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附件1</w:t>
      </w:r>
    </w:p>
    <w:p>
      <w:pPr>
        <w:keepNext w:val="0"/>
        <w:keepLines w:val="0"/>
        <w:widowControl/>
        <w:suppressLineNumbers w:val="0"/>
        <w:jc w:val="left"/>
        <w:rPr>
          <w:rFonts w:ascii="方正小标宋简体" w:hAnsi="方正小标宋简体" w:eastAsia="方正小标宋简体" w:cs="方正小标宋简体"/>
          <w:color w:val="000000"/>
          <w:kern w:val="0"/>
          <w:sz w:val="55"/>
          <w:szCs w:val="55"/>
          <w:lang w:val="en-US" w:eastAsia="zh-CN" w:bidi="ar"/>
        </w:rPr>
      </w:pPr>
    </w:p>
    <w:p>
      <w:pPr>
        <w:keepNext w:val="0"/>
        <w:keepLines w:val="0"/>
        <w:widowControl/>
        <w:suppressLineNumbers w:val="0"/>
        <w:jc w:val="left"/>
        <w:rPr>
          <w:rFonts w:ascii="方正小标宋简体" w:hAnsi="方正小标宋简体" w:eastAsia="方正小标宋简体" w:cs="方正小标宋简体"/>
          <w:color w:val="000000"/>
          <w:kern w:val="0"/>
          <w:sz w:val="55"/>
          <w:szCs w:val="55"/>
          <w:lang w:val="en-US" w:eastAsia="zh-CN" w:bidi="ar"/>
        </w:rPr>
      </w:pPr>
    </w:p>
    <w:p>
      <w:pPr>
        <w:keepNext w:val="0"/>
        <w:keepLines w:val="0"/>
        <w:widowControl/>
        <w:suppressLineNumbers w:val="0"/>
        <w:jc w:val="center"/>
      </w:pPr>
      <w:r>
        <w:rPr>
          <w:rFonts w:ascii="方正小标宋简体" w:hAnsi="方正小标宋简体" w:eastAsia="方正小标宋简体" w:cs="方正小标宋简体"/>
          <w:color w:val="000000"/>
          <w:kern w:val="0"/>
          <w:sz w:val="55"/>
          <w:szCs w:val="55"/>
          <w:lang w:val="en-US" w:eastAsia="zh-CN" w:bidi="ar"/>
        </w:rPr>
        <w:t>“十四五”时期</w:t>
      </w:r>
      <w:r>
        <w:rPr>
          <w:rFonts w:hint="eastAsia" w:ascii="方正小标宋简体" w:hAnsi="方正小标宋简体" w:eastAsia="方正小标宋简体" w:cs="方正小标宋简体"/>
          <w:color w:val="000000"/>
          <w:kern w:val="0"/>
          <w:sz w:val="55"/>
          <w:szCs w:val="55"/>
          <w:lang w:val="en-US" w:eastAsia="zh-CN" w:bidi="ar"/>
        </w:rPr>
        <w:t>丰台区</w:t>
      </w:r>
      <w:r>
        <w:rPr>
          <w:rFonts w:ascii="方正小标宋简体" w:hAnsi="方正小标宋简体" w:eastAsia="方正小标宋简体" w:cs="方正小标宋简体"/>
          <w:color w:val="000000"/>
          <w:kern w:val="0"/>
          <w:sz w:val="55"/>
          <w:szCs w:val="55"/>
          <w:lang w:val="en-US" w:eastAsia="zh-CN" w:bidi="ar"/>
        </w:rPr>
        <w:t>医疗保障</w:t>
      </w:r>
    </w:p>
    <w:p>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55"/>
          <w:szCs w:val="55"/>
          <w:lang w:val="en-US" w:eastAsia="zh-CN" w:bidi="ar"/>
        </w:rPr>
        <w:t>发展规划</w:t>
      </w:r>
    </w:p>
    <w:p>
      <w:pPr>
        <w:spacing w:line="66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pStyle w:val="4"/>
        <w:rPr>
          <w:rFonts w:hint="eastAsia" w:ascii="方正小标宋简体" w:eastAsia="方正小标宋简体"/>
          <w:sz w:val="44"/>
          <w:szCs w:val="44"/>
        </w:rPr>
      </w:pPr>
    </w:p>
    <w:p>
      <w:pPr>
        <w:rPr>
          <w:rFonts w:hint="eastAsia" w:ascii="方正小标宋简体" w:eastAsia="方正小标宋简体"/>
          <w:sz w:val="44"/>
          <w:szCs w:val="44"/>
        </w:rPr>
      </w:pPr>
    </w:p>
    <w:p>
      <w:pPr>
        <w:pStyle w:val="4"/>
        <w:rPr>
          <w:rFonts w:hint="eastAsia" w:ascii="方正小标宋简体" w:eastAsia="方正小标宋简体"/>
          <w:sz w:val="44"/>
          <w:szCs w:val="44"/>
        </w:rPr>
      </w:pPr>
    </w:p>
    <w:p>
      <w:pPr>
        <w:rPr>
          <w:rFonts w:hint="eastAsia" w:ascii="方正小标宋简体" w:eastAsia="方正小标宋简体"/>
          <w:sz w:val="44"/>
          <w:szCs w:val="44"/>
        </w:rPr>
      </w:pPr>
    </w:p>
    <w:p>
      <w:pPr>
        <w:keepNext w:val="0"/>
        <w:keepLines w:val="0"/>
        <w:widowControl/>
        <w:suppressLineNumbers w:val="0"/>
        <w:jc w:val="center"/>
        <w:rPr>
          <w:sz w:val="32"/>
          <w:szCs w:val="32"/>
        </w:rPr>
      </w:pPr>
      <w:r>
        <w:rPr>
          <w:rFonts w:ascii="黑体" w:hAnsi="宋体" w:eastAsia="黑体" w:cs="黑体"/>
          <w:color w:val="000000"/>
          <w:kern w:val="0"/>
          <w:sz w:val="32"/>
          <w:szCs w:val="32"/>
          <w:lang w:val="en-US" w:eastAsia="zh-CN" w:bidi="ar"/>
        </w:rPr>
        <w:t>北京市</w:t>
      </w:r>
      <w:r>
        <w:rPr>
          <w:rFonts w:hint="eastAsia" w:ascii="黑体" w:hAnsi="宋体" w:eastAsia="黑体" w:cs="黑体"/>
          <w:color w:val="000000"/>
          <w:kern w:val="0"/>
          <w:sz w:val="32"/>
          <w:szCs w:val="32"/>
          <w:lang w:val="en-US" w:eastAsia="zh-CN" w:bidi="ar"/>
        </w:rPr>
        <w:t>丰台</w:t>
      </w:r>
      <w:r>
        <w:rPr>
          <w:rFonts w:ascii="黑体" w:hAnsi="宋体" w:eastAsia="黑体" w:cs="黑体"/>
          <w:color w:val="000000"/>
          <w:kern w:val="0"/>
          <w:sz w:val="32"/>
          <w:szCs w:val="32"/>
          <w:lang w:val="en-US" w:eastAsia="zh-CN" w:bidi="ar"/>
        </w:rPr>
        <w:t>区医疗保障局</w:t>
      </w:r>
    </w:p>
    <w:p>
      <w:pPr>
        <w:keepNext w:val="0"/>
        <w:keepLines w:val="0"/>
        <w:widowControl/>
        <w:suppressLineNumbers w:val="0"/>
        <w:jc w:val="center"/>
        <w:rPr>
          <w:sz w:val="32"/>
          <w:szCs w:val="32"/>
        </w:rPr>
      </w:pPr>
      <w:r>
        <w:rPr>
          <w:rFonts w:hint="eastAsia" w:ascii="黑体" w:hAnsi="宋体" w:eastAsia="黑体" w:cs="黑体"/>
          <w:color w:val="000000"/>
          <w:kern w:val="0"/>
          <w:sz w:val="32"/>
          <w:szCs w:val="32"/>
          <w:lang w:val="en-US" w:eastAsia="zh-CN" w:bidi="ar"/>
        </w:rPr>
        <w:t>二〇二</w:t>
      </w:r>
      <w:bookmarkStart w:id="61" w:name="_GoBack"/>
      <w:bookmarkEnd w:id="61"/>
      <w:r>
        <w:rPr>
          <w:rFonts w:hint="eastAsia" w:ascii="黑体" w:hAnsi="宋体" w:eastAsia="黑体" w:cs="黑体"/>
          <w:color w:val="000000"/>
          <w:kern w:val="0"/>
          <w:sz w:val="32"/>
          <w:szCs w:val="32"/>
          <w:lang w:val="en-US" w:eastAsia="zh-CN" w:bidi="ar"/>
        </w:rPr>
        <w:t>二年十月</w:t>
      </w:r>
    </w:p>
    <w:p>
      <w:pPr>
        <w:pStyle w:val="4"/>
        <w:rPr>
          <w:rFonts w:hint="eastAsia"/>
        </w:rPr>
        <w:sectPr>
          <w:headerReference r:id="rId3" w:type="default"/>
          <w:headerReference r:id="rId4" w:type="even"/>
          <w:pgSz w:w="11906" w:h="16838"/>
          <w:pgMar w:top="2098" w:right="1474" w:bottom="1985" w:left="1588" w:header="851" w:footer="992" w:gutter="0"/>
          <w:pgNumType w:fmt="numberInDash"/>
          <w:cols w:space="425" w:num="1"/>
          <w:docGrid w:type="lines" w:linePitch="312" w:charSpace="0"/>
        </w:sectPr>
      </w:pPr>
    </w:p>
    <w:sdt>
      <w:sdtPr>
        <w:rPr>
          <w:rFonts w:hint="eastAsia" w:ascii="方正小标宋简体" w:hAnsi="方正小标宋简体" w:eastAsia="方正小标宋简体" w:cs="方正小标宋简体"/>
          <w:sz w:val="44"/>
          <w:szCs w:val="48"/>
          <w:lang w:val="zh-CN"/>
        </w:rPr>
        <w:id w:val="-1079045003"/>
        <w:docPartObj>
          <w:docPartGallery w:val="Table of Contents"/>
          <w:docPartUnique/>
        </w:docPartObj>
      </w:sdtPr>
      <w:sdtEndPr>
        <w:rPr>
          <w:rFonts w:hint="eastAsia" w:ascii="黑体" w:hAnsi="黑体" w:eastAsia="黑体" w:cs="黑体"/>
          <w:b/>
          <w:bCs/>
          <w:sz w:val="22"/>
          <w:szCs w:val="24"/>
          <w:highlight w:val="none"/>
          <w:lang w:val="zh-CN"/>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rPr>
            <w:t>目</w:t>
          </w:r>
          <w:r>
            <w:rPr>
              <w:rFonts w:hint="eastAsia" w:ascii="方正小标宋简体" w:hAnsi="方正小标宋简体" w:eastAsia="方正小标宋简体" w:cs="方正小标宋简体"/>
              <w:sz w:val="44"/>
              <w:szCs w:val="48"/>
              <w:lang w:val="en-US" w:eastAsia="zh-CN"/>
            </w:rPr>
            <w:t xml:space="preserve">   </w:t>
          </w:r>
          <w:r>
            <w:rPr>
              <w:rFonts w:hint="eastAsia" w:ascii="方正小标宋简体" w:hAnsi="方正小标宋简体" w:eastAsia="方正小标宋简体" w:cs="方正小标宋简体"/>
              <w:sz w:val="44"/>
              <w:szCs w:val="48"/>
            </w:rPr>
            <w:t>录</w:t>
          </w:r>
        </w:p>
        <w:p>
          <w:pPr>
            <w:pStyle w:val="11"/>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rFonts w:asciiTheme="minorEastAsia" w:hAnsiTheme="minorEastAsia" w:eastAsiaTheme="minorEastAsia"/>
              <w:sz w:val="36"/>
              <w:szCs w:val="36"/>
            </w:rPr>
          </w:pPr>
        </w:p>
        <w:p>
          <w:pPr>
            <w:pStyle w:val="11"/>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eastAsiaTheme="minorEastAsia"/>
              <w:sz w:val="36"/>
              <w:szCs w:val="36"/>
              <w:highlight w:val="none"/>
            </w:rPr>
            <w:fldChar w:fldCharType="begin"/>
          </w:r>
          <w:r>
            <w:rPr>
              <w:rFonts w:asciiTheme="minorEastAsia" w:hAnsiTheme="minorEastAsia" w:eastAsiaTheme="minorEastAsia"/>
              <w:sz w:val="36"/>
              <w:szCs w:val="36"/>
              <w:highlight w:val="none"/>
            </w:rPr>
            <w:instrText xml:space="preserve"> TOC \o "1-3" \h \z \u </w:instrText>
          </w:r>
          <w:r>
            <w:rPr>
              <w:rFonts w:asciiTheme="minorEastAsia" w:hAnsiTheme="minorEastAsia" w:eastAsiaTheme="minorEastAsia"/>
              <w:sz w:val="36"/>
              <w:szCs w:val="36"/>
              <w:highlight w:val="none"/>
            </w:rPr>
            <w:fldChar w:fldCharType="separate"/>
          </w:r>
          <w:r>
            <w:rPr>
              <w:rFonts w:asciiTheme="minorEastAsia" w:hAnsiTheme="minorEastAsia" w:eastAsiaTheme="minorEastAsia"/>
              <w:sz w:val="24"/>
              <w:szCs w:val="36"/>
              <w:highlight w:val="none"/>
            </w:rPr>
            <w:fldChar w:fldCharType="begin"/>
          </w:r>
          <w:r>
            <w:rPr>
              <w:rFonts w:asciiTheme="minorEastAsia" w:hAnsiTheme="minorEastAsia" w:eastAsiaTheme="minorEastAsia"/>
              <w:sz w:val="24"/>
              <w:szCs w:val="36"/>
              <w:highlight w:val="none"/>
            </w:rPr>
            <w:instrText xml:space="preserve"> HYPERLINK \l _Toc713792961 </w:instrText>
          </w:r>
          <w:r>
            <w:rPr>
              <w:rFonts w:asciiTheme="minorEastAsia" w:hAnsiTheme="minorEastAsia" w:eastAsiaTheme="minorEastAsia"/>
              <w:sz w:val="24"/>
              <w:szCs w:val="36"/>
              <w:highlight w:val="none"/>
            </w:rPr>
            <w:fldChar w:fldCharType="separate"/>
          </w:r>
          <w:r>
            <w:rPr>
              <w:rFonts w:hint="eastAsia" w:ascii="黑体" w:hAnsi="黑体" w:eastAsia="黑体"/>
              <w:sz w:val="24"/>
              <w:szCs w:val="36"/>
              <w:highlight w:val="none"/>
            </w:rPr>
            <w:t>第一章 规划背景</w:t>
          </w:r>
          <w:r>
            <w:rPr>
              <w:sz w:val="24"/>
              <w:szCs w:val="24"/>
              <w:highlight w:val="none"/>
            </w:rPr>
            <w:tab/>
          </w:r>
          <w:r>
            <w:rPr>
              <w:sz w:val="24"/>
              <w:szCs w:val="24"/>
              <w:highlight w:val="none"/>
            </w:rPr>
            <w:fldChar w:fldCharType="begin"/>
          </w:r>
          <w:r>
            <w:rPr>
              <w:sz w:val="24"/>
              <w:szCs w:val="24"/>
              <w:highlight w:val="none"/>
            </w:rPr>
            <w:instrText xml:space="preserve"> PAGEREF _Toc713792961 </w:instrText>
          </w:r>
          <w:r>
            <w:rPr>
              <w:sz w:val="24"/>
              <w:szCs w:val="24"/>
              <w:highlight w:val="none"/>
            </w:rPr>
            <w:fldChar w:fldCharType="separate"/>
          </w:r>
          <w:r>
            <w:rPr>
              <w:sz w:val="24"/>
              <w:szCs w:val="24"/>
              <w:highlight w:val="none"/>
            </w:rPr>
            <w:t>- 4 -</w:t>
          </w:r>
          <w:r>
            <w:rPr>
              <w:sz w:val="24"/>
              <w:szCs w:val="24"/>
              <w:highlight w:val="none"/>
            </w:rPr>
            <w:fldChar w:fldCharType="end"/>
          </w:r>
          <w:r>
            <w:rPr>
              <w:rFonts w:asciiTheme="minorEastAsia" w:hAnsiTheme="minorEastAsia" w:eastAsiaTheme="minorEastAsia"/>
              <w:sz w:val="24"/>
              <w:szCs w:val="36"/>
              <w:highlight w:val="none"/>
            </w:rPr>
            <w:fldChar w:fldCharType="end"/>
          </w:r>
        </w:p>
        <w:p>
          <w:pPr>
            <w:pStyle w:val="12"/>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_Toc2055397195 </w:instrText>
          </w:r>
          <w:r>
            <w:rPr>
              <w:rFonts w:asciiTheme="minorEastAsia" w:hAnsiTheme="minorEastAsia"/>
              <w:bCs/>
              <w:sz w:val="24"/>
              <w:szCs w:val="36"/>
              <w:highlight w:val="none"/>
              <w:lang w:val="zh-CN"/>
            </w:rPr>
            <w:fldChar w:fldCharType="separate"/>
          </w:r>
          <w:r>
            <w:rPr>
              <w:rFonts w:hint="eastAsia" w:ascii="黑体" w:hAnsi="黑体" w:eastAsia="黑体"/>
              <w:sz w:val="24"/>
              <w:szCs w:val="36"/>
              <w:highlight w:val="none"/>
            </w:rPr>
            <w:t>一、发展基础</w:t>
          </w:r>
          <w:r>
            <w:rPr>
              <w:sz w:val="24"/>
              <w:szCs w:val="24"/>
              <w:highlight w:val="none"/>
            </w:rPr>
            <w:tab/>
          </w:r>
          <w:r>
            <w:rPr>
              <w:sz w:val="24"/>
              <w:szCs w:val="24"/>
              <w:highlight w:val="none"/>
            </w:rPr>
            <w:fldChar w:fldCharType="begin"/>
          </w:r>
          <w:r>
            <w:rPr>
              <w:sz w:val="24"/>
              <w:szCs w:val="24"/>
              <w:highlight w:val="none"/>
            </w:rPr>
            <w:instrText xml:space="preserve"> PAGEREF _Toc2055397195 </w:instrText>
          </w:r>
          <w:r>
            <w:rPr>
              <w:sz w:val="24"/>
              <w:szCs w:val="24"/>
              <w:highlight w:val="none"/>
            </w:rPr>
            <w:fldChar w:fldCharType="separate"/>
          </w:r>
          <w:r>
            <w:rPr>
              <w:sz w:val="24"/>
              <w:szCs w:val="24"/>
              <w:highlight w:val="none"/>
            </w:rPr>
            <w:t>- 4 -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_Toc869304700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（一）医疗保障水平稳步提升</w:t>
          </w:r>
          <w:r>
            <w:rPr>
              <w:sz w:val="24"/>
              <w:szCs w:val="24"/>
              <w:highlight w:val="none"/>
            </w:rPr>
            <w:tab/>
          </w:r>
          <w:r>
            <w:rPr>
              <w:sz w:val="24"/>
              <w:szCs w:val="24"/>
              <w:highlight w:val="none"/>
            </w:rPr>
            <w:fldChar w:fldCharType="begin"/>
          </w:r>
          <w:r>
            <w:rPr>
              <w:sz w:val="24"/>
              <w:szCs w:val="24"/>
              <w:highlight w:val="none"/>
            </w:rPr>
            <w:instrText xml:space="preserve"> PAGEREF _Toc869304700 </w:instrText>
          </w:r>
          <w:r>
            <w:rPr>
              <w:sz w:val="24"/>
              <w:szCs w:val="24"/>
              <w:highlight w:val="none"/>
            </w:rPr>
            <w:fldChar w:fldCharType="separate"/>
          </w:r>
          <w:r>
            <w:rPr>
              <w:sz w:val="24"/>
              <w:szCs w:val="24"/>
              <w:highlight w:val="none"/>
            </w:rPr>
            <w:t>- 5 -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32"/>
              <w:szCs w:val="32"/>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_Toc12285166 </w:instrText>
          </w:r>
          <w:r>
            <w:rPr>
              <w:rFonts w:asciiTheme="minorEastAsia" w:hAnsiTheme="minorEastAsia"/>
              <w:bCs/>
              <w:sz w:val="24"/>
              <w:szCs w:val="36"/>
              <w:highlight w:val="none"/>
              <w:lang w:val="zh-CN"/>
            </w:rPr>
            <w:fldChar w:fldCharType="separate"/>
          </w:r>
          <w:r>
            <w:rPr>
              <w:rFonts w:hint="eastAsia" w:ascii="楷体_GB2312" w:hAnsi="黑体" w:eastAsia="楷体_GB2312" w:cs="仿宋_GB2312"/>
              <w:bCs/>
              <w:sz w:val="24"/>
              <w:szCs w:val="36"/>
              <w:highlight w:val="none"/>
            </w:rPr>
            <w:t>（二）</w:t>
          </w:r>
          <w:r>
            <w:rPr>
              <w:rFonts w:hint="default" w:ascii="楷体_GB2312" w:hAnsi="黑体" w:eastAsia="楷体_GB2312" w:cs="仿宋_GB2312"/>
              <w:bCs/>
              <w:sz w:val="24"/>
              <w:szCs w:val="36"/>
              <w:highlight w:val="none"/>
            </w:rPr>
            <w:t>医疗保障领域各项</w:t>
          </w:r>
          <w:r>
            <w:rPr>
              <w:rFonts w:hint="eastAsia" w:ascii="楷体_GB2312" w:hAnsi="黑体" w:eastAsia="楷体_GB2312" w:cs="仿宋_GB2312"/>
              <w:bCs/>
              <w:sz w:val="24"/>
              <w:szCs w:val="36"/>
              <w:highlight w:val="none"/>
            </w:rPr>
            <w:t>改革深入推进</w:t>
          </w:r>
          <w:r>
            <w:rPr>
              <w:sz w:val="24"/>
              <w:szCs w:val="24"/>
              <w:highlight w:val="none"/>
            </w:rPr>
            <w:tab/>
          </w:r>
          <w:r>
            <w:rPr>
              <w:sz w:val="24"/>
              <w:szCs w:val="24"/>
              <w:highlight w:val="none"/>
            </w:rPr>
            <w:fldChar w:fldCharType="begin"/>
          </w:r>
          <w:r>
            <w:rPr>
              <w:sz w:val="24"/>
              <w:szCs w:val="24"/>
              <w:highlight w:val="none"/>
            </w:rPr>
            <w:instrText xml:space="preserve"> PAGEREF _Toc12285166 </w:instrText>
          </w:r>
          <w:r>
            <w:rPr>
              <w:sz w:val="24"/>
              <w:szCs w:val="24"/>
              <w:highlight w:val="none"/>
            </w:rPr>
            <w:fldChar w:fldCharType="separate"/>
          </w:r>
          <w:r>
            <w:rPr>
              <w:sz w:val="24"/>
              <w:szCs w:val="24"/>
              <w:highlight w:val="none"/>
            </w:rPr>
            <w:t>- 6 -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_Toc1183883578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（三）基金监管区域格局基本形成</w:t>
          </w:r>
          <w:r>
            <w:rPr>
              <w:sz w:val="24"/>
              <w:szCs w:val="24"/>
              <w:highlight w:val="none"/>
            </w:rPr>
            <w:tab/>
          </w:r>
          <w:r>
            <w:rPr>
              <w:sz w:val="24"/>
              <w:szCs w:val="24"/>
              <w:highlight w:val="none"/>
            </w:rPr>
            <w:fldChar w:fldCharType="begin"/>
          </w:r>
          <w:r>
            <w:rPr>
              <w:sz w:val="24"/>
              <w:szCs w:val="24"/>
              <w:highlight w:val="none"/>
            </w:rPr>
            <w:instrText xml:space="preserve"> PAGEREF _Toc1183883578 </w:instrText>
          </w:r>
          <w:r>
            <w:rPr>
              <w:sz w:val="24"/>
              <w:szCs w:val="24"/>
              <w:highlight w:val="none"/>
            </w:rPr>
            <w:fldChar w:fldCharType="separate"/>
          </w:r>
          <w:r>
            <w:rPr>
              <w:sz w:val="24"/>
              <w:szCs w:val="24"/>
              <w:highlight w:val="none"/>
            </w:rPr>
            <w:t>- 6 -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_Toc557201104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（四）经办服务能力持续优化</w:t>
          </w:r>
          <w:r>
            <w:rPr>
              <w:sz w:val="24"/>
              <w:szCs w:val="24"/>
              <w:highlight w:val="none"/>
            </w:rPr>
            <w:tab/>
          </w:r>
          <w:r>
            <w:rPr>
              <w:sz w:val="24"/>
              <w:szCs w:val="24"/>
              <w:highlight w:val="none"/>
            </w:rPr>
            <w:fldChar w:fldCharType="begin"/>
          </w:r>
          <w:r>
            <w:rPr>
              <w:sz w:val="24"/>
              <w:szCs w:val="24"/>
              <w:highlight w:val="none"/>
            </w:rPr>
            <w:instrText xml:space="preserve"> PAGEREF _Toc557201104 </w:instrText>
          </w:r>
          <w:r>
            <w:rPr>
              <w:sz w:val="24"/>
              <w:szCs w:val="24"/>
              <w:highlight w:val="none"/>
            </w:rPr>
            <w:fldChar w:fldCharType="separate"/>
          </w:r>
          <w:r>
            <w:rPr>
              <w:sz w:val="24"/>
              <w:szCs w:val="24"/>
              <w:highlight w:val="none"/>
            </w:rPr>
            <w:t>- 6 -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_Toc765766320 </w:instrText>
          </w:r>
          <w:r>
            <w:rPr>
              <w:rFonts w:asciiTheme="minorEastAsia" w:hAnsiTheme="minorEastAsia"/>
              <w:bCs/>
              <w:sz w:val="24"/>
              <w:szCs w:val="36"/>
              <w:highlight w:val="none"/>
              <w:lang w:val="zh-CN"/>
            </w:rPr>
            <w:fldChar w:fldCharType="separate"/>
          </w:r>
          <w:r>
            <w:rPr>
              <w:rFonts w:hint="eastAsia" w:ascii="楷体_GB2312" w:eastAsia="楷体_GB2312"/>
              <w:bCs/>
              <w:sz w:val="24"/>
              <w:szCs w:val="36"/>
              <w:highlight w:val="none"/>
            </w:rPr>
            <w:t>（五）人民群众幸福感获得感不断增强</w:t>
          </w:r>
          <w:r>
            <w:rPr>
              <w:sz w:val="24"/>
              <w:szCs w:val="24"/>
              <w:highlight w:val="none"/>
            </w:rPr>
            <w:tab/>
          </w:r>
          <w:r>
            <w:rPr>
              <w:sz w:val="24"/>
              <w:szCs w:val="24"/>
              <w:highlight w:val="none"/>
            </w:rPr>
            <w:fldChar w:fldCharType="begin"/>
          </w:r>
          <w:r>
            <w:rPr>
              <w:sz w:val="24"/>
              <w:szCs w:val="24"/>
              <w:highlight w:val="none"/>
            </w:rPr>
            <w:instrText xml:space="preserve"> PAGEREF _Toc765766320 </w:instrText>
          </w:r>
          <w:r>
            <w:rPr>
              <w:sz w:val="24"/>
              <w:szCs w:val="24"/>
              <w:highlight w:val="none"/>
            </w:rPr>
            <w:fldChar w:fldCharType="separate"/>
          </w:r>
          <w:r>
            <w:rPr>
              <w:sz w:val="24"/>
              <w:szCs w:val="24"/>
              <w:highlight w:val="none"/>
            </w:rPr>
            <w:t>- 7 -</w:t>
          </w:r>
          <w:r>
            <w:rPr>
              <w:sz w:val="24"/>
              <w:szCs w:val="24"/>
              <w:highlight w:val="none"/>
            </w:rPr>
            <w:fldChar w:fldCharType="end"/>
          </w:r>
          <w:r>
            <w:rPr>
              <w:rFonts w:asciiTheme="minorEastAsia" w:hAnsiTheme="minorEastAsia"/>
              <w:bCs/>
              <w:sz w:val="24"/>
              <w:szCs w:val="36"/>
              <w:highlight w:val="none"/>
              <w:lang w:val="zh-CN"/>
            </w:rPr>
            <w:fldChar w:fldCharType="end"/>
          </w:r>
        </w:p>
        <w:p>
          <w:pPr>
            <w:pStyle w:val="12"/>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_Toc1110383286 </w:instrText>
          </w:r>
          <w:r>
            <w:rPr>
              <w:rFonts w:asciiTheme="minorEastAsia" w:hAnsiTheme="minorEastAsia"/>
              <w:bCs/>
              <w:sz w:val="24"/>
              <w:szCs w:val="36"/>
              <w:highlight w:val="none"/>
              <w:lang w:val="zh-CN"/>
            </w:rPr>
            <w:fldChar w:fldCharType="separate"/>
          </w:r>
          <w:r>
            <w:rPr>
              <w:rFonts w:hint="eastAsia" w:ascii="黑体" w:hAnsi="黑体" w:eastAsia="黑体"/>
              <w:sz w:val="24"/>
              <w:szCs w:val="36"/>
              <w:highlight w:val="none"/>
            </w:rPr>
            <w:t>二、发展形势</w:t>
          </w:r>
          <w:r>
            <w:rPr>
              <w:sz w:val="24"/>
              <w:szCs w:val="24"/>
              <w:highlight w:val="none"/>
            </w:rPr>
            <w:tab/>
          </w:r>
          <w:r>
            <w:rPr>
              <w:sz w:val="24"/>
              <w:szCs w:val="24"/>
              <w:highlight w:val="none"/>
            </w:rPr>
            <w:fldChar w:fldCharType="begin"/>
          </w:r>
          <w:r>
            <w:rPr>
              <w:sz w:val="24"/>
              <w:szCs w:val="24"/>
              <w:highlight w:val="none"/>
            </w:rPr>
            <w:instrText xml:space="preserve"> PAGEREF _Toc1110383286 </w:instrText>
          </w:r>
          <w:r>
            <w:rPr>
              <w:sz w:val="24"/>
              <w:szCs w:val="24"/>
              <w:highlight w:val="none"/>
            </w:rPr>
            <w:fldChar w:fldCharType="separate"/>
          </w:r>
          <w:r>
            <w:rPr>
              <w:sz w:val="24"/>
              <w:szCs w:val="24"/>
              <w:highlight w:val="none"/>
            </w:rPr>
            <w:t>- 8 -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_Toc1169515745 </w:instrText>
          </w:r>
          <w:r>
            <w:rPr>
              <w:rFonts w:asciiTheme="minorEastAsia" w:hAnsiTheme="minorEastAsia"/>
              <w:bCs/>
              <w:sz w:val="24"/>
              <w:szCs w:val="36"/>
              <w:highlight w:val="none"/>
              <w:lang w:val="zh-CN"/>
            </w:rPr>
            <w:fldChar w:fldCharType="separate"/>
          </w:r>
          <w:r>
            <w:rPr>
              <w:rFonts w:hint="eastAsia" w:ascii="楷体_GB2312" w:eastAsia="楷体_GB2312"/>
              <w:bCs/>
              <w:sz w:val="24"/>
              <w:szCs w:val="36"/>
              <w:highlight w:val="none"/>
            </w:rPr>
            <w:t>（一）面临的机遇</w:t>
          </w:r>
          <w:r>
            <w:rPr>
              <w:sz w:val="24"/>
              <w:szCs w:val="24"/>
              <w:highlight w:val="none"/>
            </w:rPr>
            <w:tab/>
          </w:r>
          <w:r>
            <w:rPr>
              <w:sz w:val="24"/>
              <w:szCs w:val="24"/>
              <w:highlight w:val="none"/>
            </w:rPr>
            <w:fldChar w:fldCharType="begin"/>
          </w:r>
          <w:r>
            <w:rPr>
              <w:sz w:val="24"/>
              <w:szCs w:val="24"/>
              <w:highlight w:val="none"/>
            </w:rPr>
            <w:instrText xml:space="preserve"> PAGEREF _Toc1169515745 </w:instrText>
          </w:r>
          <w:r>
            <w:rPr>
              <w:sz w:val="24"/>
              <w:szCs w:val="24"/>
              <w:highlight w:val="none"/>
            </w:rPr>
            <w:fldChar w:fldCharType="separate"/>
          </w:r>
          <w:r>
            <w:rPr>
              <w:sz w:val="24"/>
              <w:szCs w:val="24"/>
              <w:highlight w:val="none"/>
            </w:rPr>
            <w:t>- 8 -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_Toc955016114 </w:instrText>
          </w:r>
          <w:r>
            <w:rPr>
              <w:rFonts w:asciiTheme="minorEastAsia" w:hAnsiTheme="minorEastAsia"/>
              <w:bCs/>
              <w:sz w:val="24"/>
              <w:szCs w:val="36"/>
              <w:highlight w:val="none"/>
              <w:lang w:val="zh-CN"/>
            </w:rPr>
            <w:fldChar w:fldCharType="separate"/>
          </w:r>
          <w:r>
            <w:rPr>
              <w:rFonts w:hint="eastAsia" w:ascii="楷体_GB2312" w:eastAsia="楷体_GB2312"/>
              <w:bCs/>
              <w:sz w:val="24"/>
              <w:szCs w:val="36"/>
              <w:highlight w:val="none"/>
            </w:rPr>
            <w:t>（二）面临的挑战</w:t>
          </w:r>
          <w:r>
            <w:rPr>
              <w:sz w:val="24"/>
              <w:szCs w:val="24"/>
              <w:highlight w:val="none"/>
            </w:rPr>
            <w:tab/>
          </w:r>
          <w:r>
            <w:rPr>
              <w:sz w:val="24"/>
              <w:szCs w:val="24"/>
              <w:highlight w:val="none"/>
            </w:rPr>
            <w:fldChar w:fldCharType="begin"/>
          </w:r>
          <w:r>
            <w:rPr>
              <w:sz w:val="24"/>
              <w:szCs w:val="24"/>
              <w:highlight w:val="none"/>
            </w:rPr>
            <w:instrText xml:space="preserve"> PAGEREF _Toc955016114 </w:instrText>
          </w:r>
          <w:r>
            <w:rPr>
              <w:sz w:val="24"/>
              <w:szCs w:val="24"/>
              <w:highlight w:val="none"/>
            </w:rPr>
            <w:fldChar w:fldCharType="separate"/>
          </w:r>
          <w:r>
            <w:rPr>
              <w:sz w:val="24"/>
              <w:szCs w:val="24"/>
              <w:highlight w:val="none"/>
            </w:rPr>
            <w:t>- 10 -</w:t>
          </w:r>
          <w:r>
            <w:rPr>
              <w:sz w:val="24"/>
              <w:szCs w:val="24"/>
              <w:highlight w:val="none"/>
            </w:rPr>
            <w:fldChar w:fldCharType="end"/>
          </w:r>
          <w:r>
            <w:rPr>
              <w:rFonts w:asciiTheme="minorEastAsia" w:hAnsiTheme="minorEastAsia"/>
              <w:bCs/>
              <w:sz w:val="24"/>
              <w:szCs w:val="36"/>
              <w:highlight w:val="none"/>
              <w:lang w:val="zh-CN"/>
            </w:rPr>
            <w:fldChar w:fldCharType="end"/>
          </w:r>
        </w:p>
        <w:p>
          <w:pPr>
            <w:pStyle w:val="11"/>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_Toc1529413891 </w:instrText>
          </w:r>
          <w:r>
            <w:rPr>
              <w:rFonts w:asciiTheme="minorEastAsia" w:hAnsiTheme="minorEastAsia"/>
              <w:bCs/>
              <w:sz w:val="24"/>
              <w:szCs w:val="36"/>
              <w:highlight w:val="none"/>
              <w:lang w:val="zh-CN"/>
            </w:rPr>
            <w:fldChar w:fldCharType="separate"/>
          </w:r>
          <w:r>
            <w:rPr>
              <w:rFonts w:hint="eastAsia" w:ascii="黑体" w:hAnsi="黑体" w:eastAsia="黑体"/>
              <w:sz w:val="24"/>
              <w:szCs w:val="36"/>
              <w:highlight w:val="none"/>
            </w:rPr>
            <w:t>第二章 总体思路</w:t>
          </w:r>
          <w:r>
            <w:rPr>
              <w:sz w:val="24"/>
              <w:szCs w:val="24"/>
              <w:highlight w:val="none"/>
            </w:rPr>
            <w:tab/>
          </w:r>
          <w:r>
            <w:rPr>
              <w:sz w:val="24"/>
              <w:szCs w:val="24"/>
              <w:highlight w:val="none"/>
            </w:rPr>
            <w:fldChar w:fldCharType="begin"/>
          </w:r>
          <w:r>
            <w:rPr>
              <w:sz w:val="24"/>
              <w:szCs w:val="24"/>
              <w:highlight w:val="none"/>
            </w:rPr>
            <w:instrText xml:space="preserve"> PAGEREF _Toc1529413891 </w:instrText>
          </w:r>
          <w:r>
            <w:rPr>
              <w:sz w:val="24"/>
              <w:szCs w:val="24"/>
              <w:highlight w:val="none"/>
            </w:rPr>
            <w:fldChar w:fldCharType="separate"/>
          </w:r>
          <w:r>
            <w:rPr>
              <w:sz w:val="24"/>
              <w:szCs w:val="24"/>
              <w:highlight w:val="none"/>
            </w:rPr>
            <w:t>- 12 -</w:t>
          </w:r>
          <w:r>
            <w:rPr>
              <w:sz w:val="24"/>
              <w:szCs w:val="24"/>
              <w:highlight w:val="none"/>
            </w:rPr>
            <w:fldChar w:fldCharType="end"/>
          </w:r>
          <w:r>
            <w:rPr>
              <w:rFonts w:asciiTheme="minorEastAsia" w:hAnsiTheme="minorEastAsia"/>
              <w:bCs/>
              <w:sz w:val="24"/>
              <w:szCs w:val="36"/>
              <w:highlight w:val="none"/>
              <w:lang w:val="zh-CN"/>
            </w:rPr>
            <w:fldChar w:fldCharType="end"/>
          </w:r>
        </w:p>
        <w:p>
          <w:pPr>
            <w:pStyle w:val="12"/>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_Toc1422933969 </w:instrText>
          </w:r>
          <w:r>
            <w:rPr>
              <w:rFonts w:asciiTheme="minorEastAsia" w:hAnsiTheme="minorEastAsia"/>
              <w:bCs/>
              <w:sz w:val="24"/>
              <w:szCs w:val="36"/>
              <w:highlight w:val="none"/>
              <w:lang w:val="zh-CN"/>
            </w:rPr>
            <w:fldChar w:fldCharType="separate"/>
          </w:r>
          <w:r>
            <w:rPr>
              <w:rFonts w:hint="eastAsia" w:ascii="黑体" w:hAnsi="黑体" w:eastAsia="黑体"/>
              <w:sz w:val="24"/>
              <w:szCs w:val="36"/>
              <w:highlight w:val="none"/>
            </w:rPr>
            <w:t>一、指导思想</w:t>
          </w:r>
          <w:r>
            <w:rPr>
              <w:sz w:val="24"/>
              <w:szCs w:val="24"/>
              <w:highlight w:val="none"/>
            </w:rPr>
            <w:tab/>
          </w:r>
          <w:r>
            <w:rPr>
              <w:sz w:val="24"/>
              <w:szCs w:val="24"/>
              <w:highlight w:val="none"/>
            </w:rPr>
            <w:fldChar w:fldCharType="begin"/>
          </w:r>
          <w:r>
            <w:rPr>
              <w:sz w:val="24"/>
              <w:szCs w:val="24"/>
              <w:highlight w:val="none"/>
            </w:rPr>
            <w:instrText xml:space="preserve"> PAGEREF _Toc1422933969 </w:instrText>
          </w:r>
          <w:r>
            <w:rPr>
              <w:sz w:val="24"/>
              <w:szCs w:val="24"/>
              <w:highlight w:val="none"/>
            </w:rPr>
            <w:fldChar w:fldCharType="separate"/>
          </w:r>
          <w:r>
            <w:rPr>
              <w:sz w:val="24"/>
              <w:szCs w:val="24"/>
              <w:highlight w:val="none"/>
            </w:rPr>
            <w:t>- 12 -</w:t>
          </w:r>
          <w:r>
            <w:rPr>
              <w:sz w:val="24"/>
              <w:szCs w:val="24"/>
              <w:highlight w:val="none"/>
            </w:rPr>
            <w:fldChar w:fldCharType="end"/>
          </w:r>
          <w:r>
            <w:rPr>
              <w:rFonts w:asciiTheme="minorEastAsia" w:hAnsiTheme="minorEastAsia"/>
              <w:bCs/>
              <w:sz w:val="24"/>
              <w:szCs w:val="36"/>
              <w:highlight w:val="none"/>
              <w:lang w:val="zh-CN"/>
            </w:rPr>
            <w:fldChar w:fldCharType="end"/>
          </w:r>
        </w:p>
        <w:p>
          <w:pPr>
            <w:pStyle w:val="12"/>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_Toc82011995 </w:instrText>
          </w:r>
          <w:r>
            <w:rPr>
              <w:rFonts w:asciiTheme="minorEastAsia" w:hAnsiTheme="minorEastAsia"/>
              <w:bCs/>
              <w:sz w:val="24"/>
              <w:szCs w:val="36"/>
              <w:highlight w:val="none"/>
              <w:lang w:val="zh-CN"/>
            </w:rPr>
            <w:fldChar w:fldCharType="separate"/>
          </w:r>
          <w:r>
            <w:rPr>
              <w:rFonts w:hint="eastAsia" w:ascii="黑体" w:hAnsi="黑体" w:eastAsia="黑体"/>
              <w:sz w:val="24"/>
              <w:szCs w:val="36"/>
              <w:highlight w:val="none"/>
            </w:rPr>
            <w:t>二、基本原则</w:t>
          </w:r>
          <w:r>
            <w:rPr>
              <w:sz w:val="24"/>
              <w:szCs w:val="24"/>
              <w:highlight w:val="none"/>
            </w:rPr>
            <w:tab/>
          </w:r>
          <w:r>
            <w:rPr>
              <w:sz w:val="24"/>
              <w:szCs w:val="24"/>
              <w:highlight w:val="none"/>
            </w:rPr>
            <w:fldChar w:fldCharType="begin"/>
          </w:r>
          <w:r>
            <w:rPr>
              <w:sz w:val="24"/>
              <w:szCs w:val="24"/>
              <w:highlight w:val="none"/>
            </w:rPr>
            <w:instrText xml:space="preserve"> PAGEREF _Toc82011995 </w:instrText>
          </w:r>
          <w:r>
            <w:rPr>
              <w:sz w:val="24"/>
              <w:szCs w:val="24"/>
              <w:highlight w:val="none"/>
            </w:rPr>
            <w:fldChar w:fldCharType="separate"/>
          </w:r>
          <w:r>
            <w:rPr>
              <w:sz w:val="24"/>
              <w:szCs w:val="24"/>
              <w:highlight w:val="none"/>
            </w:rPr>
            <w:t>- 12 -</w:t>
          </w:r>
          <w:r>
            <w:rPr>
              <w:sz w:val="24"/>
              <w:szCs w:val="24"/>
              <w:highlight w:val="none"/>
            </w:rPr>
            <w:fldChar w:fldCharType="end"/>
          </w:r>
          <w:r>
            <w:rPr>
              <w:rFonts w:asciiTheme="minorEastAsia" w:hAnsiTheme="minorEastAsia"/>
              <w:bCs/>
              <w:sz w:val="24"/>
              <w:szCs w:val="36"/>
              <w:highlight w:val="none"/>
              <w:lang w:val="zh-CN"/>
            </w:rPr>
            <w:fldChar w:fldCharType="end"/>
          </w:r>
        </w:p>
        <w:p>
          <w:pPr>
            <w:pStyle w:val="12"/>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_Toc1332583301 </w:instrText>
          </w:r>
          <w:r>
            <w:rPr>
              <w:rFonts w:asciiTheme="minorEastAsia" w:hAnsiTheme="minorEastAsia"/>
              <w:bCs/>
              <w:sz w:val="24"/>
              <w:szCs w:val="36"/>
              <w:highlight w:val="none"/>
              <w:lang w:val="zh-CN"/>
            </w:rPr>
            <w:fldChar w:fldCharType="separate"/>
          </w:r>
          <w:r>
            <w:rPr>
              <w:rFonts w:hint="eastAsia" w:ascii="黑体" w:hAnsi="黑体" w:eastAsia="黑体"/>
              <w:sz w:val="24"/>
              <w:szCs w:val="36"/>
              <w:highlight w:val="none"/>
            </w:rPr>
            <w:t>三、发展目标</w:t>
          </w:r>
          <w:r>
            <w:rPr>
              <w:sz w:val="24"/>
              <w:szCs w:val="24"/>
              <w:highlight w:val="none"/>
            </w:rPr>
            <w:tab/>
          </w:r>
          <w:r>
            <w:rPr>
              <w:sz w:val="24"/>
              <w:szCs w:val="24"/>
              <w:highlight w:val="none"/>
            </w:rPr>
            <w:fldChar w:fldCharType="begin"/>
          </w:r>
          <w:r>
            <w:rPr>
              <w:sz w:val="24"/>
              <w:szCs w:val="24"/>
              <w:highlight w:val="none"/>
            </w:rPr>
            <w:instrText xml:space="preserve"> PAGEREF _Toc1332583301 </w:instrText>
          </w:r>
          <w:r>
            <w:rPr>
              <w:sz w:val="24"/>
              <w:szCs w:val="24"/>
              <w:highlight w:val="none"/>
            </w:rPr>
            <w:fldChar w:fldCharType="separate"/>
          </w:r>
          <w:r>
            <w:rPr>
              <w:sz w:val="24"/>
              <w:szCs w:val="24"/>
              <w:highlight w:val="none"/>
            </w:rPr>
            <w:t>- 14 -</w:t>
          </w:r>
          <w:r>
            <w:rPr>
              <w:sz w:val="24"/>
              <w:szCs w:val="24"/>
              <w:highlight w:val="none"/>
            </w:rPr>
            <w:fldChar w:fldCharType="end"/>
          </w:r>
          <w:r>
            <w:rPr>
              <w:rFonts w:asciiTheme="minorEastAsia" w:hAnsiTheme="minorEastAsia"/>
              <w:bCs/>
              <w:sz w:val="24"/>
              <w:szCs w:val="36"/>
              <w:highlight w:val="none"/>
              <w:lang w:val="zh-CN"/>
            </w:rPr>
            <w:fldChar w:fldCharType="end"/>
          </w:r>
        </w:p>
        <w:p>
          <w:pPr>
            <w:pStyle w:val="11"/>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_Toc1567081022 </w:instrText>
          </w:r>
          <w:r>
            <w:rPr>
              <w:rFonts w:asciiTheme="minorEastAsia" w:hAnsiTheme="minorEastAsia"/>
              <w:bCs/>
              <w:sz w:val="24"/>
              <w:szCs w:val="36"/>
              <w:highlight w:val="none"/>
              <w:lang w:val="zh-CN"/>
            </w:rPr>
            <w:fldChar w:fldCharType="separate"/>
          </w:r>
          <w:r>
            <w:rPr>
              <w:rFonts w:hint="eastAsia" w:ascii="黑体" w:hAnsi="黑体" w:eastAsia="黑体"/>
              <w:sz w:val="24"/>
              <w:szCs w:val="36"/>
              <w:highlight w:val="none"/>
            </w:rPr>
            <w:t>第三章“十四五”期间重点工作任务</w:t>
          </w:r>
          <w:r>
            <w:rPr>
              <w:sz w:val="24"/>
              <w:szCs w:val="24"/>
              <w:highlight w:val="none"/>
            </w:rPr>
            <w:tab/>
          </w:r>
          <w:r>
            <w:rPr>
              <w:sz w:val="24"/>
              <w:szCs w:val="24"/>
              <w:highlight w:val="none"/>
            </w:rPr>
            <w:fldChar w:fldCharType="begin"/>
          </w:r>
          <w:r>
            <w:rPr>
              <w:sz w:val="24"/>
              <w:szCs w:val="24"/>
              <w:highlight w:val="none"/>
            </w:rPr>
            <w:instrText xml:space="preserve"> PAGEREF _Toc1567081022 </w:instrText>
          </w:r>
          <w:r>
            <w:rPr>
              <w:sz w:val="24"/>
              <w:szCs w:val="24"/>
              <w:highlight w:val="none"/>
            </w:rPr>
            <w:fldChar w:fldCharType="separate"/>
          </w:r>
          <w:r>
            <w:rPr>
              <w:sz w:val="24"/>
              <w:szCs w:val="24"/>
              <w:highlight w:val="none"/>
            </w:rPr>
            <w:t>- 16 -</w:t>
          </w:r>
          <w:r>
            <w:rPr>
              <w:sz w:val="24"/>
              <w:szCs w:val="24"/>
              <w:highlight w:val="none"/>
            </w:rPr>
            <w:fldChar w:fldCharType="end"/>
          </w:r>
          <w:r>
            <w:rPr>
              <w:rFonts w:asciiTheme="minorEastAsia" w:hAnsiTheme="minorEastAsia"/>
              <w:bCs/>
              <w:sz w:val="24"/>
              <w:szCs w:val="36"/>
              <w:highlight w:val="none"/>
              <w:lang w:val="zh-CN"/>
            </w:rPr>
            <w:fldChar w:fldCharType="end"/>
          </w:r>
        </w:p>
        <w:p>
          <w:pPr>
            <w:pStyle w:val="12"/>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_Toc558803362 </w:instrText>
          </w:r>
          <w:r>
            <w:rPr>
              <w:rFonts w:asciiTheme="minorEastAsia" w:hAnsiTheme="minorEastAsia"/>
              <w:bCs/>
              <w:sz w:val="24"/>
              <w:szCs w:val="36"/>
              <w:highlight w:val="none"/>
              <w:lang w:val="zh-CN"/>
            </w:rPr>
            <w:fldChar w:fldCharType="separate"/>
          </w:r>
          <w:r>
            <w:rPr>
              <w:rFonts w:hint="eastAsia" w:ascii="黑体" w:hAnsi="黑体" w:eastAsia="黑体" w:cs="楷体_GB2312"/>
              <w:sz w:val="24"/>
              <w:szCs w:val="36"/>
              <w:highlight w:val="none"/>
            </w:rPr>
            <w:t>一、完善公平适度的待遇保障机制</w:t>
          </w:r>
          <w:r>
            <w:rPr>
              <w:sz w:val="24"/>
              <w:szCs w:val="24"/>
              <w:highlight w:val="none"/>
            </w:rPr>
            <w:tab/>
          </w:r>
          <w:r>
            <w:rPr>
              <w:sz w:val="24"/>
              <w:szCs w:val="24"/>
              <w:highlight w:val="none"/>
            </w:rPr>
            <w:fldChar w:fldCharType="begin"/>
          </w:r>
          <w:r>
            <w:rPr>
              <w:sz w:val="24"/>
              <w:szCs w:val="24"/>
              <w:highlight w:val="none"/>
            </w:rPr>
            <w:instrText xml:space="preserve"> PAGEREF _Toc558803362 </w:instrText>
          </w:r>
          <w:r>
            <w:rPr>
              <w:sz w:val="24"/>
              <w:szCs w:val="24"/>
              <w:highlight w:val="none"/>
            </w:rPr>
            <w:fldChar w:fldCharType="separate"/>
          </w:r>
          <w:r>
            <w:rPr>
              <w:sz w:val="24"/>
              <w:szCs w:val="24"/>
              <w:highlight w:val="none"/>
            </w:rPr>
            <w:t>- 17 -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_Toc1214603598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w:t>
          </w:r>
          <w:r>
            <w:rPr>
              <w:rFonts w:hint="default" w:ascii="楷体_GB2312" w:eastAsia="楷体_GB2312"/>
              <w:sz w:val="24"/>
              <w:szCs w:val="36"/>
              <w:highlight w:val="none"/>
            </w:rPr>
            <w:t>一</w:t>
          </w:r>
          <w:r>
            <w:rPr>
              <w:rFonts w:hint="eastAsia" w:ascii="楷体_GB2312" w:eastAsia="楷体_GB2312"/>
              <w:sz w:val="24"/>
              <w:szCs w:val="36"/>
              <w:highlight w:val="none"/>
            </w:rPr>
            <w:t>）</w:t>
          </w:r>
          <w:r>
            <w:rPr>
              <w:rFonts w:hint="eastAsia" w:ascii="楷体_GB2312" w:hAnsi="仿宋_GB2312" w:eastAsia="楷体_GB2312" w:cs="仿宋_GB2312"/>
              <w:sz w:val="24"/>
              <w:szCs w:val="36"/>
              <w:highlight w:val="none"/>
            </w:rPr>
            <w:t>推动全民医保高质量覆盖</w:t>
          </w:r>
          <w:r>
            <w:rPr>
              <w:sz w:val="24"/>
              <w:szCs w:val="24"/>
              <w:highlight w:val="none"/>
            </w:rPr>
            <w:tab/>
          </w:r>
          <w:r>
            <w:rPr>
              <w:sz w:val="24"/>
              <w:szCs w:val="24"/>
              <w:highlight w:val="none"/>
            </w:rPr>
            <w:fldChar w:fldCharType="begin"/>
          </w:r>
          <w:r>
            <w:rPr>
              <w:sz w:val="24"/>
              <w:szCs w:val="24"/>
              <w:highlight w:val="none"/>
            </w:rPr>
            <w:instrText xml:space="preserve"> PAGEREF _Toc1214603598 </w:instrText>
          </w:r>
          <w:r>
            <w:rPr>
              <w:sz w:val="24"/>
              <w:szCs w:val="24"/>
              <w:highlight w:val="none"/>
            </w:rPr>
            <w:fldChar w:fldCharType="separate"/>
          </w:r>
          <w:r>
            <w:rPr>
              <w:sz w:val="24"/>
              <w:szCs w:val="24"/>
              <w:highlight w:val="none"/>
            </w:rPr>
            <w:t>- 17 -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_Toc1945116128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w:t>
          </w:r>
          <w:r>
            <w:rPr>
              <w:rFonts w:hint="default" w:ascii="楷体_GB2312" w:eastAsia="楷体_GB2312"/>
              <w:sz w:val="24"/>
              <w:szCs w:val="36"/>
              <w:highlight w:val="none"/>
            </w:rPr>
            <w:t>三</w:t>
          </w:r>
          <w:r>
            <w:rPr>
              <w:rFonts w:hint="eastAsia" w:ascii="楷体_GB2312" w:eastAsia="楷体_GB2312"/>
              <w:sz w:val="24"/>
              <w:szCs w:val="36"/>
              <w:highlight w:val="none"/>
            </w:rPr>
            <w:t>）健全重特大疾病医疗救助制度</w:t>
          </w:r>
          <w:r>
            <w:rPr>
              <w:sz w:val="24"/>
              <w:szCs w:val="24"/>
              <w:highlight w:val="none"/>
            </w:rPr>
            <w:tab/>
          </w:r>
          <w:r>
            <w:rPr>
              <w:sz w:val="24"/>
              <w:szCs w:val="24"/>
              <w:highlight w:val="none"/>
            </w:rPr>
            <w:fldChar w:fldCharType="begin"/>
          </w:r>
          <w:r>
            <w:rPr>
              <w:sz w:val="24"/>
              <w:szCs w:val="24"/>
              <w:highlight w:val="none"/>
            </w:rPr>
            <w:instrText xml:space="preserve"> PAGEREF _Toc1945116128 </w:instrText>
          </w:r>
          <w:r>
            <w:rPr>
              <w:sz w:val="24"/>
              <w:szCs w:val="24"/>
              <w:highlight w:val="none"/>
            </w:rPr>
            <w:fldChar w:fldCharType="separate"/>
          </w:r>
          <w:r>
            <w:rPr>
              <w:sz w:val="24"/>
              <w:szCs w:val="24"/>
              <w:highlight w:val="none"/>
            </w:rPr>
            <w:t>- 17 -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_Toc600000896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w:t>
          </w:r>
          <w:r>
            <w:rPr>
              <w:rFonts w:hint="default" w:ascii="楷体_GB2312" w:eastAsia="楷体_GB2312"/>
              <w:sz w:val="24"/>
              <w:szCs w:val="36"/>
              <w:highlight w:val="none"/>
            </w:rPr>
            <w:t>四</w:t>
          </w:r>
          <w:r>
            <w:rPr>
              <w:rFonts w:hint="eastAsia" w:ascii="楷体_GB2312" w:eastAsia="楷体_GB2312"/>
              <w:sz w:val="24"/>
              <w:szCs w:val="36"/>
              <w:highlight w:val="none"/>
            </w:rPr>
            <w:t>）</w:t>
          </w:r>
          <w:r>
            <w:rPr>
              <w:rFonts w:hint="eastAsia" w:ascii="楷体_GB2312" w:hAnsi="仿宋_GB2312" w:eastAsia="楷体_GB2312" w:cs="仿宋_GB2312"/>
              <w:sz w:val="24"/>
              <w:szCs w:val="36"/>
              <w:highlight w:val="none"/>
            </w:rPr>
            <w:t>稳步推进长期护理保险制度</w:t>
          </w:r>
          <w:r>
            <w:rPr>
              <w:sz w:val="24"/>
              <w:szCs w:val="24"/>
              <w:highlight w:val="none"/>
            </w:rPr>
            <w:tab/>
          </w:r>
          <w:r>
            <w:rPr>
              <w:sz w:val="24"/>
              <w:szCs w:val="24"/>
              <w:highlight w:val="none"/>
            </w:rPr>
            <w:fldChar w:fldCharType="begin"/>
          </w:r>
          <w:r>
            <w:rPr>
              <w:sz w:val="24"/>
              <w:szCs w:val="24"/>
              <w:highlight w:val="none"/>
            </w:rPr>
            <w:instrText xml:space="preserve"> PAGEREF _Toc600000896 </w:instrText>
          </w:r>
          <w:r>
            <w:rPr>
              <w:sz w:val="24"/>
              <w:szCs w:val="24"/>
              <w:highlight w:val="none"/>
            </w:rPr>
            <w:fldChar w:fldCharType="separate"/>
          </w:r>
          <w:r>
            <w:rPr>
              <w:sz w:val="24"/>
              <w:szCs w:val="24"/>
              <w:highlight w:val="none"/>
            </w:rPr>
            <w:t>- 18 -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_Toc909165254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w:t>
          </w:r>
          <w:r>
            <w:rPr>
              <w:rFonts w:hint="default" w:ascii="楷体_GB2312" w:eastAsia="楷体_GB2312"/>
              <w:sz w:val="24"/>
              <w:szCs w:val="36"/>
              <w:highlight w:val="none"/>
            </w:rPr>
            <w:t>五</w:t>
          </w:r>
          <w:r>
            <w:rPr>
              <w:rFonts w:hint="eastAsia" w:ascii="楷体_GB2312" w:eastAsia="楷体_GB2312"/>
              <w:sz w:val="24"/>
              <w:szCs w:val="36"/>
              <w:highlight w:val="none"/>
            </w:rPr>
            <w:t>）鼓励引导商业健康保险发展</w:t>
          </w:r>
          <w:r>
            <w:rPr>
              <w:sz w:val="24"/>
              <w:szCs w:val="24"/>
              <w:highlight w:val="none"/>
            </w:rPr>
            <w:tab/>
          </w:r>
          <w:r>
            <w:rPr>
              <w:sz w:val="24"/>
              <w:szCs w:val="24"/>
              <w:highlight w:val="none"/>
            </w:rPr>
            <w:fldChar w:fldCharType="begin"/>
          </w:r>
          <w:r>
            <w:rPr>
              <w:sz w:val="24"/>
              <w:szCs w:val="24"/>
              <w:highlight w:val="none"/>
            </w:rPr>
            <w:instrText xml:space="preserve"> PAGEREF _Toc909165254 </w:instrText>
          </w:r>
          <w:r>
            <w:rPr>
              <w:sz w:val="24"/>
              <w:szCs w:val="24"/>
              <w:highlight w:val="none"/>
            </w:rPr>
            <w:fldChar w:fldCharType="separate"/>
          </w:r>
          <w:r>
            <w:rPr>
              <w:sz w:val="24"/>
              <w:szCs w:val="24"/>
              <w:highlight w:val="none"/>
            </w:rPr>
            <w:t>- 18 -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_Toc1569087268 </w:instrText>
          </w:r>
          <w:r>
            <w:rPr>
              <w:rFonts w:asciiTheme="minorEastAsia" w:hAnsiTheme="minorEastAsia"/>
              <w:bCs/>
              <w:sz w:val="24"/>
              <w:szCs w:val="36"/>
              <w:highlight w:val="none"/>
              <w:lang w:val="zh-CN"/>
            </w:rPr>
            <w:fldChar w:fldCharType="separate"/>
          </w:r>
          <w:r>
            <w:rPr>
              <w:rFonts w:hint="eastAsia" w:ascii="楷体_GB2312" w:hAnsi="仿宋_GB2312" w:eastAsia="楷体_GB2312" w:cs="仿宋_GB2312"/>
              <w:sz w:val="24"/>
              <w:szCs w:val="36"/>
              <w:highlight w:val="none"/>
            </w:rPr>
            <w:t>（</w:t>
          </w:r>
          <w:r>
            <w:rPr>
              <w:rFonts w:hint="default" w:ascii="楷体_GB2312" w:hAnsi="仿宋_GB2312" w:eastAsia="楷体_GB2312" w:cs="仿宋_GB2312"/>
              <w:sz w:val="24"/>
              <w:szCs w:val="36"/>
              <w:highlight w:val="none"/>
            </w:rPr>
            <w:t>六</w:t>
          </w:r>
          <w:r>
            <w:rPr>
              <w:rFonts w:hint="eastAsia" w:ascii="楷体_GB2312" w:hAnsi="仿宋_GB2312" w:eastAsia="楷体_GB2312" w:cs="仿宋_GB2312"/>
              <w:sz w:val="24"/>
              <w:szCs w:val="36"/>
              <w:highlight w:val="none"/>
            </w:rPr>
            <w:t>）健全重大疫情医疗救治费用保障机制</w:t>
          </w:r>
          <w:r>
            <w:rPr>
              <w:sz w:val="24"/>
              <w:szCs w:val="24"/>
              <w:highlight w:val="none"/>
            </w:rPr>
            <w:tab/>
          </w:r>
          <w:r>
            <w:rPr>
              <w:sz w:val="24"/>
              <w:szCs w:val="24"/>
              <w:highlight w:val="none"/>
            </w:rPr>
            <w:fldChar w:fldCharType="begin"/>
          </w:r>
          <w:r>
            <w:rPr>
              <w:sz w:val="24"/>
              <w:szCs w:val="24"/>
              <w:highlight w:val="none"/>
            </w:rPr>
            <w:instrText xml:space="preserve"> PAGEREF _Toc1569087268 </w:instrText>
          </w:r>
          <w:r>
            <w:rPr>
              <w:sz w:val="24"/>
              <w:szCs w:val="24"/>
              <w:highlight w:val="none"/>
            </w:rPr>
            <w:fldChar w:fldCharType="separate"/>
          </w:r>
          <w:r>
            <w:rPr>
              <w:sz w:val="24"/>
              <w:szCs w:val="24"/>
              <w:highlight w:val="none"/>
            </w:rPr>
            <w:t>- 18 -</w:t>
          </w:r>
          <w:r>
            <w:rPr>
              <w:sz w:val="24"/>
              <w:szCs w:val="24"/>
              <w:highlight w:val="none"/>
            </w:rPr>
            <w:fldChar w:fldCharType="end"/>
          </w:r>
          <w:r>
            <w:rPr>
              <w:rFonts w:asciiTheme="minorEastAsia" w:hAnsiTheme="minorEastAsia"/>
              <w:bCs/>
              <w:sz w:val="24"/>
              <w:szCs w:val="36"/>
              <w:highlight w:val="none"/>
              <w:lang w:val="zh-CN"/>
            </w:rPr>
            <w:fldChar w:fldCharType="end"/>
          </w:r>
        </w:p>
        <w:p>
          <w:pPr>
            <w:pStyle w:val="12"/>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_Toc486548705 </w:instrText>
          </w:r>
          <w:r>
            <w:rPr>
              <w:rFonts w:asciiTheme="minorEastAsia" w:hAnsiTheme="minorEastAsia"/>
              <w:bCs/>
              <w:sz w:val="24"/>
              <w:szCs w:val="36"/>
              <w:highlight w:val="none"/>
              <w:lang w:val="zh-CN"/>
            </w:rPr>
            <w:fldChar w:fldCharType="separate"/>
          </w:r>
          <w:r>
            <w:rPr>
              <w:rFonts w:hint="eastAsia" w:ascii="黑体" w:hAnsi="黑体" w:eastAsia="黑体" w:cs="楷体_GB2312"/>
              <w:sz w:val="24"/>
              <w:szCs w:val="36"/>
              <w:highlight w:val="none"/>
            </w:rPr>
            <w:t>二、</w:t>
          </w:r>
          <w:r>
            <w:rPr>
              <w:rFonts w:ascii="黑体" w:hAnsi="黑体" w:eastAsia="黑体" w:cs="楷体_GB2312"/>
              <w:sz w:val="24"/>
              <w:szCs w:val="36"/>
              <w:highlight w:val="none"/>
            </w:rPr>
            <w:t>建立稳健可持续</w:t>
          </w:r>
          <w:r>
            <w:rPr>
              <w:rFonts w:hint="eastAsia" w:ascii="黑体" w:hAnsi="黑体" w:eastAsia="黑体" w:cs="楷体_GB2312"/>
              <w:sz w:val="24"/>
              <w:szCs w:val="36"/>
              <w:highlight w:val="none"/>
            </w:rPr>
            <w:t>的筹资运行机制</w:t>
          </w:r>
          <w:r>
            <w:rPr>
              <w:sz w:val="24"/>
              <w:szCs w:val="24"/>
              <w:highlight w:val="none"/>
            </w:rPr>
            <w:tab/>
          </w:r>
          <w:r>
            <w:rPr>
              <w:sz w:val="24"/>
              <w:szCs w:val="24"/>
              <w:highlight w:val="none"/>
            </w:rPr>
            <w:fldChar w:fldCharType="begin"/>
          </w:r>
          <w:r>
            <w:rPr>
              <w:sz w:val="24"/>
              <w:szCs w:val="24"/>
              <w:highlight w:val="none"/>
            </w:rPr>
            <w:instrText xml:space="preserve"> PAGEREF _Toc486548705 </w:instrText>
          </w:r>
          <w:r>
            <w:rPr>
              <w:sz w:val="24"/>
              <w:szCs w:val="24"/>
              <w:highlight w:val="none"/>
            </w:rPr>
            <w:fldChar w:fldCharType="separate"/>
          </w:r>
          <w:r>
            <w:rPr>
              <w:sz w:val="24"/>
              <w:szCs w:val="24"/>
              <w:highlight w:val="none"/>
            </w:rPr>
            <w:t>- 18 -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_Toc150504591 </w:instrText>
          </w:r>
          <w:r>
            <w:rPr>
              <w:rFonts w:asciiTheme="minorEastAsia" w:hAnsiTheme="minorEastAsia"/>
              <w:bCs/>
              <w:sz w:val="24"/>
              <w:szCs w:val="36"/>
              <w:highlight w:val="none"/>
              <w:lang w:val="zh-CN"/>
            </w:rPr>
            <w:fldChar w:fldCharType="separate"/>
          </w:r>
          <w:r>
            <w:rPr>
              <w:rFonts w:hint="eastAsia" w:ascii="楷体_GB2312" w:hAnsi="仿宋_GB2312" w:eastAsia="楷体_GB2312" w:cs="仿宋_GB2312"/>
              <w:bCs/>
              <w:sz w:val="24"/>
              <w:szCs w:val="36"/>
              <w:highlight w:val="none"/>
            </w:rPr>
            <w:t>（一）提升参保缴费服务</w:t>
          </w:r>
          <w:r>
            <w:rPr>
              <w:sz w:val="24"/>
              <w:szCs w:val="24"/>
              <w:highlight w:val="none"/>
            </w:rPr>
            <w:tab/>
          </w:r>
          <w:r>
            <w:rPr>
              <w:sz w:val="24"/>
              <w:szCs w:val="24"/>
              <w:highlight w:val="none"/>
            </w:rPr>
            <w:fldChar w:fldCharType="begin"/>
          </w:r>
          <w:r>
            <w:rPr>
              <w:sz w:val="24"/>
              <w:szCs w:val="24"/>
              <w:highlight w:val="none"/>
            </w:rPr>
            <w:instrText xml:space="preserve"> PAGEREF _Toc150504591 </w:instrText>
          </w:r>
          <w:r>
            <w:rPr>
              <w:sz w:val="24"/>
              <w:szCs w:val="24"/>
              <w:highlight w:val="none"/>
            </w:rPr>
            <w:fldChar w:fldCharType="separate"/>
          </w:r>
          <w:r>
            <w:rPr>
              <w:sz w:val="24"/>
              <w:szCs w:val="24"/>
              <w:highlight w:val="none"/>
            </w:rPr>
            <w:t>- 18 -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_Toc1361083288 </w:instrText>
          </w:r>
          <w:r>
            <w:rPr>
              <w:rFonts w:asciiTheme="minorEastAsia" w:hAnsiTheme="minorEastAsia"/>
              <w:bCs/>
              <w:sz w:val="24"/>
              <w:szCs w:val="36"/>
              <w:highlight w:val="none"/>
              <w:lang w:val="zh-CN"/>
            </w:rPr>
            <w:fldChar w:fldCharType="separate"/>
          </w:r>
          <w:r>
            <w:rPr>
              <w:rFonts w:hint="eastAsia" w:ascii="楷体_GB2312" w:hAnsi="仿宋_GB2312" w:eastAsia="楷体_GB2312" w:cs="仿宋_GB2312"/>
              <w:bCs/>
              <w:sz w:val="24"/>
              <w:szCs w:val="36"/>
              <w:highlight w:val="none"/>
            </w:rPr>
            <w:t>（二）落实多元筹资机制</w:t>
          </w:r>
          <w:r>
            <w:rPr>
              <w:sz w:val="24"/>
              <w:szCs w:val="24"/>
              <w:highlight w:val="none"/>
            </w:rPr>
            <w:tab/>
          </w:r>
          <w:r>
            <w:rPr>
              <w:sz w:val="24"/>
              <w:szCs w:val="24"/>
              <w:highlight w:val="none"/>
            </w:rPr>
            <w:fldChar w:fldCharType="begin"/>
          </w:r>
          <w:r>
            <w:rPr>
              <w:sz w:val="24"/>
              <w:szCs w:val="24"/>
              <w:highlight w:val="none"/>
            </w:rPr>
            <w:instrText xml:space="preserve"> PAGEREF _Toc1361083288 </w:instrText>
          </w:r>
          <w:r>
            <w:rPr>
              <w:sz w:val="24"/>
              <w:szCs w:val="24"/>
              <w:highlight w:val="none"/>
            </w:rPr>
            <w:fldChar w:fldCharType="separate"/>
          </w:r>
          <w:r>
            <w:rPr>
              <w:sz w:val="24"/>
              <w:szCs w:val="24"/>
              <w:highlight w:val="none"/>
            </w:rPr>
            <w:t>- 19 -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_Toc68522696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（三）强化基金预算管理</w:t>
          </w:r>
          <w:r>
            <w:rPr>
              <w:sz w:val="24"/>
              <w:szCs w:val="24"/>
              <w:highlight w:val="none"/>
            </w:rPr>
            <w:tab/>
          </w:r>
          <w:r>
            <w:rPr>
              <w:sz w:val="24"/>
              <w:szCs w:val="24"/>
              <w:highlight w:val="none"/>
            </w:rPr>
            <w:fldChar w:fldCharType="begin"/>
          </w:r>
          <w:r>
            <w:rPr>
              <w:sz w:val="24"/>
              <w:szCs w:val="24"/>
              <w:highlight w:val="none"/>
            </w:rPr>
            <w:instrText xml:space="preserve"> PAGEREF _Toc68522696 </w:instrText>
          </w:r>
          <w:r>
            <w:rPr>
              <w:sz w:val="24"/>
              <w:szCs w:val="24"/>
              <w:highlight w:val="none"/>
            </w:rPr>
            <w:fldChar w:fldCharType="separate"/>
          </w:r>
          <w:r>
            <w:rPr>
              <w:sz w:val="24"/>
              <w:szCs w:val="24"/>
              <w:highlight w:val="none"/>
            </w:rPr>
            <w:t>- 19 -</w:t>
          </w:r>
          <w:r>
            <w:rPr>
              <w:sz w:val="24"/>
              <w:szCs w:val="24"/>
              <w:highlight w:val="none"/>
            </w:rPr>
            <w:fldChar w:fldCharType="end"/>
          </w:r>
          <w:r>
            <w:rPr>
              <w:rFonts w:asciiTheme="minorEastAsia" w:hAnsiTheme="minorEastAsia"/>
              <w:bCs/>
              <w:sz w:val="24"/>
              <w:szCs w:val="36"/>
              <w:highlight w:val="none"/>
              <w:lang w:val="zh-CN"/>
            </w:rPr>
            <w:fldChar w:fldCharType="end"/>
          </w:r>
        </w:p>
        <w:p>
          <w:pPr>
            <w:pStyle w:val="12"/>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_Toc309746848 </w:instrText>
          </w:r>
          <w:r>
            <w:rPr>
              <w:rFonts w:asciiTheme="minorEastAsia" w:hAnsiTheme="minorEastAsia"/>
              <w:bCs/>
              <w:sz w:val="24"/>
              <w:szCs w:val="36"/>
              <w:highlight w:val="none"/>
              <w:lang w:val="zh-CN"/>
            </w:rPr>
            <w:fldChar w:fldCharType="separate"/>
          </w:r>
          <w:r>
            <w:rPr>
              <w:rFonts w:hint="eastAsia" w:ascii="黑体" w:hAnsi="黑体" w:eastAsia="黑体" w:cs="楷体_GB2312"/>
              <w:sz w:val="24"/>
              <w:szCs w:val="36"/>
              <w:highlight w:val="none"/>
            </w:rPr>
            <w:t>三、</w:t>
          </w:r>
          <w:r>
            <w:rPr>
              <w:rFonts w:ascii="黑体" w:hAnsi="黑体" w:eastAsia="黑体" w:cs="楷体_GB2312"/>
              <w:sz w:val="24"/>
              <w:szCs w:val="36"/>
              <w:highlight w:val="none"/>
            </w:rPr>
            <w:t>落实管用高效的</w:t>
          </w:r>
          <w:r>
            <w:rPr>
              <w:rFonts w:hint="eastAsia" w:ascii="黑体" w:hAnsi="黑体" w:eastAsia="黑体" w:cs="楷体_GB2312"/>
              <w:sz w:val="24"/>
              <w:szCs w:val="36"/>
              <w:highlight w:val="none"/>
            </w:rPr>
            <w:t>医保支付机制</w:t>
          </w:r>
          <w:r>
            <w:rPr>
              <w:sz w:val="24"/>
              <w:szCs w:val="24"/>
              <w:highlight w:val="none"/>
            </w:rPr>
            <w:tab/>
          </w:r>
          <w:r>
            <w:rPr>
              <w:sz w:val="24"/>
              <w:szCs w:val="24"/>
              <w:highlight w:val="none"/>
            </w:rPr>
            <w:fldChar w:fldCharType="begin"/>
          </w:r>
          <w:r>
            <w:rPr>
              <w:sz w:val="24"/>
              <w:szCs w:val="24"/>
              <w:highlight w:val="none"/>
            </w:rPr>
            <w:instrText xml:space="preserve"> PAGEREF _Toc309746848 </w:instrText>
          </w:r>
          <w:r>
            <w:rPr>
              <w:sz w:val="24"/>
              <w:szCs w:val="24"/>
              <w:highlight w:val="none"/>
            </w:rPr>
            <w:fldChar w:fldCharType="separate"/>
          </w:r>
          <w:r>
            <w:rPr>
              <w:sz w:val="24"/>
              <w:szCs w:val="24"/>
              <w:highlight w:val="none"/>
            </w:rPr>
            <w:t>- 19 -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_Toc166790556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（一）稳步推进医</w:t>
          </w:r>
          <w:r>
            <w:rPr>
              <w:rFonts w:hint="default" w:ascii="楷体_GB2312" w:eastAsia="楷体_GB2312"/>
              <w:sz w:val="24"/>
              <w:szCs w:val="36"/>
              <w:highlight w:val="none"/>
            </w:rPr>
            <w:t>药</w:t>
          </w:r>
          <w:r>
            <w:rPr>
              <w:rFonts w:hint="eastAsia" w:ascii="楷体_GB2312" w:eastAsia="楷体_GB2312"/>
              <w:sz w:val="24"/>
              <w:szCs w:val="36"/>
              <w:highlight w:val="none"/>
            </w:rPr>
            <w:t>服务供给侧改革</w:t>
          </w:r>
          <w:r>
            <w:rPr>
              <w:sz w:val="24"/>
              <w:szCs w:val="24"/>
              <w:highlight w:val="none"/>
            </w:rPr>
            <w:tab/>
          </w:r>
          <w:r>
            <w:rPr>
              <w:sz w:val="24"/>
              <w:szCs w:val="24"/>
              <w:highlight w:val="none"/>
            </w:rPr>
            <w:fldChar w:fldCharType="begin"/>
          </w:r>
          <w:r>
            <w:rPr>
              <w:sz w:val="24"/>
              <w:szCs w:val="24"/>
              <w:highlight w:val="none"/>
            </w:rPr>
            <w:instrText xml:space="preserve"> PAGEREF _Toc166790556 </w:instrText>
          </w:r>
          <w:r>
            <w:rPr>
              <w:sz w:val="24"/>
              <w:szCs w:val="24"/>
              <w:highlight w:val="none"/>
            </w:rPr>
            <w:fldChar w:fldCharType="separate"/>
          </w:r>
          <w:r>
            <w:rPr>
              <w:sz w:val="24"/>
              <w:szCs w:val="24"/>
              <w:highlight w:val="none"/>
            </w:rPr>
            <w:t>- 19 -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_Toc400955517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（二）全力</w:t>
          </w:r>
          <w:r>
            <w:rPr>
              <w:rFonts w:hint="default" w:ascii="楷体_GB2312" w:eastAsia="楷体_GB2312"/>
              <w:sz w:val="24"/>
              <w:szCs w:val="36"/>
              <w:highlight w:val="none"/>
            </w:rPr>
            <w:t>推动</w:t>
          </w:r>
          <w:r>
            <w:rPr>
              <w:rFonts w:hint="eastAsia" w:ascii="楷体_GB2312" w:eastAsia="楷体_GB2312"/>
              <w:sz w:val="24"/>
              <w:szCs w:val="36"/>
              <w:highlight w:val="none"/>
            </w:rPr>
            <w:t>医保支付方式改革落地</w:t>
          </w:r>
          <w:r>
            <w:rPr>
              <w:sz w:val="24"/>
              <w:szCs w:val="24"/>
              <w:highlight w:val="none"/>
            </w:rPr>
            <w:tab/>
          </w:r>
          <w:r>
            <w:rPr>
              <w:sz w:val="24"/>
              <w:szCs w:val="24"/>
              <w:highlight w:val="none"/>
            </w:rPr>
            <w:fldChar w:fldCharType="begin"/>
          </w:r>
          <w:r>
            <w:rPr>
              <w:sz w:val="24"/>
              <w:szCs w:val="24"/>
              <w:highlight w:val="none"/>
            </w:rPr>
            <w:instrText xml:space="preserve"> PAGEREF _Toc400955517 </w:instrText>
          </w:r>
          <w:r>
            <w:rPr>
              <w:sz w:val="24"/>
              <w:szCs w:val="24"/>
              <w:highlight w:val="none"/>
            </w:rPr>
            <w:fldChar w:fldCharType="separate"/>
          </w:r>
          <w:r>
            <w:rPr>
              <w:sz w:val="24"/>
              <w:szCs w:val="24"/>
              <w:highlight w:val="none"/>
            </w:rPr>
            <w:t>- 20 -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_Toc1274248485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（三）优化完善定点医药机构医保协议管理</w:t>
          </w:r>
          <w:r>
            <w:rPr>
              <w:sz w:val="24"/>
              <w:szCs w:val="24"/>
              <w:highlight w:val="none"/>
            </w:rPr>
            <w:tab/>
          </w:r>
          <w:r>
            <w:rPr>
              <w:sz w:val="24"/>
              <w:szCs w:val="24"/>
              <w:highlight w:val="none"/>
            </w:rPr>
            <w:fldChar w:fldCharType="begin"/>
          </w:r>
          <w:r>
            <w:rPr>
              <w:sz w:val="24"/>
              <w:szCs w:val="24"/>
              <w:highlight w:val="none"/>
            </w:rPr>
            <w:instrText xml:space="preserve"> PAGEREF _Toc1274248485 </w:instrText>
          </w:r>
          <w:r>
            <w:rPr>
              <w:sz w:val="24"/>
              <w:szCs w:val="24"/>
              <w:highlight w:val="none"/>
            </w:rPr>
            <w:fldChar w:fldCharType="separate"/>
          </w:r>
          <w:r>
            <w:rPr>
              <w:sz w:val="24"/>
              <w:szCs w:val="24"/>
              <w:highlight w:val="none"/>
            </w:rPr>
            <w:t>- 20 -</w:t>
          </w:r>
          <w:r>
            <w:rPr>
              <w:sz w:val="24"/>
              <w:szCs w:val="24"/>
              <w:highlight w:val="none"/>
            </w:rPr>
            <w:fldChar w:fldCharType="end"/>
          </w:r>
          <w:r>
            <w:rPr>
              <w:rFonts w:asciiTheme="minorEastAsia" w:hAnsiTheme="minorEastAsia"/>
              <w:bCs/>
              <w:sz w:val="24"/>
              <w:szCs w:val="36"/>
              <w:highlight w:val="none"/>
              <w:lang w:val="zh-CN"/>
            </w:rPr>
            <w:fldChar w:fldCharType="end"/>
          </w:r>
        </w:p>
        <w:p>
          <w:pPr>
            <w:pStyle w:val="12"/>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_Toc619849073 </w:instrText>
          </w:r>
          <w:r>
            <w:rPr>
              <w:rFonts w:asciiTheme="minorEastAsia" w:hAnsiTheme="minorEastAsia"/>
              <w:bCs/>
              <w:sz w:val="24"/>
              <w:szCs w:val="36"/>
              <w:highlight w:val="none"/>
              <w:lang w:val="zh-CN"/>
            </w:rPr>
            <w:fldChar w:fldCharType="separate"/>
          </w:r>
          <w:r>
            <w:rPr>
              <w:rFonts w:hint="eastAsia" w:ascii="黑体" w:hAnsi="黑体" w:eastAsia="黑体" w:cs="楷体_GB2312"/>
              <w:sz w:val="24"/>
              <w:szCs w:val="36"/>
              <w:highlight w:val="none"/>
            </w:rPr>
            <w:t>四、健全严密有力的基金监管</w:t>
          </w:r>
          <w:r>
            <w:rPr>
              <w:rFonts w:ascii="黑体" w:hAnsi="黑体" w:eastAsia="黑体" w:cs="楷体_GB2312"/>
              <w:sz w:val="24"/>
              <w:szCs w:val="36"/>
              <w:highlight w:val="none"/>
            </w:rPr>
            <w:t>机制</w:t>
          </w:r>
          <w:r>
            <w:rPr>
              <w:sz w:val="24"/>
              <w:szCs w:val="24"/>
              <w:highlight w:val="none"/>
            </w:rPr>
            <w:tab/>
          </w:r>
          <w:r>
            <w:rPr>
              <w:sz w:val="24"/>
              <w:szCs w:val="24"/>
              <w:highlight w:val="none"/>
            </w:rPr>
            <w:fldChar w:fldCharType="begin"/>
          </w:r>
          <w:r>
            <w:rPr>
              <w:sz w:val="24"/>
              <w:szCs w:val="24"/>
              <w:highlight w:val="none"/>
            </w:rPr>
            <w:instrText xml:space="preserve"> PAGEREF _Toc619849073 </w:instrText>
          </w:r>
          <w:r>
            <w:rPr>
              <w:sz w:val="24"/>
              <w:szCs w:val="24"/>
              <w:highlight w:val="none"/>
            </w:rPr>
            <w:fldChar w:fldCharType="separate"/>
          </w:r>
          <w:r>
            <w:rPr>
              <w:sz w:val="24"/>
              <w:szCs w:val="24"/>
              <w:highlight w:val="none"/>
            </w:rPr>
            <w:t>- 21 -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_Toc960254418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（一）</w:t>
          </w:r>
          <w:r>
            <w:rPr>
              <w:rFonts w:hint="default" w:ascii="楷体_GB2312" w:eastAsia="楷体_GB2312"/>
              <w:sz w:val="24"/>
              <w:szCs w:val="36"/>
              <w:highlight w:val="none"/>
            </w:rPr>
            <w:t>健全</w:t>
          </w:r>
          <w:r>
            <w:rPr>
              <w:rFonts w:hint="eastAsia" w:ascii="楷体_GB2312" w:eastAsia="楷体_GB2312"/>
              <w:sz w:val="24"/>
              <w:szCs w:val="36"/>
              <w:highlight w:val="none"/>
            </w:rPr>
            <w:t>基金监管</w:t>
          </w:r>
          <w:r>
            <w:rPr>
              <w:rFonts w:hint="default" w:ascii="楷体_GB2312" w:eastAsia="楷体_GB2312"/>
              <w:sz w:val="24"/>
              <w:szCs w:val="36"/>
              <w:highlight w:val="none"/>
            </w:rPr>
            <w:t>体系</w:t>
          </w:r>
          <w:r>
            <w:rPr>
              <w:sz w:val="24"/>
              <w:szCs w:val="24"/>
              <w:highlight w:val="none"/>
            </w:rPr>
            <w:tab/>
          </w:r>
          <w:r>
            <w:rPr>
              <w:sz w:val="24"/>
              <w:szCs w:val="24"/>
              <w:highlight w:val="none"/>
            </w:rPr>
            <w:fldChar w:fldCharType="begin"/>
          </w:r>
          <w:r>
            <w:rPr>
              <w:sz w:val="24"/>
              <w:szCs w:val="24"/>
              <w:highlight w:val="none"/>
            </w:rPr>
            <w:instrText xml:space="preserve"> PAGEREF _Toc960254418 </w:instrText>
          </w:r>
          <w:r>
            <w:rPr>
              <w:sz w:val="24"/>
              <w:szCs w:val="24"/>
              <w:highlight w:val="none"/>
            </w:rPr>
            <w:fldChar w:fldCharType="separate"/>
          </w:r>
          <w:r>
            <w:rPr>
              <w:sz w:val="24"/>
              <w:szCs w:val="24"/>
              <w:highlight w:val="none"/>
            </w:rPr>
            <w:t>- 21 -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_Toc1988041447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（二）创新基金监管方式</w:t>
          </w:r>
          <w:r>
            <w:rPr>
              <w:sz w:val="24"/>
              <w:szCs w:val="24"/>
              <w:highlight w:val="none"/>
            </w:rPr>
            <w:tab/>
          </w:r>
          <w:r>
            <w:rPr>
              <w:sz w:val="24"/>
              <w:szCs w:val="24"/>
              <w:highlight w:val="none"/>
            </w:rPr>
            <w:fldChar w:fldCharType="begin"/>
          </w:r>
          <w:r>
            <w:rPr>
              <w:sz w:val="24"/>
              <w:szCs w:val="24"/>
              <w:highlight w:val="none"/>
            </w:rPr>
            <w:instrText xml:space="preserve"> PAGEREF _Toc1988041447 </w:instrText>
          </w:r>
          <w:r>
            <w:rPr>
              <w:sz w:val="24"/>
              <w:szCs w:val="24"/>
              <w:highlight w:val="none"/>
            </w:rPr>
            <w:fldChar w:fldCharType="separate"/>
          </w:r>
          <w:r>
            <w:rPr>
              <w:sz w:val="24"/>
              <w:szCs w:val="24"/>
              <w:highlight w:val="none"/>
            </w:rPr>
            <w:t>- 21 -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_Toc527762621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（三）</w:t>
          </w:r>
          <w:r>
            <w:rPr>
              <w:rFonts w:hint="default" w:ascii="楷体_GB2312" w:eastAsia="楷体_GB2312"/>
              <w:sz w:val="24"/>
              <w:szCs w:val="36"/>
              <w:highlight w:val="none"/>
            </w:rPr>
            <w:t>完善医保</w:t>
          </w:r>
          <w:r>
            <w:rPr>
              <w:rFonts w:hint="eastAsia" w:ascii="楷体_GB2312" w:eastAsia="楷体_GB2312"/>
              <w:sz w:val="24"/>
              <w:szCs w:val="36"/>
              <w:highlight w:val="none"/>
            </w:rPr>
            <w:t>信用管理</w:t>
          </w:r>
          <w:r>
            <w:rPr>
              <w:sz w:val="24"/>
              <w:szCs w:val="24"/>
              <w:highlight w:val="none"/>
            </w:rPr>
            <w:tab/>
          </w:r>
          <w:r>
            <w:rPr>
              <w:sz w:val="24"/>
              <w:szCs w:val="24"/>
              <w:highlight w:val="none"/>
            </w:rPr>
            <w:fldChar w:fldCharType="begin"/>
          </w:r>
          <w:r>
            <w:rPr>
              <w:sz w:val="24"/>
              <w:szCs w:val="24"/>
              <w:highlight w:val="none"/>
            </w:rPr>
            <w:instrText xml:space="preserve"> PAGEREF _Toc527762621 </w:instrText>
          </w:r>
          <w:r>
            <w:rPr>
              <w:sz w:val="24"/>
              <w:szCs w:val="24"/>
              <w:highlight w:val="none"/>
            </w:rPr>
            <w:fldChar w:fldCharType="separate"/>
          </w:r>
          <w:r>
            <w:rPr>
              <w:sz w:val="24"/>
              <w:szCs w:val="24"/>
              <w:highlight w:val="none"/>
            </w:rPr>
            <w:t>- 22 -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_Toc1829559118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（四）</w:t>
          </w:r>
          <w:r>
            <w:rPr>
              <w:rFonts w:hint="default" w:ascii="楷体_GB2312" w:eastAsia="楷体_GB2312"/>
              <w:sz w:val="24"/>
              <w:szCs w:val="36"/>
              <w:highlight w:val="none"/>
            </w:rPr>
            <w:t>强化部门</w:t>
          </w:r>
          <w:r>
            <w:rPr>
              <w:rFonts w:hint="eastAsia" w:ascii="楷体_GB2312" w:eastAsia="楷体_GB2312"/>
              <w:sz w:val="24"/>
              <w:szCs w:val="36"/>
              <w:highlight w:val="none"/>
            </w:rPr>
            <w:t>联动</w:t>
          </w:r>
          <w:r>
            <w:rPr>
              <w:sz w:val="24"/>
              <w:szCs w:val="24"/>
              <w:highlight w:val="none"/>
            </w:rPr>
            <w:tab/>
          </w:r>
          <w:r>
            <w:rPr>
              <w:sz w:val="24"/>
              <w:szCs w:val="24"/>
              <w:highlight w:val="none"/>
            </w:rPr>
            <w:fldChar w:fldCharType="begin"/>
          </w:r>
          <w:r>
            <w:rPr>
              <w:sz w:val="24"/>
              <w:szCs w:val="24"/>
              <w:highlight w:val="none"/>
            </w:rPr>
            <w:instrText xml:space="preserve"> PAGEREF _Toc1829559118 </w:instrText>
          </w:r>
          <w:r>
            <w:rPr>
              <w:sz w:val="24"/>
              <w:szCs w:val="24"/>
              <w:highlight w:val="none"/>
            </w:rPr>
            <w:fldChar w:fldCharType="separate"/>
          </w:r>
          <w:r>
            <w:rPr>
              <w:sz w:val="24"/>
              <w:szCs w:val="24"/>
              <w:highlight w:val="none"/>
            </w:rPr>
            <w:t>- 22 -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_Toc2000326613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（五）推进社会监督</w:t>
          </w:r>
          <w:r>
            <w:rPr>
              <w:sz w:val="24"/>
              <w:szCs w:val="24"/>
              <w:highlight w:val="none"/>
            </w:rPr>
            <w:tab/>
          </w:r>
          <w:r>
            <w:rPr>
              <w:sz w:val="24"/>
              <w:szCs w:val="24"/>
              <w:highlight w:val="none"/>
            </w:rPr>
            <w:fldChar w:fldCharType="begin"/>
          </w:r>
          <w:r>
            <w:rPr>
              <w:sz w:val="24"/>
              <w:szCs w:val="24"/>
              <w:highlight w:val="none"/>
            </w:rPr>
            <w:instrText xml:space="preserve"> PAGEREF _Toc2000326613 </w:instrText>
          </w:r>
          <w:r>
            <w:rPr>
              <w:sz w:val="24"/>
              <w:szCs w:val="24"/>
              <w:highlight w:val="none"/>
            </w:rPr>
            <w:fldChar w:fldCharType="separate"/>
          </w:r>
          <w:r>
            <w:rPr>
              <w:sz w:val="24"/>
              <w:szCs w:val="24"/>
              <w:highlight w:val="none"/>
            </w:rPr>
            <w:t>- 22 -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_Toc1711646199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（六）加大惩处力度</w:t>
          </w:r>
          <w:r>
            <w:rPr>
              <w:sz w:val="24"/>
              <w:szCs w:val="24"/>
              <w:highlight w:val="none"/>
            </w:rPr>
            <w:tab/>
          </w:r>
          <w:r>
            <w:rPr>
              <w:sz w:val="24"/>
              <w:szCs w:val="24"/>
              <w:highlight w:val="none"/>
            </w:rPr>
            <w:fldChar w:fldCharType="begin"/>
          </w:r>
          <w:r>
            <w:rPr>
              <w:sz w:val="24"/>
              <w:szCs w:val="24"/>
              <w:highlight w:val="none"/>
            </w:rPr>
            <w:instrText xml:space="preserve"> PAGEREF _Toc1711646199 </w:instrText>
          </w:r>
          <w:r>
            <w:rPr>
              <w:sz w:val="24"/>
              <w:szCs w:val="24"/>
              <w:highlight w:val="none"/>
            </w:rPr>
            <w:fldChar w:fldCharType="separate"/>
          </w:r>
          <w:r>
            <w:rPr>
              <w:sz w:val="24"/>
              <w:szCs w:val="24"/>
              <w:highlight w:val="none"/>
            </w:rPr>
            <w:t>- 23 -</w:t>
          </w:r>
          <w:r>
            <w:rPr>
              <w:sz w:val="24"/>
              <w:szCs w:val="24"/>
              <w:highlight w:val="none"/>
            </w:rPr>
            <w:fldChar w:fldCharType="end"/>
          </w:r>
          <w:r>
            <w:rPr>
              <w:rFonts w:asciiTheme="minorEastAsia" w:hAnsiTheme="minorEastAsia"/>
              <w:bCs/>
              <w:sz w:val="24"/>
              <w:szCs w:val="36"/>
              <w:highlight w:val="none"/>
              <w:lang w:val="zh-CN"/>
            </w:rPr>
            <w:fldChar w:fldCharType="end"/>
          </w:r>
        </w:p>
        <w:p>
          <w:pPr>
            <w:pStyle w:val="12"/>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_Toc239276574 </w:instrText>
          </w:r>
          <w:r>
            <w:rPr>
              <w:rFonts w:asciiTheme="minorEastAsia" w:hAnsiTheme="minorEastAsia"/>
              <w:bCs/>
              <w:sz w:val="24"/>
              <w:szCs w:val="36"/>
              <w:highlight w:val="none"/>
              <w:lang w:val="zh-CN"/>
            </w:rPr>
            <w:fldChar w:fldCharType="separate"/>
          </w:r>
          <w:r>
            <w:rPr>
              <w:rFonts w:hint="eastAsia" w:ascii="黑体" w:hAnsi="黑体" w:eastAsia="黑体" w:cs="楷体_GB2312"/>
              <w:sz w:val="24"/>
              <w:szCs w:val="36"/>
              <w:highlight w:val="none"/>
            </w:rPr>
            <w:t>五、</w:t>
          </w:r>
          <w:r>
            <w:rPr>
              <w:rFonts w:ascii="黑体" w:hAnsi="黑体" w:eastAsia="黑体" w:cs="楷体_GB2312"/>
              <w:sz w:val="24"/>
              <w:szCs w:val="36"/>
              <w:highlight w:val="none"/>
            </w:rPr>
            <w:t>着力</w:t>
          </w:r>
          <w:r>
            <w:rPr>
              <w:rFonts w:hint="eastAsia" w:ascii="黑体" w:hAnsi="黑体" w:eastAsia="黑体" w:cs="楷体_GB2312"/>
              <w:sz w:val="24"/>
              <w:szCs w:val="36"/>
              <w:highlight w:val="none"/>
            </w:rPr>
            <w:t>提升医疗保障公共</w:t>
          </w:r>
          <w:r>
            <w:rPr>
              <w:rFonts w:ascii="黑体" w:hAnsi="黑体" w:eastAsia="黑体" w:cs="楷体_GB2312"/>
              <w:sz w:val="24"/>
              <w:szCs w:val="36"/>
              <w:highlight w:val="none"/>
            </w:rPr>
            <w:t>管理服务</w:t>
          </w:r>
          <w:r>
            <w:rPr>
              <w:rFonts w:hint="eastAsia" w:ascii="黑体" w:hAnsi="黑体" w:eastAsia="黑体" w:cs="楷体_GB2312"/>
              <w:sz w:val="24"/>
              <w:szCs w:val="36"/>
              <w:highlight w:val="none"/>
            </w:rPr>
            <w:t>能力</w:t>
          </w:r>
          <w:r>
            <w:rPr>
              <w:sz w:val="24"/>
              <w:szCs w:val="24"/>
              <w:highlight w:val="none"/>
            </w:rPr>
            <w:tab/>
          </w:r>
          <w:r>
            <w:rPr>
              <w:sz w:val="24"/>
              <w:szCs w:val="24"/>
              <w:highlight w:val="none"/>
            </w:rPr>
            <w:fldChar w:fldCharType="begin"/>
          </w:r>
          <w:r>
            <w:rPr>
              <w:sz w:val="24"/>
              <w:szCs w:val="24"/>
              <w:highlight w:val="none"/>
            </w:rPr>
            <w:instrText xml:space="preserve"> PAGEREF _Toc239276574 </w:instrText>
          </w:r>
          <w:r>
            <w:rPr>
              <w:sz w:val="24"/>
              <w:szCs w:val="24"/>
              <w:highlight w:val="none"/>
            </w:rPr>
            <w:fldChar w:fldCharType="separate"/>
          </w:r>
          <w:r>
            <w:rPr>
              <w:sz w:val="24"/>
              <w:szCs w:val="24"/>
              <w:highlight w:val="none"/>
            </w:rPr>
            <w:t>- 23 -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_Toc618609286 </w:instrText>
          </w:r>
          <w:r>
            <w:rPr>
              <w:rFonts w:asciiTheme="minorEastAsia" w:hAnsiTheme="minorEastAsia"/>
              <w:bCs/>
              <w:sz w:val="24"/>
              <w:szCs w:val="36"/>
              <w:highlight w:val="none"/>
              <w:lang w:val="zh-CN"/>
            </w:rPr>
            <w:fldChar w:fldCharType="separate"/>
          </w:r>
          <w:r>
            <w:rPr>
              <w:rFonts w:hint="eastAsia" w:ascii="楷体_GB2312" w:eastAsia="楷体_GB2312" w:cs="仿宋_GB2312"/>
              <w:kern w:val="0"/>
              <w:sz w:val="24"/>
              <w:szCs w:val="36"/>
              <w:highlight w:val="none"/>
            </w:rPr>
            <w:t>（一）持续</w:t>
          </w:r>
          <w:r>
            <w:rPr>
              <w:rFonts w:hint="default" w:ascii="楷体_GB2312" w:eastAsia="楷体_GB2312" w:cs="仿宋_GB2312"/>
              <w:kern w:val="0"/>
              <w:sz w:val="24"/>
              <w:szCs w:val="36"/>
              <w:highlight w:val="none"/>
            </w:rPr>
            <w:t>提升</w:t>
          </w:r>
          <w:r>
            <w:rPr>
              <w:rFonts w:hint="eastAsia" w:ascii="楷体_GB2312" w:eastAsia="楷体_GB2312" w:cs="仿宋_GB2312"/>
              <w:kern w:val="0"/>
              <w:sz w:val="24"/>
              <w:szCs w:val="36"/>
              <w:highlight w:val="none"/>
            </w:rPr>
            <w:t>医保公共服务</w:t>
          </w:r>
          <w:r>
            <w:rPr>
              <w:rFonts w:hint="default" w:ascii="楷体_GB2312" w:eastAsia="楷体_GB2312" w:cs="仿宋_GB2312"/>
              <w:kern w:val="0"/>
              <w:sz w:val="24"/>
              <w:szCs w:val="36"/>
              <w:highlight w:val="none"/>
            </w:rPr>
            <w:t>质量</w:t>
          </w:r>
          <w:r>
            <w:rPr>
              <w:sz w:val="24"/>
              <w:szCs w:val="24"/>
              <w:highlight w:val="none"/>
            </w:rPr>
            <w:tab/>
          </w:r>
          <w:r>
            <w:rPr>
              <w:sz w:val="24"/>
              <w:szCs w:val="24"/>
              <w:highlight w:val="none"/>
            </w:rPr>
            <w:fldChar w:fldCharType="begin"/>
          </w:r>
          <w:r>
            <w:rPr>
              <w:sz w:val="24"/>
              <w:szCs w:val="24"/>
              <w:highlight w:val="none"/>
            </w:rPr>
            <w:instrText xml:space="preserve"> PAGEREF _Toc618609286 </w:instrText>
          </w:r>
          <w:r>
            <w:rPr>
              <w:sz w:val="24"/>
              <w:szCs w:val="24"/>
              <w:highlight w:val="none"/>
            </w:rPr>
            <w:fldChar w:fldCharType="separate"/>
          </w:r>
          <w:r>
            <w:rPr>
              <w:sz w:val="24"/>
              <w:szCs w:val="24"/>
              <w:highlight w:val="none"/>
            </w:rPr>
            <w:t>- 23 -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_Toc674545837 </w:instrText>
          </w:r>
          <w:r>
            <w:rPr>
              <w:rFonts w:asciiTheme="minorEastAsia" w:hAnsiTheme="minorEastAsia"/>
              <w:bCs/>
              <w:sz w:val="24"/>
              <w:szCs w:val="36"/>
              <w:highlight w:val="none"/>
              <w:lang w:val="zh-CN"/>
            </w:rPr>
            <w:fldChar w:fldCharType="separate"/>
          </w:r>
          <w:r>
            <w:rPr>
              <w:rFonts w:hint="eastAsia" w:ascii="楷体_GB2312" w:eastAsia="楷体_GB2312" w:cs="仿宋_GB2312"/>
              <w:kern w:val="0"/>
              <w:sz w:val="24"/>
              <w:szCs w:val="36"/>
              <w:highlight w:val="none"/>
            </w:rPr>
            <w:t>（二）不断</w:t>
          </w:r>
          <w:r>
            <w:rPr>
              <w:rFonts w:hint="default" w:ascii="楷体_GB2312" w:eastAsia="楷体_GB2312" w:cs="仿宋_GB2312"/>
              <w:kern w:val="0"/>
              <w:sz w:val="24"/>
              <w:szCs w:val="36"/>
              <w:highlight w:val="none"/>
            </w:rPr>
            <w:t>优化医保经办服务体系</w:t>
          </w:r>
          <w:r>
            <w:rPr>
              <w:sz w:val="24"/>
              <w:szCs w:val="24"/>
              <w:highlight w:val="none"/>
            </w:rPr>
            <w:tab/>
          </w:r>
          <w:r>
            <w:rPr>
              <w:sz w:val="24"/>
              <w:szCs w:val="24"/>
              <w:highlight w:val="none"/>
            </w:rPr>
            <w:fldChar w:fldCharType="begin"/>
          </w:r>
          <w:r>
            <w:rPr>
              <w:sz w:val="24"/>
              <w:szCs w:val="24"/>
              <w:highlight w:val="none"/>
            </w:rPr>
            <w:instrText xml:space="preserve"> PAGEREF _Toc674545837 </w:instrText>
          </w:r>
          <w:r>
            <w:rPr>
              <w:sz w:val="24"/>
              <w:szCs w:val="24"/>
              <w:highlight w:val="none"/>
            </w:rPr>
            <w:fldChar w:fldCharType="separate"/>
          </w:r>
          <w:r>
            <w:rPr>
              <w:sz w:val="24"/>
              <w:szCs w:val="24"/>
              <w:highlight w:val="none"/>
            </w:rPr>
            <w:t>- 24 -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_Toc1408792319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（三）持续加强</w:t>
          </w:r>
          <w:r>
            <w:rPr>
              <w:rFonts w:hint="default" w:ascii="楷体_GB2312" w:eastAsia="楷体_GB2312"/>
              <w:sz w:val="24"/>
              <w:szCs w:val="36"/>
              <w:highlight w:val="none"/>
            </w:rPr>
            <w:t>医保</w:t>
          </w:r>
          <w:r>
            <w:rPr>
              <w:rFonts w:hint="eastAsia" w:ascii="楷体_GB2312" w:eastAsia="楷体_GB2312"/>
              <w:sz w:val="24"/>
              <w:szCs w:val="36"/>
              <w:highlight w:val="none"/>
            </w:rPr>
            <w:t>经办能力建设</w:t>
          </w:r>
          <w:r>
            <w:rPr>
              <w:sz w:val="24"/>
              <w:szCs w:val="24"/>
              <w:highlight w:val="none"/>
            </w:rPr>
            <w:tab/>
          </w:r>
          <w:r>
            <w:rPr>
              <w:sz w:val="24"/>
              <w:szCs w:val="24"/>
              <w:highlight w:val="none"/>
            </w:rPr>
            <w:fldChar w:fldCharType="begin"/>
          </w:r>
          <w:r>
            <w:rPr>
              <w:sz w:val="24"/>
              <w:szCs w:val="24"/>
              <w:highlight w:val="none"/>
            </w:rPr>
            <w:instrText xml:space="preserve"> PAGEREF _Toc1408792319 </w:instrText>
          </w:r>
          <w:r>
            <w:rPr>
              <w:sz w:val="24"/>
              <w:szCs w:val="24"/>
              <w:highlight w:val="none"/>
            </w:rPr>
            <w:fldChar w:fldCharType="separate"/>
          </w:r>
          <w:r>
            <w:rPr>
              <w:sz w:val="24"/>
              <w:szCs w:val="24"/>
              <w:highlight w:val="none"/>
            </w:rPr>
            <w:t>- 24 -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_Toc1573625400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（四）大力提升医保适老服务水平</w:t>
          </w:r>
          <w:r>
            <w:rPr>
              <w:sz w:val="24"/>
              <w:szCs w:val="24"/>
              <w:highlight w:val="none"/>
            </w:rPr>
            <w:tab/>
          </w:r>
          <w:r>
            <w:rPr>
              <w:sz w:val="24"/>
              <w:szCs w:val="24"/>
              <w:highlight w:val="none"/>
            </w:rPr>
            <w:fldChar w:fldCharType="begin"/>
          </w:r>
          <w:r>
            <w:rPr>
              <w:sz w:val="24"/>
              <w:szCs w:val="24"/>
              <w:highlight w:val="none"/>
            </w:rPr>
            <w:instrText xml:space="preserve"> PAGEREF _Toc1573625400 </w:instrText>
          </w:r>
          <w:r>
            <w:rPr>
              <w:sz w:val="24"/>
              <w:szCs w:val="24"/>
              <w:highlight w:val="none"/>
            </w:rPr>
            <w:fldChar w:fldCharType="separate"/>
          </w:r>
          <w:r>
            <w:rPr>
              <w:sz w:val="24"/>
              <w:szCs w:val="24"/>
              <w:highlight w:val="none"/>
            </w:rPr>
            <w:t>- 24 -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_Toc56476080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（五）做好医保跨地区转移服务</w:t>
          </w:r>
          <w:r>
            <w:rPr>
              <w:sz w:val="24"/>
              <w:szCs w:val="24"/>
              <w:highlight w:val="none"/>
            </w:rPr>
            <w:tab/>
          </w:r>
          <w:r>
            <w:rPr>
              <w:sz w:val="24"/>
              <w:szCs w:val="24"/>
              <w:highlight w:val="none"/>
            </w:rPr>
            <w:fldChar w:fldCharType="begin"/>
          </w:r>
          <w:r>
            <w:rPr>
              <w:sz w:val="24"/>
              <w:szCs w:val="24"/>
              <w:highlight w:val="none"/>
            </w:rPr>
            <w:instrText xml:space="preserve"> PAGEREF _Toc56476080 </w:instrText>
          </w:r>
          <w:r>
            <w:rPr>
              <w:sz w:val="24"/>
              <w:szCs w:val="24"/>
              <w:highlight w:val="none"/>
            </w:rPr>
            <w:fldChar w:fldCharType="separate"/>
          </w:r>
          <w:r>
            <w:rPr>
              <w:sz w:val="24"/>
              <w:szCs w:val="24"/>
              <w:highlight w:val="none"/>
            </w:rPr>
            <w:t>- 25 -</w:t>
          </w:r>
          <w:r>
            <w:rPr>
              <w:sz w:val="24"/>
              <w:szCs w:val="24"/>
              <w:highlight w:val="none"/>
            </w:rPr>
            <w:fldChar w:fldCharType="end"/>
          </w:r>
          <w:r>
            <w:rPr>
              <w:rFonts w:asciiTheme="minorEastAsia" w:hAnsiTheme="minorEastAsia"/>
              <w:bCs/>
              <w:sz w:val="24"/>
              <w:szCs w:val="36"/>
              <w:highlight w:val="none"/>
              <w:lang w:val="zh-CN"/>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_Toc684242640 </w:instrText>
          </w:r>
          <w:r>
            <w:rPr>
              <w:rFonts w:asciiTheme="minorEastAsia" w:hAnsiTheme="minorEastAsia"/>
              <w:bCs/>
              <w:sz w:val="24"/>
              <w:szCs w:val="36"/>
              <w:highlight w:val="none"/>
              <w:lang w:val="zh-CN"/>
            </w:rPr>
            <w:fldChar w:fldCharType="separate"/>
          </w:r>
          <w:r>
            <w:rPr>
              <w:rFonts w:hint="eastAsia" w:ascii="楷体_GB2312" w:eastAsia="楷体_GB2312"/>
              <w:sz w:val="24"/>
              <w:szCs w:val="36"/>
              <w:highlight w:val="none"/>
            </w:rPr>
            <w:t>（</w:t>
          </w:r>
          <w:r>
            <w:rPr>
              <w:rFonts w:hint="default" w:ascii="楷体_GB2312" w:eastAsia="楷体_GB2312"/>
              <w:sz w:val="24"/>
              <w:szCs w:val="36"/>
              <w:highlight w:val="none"/>
            </w:rPr>
            <w:t>六</w:t>
          </w:r>
          <w:r>
            <w:rPr>
              <w:rFonts w:hint="eastAsia" w:ascii="楷体_GB2312" w:eastAsia="楷体_GB2312"/>
              <w:sz w:val="24"/>
              <w:szCs w:val="36"/>
              <w:highlight w:val="none"/>
            </w:rPr>
            <w:t>）推动健全医保信息标准化建设</w:t>
          </w:r>
          <w:r>
            <w:rPr>
              <w:sz w:val="24"/>
              <w:szCs w:val="24"/>
              <w:highlight w:val="none"/>
            </w:rPr>
            <w:tab/>
          </w:r>
          <w:r>
            <w:rPr>
              <w:sz w:val="24"/>
              <w:szCs w:val="24"/>
              <w:highlight w:val="none"/>
            </w:rPr>
            <w:fldChar w:fldCharType="begin"/>
          </w:r>
          <w:r>
            <w:rPr>
              <w:sz w:val="24"/>
              <w:szCs w:val="24"/>
              <w:highlight w:val="none"/>
            </w:rPr>
            <w:instrText xml:space="preserve"> PAGEREF _Toc684242640 </w:instrText>
          </w:r>
          <w:r>
            <w:rPr>
              <w:sz w:val="24"/>
              <w:szCs w:val="24"/>
              <w:highlight w:val="none"/>
            </w:rPr>
            <w:fldChar w:fldCharType="separate"/>
          </w:r>
          <w:r>
            <w:rPr>
              <w:sz w:val="24"/>
              <w:szCs w:val="24"/>
              <w:highlight w:val="none"/>
            </w:rPr>
            <w:t>- 25 -</w:t>
          </w:r>
          <w:r>
            <w:rPr>
              <w:sz w:val="24"/>
              <w:szCs w:val="24"/>
              <w:highlight w:val="none"/>
            </w:rPr>
            <w:fldChar w:fldCharType="end"/>
          </w:r>
          <w:r>
            <w:rPr>
              <w:rFonts w:asciiTheme="minorEastAsia" w:hAnsiTheme="minorEastAsia"/>
              <w:bCs/>
              <w:sz w:val="24"/>
              <w:szCs w:val="36"/>
              <w:highlight w:val="none"/>
              <w:lang w:val="zh-CN"/>
            </w:rPr>
            <w:fldChar w:fldCharType="end"/>
          </w:r>
        </w:p>
        <w:p>
          <w:pPr>
            <w:pStyle w:val="11"/>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_Toc1655637396 </w:instrText>
          </w:r>
          <w:r>
            <w:rPr>
              <w:rFonts w:asciiTheme="minorEastAsia" w:hAnsiTheme="minorEastAsia"/>
              <w:bCs/>
              <w:sz w:val="24"/>
              <w:szCs w:val="36"/>
              <w:highlight w:val="none"/>
              <w:lang w:val="zh-CN"/>
            </w:rPr>
            <w:fldChar w:fldCharType="separate"/>
          </w:r>
          <w:r>
            <w:rPr>
              <w:rFonts w:hint="eastAsia" w:ascii="黑体" w:hAnsi="宋体" w:eastAsia="黑体" w:cs="黑体"/>
              <w:sz w:val="24"/>
              <w:szCs w:val="36"/>
              <w:highlight w:val="none"/>
              <w:lang w:bidi="ar"/>
            </w:rPr>
            <w:t>第四章 规划实施保障</w:t>
          </w:r>
          <w:r>
            <w:rPr>
              <w:sz w:val="24"/>
              <w:szCs w:val="24"/>
              <w:highlight w:val="none"/>
            </w:rPr>
            <w:tab/>
          </w:r>
          <w:r>
            <w:rPr>
              <w:sz w:val="24"/>
              <w:szCs w:val="24"/>
              <w:highlight w:val="none"/>
            </w:rPr>
            <w:fldChar w:fldCharType="begin"/>
          </w:r>
          <w:r>
            <w:rPr>
              <w:sz w:val="24"/>
              <w:szCs w:val="24"/>
              <w:highlight w:val="none"/>
            </w:rPr>
            <w:instrText xml:space="preserve"> PAGEREF _Toc1655637396 </w:instrText>
          </w:r>
          <w:r>
            <w:rPr>
              <w:sz w:val="24"/>
              <w:szCs w:val="24"/>
              <w:highlight w:val="none"/>
            </w:rPr>
            <w:fldChar w:fldCharType="separate"/>
          </w:r>
          <w:r>
            <w:rPr>
              <w:sz w:val="24"/>
              <w:szCs w:val="24"/>
              <w:highlight w:val="none"/>
            </w:rPr>
            <w:t>- 25 -</w:t>
          </w:r>
          <w:r>
            <w:rPr>
              <w:sz w:val="24"/>
              <w:szCs w:val="24"/>
              <w:highlight w:val="none"/>
            </w:rPr>
            <w:fldChar w:fldCharType="end"/>
          </w:r>
          <w:r>
            <w:rPr>
              <w:rFonts w:asciiTheme="minorEastAsia" w:hAnsiTheme="minorEastAsia"/>
              <w:bCs/>
              <w:sz w:val="24"/>
              <w:szCs w:val="36"/>
              <w:highlight w:val="none"/>
              <w:lang w:val="zh-CN"/>
            </w:rPr>
            <w:fldChar w:fldCharType="end"/>
          </w:r>
        </w:p>
        <w:p>
          <w:pPr>
            <w:pStyle w:val="12"/>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_Toc1389059381 </w:instrText>
          </w:r>
          <w:r>
            <w:rPr>
              <w:rFonts w:asciiTheme="minorEastAsia" w:hAnsiTheme="minorEastAsia"/>
              <w:bCs/>
              <w:sz w:val="24"/>
              <w:szCs w:val="36"/>
              <w:highlight w:val="none"/>
              <w:lang w:val="zh-CN"/>
            </w:rPr>
            <w:fldChar w:fldCharType="separate"/>
          </w:r>
          <w:r>
            <w:rPr>
              <w:rFonts w:hint="eastAsia" w:ascii="黑体" w:hAnsi="黑体" w:eastAsia="黑体" w:cs="黑体"/>
              <w:sz w:val="24"/>
              <w:szCs w:val="36"/>
              <w:highlight w:val="none"/>
              <w:lang w:bidi="ar"/>
            </w:rPr>
            <w:t>一、强化党建引领</w:t>
          </w:r>
          <w:r>
            <w:rPr>
              <w:sz w:val="24"/>
              <w:szCs w:val="24"/>
              <w:highlight w:val="none"/>
            </w:rPr>
            <w:tab/>
          </w:r>
          <w:r>
            <w:rPr>
              <w:sz w:val="24"/>
              <w:szCs w:val="24"/>
              <w:highlight w:val="none"/>
            </w:rPr>
            <w:fldChar w:fldCharType="begin"/>
          </w:r>
          <w:r>
            <w:rPr>
              <w:sz w:val="24"/>
              <w:szCs w:val="24"/>
              <w:highlight w:val="none"/>
            </w:rPr>
            <w:instrText xml:space="preserve"> PAGEREF _Toc1389059381 </w:instrText>
          </w:r>
          <w:r>
            <w:rPr>
              <w:sz w:val="24"/>
              <w:szCs w:val="24"/>
              <w:highlight w:val="none"/>
            </w:rPr>
            <w:fldChar w:fldCharType="separate"/>
          </w:r>
          <w:r>
            <w:rPr>
              <w:sz w:val="24"/>
              <w:szCs w:val="24"/>
              <w:highlight w:val="none"/>
            </w:rPr>
            <w:t>- 26 -</w:t>
          </w:r>
          <w:r>
            <w:rPr>
              <w:sz w:val="24"/>
              <w:szCs w:val="24"/>
              <w:highlight w:val="none"/>
            </w:rPr>
            <w:fldChar w:fldCharType="end"/>
          </w:r>
          <w:r>
            <w:rPr>
              <w:rFonts w:asciiTheme="minorEastAsia" w:hAnsiTheme="minorEastAsia"/>
              <w:bCs/>
              <w:sz w:val="24"/>
              <w:szCs w:val="36"/>
              <w:highlight w:val="none"/>
              <w:lang w:val="zh-CN"/>
            </w:rPr>
            <w:fldChar w:fldCharType="end"/>
          </w:r>
        </w:p>
        <w:p>
          <w:pPr>
            <w:pStyle w:val="12"/>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_Toc103840014 </w:instrText>
          </w:r>
          <w:r>
            <w:rPr>
              <w:rFonts w:asciiTheme="minorEastAsia" w:hAnsiTheme="minorEastAsia"/>
              <w:bCs/>
              <w:sz w:val="24"/>
              <w:szCs w:val="36"/>
              <w:highlight w:val="none"/>
              <w:lang w:val="zh-CN"/>
            </w:rPr>
            <w:fldChar w:fldCharType="separate"/>
          </w:r>
          <w:r>
            <w:rPr>
              <w:rFonts w:hint="eastAsia" w:ascii="黑体" w:hAnsi="黑体" w:eastAsia="黑体" w:cs="黑体"/>
              <w:sz w:val="24"/>
              <w:szCs w:val="36"/>
              <w:highlight w:val="none"/>
              <w:lang w:bidi="ar"/>
            </w:rPr>
            <w:t>二</w:t>
          </w:r>
          <w:r>
            <w:rPr>
              <w:rFonts w:hint="default" w:ascii="黑体" w:hAnsi="黑体" w:eastAsia="黑体" w:cs="黑体"/>
              <w:sz w:val="24"/>
              <w:szCs w:val="36"/>
              <w:highlight w:val="none"/>
              <w:lang w:bidi="ar"/>
            </w:rPr>
            <w:t>、</w:t>
          </w:r>
          <w:r>
            <w:rPr>
              <w:rFonts w:hint="eastAsia" w:ascii="黑体" w:hAnsi="黑体" w:eastAsia="黑体" w:cs="黑体"/>
              <w:sz w:val="24"/>
              <w:szCs w:val="36"/>
              <w:highlight w:val="none"/>
              <w:lang w:bidi="ar"/>
            </w:rPr>
            <w:t>强化要素保障</w:t>
          </w:r>
          <w:r>
            <w:rPr>
              <w:sz w:val="24"/>
              <w:szCs w:val="24"/>
              <w:highlight w:val="none"/>
            </w:rPr>
            <w:tab/>
          </w:r>
          <w:r>
            <w:rPr>
              <w:sz w:val="24"/>
              <w:szCs w:val="24"/>
              <w:highlight w:val="none"/>
            </w:rPr>
            <w:fldChar w:fldCharType="begin"/>
          </w:r>
          <w:r>
            <w:rPr>
              <w:sz w:val="24"/>
              <w:szCs w:val="24"/>
              <w:highlight w:val="none"/>
            </w:rPr>
            <w:instrText xml:space="preserve"> PAGEREF _Toc103840014 </w:instrText>
          </w:r>
          <w:r>
            <w:rPr>
              <w:sz w:val="24"/>
              <w:szCs w:val="24"/>
              <w:highlight w:val="none"/>
            </w:rPr>
            <w:fldChar w:fldCharType="separate"/>
          </w:r>
          <w:r>
            <w:rPr>
              <w:sz w:val="24"/>
              <w:szCs w:val="24"/>
              <w:highlight w:val="none"/>
            </w:rPr>
            <w:t>- 26 -</w:t>
          </w:r>
          <w:r>
            <w:rPr>
              <w:sz w:val="24"/>
              <w:szCs w:val="24"/>
              <w:highlight w:val="none"/>
            </w:rPr>
            <w:fldChar w:fldCharType="end"/>
          </w:r>
          <w:r>
            <w:rPr>
              <w:rFonts w:asciiTheme="minorEastAsia" w:hAnsiTheme="minorEastAsia"/>
              <w:bCs/>
              <w:sz w:val="24"/>
              <w:szCs w:val="36"/>
              <w:highlight w:val="none"/>
              <w:lang w:val="zh-CN"/>
            </w:rPr>
            <w:fldChar w:fldCharType="end"/>
          </w:r>
        </w:p>
        <w:p>
          <w:pPr>
            <w:pStyle w:val="12"/>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_Toc66957110 </w:instrText>
          </w:r>
          <w:r>
            <w:rPr>
              <w:rFonts w:asciiTheme="minorEastAsia" w:hAnsiTheme="minorEastAsia"/>
              <w:bCs/>
              <w:sz w:val="24"/>
              <w:szCs w:val="36"/>
              <w:highlight w:val="none"/>
              <w:lang w:val="zh-CN"/>
            </w:rPr>
            <w:fldChar w:fldCharType="separate"/>
          </w:r>
          <w:r>
            <w:rPr>
              <w:rFonts w:hint="eastAsia" w:ascii="黑体" w:hAnsi="黑体" w:eastAsia="黑体" w:cs="黑体"/>
              <w:sz w:val="24"/>
              <w:szCs w:val="36"/>
              <w:highlight w:val="none"/>
              <w:lang w:bidi="ar"/>
            </w:rPr>
            <w:t>三、强化协同联动</w:t>
          </w:r>
          <w:r>
            <w:rPr>
              <w:sz w:val="24"/>
              <w:szCs w:val="24"/>
              <w:highlight w:val="none"/>
            </w:rPr>
            <w:tab/>
          </w:r>
          <w:r>
            <w:rPr>
              <w:sz w:val="24"/>
              <w:szCs w:val="24"/>
              <w:highlight w:val="none"/>
            </w:rPr>
            <w:fldChar w:fldCharType="begin"/>
          </w:r>
          <w:r>
            <w:rPr>
              <w:sz w:val="24"/>
              <w:szCs w:val="24"/>
              <w:highlight w:val="none"/>
            </w:rPr>
            <w:instrText xml:space="preserve"> PAGEREF _Toc66957110 </w:instrText>
          </w:r>
          <w:r>
            <w:rPr>
              <w:sz w:val="24"/>
              <w:szCs w:val="24"/>
              <w:highlight w:val="none"/>
            </w:rPr>
            <w:fldChar w:fldCharType="separate"/>
          </w:r>
          <w:r>
            <w:rPr>
              <w:sz w:val="24"/>
              <w:szCs w:val="24"/>
              <w:highlight w:val="none"/>
            </w:rPr>
            <w:t>- 27 -</w:t>
          </w:r>
          <w:r>
            <w:rPr>
              <w:sz w:val="24"/>
              <w:szCs w:val="24"/>
              <w:highlight w:val="none"/>
            </w:rPr>
            <w:fldChar w:fldCharType="end"/>
          </w:r>
          <w:r>
            <w:rPr>
              <w:rFonts w:asciiTheme="minorEastAsia" w:hAnsiTheme="minorEastAsia"/>
              <w:bCs/>
              <w:sz w:val="24"/>
              <w:szCs w:val="36"/>
              <w:highlight w:val="none"/>
              <w:lang w:val="zh-CN"/>
            </w:rPr>
            <w:fldChar w:fldCharType="end"/>
          </w:r>
        </w:p>
        <w:p>
          <w:pPr>
            <w:pStyle w:val="12"/>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24"/>
              <w:szCs w:val="24"/>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_Toc456179332 </w:instrText>
          </w:r>
          <w:r>
            <w:rPr>
              <w:rFonts w:asciiTheme="minorEastAsia" w:hAnsiTheme="minorEastAsia"/>
              <w:bCs/>
              <w:sz w:val="24"/>
              <w:szCs w:val="36"/>
              <w:highlight w:val="none"/>
              <w:lang w:val="zh-CN"/>
            </w:rPr>
            <w:fldChar w:fldCharType="separate"/>
          </w:r>
          <w:r>
            <w:rPr>
              <w:rFonts w:hint="eastAsia" w:ascii="黑体" w:hAnsi="黑体" w:eastAsia="黑体" w:cs="黑体"/>
              <w:sz w:val="24"/>
              <w:szCs w:val="36"/>
              <w:highlight w:val="none"/>
              <w:lang w:bidi="ar"/>
            </w:rPr>
            <w:t>四、强化舆论引导</w:t>
          </w:r>
          <w:r>
            <w:rPr>
              <w:sz w:val="24"/>
              <w:szCs w:val="24"/>
              <w:highlight w:val="none"/>
            </w:rPr>
            <w:tab/>
          </w:r>
          <w:r>
            <w:rPr>
              <w:sz w:val="24"/>
              <w:szCs w:val="24"/>
              <w:highlight w:val="none"/>
            </w:rPr>
            <w:fldChar w:fldCharType="begin"/>
          </w:r>
          <w:r>
            <w:rPr>
              <w:sz w:val="24"/>
              <w:szCs w:val="24"/>
              <w:highlight w:val="none"/>
            </w:rPr>
            <w:instrText xml:space="preserve"> PAGEREF _Toc456179332 </w:instrText>
          </w:r>
          <w:r>
            <w:rPr>
              <w:sz w:val="24"/>
              <w:szCs w:val="24"/>
              <w:highlight w:val="none"/>
            </w:rPr>
            <w:fldChar w:fldCharType="separate"/>
          </w:r>
          <w:r>
            <w:rPr>
              <w:sz w:val="24"/>
              <w:szCs w:val="24"/>
              <w:highlight w:val="none"/>
            </w:rPr>
            <w:t>- 27 -</w:t>
          </w:r>
          <w:r>
            <w:rPr>
              <w:sz w:val="24"/>
              <w:szCs w:val="24"/>
              <w:highlight w:val="none"/>
            </w:rPr>
            <w:fldChar w:fldCharType="end"/>
          </w:r>
          <w:r>
            <w:rPr>
              <w:rFonts w:asciiTheme="minorEastAsia" w:hAnsiTheme="minorEastAsia"/>
              <w:bCs/>
              <w:sz w:val="24"/>
              <w:szCs w:val="36"/>
              <w:highlight w:val="none"/>
              <w:lang w:val="zh-CN"/>
            </w:rPr>
            <w:fldChar w:fldCharType="end"/>
          </w:r>
        </w:p>
        <w:p>
          <w:pPr>
            <w:pStyle w:val="12"/>
            <w:keepNext w:val="0"/>
            <w:keepLines w:val="0"/>
            <w:pageBreakBefore w:val="0"/>
            <w:widowControl/>
            <w:tabs>
              <w:tab w:val="right" w:leader="dot" w:pos="8844"/>
            </w:tabs>
            <w:kinsoku/>
            <w:wordWrap/>
            <w:overflowPunct/>
            <w:topLinePunct w:val="0"/>
            <w:autoSpaceDE/>
            <w:autoSpaceDN/>
            <w:bidi w:val="0"/>
            <w:adjustRightInd/>
            <w:snapToGrid/>
            <w:spacing w:line="288" w:lineRule="auto"/>
            <w:textAlignment w:val="auto"/>
            <w:rPr>
              <w:sz w:val="32"/>
              <w:szCs w:val="32"/>
              <w:highlight w:val="none"/>
            </w:rPr>
          </w:pPr>
          <w:r>
            <w:rPr>
              <w:rFonts w:asciiTheme="minorEastAsia" w:hAnsiTheme="minorEastAsia"/>
              <w:bCs/>
              <w:sz w:val="24"/>
              <w:szCs w:val="36"/>
              <w:highlight w:val="none"/>
              <w:lang w:val="zh-CN"/>
            </w:rPr>
            <w:fldChar w:fldCharType="begin"/>
          </w:r>
          <w:r>
            <w:rPr>
              <w:rFonts w:asciiTheme="minorEastAsia" w:hAnsiTheme="minorEastAsia"/>
              <w:bCs/>
              <w:sz w:val="24"/>
              <w:szCs w:val="36"/>
              <w:highlight w:val="none"/>
              <w:lang w:val="zh-CN"/>
            </w:rPr>
            <w:instrText xml:space="preserve"> HYPERLINK \l _Toc2048956142 </w:instrText>
          </w:r>
          <w:r>
            <w:rPr>
              <w:rFonts w:asciiTheme="minorEastAsia" w:hAnsiTheme="minorEastAsia"/>
              <w:bCs/>
              <w:sz w:val="24"/>
              <w:szCs w:val="36"/>
              <w:highlight w:val="none"/>
              <w:lang w:val="zh-CN"/>
            </w:rPr>
            <w:fldChar w:fldCharType="separate"/>
          </w:r>
          <w:r>
            <w:rPr>
              <w:rFonts w:hint="eastAsia" w:ascii="黑体" w:hAnsi="黑体" w:eastAsia="黑体" w:cs="黑体"/>
              <w:sz w:val="24"/>
              <w:szCs w:val="36"/>
              <w:highlight w:val="none"/>
              <w:lang w:bidi="ar"/>
            </w:rPr>
            <w:t>五、强化规划监测评估</w:t>
          </w:r>
          <w:r>
            <w:rPr>
              <w:sz w:val="24"/>
              <w:szCs w:val="24"/>
              <w:highlight w:val="none"/>
            </w:rPr>
            <w:tab/>
          </w:r>
          <w:r>
            <w:rPr>
              <w:sz w:val="24"/>
              <w:szCs w:val="24"/>
              <w:highlight w:val="none"/>
            </w:rPr>
            <w:fldChar w:fldCharType="begin"/>
          </w:r>
          <w:r>
            <w:rPr>
              <w:sz w:val="24"/>
              <w:szCs w:val="24"/>
              <w:highlight w:val="none"/>
            </w:rPr>
            <w:instrText xml:space="preserve"> PAGEREF _Toc2048956142 </w:instrText>
          </w:r>
          <w:r>
            <w:rPr>
              <w:sz w:val="24"/>
              <w:szCs w:val="24"/>
              <w:highlight w:val="none"/>
            </w:rPr>
            <w:fldChar w:fldCharType="separate"/>
          </w:r>
          <w:r>
            <w:rPr>
              <w:sz w:val="24"/>
              <w:szCs w:val="24"/>
              <w:highlight w:val="none"/>
            </w:rPr>
            <w:t>- 27 -</w:t>
          </w:r>
          <w:r>
            <w:rPr>
              <w:sz w:val="24"/>
              <w:szCs w:val="24"/>
              <w:highlight w:val="none"/>
            </w:rPr>
            <w:fldChar w:fldCharType="end"/>
          </w:r>
          <w:r>
            <w:rPr>
              <w:rFonts w:asciiTheme="minorEastAsia" w:hAnsiTheme="minorEastAsia"/>
              <w:bCs/>
              <w:sz w:val="24"/>
              <w:szCs w:val="36"/>
              <w:highlight w:val="none"/>
              <w:lang w:val="zh-CN"/>
            </w:rPr>
            <w:fldChar w:fldCharType="end"/>
          </w:r>
        </w:p>
        <w:p>
          <w:pPr>
            <w:spacing w:line="400" w:lineRule="exact"/>
            <w:rPr>
              <w:sz w:val="22"/>
              <w:szCs w:val="24"/>
              <w:highlight w:val="none"/>
            </w:rPr>
          </w:pPr>
          <w:r>
            <w:rPr>
              <w:rFonts w:asciiTheme="minorEastAsia" w:hAnsiTheme="minorEastAsia"/>
              <w:bCs/>
              <w:sz w:val="22"/>
              <w:szCs w:val="36"/>
              <w:highlight w:val="none"/>
              <w:lang w:val="zh-CN"/>
            </w:rPr>
            <w:fldChar w:fldCharType="end"/>
          </w:r>
        </w:p>
      </w:sdtContent>
    </w:sdt>
    <w:p>
      <w:pPr>
        <w:spacing w:line="660" w:lineRule="exact"/>
        <w:jc w:val="center"/>
        <w:rPr>
          <w:rFonts w:ascii="方正小标宋简体" w:eastAsia="方正小标宋简体"/>
          <w:sz w:val="44"/>
          <w:szCs w:val="44"/>
          <w:highlight w:val="none"/>
        </w:rPr>
      </w:pPr>
    </w:p>
    <w:p>
      <w:pPr>
        <w:spacing w:line="660" w:lineRule="exact"/>
        <w:jc w:val="center"/>
        <w:rPr>
          <w:rFonts w:ascii="方正小标宋简体" w:eastAsia="方正小标宋简体"/>
          <w:sz w:val="44"/>
          <w:szCs w:val="44"/>
        </w:rPr>
      </w:pPr>
    </w:p>
    <w:p>
      <w:pPr>
        <w:spacing w:line="660" w:lineRule="exact"/>
        <w:jc w:val="center"/>
        <w:rPr>
          <w:rFonts w:ascii="方正小标宋简体" w:eastAsia="方正小标宋简体"/>
          <w:sz w:val="44"/>
          <w:szCs w:val="44"/>
        </w:rPr>
      </w:pPr>
    </w:p>
    <w:p>
      <w:pPr>
        <w:spacing w:line="660" w:lineRule="exact"/>
        <w:jc w:val="center"/>
        <w:rPr>
          <w:rFonts w:ascii="方正小标宋简体" w:eastAsia="方正小标宋简体"/>
          <w:sz w:val="44"/>
          <w:szCs w:val="44"/>
        </w:rPr>
      </w:pPr>
    </w:p>
    <w:p>
      <w:pPr>
        <w:spacing w:line="660" w:lineRule="exact"/>
        <w:jc w:val="center"/>
        <w:rPr>
          <w:rFonts w:ascii="方正小标宋简体" w:eastAsia="方正小标宋简体"/>
          <w:sz w:val="44"/>
          <w:szCs w:val="44"/>
        </w:rPr>
      </w:pPr>
    </w:p>
    <w:p>
      <w:pPr>
        <w:spacing w:line="660" w:lineRule="exact"/>
        <w:jc w:val="center"/>
        <w:rPr>
          <w:rFonts w:ascii="方正小标宋简体" w:eastAsia="方正小标宋简体"/>
          <w:sz w:val="44"/>
          <w:szCs w:val="44"/>
        </w:rPr>
      </w:pPr>
    </w:p>
    <w:p>
      <w:pPr>
        <w:spacing w:line="660" w:lineRule="exact"/>
        <w:jc w:val="center"/>
        <w:rPr>
          <w:rFonts w:ascii="方正小标宋简体" w:eastAsia="方正小标宋简体"/>
          <w:sz w:val="44"/>
          <w:szCs w:val="44"/>
        </w:rPr>
      </w:pPr>
    </w:p>
    <w:p>
      <w:pPr>
        <w:spacing w:line="660" w:lineRule="exact"/>
        <w:jc w:val="center"/>
        <w:rPr>
          <w:rFonts w:ascii="方正小标宋简体" w:eastAsia="方正小标宋简体"/>
          <w:sz w:val="44"/>
          <w:szCs w:val="44"/>
        </w:rPr>
      </w:pPr>
    </w:p>
    <w:p>
      <w:pPr>
        <w:spacing w:line="660" w:lineRule="exact"/>
        <w:jc w:val="center"/>
        <w:rPr>
          <w:rFonts w:ascii="方正小标宋简体" w:eastAsia="方正小标宋简体"/>
          <w:sz w:val="44"/>
          <w:szCs w:val="44"/>
        </w:rPr>
      </w:pPr>
    </w:p>
    <w:p>
      <w:pPr>
        <w:spacing w:line="660" w:lineRule="exact"/>
        <w:jc w:val="center"/>
        <w:rPr>
          <w:rFonts w:ascii="方正小标宋简体" w:eastAsia="方正小标宋简体"/>
          <w:sz w:val="44"/>
          <w:szCs w:val="44"/>
        </w:rPr>
      </w:pPr>
    </w:p>
    <w:p>
      <w:pPr>
        <w:spacing w:line="660" w:lineRule="exact"/>
        <w:jc w:val="center"/>
        <w:rPr>
          <w:rFonts w:ascii="方正小标宋简体" w:eastAsia="方正小标宋简体"/>
          <w:sz w:val="44"/>
          <w:szCs w:val="44"/>
        </w:rPr>
      </w:pPr>
    </w:p>
    <w:p>
      <w:pPr>
        <w:spacing w:line="660" w:lineRule="exact"/>
        <w:jc w:val="center"/>
        <w:rPr>
          <w:rFonts w:ascii="方正小标宋简体" w:eastAsia="方正小标宋简体"/>
          <w:sz w:val="44"/>
          <w:szCs w:val="44"/>
        </w:rPr>
      </w:pPr>
    </w:p>
    <w:p>
      <w:pPr>
        <w:spacing w:line="660" w:lineRule="exact"/>
        <w:jc w:val="center"/>
        <w:rPr>
          <w:rFonts w:hint="eastAsia" w:ascii="方正小标宋简体" w:eastAsia="方正小标宋简体"/>
          <w:sz w:val="44"/>
          <w:szCs w:val="44"/>
        </w:rPr>
      </w:pPr>
    </w:p>
    <w:p>
      <w:pPr>
        <w:rPr>
          <w:rFonts w:hint="eastAsia" w:ascii="黑体" w:hAnsi="黑体" w:eastAsia="黑体" w:cs="仿宋_GB2312"/>
          <w:sz w:val="32"/>
          <w:szCs w:val="32"/>
        </w:rPr>
      </w:pPr>
      <w:r>
        <w:rPr>
          <w:rFonts w:hint="eastAsia" w:ascii="黑体" w:hAnsi="黑体" w:eastAsia="黑体" w:cs="仿宋_GB2312"/>
          <w:sz w:val="32"/>
          <w:szCs w:val="32"/>
        </w:rPr>
        <w:br w:type="page"/>
      </w:r>
    </w:p>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序  言</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“十四五”时期（2021-2025年），是我国由全面建成小康社会向基本实现社会主义现代化迈进的第一个五年，是“两个一百年”奋斗目标的历史交汇时期，是加强首都功能建设和实现高质量发展的战略机遇期</w:t>
      </w:r>
      <w:r>
        <w:rPr>
          <w:rFonts w:ascii="仿宋_GB2312" w:hAnsi="仿宋_GB2312" w:eastAsia="仿宋_GB2312" w:cs="仿宋_GB2312"/>
          <w:sz w:val="32"/>
          <w:szCs w:val="32"/>
        </w:rPr>
        <w:t>，也</w:t>
      </w:r>
      <w:r>
        <w:rPr>
          <w:rFonts w:hint="eastAsia" w:ascii="仿宋_GB2312" w:hAnsi="仿宋_GB2312" w:eastAsia="仿宋_GB2312" w:cs="仿宋_GB2312"/>
          <w:sz w:val="32"/>
          <w:szCs w:val="32"/>
        </w:rPr>
        <w:t>是落实市委“妙笔生花看丰台”指示要求的关键时期。医疗保障是减轻群众就医负担、增进民生福祉、维护社会和谐稳定的重大制度安排。医疗保障“十四五”规划对于深化医疗保障制度改革，健全多层次医疗保障</w:t>
      </w:r>
      <w:r>
        <w:rPr>
          <w:rFonts w:hint="eastAsia" w:ascii="仿宋_GB2312" w:hAnsi="仿宋_GB2312" w:eastAsia="仿宋_GB2312" w:cs="仿宋_GB2312"/>
          <w:sz w:val="32"/>
          <w:szCs w:val="32"/>
          <w:highlight w:val="none"/>
        </w:rPr>
        <w:t>体系，提升医疗保障服务满意度，加快推进医疗保障治理体系和治理能力现代化，推动医疗保障事业</w:t>
      </w:r>
      <w:r>
        <w:rPr>
          <w:rFonts w:ascii="仿宋_GB2312" w:hAnsi="仿宋_GB2312" w:eastAsia="仿宋_GB2312" w:cs="仿宋_GB2312"/>
          <w:sz w:val="32"/>
          <w:szCs w:val="32"/>
          <w:highlight w:val="none"/>
        </w:rPr>
        <w:t>高质量发展</w:t>
      </w:r>
      <w:r>
        <w:rPr>
          <w:rFonts w:hint="eastAsia" w:ascii="仿宋_GB2312" w:hAnsi="仿宋_GB2312" w:eastAsia="仿宋_GB2312" w:cs="仿宋_GB2312"/>
          <w:sz w:val="32"/>
          <w:szCs w:val="32"/>
          <w:highlight w:val="none"/>
        </w:rPr>
        <w:t>具有重要意义。根</w:t>
      </w:r>
      <w:r>
        <w:rPr>
          <w:rFonts w:hint="eastAsia" w:ascii="仿宋_GB2312" w:hAnsi="仿宋_GB2312" w:eastAsia="仿宋_GB2312" w:cs="仿宋_GB2312"/>
          <w:sz w:val="32"/>
          <w:szCs w:val="32"/>
        </w:rPr>
        <w:t>据《中共中央国务院关于深化医疗保障制度改革的意见》《“十四五”全民医疗保障规划》《北京市“十四五”时期人力资源和社会保障发展规划（包括医疗保障）》和《北京市丰台区国民经济和社会发展第十四个五年规划和二〇三五年远景目标纲要》，编制《“十四五”时期丰台区医疗保障发展规划》，主要围绕</w:t>
      </w:r>
      <w:r>
        <w:rPr>
          <w:rFonts w:ascii="仿宋_GB2312" w:hAnsi="仿宋_GB2312" w:eastAsia="仿宋_GB2312" w:cs="仿宋_GB2312"/>
          <w:sz w:val="32"/>
          <w:szCs w:val="32"/>
        </w:rPr>
        <w:t>落实待遇保障、筹资运行、医保支付、基金监管、管理服务五项职能，着力推动</w:t>
      </w:r>
      <w:r>
        <w:rPr>
          <w:rFonts w:hint="eastAsia" w:ascii="仿宋_GB2312" w:hAnsi="仿宋_GB2312" w:eastAsia="仿宋_GB2312" w:cs="仿宋_GB2312"/>
          <w:sz w:val="32"/>
          <w:szCs w:val="32"/>
        </w:rPr>
        <w:t>健全多层次医疗保障制</w:t>
      </w:r>
      <w:r>
        <w:rPr>
          <w:rFonts w:hint="eastAsia" w:ascii="仿宋_GB2312" w:hAnsi="仿宋_GB2312" w:eastAsia="仿宋_GB2312" w:cs="仿宋_GB2312"/>
          <w:sz w:val="32"/>
          <w:szCs w:val="32"/>
          <w:highlight w:val="none"/>
        </w:rPr>
        <w:t>度体系、</w:t>
      </w:r>
      <w:r>
        <w:rPr>
          <w:rFonts w:ascii="仿宋_GB2312" w:hAnsi="仿宋_GB2312" w:eastAsia="仿宋_GB2312" w:cs="仿宋_GB2312"/>
          <w:sz w:val="32"/>
          <w:szCs w:val="32"/>
          <w:highlight w:val="none"/>
        </w:rPr>
        <w:t>优化</w:t>
      </w:r>
      <w:r>
        <w:rPr>
          <w:rFonts w:hint="eastAsia" w:ascii="仿宋_GB2312" w:hAnsi="仿宋_GB2312" w:eastAsia="仿宋_GB2312" w:cs="仿宋_GB2312"/>
          <w:sz w:val="32"/>
          <w:szCs w:val="32"/>
          <w:highlight w:val="none"/>
        </w:rPr>
        <w:t>医疗保障协同治理体系、构筑坚实的医疗保障服务支撑体系三大体系建设，是未来五年指导丰台区医疗保障事业发展的行动指南。</w:t>
      </w:r>
    </w:p>
    <w:p>
      <w:pPr>
        <w:rPr>
          <w:rFonts w:hint="eastAsia" w:ascii="黑体" w:hAnsi="黑体" w:eastAsia="黑体"/>
          <w:sz w:val="32"/>
          <w:szCs w:val="32"/>
        </w:rPr>
      </w:pPr>
      <w:bookmarkStart w:id="0" w:name="_Toc713792961"/>
      <w:r>
        <w:rPr>
          <w:rFonts w:hint="eastAsia" w:ascii="黑体" w:hAnsi="黑体" w:eastAsia="黑体"/>
          <w:sz w:val="32"/>
          <w:szCs w:val="32"/>
        </w:rPr>
        <w:br w:type="page"/>
      </w:r>
    </w:p>
    <w:p>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第一章 规划背景</w:t>
      </w:r>
      <w:bookmarkEnd w:id="0"/>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480" w:firstLineChars="150"/>
        <w:outlineLvl w:val="1"/>
        <w:rPr>
          <w:rFonts w:ascii="黑体" w:hAnsi="黑体" w:eastAsia="黑体"/>
          <w:sz w:val="32"/>
          <w:szCs w:val="32"/>
        </w:rPr>
      </w:pPr>
      <w:r>
        <w:rPr>
          <w:rFonts w:hint="default" w:ascii="黑体" w:hAnsi="黑体" w:eastAsia="黑体"/>
          <w:sz w:val="32"/>
          <w:szCs w:val="32"/>
        </w:rPr>
        <w:t xml:space="preserve"> </w:t>
      </w:r>
      <w:bookmarkStart w:id="1" w:name="_Toc2055397195"/>
      <w:r>
        <w:rPr>
          <w:rFonts w:hint="eastAsia" w:ascii="黑体" w:hAnsi="黑体" w:eastAsia="黑体"/>
          <w:sz w:val="32"/>
          <w:szCs w:val="32"/>
        </w:rPr>
        <w:t>一、发展基础</w:t>
      </w:r>
      <w:bookmarkEnd w:id="1"/>
    </w:p>
    <w:p>
      <w:pPr>
        <w:spacing w:line="560" w:lineRule="exac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“十三五”</w:t>
      </w:r>
      <w:r>
        <w:rPr>
          <w:rFonts w:ascii="仿宋_GB2312" w:hAnsi="仿宋_GB2312" w:eastAsia="仿宋_GB2312" w:cs="仿宋_GB2312"/>
          <w:color w:val="000000"/>
          <w:sz w:val="32"/>
          <w:szCs w:val="32"/>
          <w:shd w:val="clear" w:color="auto" w:fill="FFFFFF"/>
        </w:rPr>
        <w:t>时期</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是丰台区医疗保障事业迈出重要步伐、取得显著成效的五年。五年来，丰台区医疗保障工作始终坚持以习近平新时代中国特色社会主义思想为指导，坚决贯彻落实党中央、国务院、各级政府和医保部门的决策部署，提高政治站位、强化政治担当，不断加强党对</w:t>
      </w:r>
      <w:r>
        <w:rPr>
          <w:rFonts w:hint="eastAsia" w:ascii="仿宋_GB2312" w:hAnsi="仿宋_GB2312" w:eastAsia="仿宋_GB2312" w:cs="仿宋_GB2312"/>
          <w:color w:val="000000"/>
          <w:sz w:val="32"/>
          <w:szCs w:val="32"/>
          <w:shd w:val="clear" w:color="auto" w:fill="FFFFFF"/>
        </w:rPr>
        <w:t>医疗保障</w:t>
      </w:r>
      <w:r>
        <w:rPr>
          <w:rFonts w:ascii="仿宋_GB2312" w:hAnsi="仿宋_GB2312" w:eastAsia="仿宋_GB2312" w:cs="仿宋_GB2312"/>
          <w:color w:val="000000"/>
          <w:sz w:val="32"/>
          <w:szCs w:val="32"/>
          <w:shd w:val="clear" w:color="auto" w:fill="FFFFFF"/>
        </w:rPr>
        <w:t>工作的全面领导，</w:t>
      </w:r>
      <w:r>
        <w:rPr>
          <w:rFonts w:ascii="仿宋_GB2312" w:hAnsi="仿宋_GB2312" w:eastAsia="仿宋_GB2312" w:cs="仿宋_GB2312"/>
          <w:color w:val="000000"/>
          <w:sz w:val="32"/>
          <w:szCs w:val="32"/>
          <w:highlight w:val="none"/>
          <w:shd w:val="clear" w:color="auto" w:fill="FFFFFF"/>
        </w:rPr>
        <w:t>顺利组建区医疗保障局，准确</w:t>
      </w:r>
      <w:r>
        <w:rPr>
          <w:rFonts w:hint="eastAsia" w:ascii="仿宋_GB2312" w:eastAsia="仿宋_GB2312"/>
          <w:sz w:val="32"/>
          <w:szCs w:val="32"/>
          <w:highlight w:val="none"/>
        </w:rPr>
        <w:t>把握</w:t>
      </w:r>
      <w:r>
        <w:rPr>
          <w:rFonts w:ascii="仿宋_GB2312" w:hAnsi="仿宋_GB2312" w:eastAsia="仿宋_GB2312" w:cs="仿宋_GB2312"/>
          <w:color w:val="000000"/>
          <w:sz w:val="32"/>
          <w:szCs w:val="32"/>
          <w:highlight w:val="none"/>
          <w:shd w:val="clear" w:color="auto" w:fill="FFFFFF"/>
        </w:rPr>
        <w:t>区域功能定位</w:t>
      </w:r>
      <w:r>
        <w:rPr>
          <w:rFonts w:hint="eastAsia"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shd w:val="clear" w:color="auto" w:fill="FFFFFF"/>
        </w:rPr>
        <w:t>积极推进各项医保改革</w:t>
      </w:r>
      <w:r>
        <w:rPr>
          <w:rFonts w:ascii="仿宋_GB2312" w:hAnsi="仿宋_GB2312" w:eastAsia="仿宋_GB2312" w:cs="仿宋_GB2312"/>
          <w:color w:val="000000"/>
          <w:sz w:val="32"/>
          <w:szCs w:val="32"/>
          <w:shd w:val="clear" w:color="auto" w:fill="FFFFFF"/>
        </w:rPr>
        <w:t>政策落地</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sz w:val="32"/>
          <w:szCs w:val="32"/>
          <w:lang w:bidi="ar"/>
        </w:rPr>
        <w:t>提高医疗保障、基金监管和经办服务能力，</w:t>
      </w:r>
      <w:r>
        <w:rPr>
          <w:rFonts w:ascii="仿宋_GB2312" w:hAnsi="仿宋_GB2312" w:eastAsia="仿宋_GB2312" w:cs="仿宋_GB2312"/>
          <w:sz w:val="32"/>
          <w:szCs w:val="32"/>
          <w:lang w:bidi="ar"/>
        </w:rPr>
        <w:t>圆满</w:t>
      </w:r>
      <w:r>
        <w:rPr>
          <w:rFonts w:ascii="仿宋_GB2312" w:hAnsi="仿宋_GB2312" w:eastAsia="仿宋_GB2312" w:cs="仿宋_GB2312"/>
          <w:color w:val="000000"/>
          <w:sz w:val="32"/>
          <w:szCs w:val="32"/>
          <w:shd w:val="clear" w:color="auto" w:fill="FFFFFF"/>
        </w:rPr>
        <w:t>完成了“十三五”时期医疗保障事业发展的主要任务，</w:t>
      </w:r>
      <w:r>
        <w:rPr>
          <w:rFonts w:hint="eastAsia" w:ascii="仿宋_GB2312" w:hAnsi="仿宋_GB2312" w:eastAsia="仿宋_GB2312" w:cs="仿宋_GB2312"/>
          <w:color w:val="000000"/>
          <w:sz w:val="32"/>
          <w:szCs w:val="32"/>
          <w:shd w:val="clear" w:color="auto" w:fill="FFFFFF"/>
        </w:rPr>
        <w:t>为丰台区民生保障</w:t>
      </w:r>
      <w:r>
        <w:rPr>
          <w:rFonts w:ascii="仿宋_GB2312" w:hAnsi="仿宋_GB2312" w:eastAsia="仿宋_GB2312" w:cs="仿宋_GB2312"/>
          <w:color w:val="000000"/>
          <w:sz w:val="32"/>
          <w:szCs w:val="32"/>
          <w:shd w:val="clear" w:color="auto" w:fill="FFFFFF"/>
        </w:rPr>
        <w:t>持续快速发展</w:t>
      </w:r>
      <w:r>
        <w:rPr>
          <w:rFonts w:hint="eastAsia" w:ascii="仿宋_GB2312" w:hAnsi="仿宋_GB2312" w:eastAsia="仿宋_GB2312" w:cs="仿宋_GB2312"/>
          <w:color w:val="000000"/>
          <w:sz w:val="32"/>
          <w:szCs w:val="32"/>
          <w:shd w:val="clear" w:color="auto" w:fill="FFFFFF"/>
        </w:rPr>
        <w:t>做出了积极贡献</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为</w:t>
      </w:r>
      <w:r>
        <w:rPr>
          <w:rFonts w:ascii="仿宋_GB2312" w:hAnsi="仿宋_GB2312" w:eastAsia="仿宋_GB2312" w:cs="仿宋_GB2312"/>
          <w:color w:val="000000"/>
          <w:sz w:val="32"/>
          <w:szCs w:val="32"/>
          <w:shd w:val="clear" w:color="auto" w:fill="FFFFFF"/>
        </w:rPr>
        <w:t>推动丰台区</w:t>
      </w:r>
      <w:r>
        <w:rPr>
          <w:rFonts w:hint="eastAsia" w:ascii="仿宋_GB2312" w:hAnsi="仿宋_GB2312" w:eastAsia="仿宋_GB2312" w:cs="仿宋_GB2312"/>
          <w:color w:val="000000"/>
          <w:sz w:val="32"/>
          <w:szCs w:val="32"/>
          <w:shd w:val="clear" w:color="auto" w:fill="FFFFFF"/>
        </w:rPr>
        <w:t>高质量发展提供了有力支撑</w:t>
      </w:r>
      <w:r>
        <w:rPr>
          <w:rFonts w:ascii="仿宋_GB2312" w:hAnsi="仿宋_GB2312" w:eastAsia="仿宋_GB2312" w:cs="仿宋_GB2312"/>
          <w:color w:val="000000"/>
          <w:sz w:val="32"/>
          <w:szCs w:val="32"/>
          <w:shd w:val="clear" w:color="auto" w:fill="FFFFFF"/>
        </w:rPr>
        <w:t>。</w:t>
      </w:r>
    </w:p>
    <w:p>
      <w:pPr>
        <w:pStyle w:val="5"/>
        <w:spacing w:line="560" w:lineRule="exact"/>
        <w:ind w:firstLine="640" w:firstLineChars="200"/>
        <w:outlineLvl w:val="2"/>
        <w:rPr>
          <w:rFonts w:ascii="楷体_GB2312" w:eastAsia="楷体_GB2312"/>
          <w:sz w:val="32"/>
          <w:szCs w:val="32"/>
        </w:rPr>
      </w:pPr>
      <w:bookmarkStart w:id="2" w:name="_Toc869304700"/>
      <w:r>
        <w:rPr>
          <w:rFonts w:hint="eastAsia" w:ascii="楷体_GB2312" w:eastAsia="楷体_GB2312"/>
          <w:sz w:val="32"/>
          <w:szCs w:val="32"/>
        </w:rPr>
        <w:t>（一）医疗保障水平稳步提升</w:t>
      </w:r>
      <w:bookmarkEnd w:id="2"/>
    </w:p>
    <w:p>
      <w:pPr>
        <w:pStyle w:val="5"/>
        <w:spacing w:line="560" w:lineRule="exact"/>
        <w:ind w:firstLine="640" w:firstLineChars="200"/>
        <w:rPr>
          <w:rStyle w:val="27"/>
          <w:rFonts w:ascii="仿宋_GB2312" w:hAnsi="仿宋_GB2312" w:eastAsia="仿宋_GB2312" w:cs="仿宋_GB2312"/>
          <w:b/>
          <w:bCs/>
          <w:sz w:val="32"/>
          <w:szCs w:val="32"/>
        </w:rPr>
      </w:pPr>
      <w:r>
        <w:rPr>
          <w:rStyle w:val="27"/>
          <w:rFonts w:hint="eastAsia" w:ascii="仿宋_GB2312" w:hAnsi="仿宋_GB2312" w:eastAsia="仿宋_GB2312" w:cs="仿宋_GB2312"/>
          <w:kern w:val="0"/>
          <w:sz w:val="32"/>
          <w:szCs w:val="32"/>
          <w:lang w:bidi="ar"/>
        </w:rPr>
        <w:t>基本建立起以基本医疗保险为主体、</w:t>
      </w:r>
      <w:r>
        <w:rPr>
          <w:rFonts w:hint="eastAsia" w:ascii="仿宋_GB2312" w:hAnsi="仿宋_GB2312" w:eastAsia="仿宋_GB2312" w:cs="仿宋_GB2312"/>
          <w:sz w:val="32"/>
          <w:szCs w:val="32"/>
        </w:rPr>
        <w:t>大病保障为延伸</w:t>
      </w:r>
      <w:r>
        <w:rPr>
          <w:rStyle w:val="27"/>
          <w:rFonts w:hint="eastAsia" w:ascii="仿宋_GB2312" w:hAnsi="仿宋_GB2312" w:eastAsia="仿宋_GB2312" w:cs="仿宋_GB2312"/>
          <w:kern w:val="0"/>
          <w:sz w:val="32"/>
          <w:szCs w:val="32"/>
          <w:lang w:bidi="ar"/>
        </w:rPr>
        <w:t>、医疗救助为托底的全覆盖、一体化、多层次医疗保</w:t>
      </w:r>
      <w:r>
        <w:rPr>
          <w:rStyle w:val="27"/>
          <w:rFonts w:hint="eastAsia" w:ascii="仿宋_GB2312" w:hAnsi="仿宋_GB2312" w:eastAsia="仿宋_GB2312" w:cs="仿宋_GB2312"/>
          <w:kern w:val="0"/>
          <w:sz w:val="32"/>
          <w:szCs w:val="32"/>
          <w:highlight w:val="none"/>
          <w:lang w:bidi="ar"/>
        </w:rPr>
        <w:t>障体系。</w:t>
      </w:r>
      <w:r>
        <w:rPr>
          <w:rFonts w:hint="eastAsia" w:ascii="仿宋_GB2312" w:hAnsi="仿宋_GB2312" w:eastAsia="仿宋_GB2312" w:cs="仿宋_GB2312"/>
          <w:color w:val="000000"/>
          <w:sz w:val="32"/>
          <w:szCs w:val="32"/>
          <w:highlight w:val="none"/>
        </w:rPr>
        <w:t>截至“十三五”末，丰台区</w:t>
      </w:r>
      <w:r>
        <w:rPr>
          <w:rStyle w:val="27"/>
          <w:rFonts w:hint="eastAsia" w:ascii="仿宋_GB2312" w:hAnsi="仿宋_GB2312" w:eastAsia="仿宋_GB2312" w:cs="仿宋_GB2312"/>
          <w:kern w:val="0"/>
          <w:sz w:val="32"/>
          <w:szCs w:val="32"/>
          <w:highlight w:val="none"/>
          <w:lang w:bidi="ar"/>
        </w:rPr>
        <w:t>城镇职工参保104.37万人，城乡居民参保23.53万人，其中财政补贴12类免缴人群1.</w:t>
      </w:r>
      <w:r>
        <w:rPr>
          <w:rStyle w:val="27"/>
          <w:rFonts w:hint="eastAsia" w:ascii="仿宋_GB2312" w:hAnsi="仿宋_GB2312" w:eastAsia="仿宋_GB2312" w:cs="仿宋_GB2312"/>
          <w:kern w:val="0"/>
          <w:sz w:val="32"/>
          <w:szCs w:val="32"/>
          <w:highlight w:val="none"/>
          <w:lang w:val="en-US" w:eastAsia="zh-CN" w:bidi="ar"/>
        </w:rPr>
        <w:t>7</w:t>
      </w:r>
      <w:r>
        <w:rPr>
          <w:rStyle w:val="27"/>
          <w:rFonts w:hint="eastAsia" w:ascii="仿宋_GB2312" w:hAnsi="仿宋_GB2312" w:eastAsia="仿宋_GB2312" w:cs="仿宋_GB2312"/>
          <w:kern w:val="0"/>
          <w:sz w:val="32"/>
          <w:szCs w:val="32"/>
          <w:highlight w:val="none"/>
          <w:lang w:bidi="ar"/>
        </w:rPr>
        <w:t>万人参加居民医保，</w:t>
      </w:r>
      <w:r>
        <w:rPr>
          <w:rStyle w:val="27"/>
          <w:rFonts w:hint="eastAsia" w:ascii="仿宋_GB2312" w:hAnsi="仿宋_GB2312" w:eastAsia="仿宋_GB2312" w:cs="仿宋_GB2312"/>
          <w:kern w:val="0"/>
          <w:sz w:val="32"/>
          <w:szCs w:val="32"/>
          <w:lang w:bidi="ar"/>
        </w:rPr>
        <w:t>基本实现应保尽保；</w:t>
      </w:r>
      <w:r>
        <w:rPr>
          <w:rFonts w:hint="eastAsia" w:ascii="仿宋_GB2312" w:hAnsi="仿宋_GB2312" w:eastAsia="仿宋_GB2312" w:cs="仿宋_GB2312"/>
          <w:sz w:val="32"/>
          <w:szCs w:val="32"/>
        </w:rPr>
        <w:t>医疗保障能力显著提升</w:t>
      </w:r>
      <w:r>
        <w:rPr>
          <w:rStyle w:val="27"/>
          <w:rFonts w:hint="eastAsia" w:ascii="仿宋_GB2312" w:hAnsi="仿宋_GB2312" w:eastAsia="仿宋_GB2312" w:cs="仿宋_GB2312"/>
          <w:kern w:val="0"/>
          <w:sz w:val="32"/>
          <w:szCs w:val="32"/>
          <w:lang w:bidi="ar"/>
        </w:rPr>
        <w:t>，</w:t>
      </w:r>
      <w:r>
        <w:rPr>
          <w:rStyle w:val="27"/>
          <w:rFonts w:ascii="仿宋_GB2312" w:hAnsi="仿宋_GB2312" w:eastAsia="仿宋_GB2312" w:cs="仿宋_GB2312"/>
          <w:kern w:val="0"/>
          <w:sz w:val="32"/>
          <w:szCs w:val="32"/>
          <w:lang w:bidi="ar"/>
        </w:rPr>
        <w:t>“十三五”期间，丰台区城镇职工累计就医7512.23万人次、医保基金申报365.96亿元，2019年至2020年，城乡居民累计就医299.94万人次、医保基金申报10.21亿元</w:t>
      </w:r>
      <w:r>
        <w:rPr>
          <w:rStyle w:val="27"/>
          <w:rFonts w:hint="eastAsia" w:ascii="仿宋_GB2312" w:hAnsi="仿宋_GB2312" w:eastAsia="仿宋_GB2312" w:cs="仿宋_GB2312"/>
          <w:kern w:val="0"/>
          <w:sz w:val="32"/>
          <w:szCs w:val="32"/>
          <w:lang w:bidi="ar"/>
        </w:rPr>
        <w:t>；大病保障减负共济作用显著，累计</w:t>
      </w:r>
      <w:r>
        <w:rPr>
          <w:rFonts w:hint="eastAsia" w:ascii="仿宋_GB2312" w:hAnsi="仿宋_GB2312" w:eastAsia="仿宋_GB2312" w:cs="仿宋_GB2312"/>
          <w:kern w:val="0"/>
          <w:sz w:val="32"/>
          <w:szCs w:val="32"/>
          <w:lang w:bidi="ar"/>
        </w:rPr>
        <w:t>实施城乡居民大病保险1978人，保障金额2562.83万元，有效减轻了群众大病医疗费用负担；困难群众医疗救助精准高效，累计实施医疗救助3.61万</w:t>
      </w:r>
      <w:r>
        <w:rPr>
          <w:rFonts w:hint="eastAsia" w:ascii="仿宋_GB2312" w:hAnsi="仿宋_GB2312" w:eastAsia="仿宋_GB2312" w:cs="仿宋_GB2312"/>
          <w:color w:val="000000"/>
          <w:kern w:val="0"/>
          <w:sz w:val="32"/>
          <w:szCs w:val="32"/>
          <w:lang w:bidi="ar"/>
        </w:rPr>
        <w:t>人次，帮助减轻医疗负担8403.7万元，</w:t>
      </w:r>
      <w:r>
        <w:rPr>
          <w:rFonts w:hint="eastAsia" w:ascii="仿宋_GB2312" w:hAnsi="仿宋_GB2312" w:eastAsia="仿宋_GB2312" w:cs="仿宋_GB2312"/>
          <w:kern w:val="0"/>
          <w:sz w:val="32"/>
          <w:szCs w:val="32"/>
          <w:lang w:bidi="ar"/>
        </w:rPr>
        <w:t>实现百姓“病有所医</w:t>
      </w:r>
      <w:r>
        <w:rPr>
          <w:rFonts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bidi="ar"/>
        </w:rPr>
        <w:t>医有所保”。</w:t>
      </w:r>
    </w:p>
    <w:p>
      <w:pPr>
        <w:pStyle w:val="5"/>
        <w:spacing w:line="560" w:lineRule="exact"/>
        <w:ind w:firstLine="640" w:firstLineChars="200"/>
        <w:outlineLvl w:val="2"/>
        <w:rPr>
          <w:rFonts w:ascii="楷体_GB2312" w:hAnsi="黑体" w:eastAsia="楷体_GB2312" w:cs="仿宋_GB2312"/>
          <w:bCs/>
          <w:sz w:val="32"/>
          <w:szCs w:val="32"/>
          <w:highlight w:val="none"/>
        </w:rPr>
      </w:pPr>
      <w:bookmarkStart w:id="3" w:name="_Toc12285166"/>
      <w:r>
        <w:rPr>
          <w:rFonts w:hint="eastAsia" w:ascii="楷体_GB2312" w:hAnsi="黑体" w:eastAsia="楷体_GB2312" w:cs="仿宋_GB2312"/>
          <w:bCs/>
          <w:sz w:val="32"/>
          <w:szCs w:val="32"/>
          <w:highlight w:val="none"/>
        </w:rPr>
        <w:t>（二）</w:t>
      </w:r>
      <w:r>
        <w:rPr>
          <w:rFonts w:hint="default" w:ascii="楷体_GB2312" w:hAnsi="黑体" w:eastAsia="楷体_GB2312" w:cs="仿宋_GB2312"/>
          <w:bCs/>
          <w:sz w:val="32"/>
          <w:szCs w:val="32"/>
          <w:highlight w:val="none"/>
        </w:rPr>
        <w:t>医疗保障领域各项</w:t>
      </w:r>
      <w:r>
        <w:rPr>
          <w:rFonts w:hint="eastAsia" w:ascii="楷体_GB2312" w:hAnsi="黑体" w:eastAsia="楷体_GB2312" w:cs="仿宋_GB2312"/>
          <w:bCs/>
          <w:sz w:val="32"/>
          <w:szCs w:val="32"/>
          <w:highlight w:val="none"/>
        </w:rPr>
        <w:t>改革深入推进</w:t>
      </w:r>
      <w:bookmarkEnd w:id="3"/>
    </w:p>
    <w:p>
      <w:pPr>
        <w:pStyle w:val="5"/>
        <w:spacing w:line="560" w:lineRule="exact"/>
        <w:ind w:firstLine="640" w:firstLineChars="200"/>
        <w:rPr>
          <w:rFonts w:hint="default" w:ascii="仿宋_GB2312" w:hAnsi="仿宋_GB2312" w:eastAsia="仿宋_GB2312" w:cs="仿宋_GB2312"/>
          <w:sz w:val="32"/>
          <w:szCs w:val="32"/>
          <w:highlight w:val="none"/>
        </w:rPr>
      </w:pPr>
      <w:r>
        <w:rPr>
          <w:rStyle w:val="24"/>
          <w:rFonts w:hint="eastAsia" w:ascii="仿宋_GB2312" w:hAnsi="仿宋_GB2312" w:eastAsia="仿宋_GB2312" w:cs="仿宋_GB2312"/>
          <w:sz w:val="32"/>
          <w:szCs w:val="32"/>
          <w:highlight w:val="none"/>
        </w:rPr>
        <w:t>全面实施医药分开综合改革、医耗联动综合改革；落实国家、北京市统一的药品、诊疗项目和医用耗材目录动态调整和维护政策；落实药品、医用耗材阳光采购及国家谈判药品落地政策，做好药品</w:t>
      </w:r>
      <w:r>
        <w:rPr>
          <w:rStyle w:val="24"/>
          <w:rFonts w:hint="default" w:ascii="仿宋_GB2312" w:hAnsi="仿宋_GB2312" w:eastAsia="仿宋_GB2312" w:cs="仿宋_GB2312"/>
          <w:sz w:val="32"/>
          <w:szCs w:val="32"/>
          <w:highlight w:val="none"/>
        </w:rPr>
        <w:t>、医用耗材</w:t>
      </w:r>
      <w:r>
        <w:rPr>
          <w:rStyle w:val="24"/>
          <w:rFonts w:hint="eastAsia" w:ascii="仿宋_GB2312" w:hAnsi="仿宋_GB2312" w:eastAsia="仿宋_GB2312" w:cs="仿宋_GB2312"/>
          <w:sz w:val="32"/>
          <w:szCs w:val="32"/>
          <w:highlight w:val="none"/>
        </w:rPr>
        <w:t>集中带量采购；稳步推进支付方式改革，丰台区12家定点医疗机构参与DRG付费方式改革模拟运行试点工作，推动完善以总额预付为主，按病种付费、按床日费用付费和按项目付费相结合的复合型医保支付体系；高标准完成异地就医门（急）诊医疗费用直接结算改革，全区符合条件的210家定点医疗机构提前2个月全部实现异地直接结算</w:t>
      </w:r>
      <w:r>
        <w:rPr>
          <w:rStyle w:val="24"/>
          <w:rFonts w:hint="default" w:ascii="仿宋_GB2312" w:hAnsi="仿宋_GB2312" w:eastAsia="仿宋_GB2312" w:cs="仿宋_GB2312"/>
          <w:sz w:val="32"/>
          <w:szCs w:val="32"/>
          <w:highlight w:val="none"/>
        </w:rPr>
        <w:t>。</w:t>
      </w:r>
    </w:p>
    <w:p>
      <w:pPr>
        <w:pStyle w:val="5"/>
        <w:spacing w:line="560" w:lineRule="exact"/>
        <w:ind w:firstLine="658"/>
        <w:outlineLvl w:val="2"/>
        <w:rPr>
          <w:rFonts w:ascii="楷体_GB2312" w:eastAsia="楷体_GB2312"/>
          <w:sz w:val="32"/>
          <w:szCs w:val="32"/>
        </w:rPr>
      </w:pPr>
      <w:bookmarkStart w:id="4" w:name="_Toc1183883578"/>
      <w:r>
        <w:rPr>
          <w:rFonts w:hint="eastAsia" w:ascii="楷体_GB2312" w:eastAsia="楷体_GB2312"/>
          <w:sz w:val="32"/>
          <w:szCs w:val="32"/>
        </w:rPr>
        <w:t>（三）基金监管区域格局基本形成</w:t>
      </w:r>
      <w:bookmarkEnd w:id="4"/>
    </w:p>
    <w:p>
      <w:pPr>
        <w:pStyle w:val="5"/>
        <w:spacing w:line="560" w:lineRule="exact"/>
        <w:ind w:firstLine="660"/>
        <w:rPr>
          <w:rFonts w:ascii="仿宋_GB2312" w:hAnsi="宋体" w:eastAsia="仿宋_GB2312" w:cs="仿宋_GB2312"/>
          <w:sz w:val="32"/>
          <w:szCs w:val="32"/>
          <w:lang w:bidi="ar"/>
        </w:rPr>
      </w:pPr>
      <w:r>
        <w:rPr>
          <w:rFonts w:hint="eastAsia" w:ascii="仿宋_GB2312" w:hAnsi="仿宋_GB2312" w:eastAsia="仿宋_GB2312" w:cs="仿宋_GB2312"/>
          <w:sz w:val="32"/>
          <w:szCs w:val="32"/>
          <w:lang w:bidi="ar"/>
        </w:rPr>
        <w:t>不断深化医保基金监管</w:t>
      </w:r>
      <w:r>
        <w:rPr>
          <w:rFonts w:hint="eastAsia" w:ascii="仿宋_GB2312" w:hAnsi="仿宋_GB2312" w:eastAsia="仿宋_GB2312" w:cs="仿宋_GB2312"/>
          <w:sz w:val="32"/>
          <w:szCs w:val="32"/>
          <w:highlight w:val="none"/>
          <w:lang w:bidi="ar"/>
        </w:rPr>
        <w:t>制度改革，</w:t>
      </w:r>
      <w:r>
        <w:rPr>
          <w:rFonts w:hint="eastAsia" w:ascii="仿宋_GB2312" w:hAnsi="仿宋_GB2312" w:eastAsia="仿宋_GB2312" w:cs="仿宋_GB2312"/>
          <w:sz w:val="32"/>
          <w:szCs w:val="32"/>
          <w:highlight w:val="none"/>
          <w:lang w:eastAsia="zh-CN" w:bidi="ar"/>
        </w:rPr>
        <w:t>落实包括</w:t>
      </w:r>
      <w:r>
        <w:rPr>
          <w:rFonts w:hint="eastAsia" w:ascii="仿宋_GB2312" w:hAnsi="Calibri" w:eastAsia="仿宋_GB2312"/>
          <w:sz w:val="32"/>
          <w:szCs w:val="32"/>
          <w:highlight w:val="none"/>
          <w:lang w:bidi="ar"/>
        </w:rPr>
        <w:t>“封闭式独立审核”“</w:t>
      </w:r>
      <w:r>
        <w:rPr>
          <w:rFonts w:hint="default" w:ascii="仿宋_GB2312" w:hAnsi="Calibri" w:eastAsia="仿宋_GB2312"/>
          <w:sz w:val="32"/>
          <w:szCs w:val="32"/>
          <w:highlight w:val="none"/>
          <w:lang w:bidi="ar"/>
        </w:rPr>
        <w:t>审核</w:t>
      </w:r>
      <w:r>
        <w:rPr>
          <w:rFonts w:hint="eastAsia" w:ascii="仿宋_GB2312" w:hAnsi="Calibri" w:eastAsia="仿宋_GB2312"/>
          <w:sz w:val="32"/>
          <w:szCs w:val="32"/>
          <w:highlight w:val="none"/>
          <w:lang w:bidi="ar"/>
        </w:rPr>
        <w:t>专家委员会”</w:t>
      </w:r>
      <w:r>
        <w:rPr>
          <w:rFonts w:hint="eastAsia" w:ascii="仿宋_GB2312" w:hAnsi="Calibri" w:eastAsia="仿宋_GB2312" w:cs="仿宋_GB2312"/>
          <w:sz w:val="32"/>
          <w:szCs w:val="32"/>
          <w:highlight w:val="none"/>
          <w:lang w:bidi="ar"/>
        </w:rPr>
        <w:t>“统计分析”</w:t>
      </w:r>
      <w:r>
        <w:rPr>
          <w:rFonts w:hint="eastAsia" w:ascii="仿宋_GB2312" w:hAnsi="Calibri" w:eastAsia="仿宋_GB2312"/>
          <w:sz w:val="32"/>
          <w:szCs w:val="32"/>
          <w:highlight w:val="none"/>
          <w:lang w:bidi="ar"/>
        </w:rPr>
        <w:t>“检审合一”</w:t>
      </w:r>
      <w:r>
        <w:rPr>
          <w:rFonts w:hint="eastAsia" w:ascii="仿宋_GB2312" w:hAnsi="Calibri" w:eastAsia="仿宋_GB2312" w:cs="仿宋_GB2312"/>
          <w:sz w:val="32"/>
          <w:szCs w:val="32"/>
          <w:highlight w:val="none"/>
          <w:lang w:bidi="ar"/>
        </w:rPr>
        <w:t>“现场检查”“专项审计”“通报约谈”“部门联动”“社会监督”</w:t>
      </w:r>
      <w:r>
        <w:rPr>
          <w:rFonts w:hint="eastAsia" w:ascii="仿宋_GB2312" w:hAnsi="Calibri" w:eastAsia="仿宋_GB2312" w:cs="仿宋_GB2312"/>
          <w:sz w:val="32"/>
          <w:szCs w:val="32"/>
          <w:highlight w:val="none"/>
          <w:lang w:eastAsia="zh-CN" w:bidi="ar"/>
        </w:rPr>
        <w:t>在内的九项举措，助力构建</w:t>
      </w:r>
      <w:r>
        <w:rPr>
          <w:rFonts w:hint="eastAsia" w:ascii="仿宋_GB2312" w:hAnsi="宋体" w:eastAsia="仿宋_GB2312" w:cs="仿宋_GB2312"/>
          <w:sz w:val="32"/>
          <w:szCs w:val="32"/>
          <w:lang w:bidi="ar"/>
        </w:rPr>
        <w:t>政府主导、市区联动、行业自律</w:t>
      </w:r>
      <w:r>
        <w:rPr>
          <w:rFonts w:ascii="仿宋_GB2312" w:hAnsi="宋体" w:eastAsia="仿宋_GB2312" w:cs="仿宋_GB2312"/>
          <w:sz w:val="32"/>
          <w:szCs w:val="32"/>
          <w:lang w:bidi="ar"/>
        </w:rPr>
        <w:t>、</w:t>
      </w:r>
      <w:r>
        <w:rPr>
          <w:rFonts w:hint="eastAsia" w:ascii="仿宋_GB2312" w:hAnsi="宋体" w:eastAsia="仿宋_GB2312" w:cs="仿宋_GB2312"/>
          <w:sz w:val="32"/>
          <w:szCs w:val="32"/>
          <w:lang w:bidi="ar"/>
        </w:rPr>
        <w:t>部门协同</w:t>
      </w:r>
      <w:r>
        <w:rPr>
          <w:rFonts w:ascii="仿宋_GB2312" w:hAnsi="宋体" w:eastAsia="仿宋_GB2312" w:cs="仿宋_GB2312"/>
          <w:sz w:val="32"/>
          <w:szCs w:val="32"/>
          <w:lang w:bidi="ar"/>
        </w:rPr>
        <w:t>、</w:t>
      </w:r>
      <w:r>
        <w:rPr>
          <w:rFonts w:hint="eastAsia" w:ascii="仿宋_GB2312" w:hAnsi="宋体" w:eastAsia="仿宋_GB2312" w:cs="仿宋_GB2312"/>
          <w:sz w:val="32"/>
          <w:szCs w:val="32"/>
          <w:lang w:bidi="ar"/>
        </w:rPr>
        <w:t>社会共治的基金监管工作</w:t>
      </w:r>
      <w:r>
        <w:rPr>
          <w:rFonts w:ascii="仿宋_GB2312" w:hAnsi="宋体" w:eastAsia="仿宋_GB2312" w:cs="仿宋_GB2312"/>
          <w:sz w:val="32"/>
          <w:szCs w:val="32"/>
          <w:lang w:bidi="ar"/>
        </w:rPr>
        <w:t>格</w:t>
      </w:r>
      <w:r>
        <w:rPr>
          <w:rFonts w:ascii="仿宋_GB2312" w:hAnsi="宋体" w:eastAsia="仿宋_GB2312" w:cs="仿宋_GB2312"/>
          <w:color w:val="000000"/>
          <w:sz w:val="32"/>
          <w:szCs w:val="32"/>
          <w:lang w:bidi="ar"/>
        </w:rPr>
        <w:t>局</w:t>
      </w:r>
      <w:r>
        <w:rPr>
          <w:rFonts w:hint="eastAsia" w:ascii="仿宋_GB2312" w:hAnsi="仿宋_GB2312" w:eastAsia="仿宋_GB2312" w:cs="仿宋_GB2312"/>
          <w:bCs/>
          <w:color w:val="000000"/>
          <w:sz w:val="32"/>
          <w:szCs w:val="32"/>
          <w:lang w:bidi="ar"/>
        </w:rPr>
        <w:t>；</w:t>
      </w:r>
      <w:r>
        <w:rPr>
          <w:rFonts w:ascii="仿宋_GB2312" w:hAnsi="楷体_GB2312" w:eastAsia="仿宋_GB2312" w:cs="仿宋_GB2312"/>
          <w:kern w:val="0"/>
          <w:sz w:val="32"/>
          <w:szCs w:val="32"/>
          <w:lang w:bidi="ar"/>
        </w:rPr>
        <w:t>探索创新</w:t>
      </w:r>
      <w:r>
        <w:rPr>
          <w:rFonts w:hint="eastAsia" w:ascii="仿宋_GB2312" w:hAnsi="楷体_GB2312" w:eastAsia="仿宋_GB2312" w:cs="仿宋_GB2312"/>
          <w:kern w:val="0"/>
          <w:sz w:val="32"/>
          <w:szCs w:val="32"/>
          <w:lang w:bidi="ar"/>
        </w:rPr>
        <w:t>监管</w:t>
      </w:r>
      <w:r>
        <w:rPr>
          <w:rFonts w:ascii="仿宋_GB2312" w:hAnsi="楷体_GB2312" w:eastAsia="仿宋_GB2312" w:cs="仿宋_GB2312"/>
          <w:kern w:val="0"/>
          <w:sz w:val="32"/>
          <w:szCs w:val="32"/>
          <w:lang w:bidi="ar"/>
        </w:rPr>
        <w:t>模式</w:t>
      </w:r>
      <w:r>
        <w:rPr>
          <w:rFonts w:hint="eastAsia" w:ascii="仿宋_GB2312" w:hAnsi="楷体_GB2312" w:eastAsia="仿宋_GB2312"/>
          <w:kern w:val="0"/>
          <w:sz w:val="32"/>
          <w:szCs w:val="32"/>
          <w:lang w:bidi="ar"/>
        </w:rPr>
        <w:t>，扎实做好全覆盖监督检查、“清零行动”、自查自纠等专项行动，结合</w:t>
      </w:r>
      <w:r>
        <w:rPr>
          <w:rFonts w:ascii="仿宋_GB2312" w:hAnsi="楷体_GB2312" w:eastAsia="仿宋_GB2312"/>
          <w:kern w:val="0"/>
          <w:sz w:val="32"/>
          <w:szCs w:val="32"/>
          <w:lang w:bidi="ar"/>
        </w:rPr>
        <w:t>丰台实际创造性</w:t>
      </w:r>
      <w:r>
        <w:rPr>
          <w:rFonts w:hint="eastAsia" w:ascii="仿宋_GB2312" w:hAnsi="楷体_GB2312" w:eastAsia="仿宋_GB2312"/>
          <w:kern w:val="0"/>
          <w:sz w:val="32"/>
          <w:szCs w:val="32"/>
          <w:lang w:bidi="ar"/>
        </w:rPr>
        <w:t>开展中草药、社区卫生服务站</w:t>
      </w:r>
      <w:r>
        <w:rPr>
          <w:rFonts w:ascii="仿宋_GB2312" w:hAnsi="楷体_GB2312" w:eastAsia="仿宋_GB2312"/>
          <w:kern w:val="0"/>
          <w:sz w:val="32"/>
          <w:szCs w:val="32"/>
          <w:lang w:bidi="ar"/>
        </w:rPr>
        <w:t>和非公立医疗机构等</w:t>
      </w:r>
      <w:r>
        <w:rPr>
          <w:rFonts w:hint="eastAsia" w:ascii="仿宋_GB2312" w:hAnsi="楷体_GB2312" w:eastAsia="仿宋_GB2312"/>
          <w:kern w:val="0"/>
          <w:sz w:val="32"/>
          <w:szCs w:val="32"/>
          <w:lang w:bidi="ar"/>
        </w:rPr>
        <w:t>专项治理工作，组织开展定点医疗机构专项审计</w:t>
      </w:r>
      <w:r>
        <w:rPr>
          <w:rFonts w:ascii="仿宋_GB2312" w:hAnsi="楷体_GB2312" w:eastAsia="仿宋_GB2312"/>
          <w:kern w:val="0"/>
          <w:sz w:val="32"/>
          <w:szCs w:val="32"/>
          <w:lang w:bidi="ar"/>
        </w:rPr>
        <w:t>，</w:t>
      </w:r>
      <w:r>
        <w:rPr>
          <w:rFonts w:hint="eastAsia" w:ascii="仿宋_GB2312" w:hAnsi="楷体_GB2312" w:eastAsia="仿宋_GB2312"/>
          <w:kern w:val="0"/>
          <w:sz w:val="32"/>
          <w:szCs w:val="32"/>
          <w:lang w:bidi="ar"/>
        </w:rPr>
        <w:t>引入第三方专业力量参与监管，推动</w:t>
      </w:r>
      <w:r>
        <w:rPr>
          <w:rFonts w:ascii="仿宋_GB2312" w:hAnsi="楷体_GB2312" w:eastAsia="仿宋_GB2312"/>
          <w:kern w:val="0"/>
          <w:sz w:val="32"/>
          <w:szCs w:val="32"/>
          <w:lang w:bidi="ar"/>
        </w:rPr>
        <w:t>建立</w:t>
      </w:r>
      <w:r>
        <w:rPr>
          <w:rFonts w:hint="eastAsia" w:ascii="仿宋_GB2312" w:hAnsi="楷体_GB2312" w:eastAsia="仿宋_GB2312"/>
          <w:kern w:val="0"/>
          <w:sz w:val="32"/>
          <w:szCs w:val="32"/>
          <w:lang w:bidi="ar"/>
        </w:rPr>
        <w:t>“从源头上抓、从根本上管”的监管模式。</w:t>
      </w:r>
    </w:p>
    <w:p>
      <w:pPr>
        <w:pStyle w:val="5"/>
        <w:spacing w:line="560" w:lineRule="exact"/>
        <w:ind w:firstLine="640" w:firstLineChars="200"/>
        <w:outlineLvl w:val="2"/>
        <w:rPr>
          <w:rFonts w:ascii="楷体_GB2312" w:eastAsia="楷体_GB2312"/>
          <w:sz w:val="32"/>
          <w:szCs w:val="32"/>
        </w:rPr>
      </w:pPr>
      <w:bookmarkStart w:id="5" w:name="_Toc557201104"/>
      <w:r>
        <w:rPr>
          <w:rFonts w:hint="eastAsia" w:ascii="楷体_GB2312" w:eastAsia="楷体_GB2312"/>
          <w:sz w:val="32"/>
          <w:szCs w:val="32"/>
        </w:rPr>
        <w:t>（四）经办服务能力持续优化</w:t>
      </w:r>
      <w:bookmarkEnd w:id="5"/>
    </w:p>
    <w:p>
      <w:pPr>
        <w:pStyle w:val="5"/>
        <w:spacing w:line="560" w:lineRule="exact"/>
        <w:ind w:firstLine="640" w:firstLineChars="200"/>
        <w:rPr>
          <w:rFonts w:ascii="仿宋_GB2312" w:hAnsi="仿宋_GB2312" w:eastAsia="仿宋_GB2312" w:cs="仿宋_GB2312"/>
          <w:sz w:val="32"/>
          <w:szCs w:val="32"/>
        </w:rPr>
      </w:pPr>
      <w:r>
        <w:rPr>
          <w:rFonts w:ascii="仿宋_GB2312" w:eastAsia="仿宋_GB2312"/>
          <w:sz w:val="32"/>
          <w:szCs w:val="32"/>
        </w:rPr>
        <w:t>深入推进</w:t>
      </w:r>
      <w:r>
        <w:rPr>
          <w:rFonts w:hint="eastAsia" w:ascii="仿宋_GB2312" w:hAnsi="仿宋_GB2312" w:eastAsia="仿宋_GB2312" w:cs="仿宋_GB2312"/>
          <w:sz w:val="32"/>
          <w:szCs w:val="32"/>
        </w:rPr>
        <w:t>“放管服”</w:t>
      </w:r>
      <w:r>
        <w:rPr>
          <w:rFonts w:ascii="仿宋_GB2312" w:eastAsia="仿宋_GB2312"/>
          <w:sz w:val="32"/>
          <w:szCs w:val="32"/>
        </w:rPr>
        <w:t>改革，实行区级30项</w:t>
      </w:r>
      <w:r>
        <w:rPr>
          <w:rFonts w:hint="eastAsia" w:ascii="仿宋_GB2312" w:eastAsia="仿宋_GB2312"/>
          <w:sz w:val="32"/>
          <w:szCs w:val="32"/>
        </w:rPr>
        <w:t>政务服务事</w:t>
      </w:r>
      <w:r>
        <w:rPr>
          <w:rFonts w:hint="eastAsia" w:ascii="仿宋_GB2312" w:hAnsi="仿宋_GB2312" w:eastAsia="仿宋_GB2312" w:cs="仿宋_GB2312"/>
          <w:sz w:val="32"/>
          <w:szCs w:val="32"/>
        </w:rPr>
        <w:t>项“清单式管理”，优化</w:t>
      </w:r>
      <w:r>
        <w:rPr>
          <w:rFonts w:ascii="仿宋_GB2312" w:eastAsia="仿宋_GB2312" w:cs="仿宋_GB2312"/>
          <w:sz w:val="32"/>
          <w:szCs w:val="32"/>
          <w:lang w:bidi="ar"/>
        </w:rPr>
        <w:t>医保经办窗口综</w:t>
      </w:r>
      <w:r>
        <w:rPr>
          <w:rFonts w:hint="eastAsia" w:ascii="仿宋_GB2312" w:hAnsi="仿宋_GB2312" w:eastAsia="仿宋_GB2312" w:cs="仿宋_GB2312"/>
          <w:sz w:val="32"/>
          <w:szCs w:val="32"/>
          <w:lang w:bidi="ar"/>
        </w:rPr>
        <w:t>合柜员“一站式”服务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ar"/>
        </w:rPr>
        <w:t>推进高频事项“跨省通办”落地实施；不断</w:t>
      </w:r>
      <w:r>
        <w:rPr>
          <w:rFonts w:hint="eastAsia" w:ascii="仿宋_GB2312" w:hAnsi="仿宋_GB2312" w:eastAsia="仿宋_GB2312" w:cs="仿宋_GB2312"/>
          <w:sz w:val="32"/>
          <w:szCs w:val="32"/>
        </w:rPr>
        <w:t>加强医疗保障系统行风建设，全面实施“好差评”</w:t>
      </w:r>
      <w:r>
        <w:rPr>
          <w:rFonts w:hint="eastAsia" w:ascii="仿宋_GB2312" w:hAnsi="仿宋_GB2312" w:eastAsia="仿宋_GB2312" w:cs="仿宋_GB2312"/>
          <w:sz w:val="32"/>
          <w:szCs w:val="32"/>
          <w:highlight w:val="none"/>
        </w:rPr>
        <w:t>制度，</w:t>
      </w:r>
      <w:r>
        <w:rPr>
          <w:rFonts w:hint="eastAsia" w:ascii="仿宋_GB2312" w:hAnsi="仿宋_GB2312" w:eastAsia="仿宋_GB2312" w:cs="仿宋_GB2312"/>
          <w:sz w:val="32"/>
          <w:szCs w:val="32"/>
        </w:rPr>
        <w:t>提升标准化、精细化管理水平；应对疫情防控形势要求，推出医保业务“放心办”“延时办”“</w:t>
      </w:r>
      <w:r>
        <w:rPr>
          <w:rFonts w:ascii="仿宋_GB2312" w:hAnsi="仿宋_GB2312" w:eastAsia="仿宋_GB2312" w:cs="仿宋_GB2312"/>
          <w:sz w:val="32"/>
          <w:szCs w:val="32"/>
        </w:rPr>
        <w:t>网</w:t>
      </w:r>
      <w:r>
        <w:rPr>
          <w:rFonts w:hint="eastAsia" w:ascii="仿宋_GB2312" w:hAnsi="仿宋_GB2312" w:eastAsia="仿宋_GB2312" w:cs="仿宋_GB2312"/>
          <w:sz w:val="32"/>
          <w:szCs w:val="32"/>
        </w:rPr>
        <w:t>上办”“减频办”“主动办”“</w:t>
      </w:r>
      <w:r>
        <w:rPr>
          <w:rFonts w:ascii="仿宋_GB2312" w:hAnsi="仿宋_GB2312" w:eastAsia="仿宋_GB2312" w:cs="仿宋_GB2312"/>
          <w:sz w:val="32"/>
          <w:szCs w:val="32"/>
        </w:rPr>
        <w:t>暖心</w:t>
      </w:r>
      <w:r>
        <w:rPr>
          <w:rFonts w:hint="eastAsia" w:ascii="仿宋_GB2312" w:hAnsi="仿宋_GB2312" w:eastAsia="仿宋_GB2312" w:cs="仿宋_GB2312"/>
          <w:sz w:val="32"/>
          <w:szCs w:val="32"/>
        </w:rPr>
        <w:t>办”“高效办”的“七办联动”非接触式惠企服务模式，实现公共服务事项“线上+线下”融合办理，</w:t>
      </w:r>
      <w:r>
        <w:rPr>
          <w:rFonts w:ascii="仿宋_GB2312" w:hAnsi="仿宋_GB2312" w:eastAsia="仿宋_GB2312" w:cs="仿宋_GB2312"/>
          <w:sz w:val="32"/>
          <w:szCs w:val="32"/>
        </w:rPr>
        <w:t>不断深化服务内涵，</w:t>
      </w:r>
      <w:r>
        <w:rPr>
          <w:rFonts w:hint="eastAsia" w:ascii="仿宋_GB2312" w:hAnsi="仿宋_GB2312" w:eastAsia="仿宋_GB2312" w:cs="仿宋_GB2312"/>
          <w:sz w:val="32"/>
          <w:szCs w:val="32"/>
        </w:rPr>
        <w:t>着力优化营商环境。</w:t>
      </w:r>
    </w:p>
    <w:p>
      <w:pPr>
        <w:pStyle w:val="5"/>
        <w:spacing w:line="560" w:lineRule="exact"/>
        <w:ind w:firstLine="640" w:firstLineChars="200"/>
        <w:outlineLvl w:val="2"/>
        <w:rPr>
          <w:rFonts w:ascii="楷体_GB2312" w:eastAsia="楷体_GB2312"/>
          <w:bCs/>
          <w:sz w:val="32"/>
          <w:szCs w:val="32"/>
        </w:rPr>
      </w:pPr>
      <w:bookmarkStart w:id="6" w:name="_Toc765766320"/>
      <w:r>
        <w:rPr>
          <w:rFonts w:hint="eastAsia" w:ascii="楷体_GB2312" w:eastAsia="楷体_GB2312"/>
          <w:bCs/>
          <w:sz w:val="32"/>
          <w:szCs w:val="32"/>
        </w:rPr>
        <w:t>（五）人民群众幸福感获得感不断增强</w:t>
      </w:r>
      <w:bookmarkEnd w:id="6"/>
    </w:p>
    <w:p>
      <w:pPr>
        <w:pStyle w:val="5"/>
        <w:spacing w:line="560" w:lineRule="exact"/>
        <w:ind w:firstLine="640" w:firstLineChars="200"/>
        <w:rPr>
          <w:rFonts w:ascii="仿宋_GB2312" w:eastAsia="仿宋_GB2312"/>
          <w:b/>
          <w:bCs/>
          <w:sz w:val="32"/>
          <w:szCs w:val="32"/>
        </w:rPr>
      </w:pPr>
      <w:r>
        <w:rPr>
          <w:rFonts w:ascii="仿宋_GB2312" w:eastAsia="仿宋_GB2312"/>
          <w:sz w:val="32"/>
          <w:szCs w:val="32"/>
        </w:rPr>
        <w:t>全市3000余家（含丰台区27</w:t>
      </w:r>
      <w:r>
        <w:rPr>
          <w:rFonts w:hint="eastAsia" w:ascii="仿宋_GB2312" w:eastAsia="仿宋_GB2312"/>
          <w:sz w:val="32"/>
          <w:szCs w:val="32"/>
          <w:lang w:val="en-US" w:eastAsia="zh-CN"/>
        </w:rPr>
        <w:t>2</w:t>
      </w:r>
      <w:r>
        <w:rPr>
          <w:rFonts w:ascii="仿宋_GB2312" w:hAnsi="Calibri" w:eastAsia="仿宋_GB2312" w:cs="仿宋_GB2312"/>
          <w:sz w:val="32"/>
          <w:szCs w:val="32"/>
          <w:lang w:bidi="ar"/>
        </w:rPr>
        <w:t>家</w:t>
      </w:r>
      <w:r>
        <w:rPr>
          <w:rFonts w:hint="eastAsia" w:ascii="仿宋_GB2312" w:hAnsi="Calibri" w:eastAsia="仿宋_GB2312" w:cs="仿宋_GB2312"/>
          <w:sz w:val="32"/>
          <w:szCs w:val="32"/>
          <w:lang w:bidi="ar"/>
        </w:rPr>
        <w:t>）医保</w:t>
      </w:r>
      <w:r>
        <w:rPr>
          <w:rFonts w:ascii="仿宋_GB2312" w:hAnsi="Calibri" w:eastAsia="仿宋_GB2312" w:cs="仿宋_GB2312"/>
          <w:sz w:val="32"/>
          <w:szCs w:val="32"/>
          <w:lang w:bidi="ar"/>
        </w:rPr>
        <w:t>定点医药机构全方位满足</w:t>
      </w:r>
      <w:r>
        <w:rPr>
          <w:rFonts w:hint="eastAsia" w:ascii="仿宋_GB2312" w:hAnsi="Calibri" w:eastAsia="仿宋_GB2312" w:cs="仿宋_GB2312"/>
          <w:sz w:val="32"/>
          <w:szCs w:val="32"/>
          <w:lang w:bidi="ar"/>
        </w:rPr>
        <w:t>人民群众</w:t>
      </w:r>
      <w:r>
        <w:rPr>
          <w:rFonts w:ascii="仿宋_GB2312" w:hAnsi="Calibri" w:eastAsia="仿宋_GB2312" w:cs="仿宋_GB2312"/>
          <w:sz w:val="32"/>
          <w:szCs w:val="32"/>
          <w:lang w:bidi="ar"/>
        </w:rPr>
        <w:t>就医需求；</w:t>
      </w:r>
      <w:r>
        <w:rPr>
          <w:rFonts w:hint="eastAsia" w:ascii="仿宋_GB2312" w:hAnsi="Calibri" w:eastAsia="仿宋_GB2312" w:cs="仿宋_GB2312"/>
          <w:sz w:val="32"/>
          <w:szCs w:val="32"/>
          <w:lang w:bidi="ar"/>
        </w:rPr>
        <w:t>丰</w:t>
      </w:r>
      <w:r>
        <w:rPr>
          <w:rFonts w:ascii="仿宋_GB2312" w:hAnsi="Calibri" w:eastAsia="仿宋_GB2312" w:cs="仿宋_GB2312"/>
          <w:sz w:val="32"/>
          <w:szCs w:val="32"/>
          <w:lang w:bidi="ar"/>
        </w:rPr>
        <w:t>台区160家社区卫生服务机构、36家中医及专科类定点医疗机构</w:t>
      </w:r>
      <w:r>
        <w:rPr>
          <w:rFonts w:hint="eastAsia" w:ascii="仿宋_GB2312" w:hAnsi="Calibri" w:eastAsia="仿宋_GB2312" w:cs="仿宋_GB2312"/>
          <w:sz w:val="32"/>
          <w:szCs w:val="32"/>
          <w:lang w:bidi="ar"/>
        </w:rPr>
        <w:t>、</w:t>
      </w:r>
      <w:r>
        <w:rPr>
          <w:rFonts w:ascii="仿宋_GB2312" w:hAnsi="Calibri" w:eastAsia="仿宋_GB2312" w:cs="仿宋_GB2312"/>
          <w:sz w:val="32"/>
          <w:szCs w:val="32"/>
          <w:lang w:bidi="ar"/>
        </w:rPr>
        <w:t>2家A类定点医疗机构对所有参保</w:t>
      </w:r>
      <w:r>
        <w:rPr>
          <w:rFonts w:hint="eastAsia" w:ascii="仿宋_GB2312" w:hAnsi="Calibri" w:eastAsia="仿宋_GB2312" w:cs="仿宋_GB2312"/>
          <w:sz w:val="32"/>
          <w:szCs w:val="32"/>
          <w:lang w:bidi="ar"/>
        </w:rPr>
        <w:t>群众</w:t>
      </w:r>
      <w:r>
        <w:rPr>
          <w:rFonts w:ascii="仿宋_GB2312" w:hAnsi="Calibri" w:eastAsia="仿宋_GB2312" w:cs="仿宋_GB2312"/>
          <w:sz w:val="32"/>
          <w:szCs w:val="32"/>
          <w:lang w:bidi="ar"/>
        </w:rPr>
        <w:t>全</w:t>
      </w:r>
      <w:r>
        <w:rPr>
          <w:rFonts w:hint="eastAsia" w:ascii="仿宋_GB2312" w:hAnsi="Calibri" w:eastAsia="仿宋_GB2312" w:cs="仿宋_GB2312"/>
          <w:sz w:val="32"/>
          <w:szCs w:val="32"/>
          <w:lang w:bidi="ar"/>
        </w:rPr>
        <w:t>面</w:t>
      </w:r>
      <w:r>
        <w:rPr>
          <w:rFonts w:ascii="仿宋_GB2312" w:hAnsi="Calibri" w:eastAsia="仿宋_GB2312" w:cs="仿宋_GB2312"/>
          <w:sz w:val="32"/>
          <w:szCs w:val="32"/>
          <w:lang w:bidi="ar"/>
        </w:rPr>
        <w:t>放开</w:t>
      </w:r>
      <w:r>
        <w:rPr>
          <w:rFonts w:hint="eastAsia" w:ascii="仿宋_GB2312" w:hAnsi="Calibri" w:eastAsia="仿宋_GB2312" w:cs="仿宋_GB2312"/>
          <w:sz w:val="32"/>
          <w:szCs w:val="32"/>
          <w:lang w:bidi="ar"/>
        </w:rPr>
        <w:t>，</w:t>
      </w:r>
      <w:r>
        <w:rPr>
          <w:rFonts w:ascii="仿宋_GB2312" w:hAnsi="楷体_GB2312" w:eastAsia="仿宋_GB2312"/>
          <w:kern w:val="0"/>
          <w:sz w:val="32"/>
          <w:szCs w:val="32"/>
          <w:lang w:bidi="ar"/>
        </w:rPr>
        <w:t>227家定点医疗机构实现医保电子凭证就医结算</w:t>
      </w:r>
      <w:r>
        <w:rPr>
          <w:rFonts w:hint="eastAsia" w:ascii="仿宋_GB2312" w:hAnsi="楷体_GB2312" w:eastAsia="仿宋_GB2312"/>
          <w:kern w:val="0"/>
          <w:sz w:val="32"/>
          <w:szCs w:val="32"/>
          <w:lang w:bidi="ar"/>
        </w:rPr>
        <w:t>，</w:t>
      </w:r>
      <w:r>
        <w:rPr>
          <w:rFonts w:ascii="仿宋_GB2312" w:hAnsi="楷体_GB2312" w:eastAsia="仿宋_GB2312"/>
          <w:kern w:val="0"/>
          <w:sz w:val="32"/>
          <w:szCs w:val="32"/>
          <w:lang w:bidi="ar"/>
        </w:rPr>
        <w:t>医保电子凭证激活</w:t>
      </w:r>
      <w:r>
        <w:rPr>
          <w:rFonts w:hint="eastAsia" w:ascii="仿宋_GB2312" w:hAnsi="楷体_GB2312" w:eastAsia="仿宋_GB2312"/>
          <w:kern w:val="0"/>
          <w:sz w:val="32"/>
          <w:szCs w:val="32"/>
          <w:lang w:bidi="ar"/>
        </w:rPr>
        <w:t>超</w:t>
      </w:r>
      <w:r>
        <w:rPr>
          <w:rFonts w:ascii="仿宋_GB2312" w:hAnsi="楷体_GB2312" w:eastAsia="仿宋_GB2312"/>
          <w:kern w:val="0"/>
          <w:sz w:val="32"/>
          <w:szCs w:val="32"/>
          <w:lang w:bidi="ar"/>
        </w:rPr>
        <w:t>75万</w:t>
      </w:r>
      <w:r>
        <w:rPr>
          <w:rFonts w:hint="eastAsia" w:ascii="仿宋_GB2312" w:hAnsi="楷体_GB2312" w:eastAsia="仿宋_GB2312"/>
          <w:kern w:val="0"/>
          <w:sz w:val="32"/>
          <w:szCs w:val="32"/>
          <w:lang w:bidi="ar"/>
        </w:rPr>
        <w:t>人，4</w:t>
      </w:r>
      <w:r>
        <w:rPr>
          <w:rFonts w:ascii="仿宋_GB2312" w:hAnsi="楷体_GB2312" w:eastAsia="仿宋_GB2312"/>
          <w:kern w:val="0"/>
          <w:sz w:val="32"/>
          <w:szCs w:val="32"/>
          <w:lang w:bidi="ar"/>
        </w:rPr>
        <w:t>家</w:t>
      </w:r>
      <w:r>
        <w:rPr>
          <w:rFonts w:hint="eastAsia" w:ascii="仿宋_GB2312" w:hAnsi="楷体_GB2312" w:eastAsia="仿宋_GB2312"/>
          <w:kern w:val="0"/>
          <w:sz w:val="32"/>
          <w:szCs w:val="32"/>
          <w:lang w:bidi="ar"/>
        </w:rPr>
        <w:t>定点医疗机构开通“互联网+”医保服务，210家定点医疗机构</w:t>
      </w:r>
      <w:r>
        <w:rPr>
          <w:rFonts w:ascii="仿宋_GB2312" w:hAnsi="楷体_GB2312" w:eastAsia="仿宋_GB2312"/>
          <w:kern w:val="0"/>
          <w:sz w:val="32"/>
          <w:szCs w:val="32"/>
          <w:lang w:bidi="ar"/>
        </w:rPr>
        <w:t>实现</w:t>
      </w:r>
      <w:r>
        <w:rPr>
          <w:rFonts w:hint="eastAsia" w:ascii="仿宋_GB2312" w:hAnsi="楷体_GB2312" w:eastAsia="仿宋_GB2312"/>
          <w:kern w:val="0"/>
          <w:sz w:val="32"/>
          <w:szCs w:val="32"/>
          <w:lang w:bidi="ar"/>
        </w:rPr>
        <w:t>跨省</w:t>
      </w:r>
      <w:r>
        <w:rPr>
          <w:rFonts w:ascii="仿宋_GB2312" w:hAnsi="楷体_GB2312" w:eastAsia="仿宋_GB2312"/>
          <w:kern w:val="0"/>
          <w:sz w:val="32"/>
          <w:szCs w:val="32"/>
          <w:lang w:bidi="ar"/>
        </w:rPr>
        <w:t>异地就医直接结算，人民群众就医看病更加方便；</w:t>
      </w:r>
      <w:r>
        <w:rPr>
          <w:rFonts w:hint="eastAsia" w:ascii="仿宋_GB2312" w:hAnsi="仿宋_GB2312" w:eastAsia="仿宋_GB2312" w:cs="仿宋_GB2312"/>
          <w:sz w:val="32"/>
          <w:szCs w:val="32"/>
          <w:lang w:bidi="ar"/>
        </w:rPr>
        <w:t>“北京普惠健康</w:t>
      </w:r>
      <w:r>
        <w:rPr>
          <w:rFonts w:hint="eastAsia" w:ascii="仿宋_GB2312" w:hAnsi="仿宋_GB2312" w:eastAsia="仿宋_GB2312" w:cs="仿宋_GB2312"/>
          <w:sz w:val="32"/>
          <w:szCs w:val="32"/>
          <w:lang w:eastAsia="zh-CN" w:bidi="ar"/>
        </w:rPr>
        <w:t>保</w:t>
      </w:r>
      <w:r>
        <w:rPr>
          <w:rFonts w:hint="eastAsia" w:ascii="仿宋_GB2312" w:hAnsi="仿宋_GB2312" w:eastAsia="仿宋_GB2312" w:cs="仿宋_GB2312"/>
          <w:sz w:val="32"/>
          <w:szCs w:val="32"/>
          <w:lang w:bidi="ar"/>
        </w:rPr>
        <w:t>”</w:t>
      </w:r>
      <w:r>
        <w:rPr>
          <w:rFonts w:ascii="仿宋_GB2312" w:hAnsi="Calibri" w:eastAsia="仿宋_GB2312" w:cs="仿宋_GB2312"/>
          <w:sz w:val="32"/>
          <w:szCs w:val="32"/>
          <w:lang w:bidi="ar"/>
        </w:rPr>
        <w:t>城市定制型普惠性商业保险推出，</w:t>
      </w:r>
      <w:r>
        <w:rPr>
          <w:rStyle w:val="27"/>
          <w:rFonts w:hint="eastAsia" w:ascii="仿宋_GB2312" w:hAnsi="仿宋_GB2312" w:eastAsia="仿宋_GB2312" w:cs="仿宋_GB2312"/>
          <w:kern w:val="0"/>
          <w:sz w:val="32"/>
          <w:szCs w:val="32"/>
          <w:lang w:bidi="ar"/>
        </w:rPr>
        <w:t>财政补贴</w:t>
      </w:r>
      <w:r>
        <w:rPr>
          <w:rFonts w:ascii="仿宋_GB2312" w:hAnsi="Calibri" w:eastAsia="仿宋_GB2312" w:cs="仿宋_GB2312"/>
          <w:sz w:val="32"/>
          <w:szCs w:val="32"/>
          <w:lang w:bidi="ar"/>
        </w:rPr>
        <w:t>12类</w:t>
      </w:r>
      <w:r>
        <w:rPr>
          <w:rFonts w:hint="eastAsia" w:ascii="仿宋_GB2312" w:hAnsi="Calibri" w:eastAsia="仿宋_GB2312" w:cs="仿宋_GB2312"/>
          <w:sz w:val="32"/>
          <w:szCs w:val="32"/>
          <w:lang w:bidi="ar"/>
        </w:rPr>
        <w:t>城乡居民</w:t>
      </w:r>
      <w:r>
        <w:rPr>
          <w:rFonts w:ascii="仿宋_GB2312" w:hAnsi="Calibri" w:eastAsia="仿宋_GB2312" w:cs="仿宋_GB2312"/>
          <w:sz w:val="32"/>
          <w:szCs w:val="32"/>
          <w:lang w:bidi="ar"/>
        </w:rPr>
        <w:t>免缴人群应保尽保，丰富</w:t>
      </w:r>
      <w:r>
        <w:rPr>
          <w:rFonts w:hint="eastAsia" w:ascii="仿宋_GB2312" w:hAnsi="仿宋_GB2312" w:eastAsia="仿宋_GB2312" w:cs="仿宋_GB2312"/>
          <w:sz w:val="32"/>
          <w:szCs w:val="32"/>
          <w:lang w:bidi="ar"/>
        </w:rPr>
        <w:t>药品、医用耗材集中带量采购</w:t>
      </w:r>
      <w:r>
        <w:rPr>
          <w:rFonts w:ascii="仿宋_GB2312" w:hAnsi="仿宋_GB2312" w:eastAsia="仿宋_GB2312" w:cs="仿宋_GB2312"/>
          <w:sz w:val="32"/>
          <w:szCs w:val="32"/>
          <w:lang w:bidi="ar"/>
        </w:rPr>
        <w:t>品种</w:t>
      </w:r>
      <w:r>
        <w:rPr>
          <w:rFonts w:hint="eastAsia" w:ascii="仿宋_GB2312" w:hAnsi="仿宋_GB2312" w:eastAsia="仿宋_GB2312" w:cs="仿宋_GB2312"/>
          <w:sz w:val="32"/>
          <w:szCs w:val="32"/>
          <w:lang w:bidi="ar"/>
        </w:rPr>
        <w:t>，药品平均降价53%</w:t>
      </w:r>
      <w:r>
        <w:rPr>
          <w:rFonts w:ascii="仿宋_GB2312" w:hAnsi="Calibri" w:eastAsia="仿宋_GB2312" w:cs="仿宋_GB2312"/>
          <w:sz w:val="32"/>
          <w:szCs w:val="32"/>
          <w:lang w:bidi="ar"/>
        </w:rPr>
        <w:t>，有效减轻人民群众就医负担；</w:t>
      </w:r>
      <w:r>
        <w:rPr>
          <w:rFonts w:hint="eastAsia" w:ascii="仿宋_GB2312" w:hAnsi="仿宋_GB2312" w:eastAsia="仿宋_GB2312" w:cs="仿宋_GB2312"/>
          <w:color w:val="000000"/>
          <w:sz w:val="32"/>
          <w:szCs w:val="32"/>
        </w:rPr>
        <w:t>新冠肺炎疫情</w:t>
      </w:r>
      <w:r>
        <w:rPr>
          <w:rFonts w:ascii="仿宋_GB2312" w:hAnsi="仿宋_GB2312" w:eastAsia="仿宋_GB2312" w:cs="仿宋_GB2312"/>
          <w:color w:val="000000"/>
          <w:sz w:val="32"/>
          <w:szCs w:val="32"/>
        </w:rPr>
        <w:t>期间</w:t>
      </w:r>
      <w:r>
        <w:rPr>
          <w:rFonts w:hint="eastAsia" w:ascii="仿宋_GB2312" w:hAnsi="仿宋_GB2312" w:eastAsia="仿宋_GB2312" w:cs="仿宋_GB2312"/>
          <w:color w:val="000000"/>
          <w:sz w:val="32"/>
          <w:szCs w:val="32"/>
        </w:rPr>
        <w:t>预拨医保基金</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及时结算医疗费用，确保患者不因费用影响就医</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收治医院不因支付政策影响救治</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阶段性实施减半、</w:t>
      </w:r>
      <w:r>
        <w:rPr>
          <w:rFonts w:hint="eastAsia" w:ascii="仿宋_GB2312" w:hAnsi="仿宋_GB2312" w:eastAsia="仿宋_GB2312" w:cs="仿宋_GB2312"/>
          <w:color w:val="000000"/>
          <w:sz w:val="32"/>
          <w:szCs w:val="32"/>
          <w:highlight w:val="none"/>
        </w:rPr>
        <w:t>减征、缓征职工基本医疗保险单位缴费部分，助力企业减负发展。</w:t>
      </w:r>
    </w:p>
    <w:p>
      <w:pPr>
        <w:spacing w:line="560" w:lineRule="exact"/>
        <w:ind w:firstLine="640" w:firstLineChars="200"/>
        <w:outlineLvl w:val="1"/>
        <w:rPr>
          <w:rFonts w:ascii="黑体" w:hAnsi="黑体" w:eastAsia="黑体"/>
          <w:sz w:val="32"/>
          <w:szCs w:val="32"/>
        </w:rPr>
      </w:pPr>
      <w:bookmarkStart w:id="7" w:name="_Toc1110383286"/>
      <w:r>
        <w:rPr>
          <w:rFonts w:hint="eastAsia" w:ascii="黑体" w:hAnsi="黑体" w:eastAsia="黑体"/>
          <w:sz w:val="32"/>
          <w:szCs w:val="32"/>
        </w:rPr>
        <w:t>二、发展形势</w:t>
      </w:r>
      <w:bookmarkEnd w:id="7"/>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“十四五”时期，我国进入全面建设社会主义现代化国家新征程、向第二个百年奋斗目标进军的新阶段，北京正处于落实首都城市战略定位、建设国际一流的和谐宜居之都的关键时期。</w:t>
      </w:r>
      <w:r>
        <w:rPr>
          <w:rFonts w:ascii="仿宋_GB2312" w:eastAsia="仿宋_GB2312"/>
          <w:sz w:val="32"/>
          <w:szCs w:val="32"/>
        </w:rPr>
        <w:t>丰台区处于把握重大战略机遇的窗口期，承载首都功能和重大使命任务的提升期，迎来了厚积薄发、创新发展的重要阶段，医疗保障事业也随之进入高质量发展的关键期。丰台</w:t>
      </w:r>
      <w:r>
        <w:rPr>
          <w:rFonts w:hint="eastAsia" w:ascii="仿宋_GB2312" w:eastAsia="仿宋_GB2312"/>
          <w:sz w:val="32"/>
          <w:szCs w:val="32"/>
        </w:rPr>
        <w:t>区医疗保障工作必须</w:t>
      </w:r>
      <w:r>
        <w:rPr>
          <w:rFonts w:ascii="仿宋_GB2312" w:eastAsia="仿宋_GB2312"/>
          <w:sz w:val="32"/>
          <w:szCs w:val="32"/>
        </w:rPr>
        <w:t>认清新</w:t>
      </w:r>
      <w:r>
        <w:rPr>
          <w:rFonts w:hint="eastAsia" w:ascii="仿宋_GB2312" w:eastAsia="仿宋_GB2312"/>
          <w:sz w:val="32"/>
          <w:szCs w:val="32"/>
        </w:rPr>
        <w:t>发展</w:t>
      </w:r>
      <w:r>
        <w:rPr>
          <w:rFonts w:ascii="仿宋_GB2312" w:eastAsia="仿宋_GB2312"/>
          <w:sz w:val="32"/>
          <w:szCs w:val="32"/>
        </w:rPr>
        <w:t>形势</w:t>
      </w:r>
      <w:r>
        <w:rPr>
          <w:rFonts w:hint="eastAsia" w:ascii="仿宋_GB2312" w:eastAsia="仿宋_GB2312"/>
          <w:sz w:val="32"/>
          <w:szCs w:val="32"/>
        </w:rPr>
        <w:t>，立足新发展阶段，践行新发展理念，坚守为民服务初心，坚持底线思维，抓住战略机遇，妥善应对各种风险挑战，实现丰台区医疗保障事业高质量发展，为构建新发展格局发挥支撑作用。</w:t>
      </w:r>
    </w:p>
    <w:p>
      <w:pPr>
        <w:tabs>
          <w:tab w:val="left" w:pos="312"/>
        </w:tabs>
        <w:spacing w:line="560" w:lineRule="exact"/>
        <w:ind w:firstLine="640" w:firstLineChars="200"/>
        <w:outlineLvl w:val="2"/>
        <w:rPr>
          <w:rFonts w:ascii="楷体_GB2312" w:eastAsia="楷体_GB2312"/>
          <w:bCs/>
          <w:sz w:val="32"/>
          <w:szCs w:val="32"/>
        </w:rPr>
      </w:pPr>
      <w:bookmarkStart w:id="8" w:name="_Toc1169515745"/>
      <w:r>
        <w:rPr>
          <w:rFonts w:hint="eastAsia" w:ascii="楷体_GB2312" w:eastAsia="楷体_GB2312"/>
          <w:bCs/>
          <w:sz w:val="32"/>
          <w:szCs w:val="32"/>
        </w:rPr>
        <w:t>（一）面临的机遇</w:t>
      </w:r>
      <w:bookmarkEnd w:id="8"/>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仿宋_GB2312" w:hAnsi="Calibri" w:eastAsia="仿宋_GB2312" w:cs="仿宋_GB2312"/>
          <w:b/>
          <w:kern w:val="2"/>
          <w:sz w:val="32"/>
          <w:szCs w:val="32"/>
          <w:lang w:val="en-US" w:eastAsia="zh-CN" w:bidi="ar"/>
        </w:rPr>
      </w:pPr>
      <w:r>
        <w:rPr>
          <w:rFonts w:hint="default" w:ascii="仿宋_GB2312" w:hAnsi="Calibri" w:eastAsia="仿宋_GB2312" w:cs="仿宋_GB2312"/>
          <w:kern w:val="2"/>
          <w:sz w:val="32"/>
          <w:szCs w:val="32"/>
          <w:lang w:val="en-US" w:eastAsia="zh-CN" w:bidi="ar"/>
        </w:rPr>
        <w:t>医疗保障作为民生保障工程和健康中国战略中最具基础性、广泛性、普惠性的</w:t>
      </w:r>
      <w:r>
        <w:rPr>
          <w:rFonts w:hint="default" w:ascii="仿宋_GB2312" w:hAnsi="Calibri" w:eastAsia="仿宋_GB2312" w:cs="仿宋_GB2312"/>
          <w:kern w:val="2"/>
          <w:sz w:val="32"/>
          <w:szCs w:val="32"/>
          <w:highlight w:val="none"/>
          <w:lang w:val="en-US" w:eastAsia="zh-CN" w:bidi="ar"/>
        </w:rPr>
        <w:t>制度安排和体系建设,</w:t>
      </w:r>
      <w:r>
        <w:rPr>
          <w:rFonts w:hint="default" w:ascii="仿宋_GB2312" w:hAnsi="Calibri" w:eastAsia="仿宋_GB2312" w:cs="仿宋_GB2312"/>
          <w:kern w:val="2"/>
          <w:sz w:val="32"/>
          <w:szCs w:val="32"/>
          <w:highlight w:val="none"/>
          <w:lang w:eastAsia="zh-CN" w:bidi="ar"/>
        </w:rPr>
        <w:t>经过</w:t>
      </w:r>
      <w:r>
        <w:rPr>
          <w:rFonts w:hint="eastAsia" w:ascii="仿宋_GB2312" w:eastAsia="仿宋_GB2312"/>
          <w:sz w:val="32"/>
          <w:szCs w:val="32"/>
        </w:rPr>
        <w:t>“</w:t>
      </w:r>
      <w:r>
        <w:rPr>
          <w:rFonts w:hint="default" w:ascii="仿宋_GB2312" w:eastAsia="仿宋_GB2312"/>
          <w:sz w:val="32"/>
          <w:szCs w:val="32"/>
        </w:rPr>
        <w:t>十三五</w:t>
      </w:r>
      <w:r>
        <w:rPr>
          <w:rFonts w:hint="eastAsia" w:ascii="仿宋_GB2312" w:eastAsia="仿宋_GB2312"/>
          <w:sz w:val="32"/>
          <w:szCs w:val="32"/>
        </w:rPr>
        <w:t>”</w:t>
      </w:r>
      <w:r>
        <w:rPr>
          <w:rFonts w:hint="default" w:ascii="仿宋_GB2312" w:eastAsia="仿宋_GB2312"/>
          <w:sz w:val="32"/>
          <w:szCs w:val="32"/>
        </w:rPr>
        <w:t>的高效发展</w:t>
      </w:r>
      <w:r>
        <w:rPr>
          <w:rFonts w:hint="default" w:ascii="仿宋_GB2312" w:hAnsi="Calibri" w:eastAsia="仿宋_GB2312" w:cs="仿宋_GB2312"/>
          <w:kern w:val="2"/>
          <w:sz w:val="32"/>
          <w:szCs w:val="32"/>
          <w:lang w:val="en-US" w:eastAsia="zh-CN" w:bidi="ar"/>
        </w:rPr>
        <w:t>，医疗保</w:t>
      </w:r>
      <w:r>
        <w:rPr>
          <w:rFonts w:hint="default" w:ascii="仿宋_GB2312" w:hAnsi="Calibri" w:eastAsia="仿宋_GB2312" w:cs="仿宋_GB2312"/>
          <w:kern w:val="2"/>
          <w:sz w:val="32"/>
          <w:szCs w:val="32"/>
          <w:highlight w:val="none"/>
          <w:lang w:val="en-US" w:eastAsia="zh-CN" w:bidi="ar"/>
        </w:rPr>
        <w:t>障制度框</w:t>
      </w:r>
      <w:r>
        <w:rPr>
          <w:rFonts w:hint="default" w:ascii="仿宋_GB2312" w:hAnsi="Calibri" w:eastAsia="仿宋_GB2312" w:cs="仿宋_GB2312"/>
          <w:kern w:val="2"/>
          <w:sz w:val="32"/>
          <w:szCs w:val="32"/>
          <w:lang w:val="en-US" w:eastAsia="zh-CN" w:bidi="ar"/>
        </w:rPr>
        <w:t>架基本形成，治理效能</w:t>
      </w:r>
      <w:r>
        <w:rPr>
          <w:rFonts w:hint="default" w:ascii="仿宋_GB2312" w:hAnsi="Calibri" w:eastAsia="仿宋_GB2312" w:cs="仿宋_GB2312"/>
          <w:kern w:val="2"/>
          <w:sz w:val="32"/>
          <w:szCs w:val="32"/>
          <w:lang w:eastAsia="zh-CN" w:bidi="ar"/>
        </w:rPr>
        <w:t>有效</w:t>
      </w:r>
      <w:r>
        <w:rPr>
          <w:rFonts w:hint="default" w:ascii="仿宋_GB2312" w:hAnsi="Calibri" w:eastAsia="仿宋_GB2312" w:cs="仿宋_GB2312"/>
          <w:kern w:val="2"/>
          <w:sz w:val="32"/>
          <w:szCs w:val="32"/>
          <w:lang w:val="en-US" w:eastAsia="zh-CN" w:bidi="ar"/>
        </w:rPr>
        <w:t>提升，管理服务日趋精细，医疗保障改革共识不断凝聚，推动医疗保障高质量发展具有多方面的优势和条件。</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仿宋_GB2312" w:eastAsia="仿宋_GB2312" w:cs="仿宋_GB2312"/>
          <w:kern w:val="2"/>
          <w:sz w:val="32"/>
          <w:szCs w:val="32"/>
        </w:rPr>
      </w:pPr>
      <w:r>
        <w:rPr>
          <w:rFonts w:hint="default" w:ascii="仿宋_GB2312" w:hAnsi="Calibri" w:eastAsia="仿宋_GB2312" w:cs="仿宋_GB2312"/>
          <w:b/>
          <w:kern w:val="2"/>
          <w:sz w:val="32"/>
          <w:szCs w:val="32"/>
          <w:lang w:val="en-US" w:eastAsia="zh-CN" w:bidi="ar"/>
        </w:rPr>
        <w:t>政治有保障。</w:t>
      </w:r>
      <w:r>
        <w:rPr>
          <w:rFonts w:hint="default" w:ascii="仿宋_GB2312" w:hAnsi="Calibri" w:eastAsia="仿宋_GB2312" w:cs="仿宋_GB2312"/>
          <w:kern w:val="2"/>
          <w:sz w:val="32"/>
          <w:szCs w:val="32"/>
          <w:lang w:val="en-US" w:eastAsia="zh-CN" w:bidi="ar"/>
        </w:rPr>
        <w:t>党中央、国务院高度重视医疗保障工作，习近平总书记多次对改革完善医疗保障</w:t>
      </w:r>
      <w:r>
        <w:rPr>
          <w:rFonts w:hint="default" w:ascii="仿宋_GB2312" w:hAnsi="Calibri" w:eastAsia="仿宋_GB2312" w:cs="仿宋_GB2312"/>
          <w:kern w:val="2"/>
          <w:sz w:val="32"/>
          <w:szCs w:val="32"/>
          <w:highlight w:val="none"/>
          <w:lang w:val="en-US" w:eastAsia="zh-CN" w:bidi="ar"/>
        </w:rPr>
        <w:t>制度作出重要指示批示，特别是印发实施《中共中央国务院关于深化医疗保障制度改革的意见》，为高质量推进医疗保障改革发展提供了有力的政治保证。北京市聚焦首都功能定位，始终坚持人民至上的基本原则，对医疗保障事业进行高位统筹，主动适应新发展阶段对医保工作的新要求，完善医保制度，持续深化改革，坚持守正创新。丰台区作为首都</w:t>
      </w:r>
      <w:r>
        <w:rPr>
          <w:rFonts w:hint="eastAsia" w:ascii="仿宋_GB2312" w:eastAsia="仿宋_GB2312"/>
          <w:sz w:val="32"/>
          <w:szCs w:val="32"/>
          <w:highlight w:val="none"/>
        </w:rPr>
        <w:t>“</w:t>
      </w:r>
      <w:r>
        <w:rPr>
          <w:rFonts w:hint="default" w:ascii="仿宋_GB2312" w:hAnsi="Calibri" w:eastAsia="仿宋_GB2312" w:cs="仿宋_GB2312"/>
          <w:kern w:val="2"/>
          <w:sz w:val="32"/>
          <w:szCs w:val="32"/>
          <w:highlight w:val="none"/>
          <w:lang w:val="en-US" w:eastAsia="zh-CN" w:bidi="ar"/>
        </w:rPr>
        <w:t>四个中心</w:t>
      </w:r>
      <w:r>
        <w:rPr>
          <w:rFonts w:hint="eastAsia" w:ascii="仿宋_GB2312" w:eastAsia="仿宋_GB2312"/>
          <w:sz w:val="32"/>
          <w:szCs w:val="32"/>
          <w:highlight w:val="none"/>
        </w:rPr>
        <w:t>”</w:t>
      </w:r>
      <w:r>
        <w:rPr>
          <w:rFonts w:hint="default" w:ascii="仿宋_GB2312" w:hAnsi="Calibri" w:eastAsia="仿宋_GB2312" w:cs="仿宋_GB2312"/>
          <w:kern w:val="2"/>
          <w:sz w:val="32"/>
          <w:szCs w:val="32"/>
          <w:highlight w:val="none"/>
          <w:lang w:val="en-US" w:eastAsia="zh-CN" w:bidi="ar"/>
        </w:rPr>
        <w:t>功能的重要承载地区，对标全</w:t>
      </w:r>
      <w:r>
        <w:rPr>
          <w:rFonts w:hint="default" w:ascii="仿宋_GB2312" w:hAnsi="Calibri" w:eastAsia="仿宋_GB2312" w:cs="仿宋_GB2312"/>
          <w:kern w:val="2"/>
          <w:sz w:val="32"/>
          <w:szCs w:val="32"/>
          <w:lang w:val="en-US" w:eastAsia="zh-CN" w:bidi="ar"/>
        </w:rPr>
        <w:t>方位全生命周期为人民健康提供基本保障的初心使命</w:t>
      </w:r>
      <w:r>
        <w:rPr>
          <w:rFonts w:hint="default" w:ascii="仿宋_GB2312" w:hAnsi="Calibri" w:eastAsia="仿宋_GB2312" w:cs="仿宋_GB2312"/>
          <w:kern w:val="2"/>
          <w:sz w:val="32"/>
          <w:szCs w:val="32"/>
          <w:highlight w:val="none"/>
          <w:lang w:val="en-US" w:eastAsia="zh-CN" w:bidi="ar"/>
        </w:rPr>
        <w:t>，聚焦基金监管和精细</w:t>
      </w:r>
      <w:r>
        <w:rPr>
          <w:rFonts w:hint="default" w:ascii="仿宋_GB2312" w:hAnsi="Calibri" w:eastAsia="仿宋_GB2312" w:cs="仿宋_GB2312"/>
          <w:kern w:val="2"/>
          <w:sz w:val="32"/>
          <w:szCs w:val="32"/>
          <w:lang w:val="en-US" w:eastAsia="zh-CN" w:bidi="ar"/>
        </w:rPr>
        <w:t>化管理，抢抓重点带动全局，主动在首都发展大局中谋划推动丰台医疗保障事业高质量发展。</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仿宋_GB2312" w:eastAsia="仿宋_GB2312" w:cs="仿宋_GB2312"/>
          <w:kern w:val="2"/>
          <w:sz w:val="32"/>
          <w:szCs w:val="32"/>
        </w:rPr>
      </w:pPr>
      <w:r>
        <w:rPr>
          <w:rFonts w:hint="default" w:ascii="仿宋_GB2312" w:hAnsi="Calibri" w:eastAsia="仿宋_GB2312" w:cs="仿宋_GB2312"/>
          <w:b/>
          <w:kern w:val="2"/>
          <w:sz w:val="32"/>
          <w:szCs w:val="32"/>
          <w:lang w:val="en-US" w:eastAsia="zh-CN" w:bidi="ar"/>
        </w:rPr>
        <w:t>环境有基础。</w:t>
      </w:r>
      <w:r>
        <w:rPr>
          <w:rFonts w:hint="default" w:ascii="仿宋_GB2312" w:hAnsi="Calibri" w:eastAsia="仿宋_GB2312" w:cs="仿宋_GB2312"/>
          <w:kern w:val="2"/>
          <w:sz w:val="32"/>
          <w:szCs w:val="32"/>
          <w:lang w:val="en-US" w:eastAsia="zh-CN" w:bidi="ar"/>
        </w:rPr>
        <w:t>近年来，丰台区立足首都中心城区的城市功能定位，逐渐从市场大区、传统商贸大区、流通大区转变为首都高品质生活服务供给重要保障区，经济发展质量和人民生活水平持续提升。科技、金融等优势产业发展壮大以及首都对南部地区未来的规划，为丰台厚植首都功能、加速转型升级提</w:t>
      </w:r>
      <w:r>
        <w:rPr>
          <w:rFonts w:hint="default" w:ascii="仿宋_GB2312" w:hAnsi="Calibri" w:eastAsia="仿宋_GB2312" w:cs="仿宋_GB2312"/>
          <w:kern w:val="2"/>
          <w:sz w:val="32"/>
          <w:szCs w:val="32"/>
          <w:highlight w:val="none"/>
          <w:lang w:val="en-US" w:eastAsia="zh-CN" w:bidi="ar"/>
        </w:rPr>
        <w:t>供了广阔发展空间。区域的高速发展为</w:t>
      </w:r>
      <w:r>
        <w:rPr>
          <w:rFonts w:hint="eastAsia" w:ascii="仿宋_GB2312" w:eastAsia="仿宋_GB2312"/>
          <w:sz w:val="32"/>
          <w:szCs w:val="32"/>
          <w:highlight w:val="none"/>
        </w:rPr>
        <w:t>“</w:t>
      </w:r>
      <w:r>
        <w:rPr>
          <w:rFonts w:hint="default" w:ascii="仿宋_GB2312" w:hAnsi="Calibri" w:eastAsia="仿宋_GB2312" w:cs="仿宋_GB2312"/>
          <w:kern w:val="2"/>
          <w:sz w:val="32"/>
          <w:szCs w:val="32"/>
          <w:highlight w:val="none"/>
          <w:lang w:val="en-US" w:eastAsia="zh-CN" w:bidi="ar"/>
        </w:rPr>
        <w:t>十四五</w:t>
      </w:r>
      <w:r>
        <w:rPr>
          <w:rFonts w:hint="eastAsia" w:ascii="仿宋_GB2312" w:eastAsia="仿宋_GB2312"/>
          <w:sz w:val="32"/>
          <w:szCs w:val="32"/>
          <w:highlight w:val="none"/>
        </w:rPr>
        <w:t>”</w:t>
      </w:r>
      <w:r>
        <w:rPr>
          <w:rFonts w:hint="default" w:ascii="仿宋_GB2312" w:hAnsi="Calibri" w:eastAsia="仿宋_GB2312" w:cs="仿宋_GB2312"/>
          <w:kern w:val="2"/>
          <w:sz w:val="32"/>
          <w:szCs w:val="32"/>
          <w:highlight w:val="none"/>
          <w:lang w:val="en-US" w:eastAsia="zh-CN" w:bidi="ar"/>
        </w:rPr>
        <w:t>时期开启医疗保障</w:t>
      </w:r>
      <w:r>
        <w:rPr>
          <w:rFonts w:hint="eastAsia" w:ascii="仿宋_GB2312" w:hAnsi="Calibri" w:eastAsia="仿宋_GB2312" w:cs="仿宋_GB2312"/>
          <w:kern w:val="2"/>
          <w:sz w:val="32"/>
          <w:szCs w:val="32"/>
          <w:highlight w:val="none"/>
          <w:lang w:val="en-US" w:eastAsia="zh-CN" w:bidi="ar"/>
        </w:rPr>
        <w:t>事业高质量发展</w:t>
      </w:r>
      <w:r>
        <w:rPr>
          <w:rFonts w:hint="default" w:ascii="仿宋_GB2312" w:hAnsi="Calibri" w:eastAsia="仿宋_GB2312" w:cs="仿宋_GB2312"/>
          <w:kern w:val="2"/>
          <w:sz w:val="32"/>
          <w:szCs w:val="32"/>
          <w:highlight w:val="none"/>
          <w:lang w:val="en-US" w:eastAsia="zh-CN" w:bidi="ar"/>
        </w:rPr>
        <w:t>新征程</w:t>
      </w:r>
      <w:r>
        <w:rPr>
          <w:rFonts w:hint="default" w:ascii="仿宋_GB2312" w:hAnsi="Calibri" w:eastAsia="仿宋_GB2312" w:cs="仿宋_GB2312"/>
          <w:kern w:val="2"/>
          <w:sz w:val="32"/>
          <w:szCs w:val="32"/>
          <w:lang w:val="en-US" w:eastAsia="zh-CN" w:bidi="ar"/>
        </w:rPr>
        <w:t>，奠定了守正创新的坚实基础，搭建了乘势而上的广阔平台。</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仿宋_GB2312" w:eastAsia="仿宋_GB2312" w:cs="仿宋_GB2312"/>
          <w:kern w:val="2"/>
          <w:sz w:val="32"/>
          <w:szCs w:val="32"/>
        </w:rPr>
      </w:pPr>
      <w:r>
        <w:rPr>
          <w:rFonts w:hint="default" w:ascii="仿宋_GB2312" w:hAnsi="Calibri" w:eastAsia="仿宋_GB2312" w:cs="仿宋_GB2312"/>
          <w:b/>
          <w:kern w:val="2"/>
          <w:sz w:val="32"/>
          <w:szCs w:val="32"/>
          <w:lang w:val="en-US" w:eastAsia="zh-CN" w:bidi="ar"/>
        </w:rPr>
        <w:t>政策有支持。</w:t>
      </w:r>
      <w:r>
        <w:rPr>
          <w:rFonts w:hint="default" w:ascii="仿宋_GB2312" w:hAnsi="Calibri" w:eastAsia="仿宋_GB2312" w:cs="仿宋_GB2312"/>
          <w:kern w:val="2"/>
          <w:sz w:val="32"/>
          <w:szCs w:val="32"/>
          <w:lang w:val="en-US" w:eastAsia="zh-CN" w:bidi="ar"/>
        </w:rPr>
        <w:t>国家、市级层面政策利好频出，为丰台未来发展提供了有力战略支撑。常态</w:t>
      </w:r>
      <w:r>
        <w:rPr>
          <w:rFonts w:hint="default" w:ascii="仿宋_GB2312" w:hAnsi="Calibri" w:eastAsia="仿宋_GB2312" w:cs="仿宋_GB2312"/>
          <w:kern w:val="2"/>
          <w:sz w:val="32"/>
          <w:szCs w:val="32"/>
          <w:highlight w:val="none"/>
          <w:lang w:val="en-US" w:eastAsia="zh-CN" w:bidi="ar"/>
        </w:rPr>
        <w:t>化制度化开展</w:t>
      </w:r>
      <w:r>
        <w:rPr>
          <w:rFonts w:hint="default" w:ascii="仿宋_GB2312" w:hAnsi="Calibri" w:eastAsia="仿宋_GB2312" w:cs="仿宋_GB2312"/>
          <w:kern w:val="2"/>
          <w:sz w:val="32"/>
          <w:szCs w:val="32"/>
          <w:lang w:val="en-US" w:eastAsia="zh-CN" w:bidi="ar"/>
        </w:rPr>
        <w:t>药品和高值医用耗材集中带量采购和医保目录、价格动态化调整有效降低了医药价格，将更多救命救急的好药纳入医保范围；医保</w:t>
      </w:r>
      <w:r>
        <w:rPr>
          <w:rFonts w:hint="default" w:ascii="仿宋_GB2312" w:hAnsi="Calibri" w:eastAsia="仿宋_GB2312" w:cs="仿宋_GB2312"/>
          <w:kern w:val="2"/>
          <w:sz w:val="32"/>
          <w:szCs w:val="32"/>
          <w:highlight w:val="none"/>
          <w:lang w:val="en-US" w:eastAsia="zh-CN" w:bidi="ar"/>
        </w:rPr>
        <w:t>支付</w:t>
      </w:r>
      <w:r>
        <w:rPr>
          <w:rFonts w:hint="eastAsia" w:ascii="仿宋_GB2312" w:hAnsi="Calibri" w:eastAsia="仿宋_GB2312" w:cs="仿宋_GB2312"/>
          <w:kern w:val="2"/>
          <w:sz w:val="32"/>
          <w:szCs w:val="32"/>
          <w:highlight w:val="none"/>
          <w:lang w:val="en-US" w:eastAsia="zh-CN" w:bidi="ar"/>
        </w:rPr>
        <w:t>方式</w:t>
      </w:r>
      <w:r>
        <w:rPr>
          <w:rFonts w:hint="default" w:ascii="仿宋_GB2312" w:hAnsi="Calibri" w:eastAsia="仿宋_GB2312" w:cs="仿宋_GB2312"/>
          <w:kern w:val="2"/>
          <w:sz w:val="32"/>
          <w:szCs w:val="32"/>
          <w:highlight w:val="none"/>
          <w:lang w:val="en-US" w:eastAsia="zh-CN" w:bidi="ar"/>
        </w:rPr>
        <w:t>改</w:t>
      </w:r>
      <w:r>
        <w:rPr>
          <w:rFonts w:hint="default" w:ascii="仿宋_GB2312" w:hAnsi="Calibri" w:eastAsia="仿宋_GB2312" w:cs="仿宋_GB2312"/>
          <w:kern w:val="2"/>
          <w:sz w:val="32"/>
          <w:szCs w:val="32"/>
          <w:lang w:val="en-US" w:eastAsia="zh-CN" w:bidi="ar"/>
        </w:rPr>
        <w:t>革的持续推进进一步强化了医保对医院的引导制约作用</w:t>
      </w:r>
      <w:r>
        <w:rPr>
          <w:rFonts w:hint="eastAsia" w:ascii="仿宋_GB2312" w:hAnsi="Calibri" w:eastAsia="仿宋_GB2312" w:cs="仿宋_GB2312"/>
          <w:kern w:val="2"/>
          <w:sz w:val="32"/>
          <w:szCs w:val="32"/>
          <w:lang w:val="en-US" w:eastAsia="zh-CN" w:bidi="ar"/>
        </w:rPr>
        <w:t>，</w:t>
      </w:r>
      <w:r>
        <w:rPr>
          <w:rFonts w:hint="default" w:ascii="仿宋_GB2312" w:hAnsi="Calibri" w:eastAsia="仿宋_GB2312" w:cs="仿宋_GB2312"/>
          <w:kern w:val="2"/>
          <w:sz w:val="32"/>
          <w:szCs w:val="32"/>
          <w:lang w:val="en-US" w:eastAsia="zh-CN" w:bidi="ar"/>
        </w:rPr>
        <w:t>提高了医保基金使用效率；打击欺诈骗保专项整治行动的深入开展为构建全领域、全流程的基金安全防控</w:t>
      </w:r>
      <w:r>
        <w:rPr>
          <w:rFonts w:hint="default" w:ascii="仿宋_GB2312" w:hAnsi="Calibri" w:eastAsia="仿宋_GB2312" w:cs="仿宋_GB2312"/>
          <w:kern w:val="2"/>
          <w:sz w:val="32"/>
          <w:szCs w:val="32"/>
          <w:highlight w:val="none"/>
          <w:lang w:val="en-US" w:eastAsia="zh-CN" w:bidi="ar"/>
        </w:rPr>
        <w:t>机制奠定了坚实</w:t>
      </w:r>
      <w:r>
        <w:rPr>
          <w:rFonts w:hint="default" w:ascii="仿宋_GB2312" w:hAnsi="Calibri" w:eastAsia="仿宋_GB2312" w:cs="仿宋_GB2312"/>
          <w:kern w:val="2"/>
          <w:sz w:val="32"/>
          <w:szCs w:val="32"/>
          <w:lang w:val="en-US" w:eastAsia="zh-CN" w:bidi="ar"/>
        </w:rPr>
        <w:t>基础。一系列高质量政策的实施，充分发挥了医保支付、价格管理、基金监管综合功能，促进医疗</w:t>
      </w:r>
      <w:r>
        <w:rPr>
          <w:rFonts w:hint="default" w:ascii="仿宋_GB2312" w:hAnsi="Calibri" w:eastAsia="仿宋_GB2312" w:cs="仿宋_GB2312"/>
          <w:kern w:val="2"/>
          <w:sz w:val="32"/>
          <w:szCs w:val="32"/>
          <w:highlight w:val="none"/>
          <w:lang w:val="en-US" w:eastAsia="zh-CN" w:bidi="ar"/>
        </w:rPr>
        <w:t>保障与医</w:t>
      </w:r>
      <w:r>
        <w:rPr>
          <w:rFonts w:hint="eastAsia" w:ascii="仿宋_GB2312" w:hAnsi="Calibri" w:eastAsia="仿宋_GB2312" w:cs="仿宋_GB2312"/>
          <w:kern w:val="2"/>
          <w:sz w:val="32"/>
          <w:szCs w:val="32"/>
          <w:highlight w:val="none"/>
          <w:lang w:val="en-US" w:eastAsia="zh-CN" w:bidi="ar"/>
        </w:rPr>
        <w:t>药</w:t>
      </w:r>
      <w:r>
        <w:rPr>
          <w:rFonts w:hint="default" w:ascii="仿宋_GB2312" w:hAnsi="Calibri" w:eastAsia="仿宋_GB2312" w:cs="仿宋_GB2312"/>
          <w:kern w:val="2"/>
          <w:sz w:val="32"/>
          <w:szCs w:val="32"/>
          <w:highlight w:val="none"/>
          <w:lang w:val="en-US" w:eastAsia="zh-CN" w:bidi="ar"/>
        </w:rPr>
        <w:t>服务</w:t>
      </w:r>
      <w:r>
        <w:rPr>
          <w:rFonts w:hint="eastAsia" w:ascii="仿宋_GB2312" w:hAnsi="Calibri" w:eastAsia="仿宋_GB2312" w:cs="仿宋_GB2312"/>
          <w:kern w:val="2"/>
          <w:sz w:val="32"/>
          <w:szCs w:val="32"/>
          <w:highlight w:val="none"/>
          <w:lang w:val="en-US" w:eastAsia="zh-CN" w:bidi="ar"/>
        </w:rPr>
        <w:t>领域</w:t>
      </w:r>
      <w:r>
        <w:rPr>
          <w:rFonts w:hint="default" w:ascii="仿宋_GB2312" w:hAnsi="Calibri" w:eastAsia="仿宋_GB2312" w:cs="仿宋_GB2312"/>
          <w:kern w:val="2"/>
          <w:sz w:val="32"/>
          <w:szCs w:val="32"/>
          <w:lang w:val="en-US" w:eastAsia="zh-CN" w:bidi="ar"/>
        </w:rPr>
        <w:t>良性互动，为深化医疗保障改革提供了实践基础。</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ascii="仿宋_GB2312" w:eastAsia="仿宋_GB2312"/>
          <w:sz w:val="32"/>
          <w:szCs w:val="32"/>
        </w:rPr>
      </w:pPr>
      <w:r>
        <w:rPr>
          <w:rFonts w:hint="default" w:ascii="仿宋_GB2312" w:hAnsi="Calibri" w:eastAsia="仿宋_GB2312" w:cs="仿宋_GB2312"/>
          <w:b/>
          <w:kern w:val="2"/>
          <w:sz w:val="32"/>
          <w:szCs w:val="32"/>
          <w:lang w:val="en-US" w:eastAsia="zh-CN" w:bidi="ar"/>
        </w:rPr>
        <w:t>技术有支撑。</w:t>
      </w:r>
      <w:r>
        <w:rPr>
          <w:rFonts w:hint="default" w:ascii="仿宋_GB2312" w:hAnsi="Calibri" w:eastAsia="仿宋_GB2312" w:cs="仿宋_GB2312"/>
          <w:kern w:val="2"/>
          <w:sz w:val="32"/>
          <w:szCs w:val="32"/>
          <w:lang w:val="en-US" w:eastAsia="zh-CN" w:bidi="ar"/>
        </w:rPr>
        <w:t>人工智能、大数据、区块链等新一代信息技术的推广应用加速了政务信息化和医疗技术领域的深入变革，也为医疗保障行业带来更多发展机遇。全国统一的医保信息平台全域全业务上线、医保电子凭证广泛推广应用、</w:t>
      </w:r>
      <w:r>
        <w:rPr>
          <w:rFonts w:hint="eastAsia" w:ascii="仿宋_GB2312" w:eastAsia="仿宋_GB2312"/>
          <w:sz w:val="32"/>
          <w:szCs w:val="32"/>
          <w:highlight w:val="none"/>
        </w:rPr>
        <w:t>“</w:t>
      </w:r>
      <w:r>
        <w:rPr>
          <w:rFonts w:hint="default" w:ascii="仿宋_GB2312" w:hAnsi="Calibri" w:eastAsia="仿宋_GB2312" w:cs="仿宋_GB2312"/>
          <w:kern w:val="2"/>
          <w:sz w:val="32"/>
          <w:szCs w:val="32"/>
          <w:lang w:val="en-US" w:eastAsia="zh-CN" w:bidi="ar"/>
        </w:rPr>
        <w:t>互联网+</w:t>
      </w:r>
      <w:r>
        <w:rPr>
          <w:rFonts w:hint="eastAsia" w:ascii="仿宋_GB2312" w:eastAsia="仿宋_GB2312"/>
          <w:sz w:val="32"/>
          <w:szCs w:val="32"/>
          <w:highlight w:val="none"/>
        </w:rPr>
        <w:t>”</w:t>
      </w:r>
      <w:r>
        <w:rPr>
          <w:rFonts w:hint="default" w:ascii="仿宋_GB2312" w:hAnsi="Calibri" w:eastAsia="仿宋_GB2312" w:cs="仿宋_GB2312"/>
          <w:kern w:val="2"/>
          <w:sz w:val="32"/>
          <w:szCs w:val="32"/>
          <w:lang w:val="en-US" w:eastAsia="zh-CN" w:bidi="ar"/>
        </w:rPr>
        <w:t>医保服务逐步纳入医保支付范围，通过提升医疗保障工作信息化、智能化水平，让参保群众感受到更加便捷高效的医疗服务，为医保工作提质增效。</w:t>
      </w:r>
    </w:p>
    <w:p>
      <w:pPr>
        <w:tabs>
          <w:tab w:val="left" w:pos="312"/>
        </w:tabs>
        <w:spacing w:line="560" w:lineRule="exact"/>
        <w:ind w:firstLine="640" w:firstLineChars="200"/>
        <w:outlineLvl w:val="2"/>
        <w:rPr>
          <w:rFonts w:ascii="楷体_GB2312" w:eastAsia="楷体_GB2312"/>
          <w:bCs/>
          <w:sz w:val="32"/>
          <w:szCs w:val="32"/>
        </w:rPr>
      </w:pPr>
      <w:bookmarkStart w:id="9" w:name="_Toc955016114"/>
      <w:r>
        <w:rPr>
          <w:rFonts w:hint="eastAsia" w:ascii="楷体_GB2312" w:eastAsia="楷体_GB2312"/>
          <w:bCs/>
          <w:sz w:val="32"/>
          <w:szCs w:val="32"/>
        </w:rPr>
        <w:t>（二）面临的挑战</w:t>
      </w:r>
      <w:bookmarkEnd w:id="9"/>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40"/>
          <w:highlight w:val="yellow"/>
          <w:lang w:val="en-US"/>
        </w:rPr>
      </w:pPr>
      <w:r>
        <w:rPr>
          <w:rFonts w:hint="eastAsia" w:ascii="仿宋_GB2312" w:hAnsi="仿宋_GB2312" w:eastAsia="仿宋_GB2312" w:cs="仿宋_GB2312"/>
          <w:kern w:val="2"/>
          <w:sz w:val="32"/>
          <w:szCs w:val="40"/>
          <w:lang w:val="en-US" w:eastAsia="zh-CN" w:bidi="ar"/>
        </w:rPr>
        <w:t>在高速发展的同时，我们也要清醒认识到，随着经济社会的不断发展，人民群众对于医疗保障</w:t>
      </w:r>
      <w:r>
        <w:rPr>
          <w:rFonts w:hint="default" w:ascii="仿宋_GB2312" w:hAnsi="仿宋_GB2312" w:eastAsia="仿宋_GB2312" w:cs="仿宋_GB2312"/>
          <w:kern w:val="2"/>
          <w:sz w:val="32"/>
          <w:szCs w:val="40"/>
          <w:lang w:eastAsia="zh-CN" w:bidi="ar"/>
        </w:rPr>
        <w:t>发展</w:t>
      </w:r>
      <w:r>
        <w:rPr>
          <w:rFonts w:hint="eastAsia" w:ascii="仿宋_GB2312" w:hAnsi="仿宋_GB2312" w:eastAsia="仿宋_GB2312" w:cs="仿宋_GB2312"/>
          <w:kern w:val="2"/>
          <w:sz w:val="32"/>
          <w:szCs w:val="40"/>
          <w:lang w:val="en-US" w:eastAsia="zh-CN" w:bidi="ar"/>
        </w:rPr>
        <w:t>的需求也逐渐丰富，对完善医疗保障</w:t>
      </w:r>
      <w:r>
        <w:rPr>
          <w:rFonts w:hint="eastAsia" w:ascii="仿宋_GB2312" w:hAnsi="仿宋_GB2312" w:eastAsia="仿宋_GB2312" w:cs="仿宋_GB2312"/>
          <w:kern w:val="2"/>
          <w:sz w:val="32"/>
          <w:szCs w:val="40"/>
          <w:highlight w:val="none"/>
          <w:lang w:val="en-US" w:eastAsia="zh-CN" w:bidi="ar"/>
        </w:rPr>
        <w:t>制度</w:t>
      </w:r>
      <w:r>
        <w:rPr>
          <w:rFonts w:hint="eastAsia" w:ascii="仿宋_GB2312" w:hAnsi="仿宋_GB2312" w:eastAsia="仿宋_GB2312" w:cs="仿宋_GB2312"/>
          <w:kern w:val="2"/>
          <w:sz w:val="32"/>
          <w:szCs w:val="40"/>
          <w:lang w:val="en-US" w:eastAsia="zh-CN" w:bidi="ar"/>
        </w:rPr>
        <w:t>政策提出更高要求。</w:t>
      </w:r>
      <w:r>
        <w:rPr>
          <w:rFonts w:hint="eastAsia" w:ascii="仿宋_GB2312" w:hAnsi="仿宋_GB2312" w:eastAsia="仿宋_GB2312" w:cs="仿宋_GB2312"/>
          <w:kern w:val="2"/>
          <w:sz w:val="32"/>
          <w:szCs w:val="40"/>
          <w:highlight w:val="none"/>
          <w:lang w:val="en-US" w:eastAsia="zh-CN" w:bidi="ar"/>
        </w:rPr>
        <w:t>当前的</w:t>
      </w:r>
      <w:r>
        <w:rPr>
          <w:rFonts w:hint="default" w:ascii="仿宋_GB2312" w:hAnsi="仿宋_GB2312" w:eastAsia="仿宋_GB2312" w:cs="仿宋_GB2312"/>
          <w:kern w:val="2"/>
          <w:sz w:val="32"/>
          <w:szCs w:val="40"/>
          <w:highlight w:val="none"/>
          <w:lang w:eastAsia="zh-CN" w:bidi="ar"/>
        </w:rPr>
        <w:t>医疗保障发展</w:t>
      </w:r>
      <w:r>
        <w:rPr>
          <w:rFonts w:hint="eastAsia" w:ascii="仿宋_GB2312" w:hAnsi="仿宋_GB2312" w:eastAsia="仿宋_GB2312" w:cs="仿宋_GB2312"/>
          <w:kern w:val="2"/>
          <w:sz w:val="32"/>
          <w:szCs w:val="40"/>
          <w:highlight w:val="none"/>
          <w:lang w:val="en-US" w:eastAsia="zh-CN" w:bidi="ar"/>
        </w:rPr>
        <w:t>水平与满足人民日益增长的美好生活需要、促进社会公平正义和民生健康福祉</w:t>
      </w:r>
      <w:r>
        <w:rPr>
          <w:rFonts w:hint="default" w:ascii="仿宋_GB2312" w:hAnsi="仿宋_GB2312" w:eastAsia="仿宋_GB2312" w:cs="仿宋_GB2312"/>
          <w:kern w:val="2"/>
          <w:sz w:val="32"/>
          <w:szCs w:val="40"/>
          <w:highlight w:val="none"/>
          <w:lang w:eastAsia="zh-CN" w:bidi="ar"/>
        </w:rPr>
        <w:t>、</w:t>
      </w:r>
      <w:r>
        <w:rPr>
          <w:rFonts w:hint="eastAsia" w:ascii="仿宋_GB2312" w:hAnsi="仿宋_GB2312" w:eastAsia="仿宋_GB2312" w:cs="仿宋_GB2312"/>
          <w:kern w:val="2"/>
          <w:sz w:val="32"/>
          <w:szCs w:val="40"/>
          <w:highlight w:val="none"/>
          <w:lang w:eastAsia="zh-CN" w:bidi="ar"/>
        </w:rPr>
        <w:t>达到新</w:t>
      </w:r>
      <w:r>
        <w:rPr>
          <w:rFonts w:hint="eastAsia" w:ascii="仿宋_GB2312" w:hAnsi="仿宋_GB2312" w:eastAsia="仿宋_GB2312" w:cs="仿宋_GB2312"/>
          <w:kern w:val="2"/>
          <w:sz w:val="32"/>
          <w:szCs w:val="40"/>
          <w:highlight w:val="none"/>
          <w:lang w:val="en-US" w:eastAsia="zh-CN" w:bidi="ar"/>
        </w:rPr>
        <w:t>水平的现代化医疗保障目标还</w:t>
      </w:r>
      <w:r>
        <w:rPr>
          <w:rFonts w:hint="default" w:ascii="仿宋_GB2312" w:hAnsi="仿宋_GB2312" w:eastAsia="仿宋_GB2312" w:cs="仿宋_GB2312"/>
          <w:kern w:val="2"/>
          <w:sz w:val="32"/>
          <w:szCs w:val="40"/>
          <w:highlight w:val="none"/>
          <w:lang w:eastAsia="zh-CN" w:bidi="ar"/>
        </w:rPr>
        <w:t>存在</w:t>
      </w:r>
      <w:r>
        <w:rPr>
          <w:rFonts w:hint="eastAsia" w:ascii="仿宋_GB2312" w:hAnsi="仿宋_GB2312" w:eastAsia="仿宋_GB2312" w:cs="仿宋_GB2312"/>
          <w:kern w:val="2"/>
          <w:sz w:val="32"/>
          <w:szCs w:val="40"/>
          <w:highlight w:val="none"/>
          <w:lang w:val="en-US" w:eastAsia="zh-CN" w:bidi="ar"/>
        </w:rPr>
        <w:t>一定差距。</w:t>
      </w:r>
    </w:p>
    <w:p>
      <w:pPr>
        <w:keepNext w:val="0"/>
        <w:keepLines w:val="0"/>
        <w:widowControl w:val="0"/>
        <w:suppressLineNumbers w:val="0"/>
        <w:spacing w:before="0" w:beforeAutospacing="0" w:after="0" w:afterAutospacing="0" w:line="560" w:lineRule="exact"/>
        <w:ind w:left="0" w:right="0" w:firstLine="640"/>
        <w:jc w:val="both"/>
        <w:rPr>
          <w:rFonts w:hint="eastAsia" w:ascii="仿宋_GB2312" w:hAnsi="仿宋_GB2312" w:eastAsia="仿宋_GB2312" w:cs="仿宋_GB2312"/>
          <w:sz w:val="32"/>
          <w:szCs w:val="40"/>
          <w:lang w:val="en-US"/>
        </w:rPr>
      </w:pPr>
      <w:r>
        <w:rPr>
          <w:rFonts w:hint="eastAsia" w:ascii="仿宋_GB2312" w:hAnsi="仿宋_GB2312" w:eastAsia="仿宋_GB2312" w:cs="仿宋_GB2312"/>
          <w:b/>
          <w:bCs w:val="0"/>
          <w:kern w:val="2"/>
          <w:sz w:val="32"/>
          <w:szCs w:val="40"/>
          <w:lang w:val="en-US" w:eastAsia="zh-CN" w:bidi="ar"/>
        </w:rPr>
        <w:t>人民群众对更高水平医疗保障的期待不断提升。</w:t>
      </w:r>
      <w:r>
        <w:rPr>
          <w:rFonts w:hint="eastAsia" w:ascii="仿宋_GB2312" w:hAnsi="仿宋_GB2312" w:eastAsia="仿宋_GB2312" w:cs="仿宋_GB2312"/>
          <w:kern w:val="2"/>
          <w:sz w:val="32"/>
          <w:szCs w:val="40"/>
          <w:lang w:val="en-US" w:eastAsia="zh-CN" w:bidi="ar"/>
        </w:rPr>
        <w:t>当前，我国社会主要矛盾已经发生转变，群众对于美好生活的需要日益增长，对医疗保障的期待也逐渐</w:t>
      </w:r>
      <w:r>
        <w:rPr>
          <w:rFonts w:hint="default" w:ascii="仿宋_GB2312" w:hAnsi="仿宋_GB2312" w:eastAsia="仿宋_GB2312" w:cs="仿宋_GB2312"/>
          <w:kern w:val="2"/>
          <w:sz w:val="32"/>
          <w:szCs w:val="40"/>
          <w:lang w:eastAsia="zh-CN" w:bidi="ar"/>
        </w:rPr>
        <w:t>提升</w:t>
      </w:r>
      <w:r>
        <w:rPr>
          <w:rFonts w:hint="eastAsia" w:ascii="仿宋_GB2312" w:hAnsi="仿宋_GB2312" w:eastAsia="仿宋_GB2312" w:cs="仿宋_GB2312"/>
          <w:kern w:val="2"/>
          <w:sz w:val="32"/>
          <w:szCs w:val="40"/>
          <w:lang w:val="en-US" w:eastAsia="zh-CN" w:bidi="ar"/>
        </w:rPr>
        <w:t>，不仅要求切实解除疾病医疗的后顾之忧，而且需要满足其多样性、个性化的健康保障需求。人口老龄化伴随着疾病谱的变化对医保基金的收支平衡带来较大冲击和影响。丰台区地处城乡结合地区，城乡居民参保人数较多，人口老龄化程度高、就医需求高、医保基金支出压力大。</w:t>
      </w:r>
    </w:p>
    <w:p>
      <w:pPr>
        <w:keepNext w:val="0"/>
        <w:keepLines w:val="0"/>
        <w:widowControl w:val="0"/>
        <w:suppressLineNumbers w:val="0"/>
        <w:spacing w:before="0" w:beforeAutospacing="0" w:after="0" w:afterAutospacing="0" w:line="560" w:lineRule="exact"/>
        <w:ind w:left="0" w:right="0" w:firstLine="640"/>
        <w:jc w:val="both"/>
        <w:rPr>
          <w:rFonts w:hint="eastAsia" w:ascii="仿宋_GB2312" w:hAnsi="仿宋_GB2312" w:eastAsia="仿宋_GB2312" w:cs="仿宋_GB2312"/>
          <w:sz w:val="32"/>
          <w:szCs w:val="40"/>
          <w:lang w:val="en-US"/>
        </w:rPr>
      </w:pPr>
      <w:r>
        <w:rPr>
          <w:rFonts w:hint="eastAsia" w:ascii="仿宋_GB2312" w:hAnsi="仿宋_GB2312" w:eastAsia="仿宋_GB2312" w:cs="仿宋_GB2312"/>
          <w:b/>
          <w:bCs w:val="0"/>
          <w:kern w:val="2"/>
          <w:sz w:val="32"/>
          <w:szCs w:val="40"/>
          <w:lang w:val="en-US" w:eastAsia="zh-CN" w:bidi="ar"/>
        </w:rPr>
        <w:t>区域发展需要更高水平的医疗保</w:t>
      </w:r>
      <w:r>
        <w:rPr>
          <w:rFonts w:hint="eastAsia" w:ascii="仿宋_GB2312" w:hAnsi="仿宋_GB2312" w:eastAsia="仿宋_GB2312" w:cs="仿宋_GB2312"/>
          <w:b/>
          <w:bCs w:val="0"/>
          <w:kern w:val="2"/>
          <w:sz w:val="32"/>
          <w:szCs w:val="40"/>
          <w:highlight w:val="none"/>
          <w:lang w:val="en-US" w:eastAsia="zh-CN" w:bidi="ar"/>
        </w:rPr>
        <w:t>障体系支撑</w:t>
      </w:r>
      <w:r>
        <w:rPr>
          <w:rFonts w:hint="eastAsia" w:ascii="仿宋_GB2312" w:hAnsi="仿宋_GB2312" w:eastAsia="仿宋_GB2312" w:cs="仿宋_GB2312"/>
          <w:b/>
          <w:bCs w:val="0"/>
          <w:kern w:val="2"/>
          <w:sz w:val="32"/>
          <w:szCs w:val="40"/>
          <w:lang w:val="en-US" w:eastAsia="zh-CN" w:bidi="ar"/>
        </w:rPr>
        <w:t>。</w:t>
      </w:r>
      <w:r>
        <w:rPr>
          <w:rFonts w:hint="eastAsia" w:ascii="仿宋_GB2312" w:hAnsi="仿宋_GB2312" w:eastAsia="仿宋_GB2312" w:cs="仿宋_GB2312"/>
          <w:kern w:val="2"/>
          <w:sz w:val="32"/>
          <w:szCs w:val="40"/>
          <w:lang w:val="en-US" w:eastAsia="zh-CN" w:bidi="ar"/>
        </w:rPr>
        <w:t>受地形“东西狭长”的特点影响，丰台区医疗资源分布不平衡现象显著，需要持续推进城乡统筹、优化公共医疗资源格局。基层治理水平有待提高，满足群众“七有”要求、“五性”需求还存在短板，迫切需要进一步提升公共服务建设和人才保障水平，提供更高水平的医疗保障来支持产业转型发展、营商环境升级。</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40"/>
          <w:lang w:val="en-US"/>
        </w:rPr>
      </w:pPr>
      <w:r>
        <w:rPr>
          <w:rFonts w:hint="eastAsia" w:ascii="仿宋_GB2312" w:hAnsi="仿宋_GB2312" w:eastAsia="仿宋_GB2312" w:cs="仿宋_GB2312"/>
          <w:b/>
          <w:bCs w:val="0"/>
          <w:kern w:val="2"/>
          <w:sz w:val="32"/>
          <w:szCs w:val="40"/>
          <w:lang w:val="en-US" w:eastAsia="zh-CN" w:bidi="ar"/>
        </w:rPr>
        <w:t>基金运行风险不容忽视。</w:t>
      </w:r>
      <w:r>
        <w:rPr>
          <w:rFonts w:hint="eastAsia" w:ascii="仿宋_GB2312" w:hAnsi="仿宋_GB2312" w:eastAsia="仿宋_GB2312" w:cs="仿宋_GB2312"/>
          <w:kern w:val="2"/>
          <w:sz w:val="32"/>
          <w:szCs w:val="40"/>
          <w:lang w:val="en-US" w:eastAsia="zh-CN" w:bidi="ar"/>
        </w:rPr>
        <w:t>当前，医保基金管理模式较为粗放，医疗保障全流程工作涉及利益主体多、管理链条长、监管风险点多，医药机构行业自律不够，医保管理责任意识有待加强，基金监管形势复杂严峻，基金监管长</w:t>
      </w:r>
      <w:r>
        <w:rPr>
          <w:rFonts w:hint="eastAsia" w:ascii="仿宋_GB2312" w:hAnsi="仿宋_GB2312" w:eastAsia="仿宋_GB2312" w:cs="仿宋_GB2312"/>
          <w:kern w:val="2"/>
          <w:sz w:val="32"/>
          <w:szCs w:val="40"/>
          <w:highlight w:val="none"/>
          <w:lang w:val="en-US" w:eastAsia="zh-CN" w:bidi="ar"/>
        </w:rPr>
        <w:t>效机制需进</w:t>
      </w:r>
      <w:r>
        <w:rPr>
          <w:rFonts w:hint="eastAsia" w:ascii="仿宋_GB2312" w:hAnsi="仿宋_GB2312" w:eastAsia="仿宋_GB2312" w:cs="仿宋_GB2312"/>
          <w:kern w:val="2"/>
          <w:sz w:val="32"/>
          <w:szCs w:val="40"/>
          <w:lang w:val="en-US" w:eastAsia="zh-CN" w:bidi="ar"/>
        </w:rPr>
        <w:t>一步完善。同时，欺诈骗保方式多样、隐蔽性强，《医疗保障基金使用监督管理条例》相配套的基金监管业务规范或标准指南尚未建立，实际工作中操作难度大；部分领域监管不够到位，医保管理信息化水平与大数据分析能力薄弱，未能有效提升管理效率。</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40"/>
          <w:lang w:val="en-US"/>
        </w:rPr>
      </w:pPr>
      <w:r>
        <w:rPr>
          <w:rFonts w:hint="eastAsia" w:ascii="仿宋_GB2312" w:hAnsi="仿宋_GB2312" w:eastAsia="仿宋_GB2312" w:cs="仿宋_GB2312"/>
          <w:b/>
          <w:bCs w:val="0"/>
          <w:kern w:val="2"/>
          <w:sz w:val="32"/>
          <w:szCs w:val="40"/>
          <w:lang w:val="en-US" w:eastAsia="zh-CN" w:bidi="ar"/>
        </w:rPr>
        <w:t>医保、医疗、医药改革协同性需进一步增强。</w:t>
      </w:r>
      <w:r>
        <w:rPr>
          <w:rFonts w:hint="eastAsia" w:ascii="仿宋_GB2312" w:hAnsi="仿宋_GB2312" w:eastAsia="仿宋_GB2312" w:cs="仿宋_GB2312"/>
          <w:kern w:val="2"/>
          <w:sz w:val="32"/>
          <w:szCs w:val="40"/>
          <w:lang w:val="en-US" w:eastAsia="zh-CN" w:bidi="ar"/>
        </w:rPr>
        <w:t>深化医保改革是一项涉及医疗机构、参保群众、医药企业等诸多利益主体的系统工程，目前市区联动还不够紧密，区级医保与卫健、市场、公安等各部门的联通还不够深入，信息交换渠道不畅，行业自律效果未能充分显现。</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40"/>
          <w:lang w:val="en-US"/>
        </w:rPr>
      </w:pPr>
      <w:r>
        <w:rPr>
          <w:rFonts w:hint="eastAsia" w:ascii="仿宋_GB2312" w:hAnsi="仿宋_GB2312" w:eastAsia="仿宋_GB2312" w:cs="仿宋_GB2312"/>
          <w:b/>
          <w:bCs w:val="0"/>
          <w:kern w:val="2"/>
          <w:sz w:val="32"/>
          <w:szCs w:val="40"/>
          <w:lang w:val="en-US" w:eastAsia="zh-CN" w:bidi="ar"/>
        </w:rPr>
        <w:t>医保经办服务能力与群众需求存在差距。</w:t>
      </w:r>
      <w:r>
        <w:rPr>
          <w:rFonts w:hint="eastAsia" w:ascii="仿宋_GB2312" w:hAnsi="仿宋_GB2312" w:eastAsia="仿宋_GB2312" w:cs="仿宋_GB2312"/>
          <w:kern w:val="2"/>
          <w:sz w:val="32"/>
          <w:szCs w:val="40"/>
          <w:lang w:val="en-US" w:eastAsia="zh-CN" w:bidi="ar"/>
        </w:rPr>
        <w:t>医保公共管理服务配置存在短板，基层经办网络和经办力量不足，医保经办管理服务的可及性不够。医保经办服务标</w:t>
      </w:r>
      <w:r>
        <w:rPr>
          <w:rFonts w:hint="eastAsia" w:ascii="仿宋_GB2312" w:hAnsi="仿宋_GB2312" w:eastAsia="仿宋_GB2312" w:cs="仿宋_GB2312"/>
          <w:kern w:val="2"/>
          <w:sz w:val="32"/>
          <w:szCs w:val="40"/>
          <w:highlight w:val="none"/>
          <w:lang w:val="en-US" w:eastAsia="zh-CN" w:bidi="ar"/>
        </w:rPr>
        <w:t>准化建设仍有提升空</w:t>
      </w:r>
      <w:r>
        <w:rPr>
          <w:rFonts w:hint="eastAsia" w:ascii="仿宋_GB2312" w:hAnsi="仿宋_GB2312" w:eastAsia="仿宋_GB2312" w:cs="仿宋_GB2312"/>
          <w:kern w:val="2"/>
          <w:sz w:val="32"/>
          <w:szCs w:val="40"/>
          <w:lang w:val="en-US" w:eastAsia="zh-CN" w:bidi="ar"/>
        </w:rPr>
        <w:t>间，“一网通办”“跨省通办”需进一步提速，适应当前人员普遍流动的客观实际，普通门诊、门诊慢特病费用跨省直接结算覆盖面仍需进一步拓宽。</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40"/>
          <w:lang w:val="en-US"/>
        </w:rPr>
      </w:pPr>
      <w:r>
        <w:rPr>
          <w:rFonts w:hint="eastAsia" w:ascii="仿宋_GB2312" w:hAnsi="仿宋_GB2312" w:eastAsia="仿宋_GB2312" w:cs="仿宋_GB2312"/>
          <w:b/>
          <w:bCs w:val="0"/>
          <w:kern w:val="2"/>
          <w:sz w:val="32"/>
          <w:szCs w:val="40"/>
          <w:lang w:val="en-US" w:eastAsia="zh-CN" w:bidi="ar"/>
        </w:rPr>
        <w:t>人才队伍建设需进一步加强。</w:t>
      </w:r>
      <w:r>
        <w:rPr>
          <w:rFonts w:hint="eastAsia" w:ascii="仿宋_GB2312" w:hAnsi="仿宋_GB2312" w:eastAsia="仿宋_GB2312" w:cs="仿宋_GB2312"/>
          <w:kern w:val="2"/>
          <w:sz w:val="32"/>
          <w:szCs w:val="40"/>
          <w:lang w:val="en-US" w:eastAsia="zh-CN" w:bidi="ar"/>
        </w:rPr>
        <w:t>医疗保障经办人才队伍的梯队建设不足，专业人才较为缺乏，复合型人才少，综合素质能力有待提升，在行政监管方面没有独立的执法队伍；医药机构医保管理专职人员力量不强，水平不高，管理水平提升受到制约。</w:t>
      </w:r>
    </w:p>
    <w:p>
      <w:pPr>
        <w:spacing w:line="560" w:lineRule="exact"/>
        <w:ind w:firstLine="640" w:firstLineChars="200"/>
        <w:jc w:val="center"/>
        <w:outlineLvl w:val="0"/>
        <w:rPr>
          <w:rFonts w:hint="eastAsia" w:ascii="黑体" w:hAnsi="黑体" w:eastAsia="黑体"/>
          <w:sz w:val="32"/>
          <w:szCs w:val="32"/>
        </w:rPr>
      </w:pPr>
      <w:bookmarkStart w:id="10" w:name="_Toc1529413891"/>
    </w:p>
    <w:p>
      <w:pPr>
        <w:spacing w:line="560" w:lineRule="exact"/>
        <w:jc w:val="center"/>
        <w:outlineLvl w:val="0"/>
        <w:rPr>
          <w:rFonts w:hint="eastAsia" w:ascii="黑体" w:hAnsi="黑体" w:eastAsia="黑体"/>
          <w:sz w:val="32"/>
          <w:szCs w:val="32"/>
        </w:rPr>
      </w:pPr>
    </w:p>
    <w:p>
      <w:pPr>
        <w:spacing w:line="560" w:lineRule="exact"/>
        <w:jc w:val="center"/>
        <w:outlineLvl w:val="0"/>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br w:type="page"/>
      </w:r>
    </w:p>
    <w:p>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第二章 总体思路</w:t>
      </w:r>
      <w:bookmarkEnd w:id="10"/>
    </w:p>
    <w:p>
      <w:pPr>
        <w:spacing w:line="560" w:lineRule="exact"/>
        <w:ind w:firstLine="640" w:firstLineChars="200"/>
        <w:rPr>
          <w:rFonts w:hint="eastAsia" w:ascii="仿宋_GB2312" w:hAnsi="仿宋_GB2312" w:eastAsia="仿宋_GB2312" w:cs="仿宋_GB2312"/>
          <w:sz w:val="32"/>
          <w:szCs w:val="32"/>
        </w:rPr>
      </w:pPr>
      <w:bookmarkStart w:id="11" w:name="_Toc1422933969"/>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一、指导思想</w:t>
      </w:r>
      <w:bookmarkEnd w:id="11"/>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以习近平新时代中国特色社会主义思想为指导，深入贯彻党的十九大和十九届历次全会精神，按照</w:t>
      </w:r>
      <w:r>
        <w:rPr>
          <w:rFonts w:ascii="仿宋_GB2312" w:hAnsi="仿宋_GB2312" w:eastAsia="仿宋_GB2312" w:cs="仿宋_GB2312"/>
          <w:color w:val="000000"/>
          <w:sz w:val="32"/>
          <w:szCs w:val="32"/>
          <w:shd w:val="clear" w:color="auto" w:fill="FFFFFF"/>
        </w:rPr>
        <w:t>党中央、国务院、各级政府和医保部门</w:t>
      </w:r>
      <w:r>
        <w:rPr>
          <w:rFonts w:hint="eastAsia" w:ascii="仿宋_GB2312" w:hAnsi="仿宋_GB2312" w:eastAsia="仿宋_GB2312" w:cs="仿宋_GB2312"/>
          <w:sz w:val="32"/>
          <w:szCs w:val="32"/>
        </w:rPr>
        <w:t>关于医疗保障工作的决策部署，立足新发展阶段，完整、准确、全面贯彻新发展理念，构建新发展格局，坚持以人民为中心的发展思想，以首都发展为统领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围绕丰台区功能定位，</w:t>
      </w:r>
      <w:r>
        <w:rPr>
          <w:rFonts w:ascii="仿宋_GB2312" w:hAnsi="仿宋_GB2312" w:eastAsia="仿宋_GB2312" w:cs="仿宋_GB2312"/>
          <w:sz w:val="32"/>
          <w:szCs w:val="32"/>
        </w:rPr>
        <w:t>充分</w:t>
      </w:r>
      <w:r>
        <w:rPr>
          <w:rFonts w:hint="eastAsia" w:ascii="仿宋_GB2312" w:hAnsi="仿宋_GB2312" w:eastAsia="仿宋_GB2312" w:cs="仿宋_GB2312"/>
          <w:sz w:val="32"/>
          <w:szCs w:val="32"/>
        </w:rPr>
        <w:t>发挥医保</w:t>
      </w:r>
      <w:r>
        <w:rPr>
          <w:rFonts w:ascii="仿宋_GB2312" w:hAnsi="仿宋_GB2312" w:eastAsia="仿宋_GB2312" w:cs="仿宋_GB2312"/>
          <w:sz w:val="32"/>
          <w:szCs w:val="32"/>
        </w:rPr>
        <w:t>在三医联动中的基础性、引导性作用</w:t>
      </w:r>
      <w:r>
        <w:rPr>
          <w:rFonts w:hint="eastAsia" w:ascii="仿宋_GB2312" w:hAnsi="仿宋_GB2312" w:eastAsia="仿宋_GB2312" w:cs="仿宋_GB2312"/>
          <w:sz w:val="32"/>
          <w:szCs w:val="32"/>
        </w:rPr>
        <w:t>，</w:t>
      </w:r>
      <w:r>
        <w:rPr>
          <w:rFonts w:hint="eastAsia" w:ascii="仿宋_GB2312" w:eastAsia="仿宋_GB2312"/>
          <w:sz w:val="32"/>
          <w:szCs w:val="32"/>
        </w:rPr>
        <w:t>加快建设覆盖全民、统筹城乡、公平统一、可持续的多层次医疗保</w:t>
      </w:r>
      <w:r>
        <w:rPr>
          <w:rFonts w:hint="eastAsia" w:ascii="仿宋_GB2312" w:eastAsia="仿宋_GB2312"/>
          <w:sz w:val="32"/>
          <w:szCs w:val="32"/>
          <w:highlight w:val="none"/>
        </w:rPr>
        <w:t>障体系，</w:t>
      </w:r>
      <w:r>
        <w:rPr>
          <w:rFonts w:hint="eastAsia" w:ascii="仿宋_GB2312" w:eastAsia="仿宋_GB2312"/>
          <w:sz w:val="32"/>
          <w:szCs w:val="32"/>
        </w:rPr>
        <w:t>努力为人民群众提供全方位全周期的医疗保障，不断提升人民群众的获得感、幸福感、安全感，实现丰台区医疗保障事业高质量发展。</w:t>
      </w:r>
    </w:p>
    <w:p>
      <w:pPr>
        <w:spacing w:line="560" w:lineRule="exact"/>
        <w:ind w:firstLine="640" w:firstLineChars="200"/>
        <w:outlineLvl w:val="1"/>
        <w:rPr>
          <w:rFonts w:ascii="黑体" w:hAnsi="黑体" w:eastAsia="黑体"/>
          <w:sz w:val="32"/>
          <w:szCs w:val="32"/>
        </w:rPr>
      </w:pPr>
      <w:bookmarkStart w:id="12" w:name="_Toc82011995"/>
      <w:r>
        <w:rPr>
          <w:rFonts w:hint="eastAsia" w:ascii="黑体" w:hAnsi="黑体" w:eastAsia="黑体"/>
          <w:sz w:val="32"/>
          <w:szCs w:val="32"/>
        </w:rPr>
        <w:t>二、基本原则</w:t>
      </w:r>
      <w:bookmarkEnd w:id="12"/>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——坚持党的全面领导。</w:t>
      </w:r>
      <w:r>
        <w:rPr>
          <w:rFonts w:hint="eastAsia" w:ascii="仿宋_GB2312" w:hAnsi="仿宋_GB2312" w:eastAsia="仿宋_GB2312" w:cs="仿宋_GB2312"/>
          <w:sz w:val="32"/>
          <w:szCs w:val="32"/>
        </w:rPr>
        <w:t>始终坚持党对医疗保障工作的领导，</w:t>
      </w:r>
      <w:r>
        <w:rPr>
          <w:rFonts w:hint="eastAsia" w:ascii="仿宋_GB2312" w:hAnsi="仿宋_GB2312" w:eastAsia="仿宋_GB2312" w:cs="仿宋_GB2312"/>
          <w:sz w:val="32"/>
          <w:szCs w:val="40"/>
        </w:rPr>
        <w:t>牢牢把握医疗保障事业发展的政治方向，贯彻落实党中央和市委、区委关于医疗保障事业发展的决策部署，切实把加强党的领导贯彻到医疗保障工作的全过程和各方面，为实现高质量发展提供根本保证。</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——坚持以人民健康为中心。</w:t>
      </w:r>
      <w:r>
        <w:rPr>
          <w:rFonts w:hint="eastAsia" w:ascii="仿宋_GB2312" w:hAnsi="仿宋_GB2312" w:eastAsia="仿宋_GB2312" w:cs="仿宋_GB2312"/>
          <w:sz w:val="32"/>
          <w:szCs w:val="32"/>
        </w:rPr>
        <w:t>坚持人民主体地位，顺应人民对高品质生活的期待，紧紧围绕“七有”目标和市民需求“五性”特点，持续加大保障改善民生力度，提供更加公平、更加充分、更高质量的医疗保障，让发展成果更多更公平地惠及广大人民群众。</w:t>
      </w:r>
      <w:r>
        <w:rPr>
          <w:rFonts w:ascii="仿宋_GB2312" w:hAnsi="仿宋_GB2312" w:eastAsia="仿宋_GB2312" w:cs="仿宋_GB2312"/>
          <w:sz w:val="32"/>
          <w:szCs w:val="32"/>
        </w:rPr>
        <w:t>充分发挥医保基金的战略购买作用和医保政策的支持导向作用，进一步提升丰台区优质医疗卫生服务供给水平，助力健康丰台建设。</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——坚持以首都发展为统领。</w:t>
      </w:r>
      <w:r>
        <w:rPr>
          <w:rFonts w:hint="eastAsia" w:ascii="仿宋_GB2312" w:hAnsi="仿宋_GB2312" w:eastAsia="仿宋_GB2312" w:cs="仿宋_GB2312"/>
          <w:sz w:val="32"/>
          <w:szCs w:val="32"/>
        </w:rPr>
        <w:t>把新发展理念贯穿到医保事业发展的全过程，自觉服务首都城市战略定位和</w:t>
      </w:r>
      <w:r>
        <w:rPr>
          <w:rFonts w:ascii="仿宋_GB2312" w:hAnsi="仿宋_GB2312" w:eastAsia="仿宋_GB2312" w:cs="仿宋_GB2312"/>
          <w:sz w:val="32"/>
          <w:szCs w:val="32"/>
        </w:rPr>
        <w:t>丰台区发展大局</w:t>
      </w:r>
      <w:r>
        <w:rPr>
          <w:rFonts w:hint="eastAsia" w:ascii="仿宋_GB2312" w:hAnsi="仿宋_GB2312" w:eastAsia="仿宋_GB2312" w:cs="仿宋_GB2312"/>
          <w:sz w:val="32"/>
          <w:szCs w:val="32"/>
        </w:rPr>
        <w:t>，主动</w:t>
      </w:r>
      <w:r>
        <w:rPr>
          <w:rFonts w:ascii="仿宋_GB2312" w:hAnsi="仿宋_GB2312" w:eastAsia="仿宋_GB2312" w:cs="仿宋_GB2312"/>
          <w:sz w:val="32"/>
          <w:szCs w:val="32"/>
        </w:rPr>
        <w:t>融入</w:t>
      </w:r>
      <w:r>
        <w:rPr>
          <w:rFonts w:hint="eastAsia" w:ascii="仿宋_GB2312" w:hAnsi="仿宋_GB2312" w:eastAsia="仿宋_GB2312" w:cs="仿宋_GB2312"/>
          <w:sz w:val="32"/>
          <w:szCs w:val="32"/>
        </w:rPr>
        <w:t>南中轴地区、丽泽金融商务区、中关村丰台园</w:t>
      </w:r>
      <w:r>
        <w:rPr>
          <w:rFonts w:ascii="仿宋_GB2312" w:hAnsi="仿宋_GB2312" w:eastAsia="仿宋_GB2312" w:cs="仿宋_GB2312"/>
          <w:sz w:val="32"/>
          <w:szCs w:val="32"/>
        </w:rPr>
        <w:t>等重点产业集群建设，</w:t>
      </w:r>
      <w:r>
        <w:rPr>
          <w:rFonts w:hint="eastAsia" w:ascii="仿宋_GB2312" w:hAnsi="仿宋_GB2312" w:eastAsia="仿宋_GB2312" w:cs="仿宋_GB2312"/>
          <w:sz w:val="32"/>
          <w:szCs w:val="32"/>
        </w:rPr>
        <w:t>实现医保事业更高质量、更有效率、更可持续、更为安全发展。</w:t>
      </w:r>
      <w:r>
        <w:rPr>
          <w:rFonts w:ascii="仿宋_GB2312" w:hAnsi="仿宋_GB2312" w:eastAsia="仿宋_GB2312" w:cs="仿宋_GB2312"/>
          <w:sz w:val="32"/>
          <w:szCs w:val="32"/>
        </w:rPr>
        <w:t>通过引导定点医药机构合理分布、优化配置，提高服务能力和医疗卫生资源利用效率，持续推进城乡统筹，提高公共服务资源均等化水平。</w:t>
      </w:r>
    </w:p>
    <w:p>
      <w:pPr>
        <w:spacing w:line="560" w:lineRule="exac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——坚持保障基本、更可持续。</w:t>
      </w:r>
      <w:r>
        <w:rPr>
          <w:rFonts w:hint="eastAsia" w:ascii="仿宋_GB2312" w:hAnsi="仿宋_GB2312" w:eastAsia="仿宋_GB2312" w:cs="仿宋_GB2312"/>
          <w:b w:val="0"/>
          <w:bCs/>
          <w:sz w:val="32"/>
          <w:szCs w:val="32"/>
          <w:lang w:eastAsia="zh-CN"/>
        </w:rPr>
        <w:t>坚持实事求是，尽力而为、量力而行，把保基本理念贯穿始终，科学合理确定保障范围和标准，纠正过度保障和保障不足问题，提高基金统筹共济能力，防范和化解基金运行风险。</w:t>
      </w:r>
    </w:p>
    <w:p>
      <w:pPr>
        <w:spacing w:line="560" w:lineRule="exact"/>
        <w:ind w:firstLine="643" w:firstLineChars="200"/>
        <w:rPr>
          <w:rFonts w:ascii="仿宋_GB2312" w:hAnsi="宋体" w:eastAsia="仿宋_GB2312" w:cs="仿宋_GB2312"/>
          <w:sz w:val="32"/>
          <w:szCs w:val="32"/>
          <w:highlight w:val="none"/>
          <w:lang w:bidi="ar"/>
        </w:rPr>
      </w:pPr>
      <w:r>
        <w:rPr>
          <w:rFonts w:hint="eastAsia" w:ascii="仿宋_GB2312" w:hAnsi="仿宋_GB2312" w:eastAsia="仿宋_GB2312" w:cs="仿宋_GB2312"/>
          <w:b/>
          <w:sz w:val="32"/>
          <w:szCs w:val="32"/>
        </w:rPr>
        <w:t>——坚持深化改革创新。</w:t>
      </w:r>
      <w:r>
        <w:rPr>
          <w:rFonts w:ascii="仿宋_GB2312" w:hAnsi="仿宋_GB2312" w:eastAsia="仿宋_GB2312" w:cs="仿宋_GB2312"/>
          <w:sz w:val="32"/>
          <w:szCs w:val="32"/>
        </w:rPr>
        <w:t>坚持上下协同，在落实国家顶层设计和市域统筹指导的基础上创特色、促创新。深入落实医药服务供给侧改革，确保国家药品、医用耗材集中带量采购和京津冀区域联合带量采购在</w:t>
      </w:r>
      <w:r>
        <w:rPr>
          <w:rFonts w:hint="eastAsia" w:ascii="仿宋_GB2312" w:hAnsi="仿宋_GB2312" w:eastAsia="仿宋_GB2312" w:cs="仿宋_GB2312"/>
          <w:sz w:val="32"/>
          <w:szCs w:val="32"/>
        </w:rPr>
        <w:t>丰台区</w:t>
      </w:r>
      <w:r>
        <w:rPr>
          <w:rFonts w:ascii="仿宋_GB2312" w:hAnsi="仿宋_GB2312" w:eastAsia="仿宋_GB2312" w:cs="仿宋_GB2312"/>
          <w:sz w:val="32"/>
          <w:szCs w:val="32"/>
        </w:rPr>
        <w:t>落地见效；落实医保支付与招标采购价格联</w:t>
      </w:r>
      <w:r>
        <w:rPr>
          <w:rFonts w:ascii="仿宋_GB2312" w:hAnsi="仿宋_GB2312" w:eastAsia="仿宋_GB2312" w:cs="仿宋_GB2312"/>
          <w:sz w:val="32"/>
          <w:szCs w:val="32"/>
          <w:highlight w:val="none"/>
        </w:rPr>
        <w:t>动机制，</w:t>
      </w:r>
      <w:r>
        <w:rPr>
          <w:rFonts w:ascii="仿宋_GB2312" w:hAnsi="仿宋_GB2312" w:eastAsia="仿宋_GB2312" w:cs="仿宋_GB2312"/>
          <w:sz w:val="32"/>
          <w:szCs w:val="32"/>
        </w:rPr>
        <w:t>开展药品、高值医用耗材价格虚高治理。持续深化支付方式改革，适应医疗服务模式发展创新。提升中医药基层服务能力，加快推进公立医院综合改革，建立健全现代医院管</w:t>
      </w:r>
      <w:r>
        <w:rPr>
          <w:rFonts w:ascii="仿宋_GB2312" w:hAnsi="仿宋_GB2312" w:eastAsia="仿宋_GB2312" w:cs="仿宋_GB2312"/>
          <w:sz w:val="32"/>
          <w:szCs w:val="32"/>
          <w:highlight w:val="none"/>
        </w:rPr>
        <w:t>理制度，规范医疗机构和医务人员诊疗行为</w:t>
      </w:r>
      <w:r>
        <w:rPr>
          <w:rFonts w:ascii="仿宋_GB2312" w:hAnsi="宋体" w:eastAsia="仿宋_GB2312" w:cs="仿宋_GB2312"/>
          <w:sz w:val="32"/>
          <w:szCs w:val="32"/>
          <w:highlight w:val="none"/>
          <w:lang w:bidi="ar"/>
        </w:rPr>
        <w:t>。</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——坚持精细管理和优质服务。</w:t>
      </w:r>
      <w:r>
        <w:rPr>
          <w:rFonts w:hint="eastAsia" w:ascii="仿宋_GB2312" w:hAnsi="仿宋_GB2312" w:eastAsia="仿宋_GB2312" w:cs="仿宋_GB2312"/>
          <w:sz w:val="32"/>
          <w:szCs w:val="32"/>
        </w:rPr>
        <w:t>深入推进医保领域“放管服”改革，加强管理服务能力建设，优化定点医药机构管理，健全基金监管长效</w:t>
      </w:r>
      <w:r>
        <w:rPr>
          <w:rFonts w:hint="eastAsia" w:ascii="仿宋_GB2312" w:hAnsi="仿宋_GB2312" w:eastAsia="仿宋_GB2312" w:cs="仿宋_GB2312"/>
          <w:sz w:val="32"/>
          <w:szCs w:val="32"/>
          <w:lang w:eastAsia="zh-CN"/>
        </w:rPr>
        <w:t>机制</w:t>
      </w:r>
      <w:r>
        <w:rPr>
          <w:rFonts w:hint="eastAsia" w:ascii="仿宋_GB2312" w:hAnsi="仿宋_GB2312" w:eastAsia="仿宋_GB2312" w:cs="仿宋_GB2312"/>
          <w:sz w:val="32"/>
          <w:szCs w:val="32"/>
          <w:highlight w:val="none"/>
        </w:rPr>
        <w:t>。坚持</w:t>
      </w:r>
      <w:r>
        <w:rPr>
          <w:rFonts w:hint="eastAsia" w:ascii="仿宋_GB2312" w:hAnsi="仿宋_GB2312" w:eastAsia="仿宋_GB2312" w:cs="仿宋_GB2312"/>
          <w:sz w:val="32"/>
          <w:szCs w:val="32"/>
        </w:rPr>
        <w:t>传统服务方式和智能化应用创新并行，为群众提供更贴心、更暖心的服务。强化多主体协商共治，调动各方面积极性，凝聚改革发展共识，提高医疗保障治理水平。</w:t>
      </w:r>
    </w:p>
    <w:p>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rPr>
        <w:t>“十四五”时期</w:t>
      </w:r>
      <w:r>
        <w:rPr>
          <w:rFonts w:hint="eastAsia" w:ascii="仿宋_GB2312" w:hAnsi="仿宋_GB2312" w:eastAsia="仿宋_GB2312" w:cs="仿宋_GB2312"/>
          <w:sz w:val="32"/>
          <w:szCs w:val="32"/>
        </w:rPr>
        <w:t>，丰台区医疗保障</w:t>
      </w:r>
      <w:r>
        <w:rPr>
          <w:rFonts w:hint="eastAsia" w:ascii="仿宋_GB2312" w:hAnsi="仿宋_GB2312" w:eastAsia="仿宋_GB2312" w:cs="仿宋_GB2312"/>
          <w:sz w:val="32"/>
          <w:szCs w:val="32"/>
          <w:highlight w:val="none"/>
        </w:rPr>
        <w:t>制度更加成熟定型，按照兜底线、织密网、建机制的要求，进一步深化改革，提高保障水平，</w:t>
      </w:r>
      <w:r>
        <w:rPr>
          <w:rFonts w:ascii="仿宋_GB2312" w:hAnsi="仿宋_GB2312" w:eastAsia="仿宋_GB2312" w:cs="仿宋_GB2312"/>
          <w:sz w:val="32"/>
          <w:szCs w:val="32"/>
          <w:highlight w:val="none"/>
        </w:rPr>
        <w:t>不断</w:t>
      </w:r>
      <w:r>
        <w:rPr>
          <w:rFonts w:hint="eastAsia" w:ascii="仿宋_GB2312" w:hAnsi="仿宋_GB2312" w:eastAsia="仿宋_GB2312" w:cs="仿宋_GB2312"/>
          <w:sz w:val="32"/>
          <w:szCs w:val="32"/>
          <w:highlight w:val="none"/>
        </w:rPr>
        <w:t>强化基金监管，</w:t>
      </w:r>
      <w:r>
        <w:rPr>
          <w:rFonts w:ascii="仿宋_GB2312" w:hAnsi="仿宋_GB2312" w:eastAsia="仿宋_GB2312" w:cs="仿宋_GB2312"/>
          <w:sz w:val="32"/>
          <w:szCs w:val="32"/>
          <w:highlight w:val="none"/>
        </w:rPr>
        <w:t>持续</w:t>
      </w:r>
      <w:r>
        <w:rPr>
          <w:rFonts w:hint="eastAsia" w:ascii="仿宋_GB2312" w:hAnsi="仿宋_GB2312" w:eastAsia="仿宋_GB2312" w:cs="仿宋_GB2312"/>
          <w:sz w:val="32"/>
          <w:szCs w:val="32"/>
          <w:highlight w:val="none"/>
        </w:rPr>
        <w:t>优化经办质量，</w:t>
      </w:r>
      <w:r>
        <w:rPr>
          <w:rFonts w:ascii="仿宋_GB2312" w:hAnsi="仿宋_GB2312" w:eastAsia="仿宋_GB2312" w:cs="仿宋_GB2312"/>
          <w:sz w:val="32"/>
          <w:szCs w:val="32"/>
          <w:highlight w:val="none"/>
        </w:rPr>
        <w:t>推动完善</w:t>
      </w:r>
      <w:r>
        <w:rPr>
          <w:rFonts w:hint="eastAsia" w:ascii="仿宋_GB2312" w:hAnsi="仿宋_GB2312" w:eastAsia="仿宋_GB2312" w:cs="仿宋_GB2312"/>
          <w:sz w:val="32"/>
          <w:szCs w:val="32"/>
          <w:highlight w:val="none"/>
        </w:rPr>
        <w:t>覆盖全民、统筹城乡、公平统一、可持续的多层次</w:t>
      </w:r>
      <w:r>
        <w:rPr>
          <w:rFonts w:ascii="仿宋_GB2312" w:hAnsi="仿宋_GB2312" w:eastAsia="仿宋_GB2312" w:cs="仿宋_GB2312"/>
          <w:sz w:val="32"/>
          <w:szCs w:val="32"/>
          <w:highlight w:val="none"/>
        </w:rPr>
        <w:t>医疗</w:t>
      </w:r>
      <w:r>
        <w:rPr>
          <w:rFonts w:hint="eastAsia" w:ascii="仿宋_GB2312" w:hAnsi="仿宋_GB2312" w:eastAsia="仿宋_GB2312" w:cs="仿宋_GB2312"/>
          <w:sz w:val="32"/>
          <w:szCs w:val="32"/>
          <w:highlight w:val="none"/>
        </w:rPr>
        <w:t>保障体系。</w:t>
      </w:r>
    </w:p>
    <w:p>
      <w:pPr>
        <w:spacing w:line="560" w:lineRule="exact"/>
        <w:ind w:firstLine="640" w:firstLineChars="200"/>
        <w:outlineLvl w:val="1"/>
        <w:rPr>
          <w:rFonts w:ascii="黑体" w:hAnsi="黑体" w:eastAsia="黑体"/>
          <w:sz w:val="32"/>
          <w:szCs w:val="32"/>
        </w:rPr>
      </w:pPr>
      <w:bookmarkStart w:id="13" w:name="_Toc1332583301"/>
      <w:r>
        <w:rPr>
          <w:rFonts w:hint="eastAsia" w:ascii="黑体" w:hAnsi="黑体" w:eastAsia="黑体"/>
          <w:sz w:val="32"/>
          <w:szCs w:val="32"/>
        </w:rPr>
        <w:t>三、发展目标</w:t>
      </w:r>
      <w:bookmarkEnd w:id="13"/>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w:t>
      </w:r>
      <w:r>
        <w:rPr>
          <w:rFonts w:ascii="仿宋_GB2312" w:hAnsi="仿宋_GB2312" w:eastAsia="仿宋_GB2312" w:cs="仿宋_GB2312"/>
          <w:color w:val="000000"/>
          <w:sz w:val="32"/>
          <w:szCs w:val="32"/>
          <w:shd w:val="clear" w:color="auto" w:fill="FFFFFF"/>
        </w:rPr>
        <w:t>党中央、国务院、各级政府和医保部门</w:t>
      </w:r>
      <w:r>
        <w:rPr>
          <w:rFonts w:hint="eastAsia" w:ascii="仿宋_GB2312" w:eastAsia="仿宋_GB2312"/>
          <w:sz w:val="32"/>
          <w:szCs w:val="32"/>
        </w:rPr>
        <w:t>的统一部署，</w:t>
      </w:r>
      <w:r>
        <w:rPr>
          <w:rFonts w:ascii="仿宋_GB2312" w:hAnsi="仿宋_GB2312" w:eastAsia="仿宋_GB2312" w:cs="仿宋_GB2312"/>
          <w:sz w:val="32"/>
          <w:szCs w:val="32"/>
        </w:rPr>
        <w:t>“十四五”时期</w:t>
      </w:r>
      <w:r>
        <w:rPr>
          <w:rFonts w:hint="eastAsia" w:ascii="仿宋_GB2312" w:eastAsia="仿宋_GB2312"/>
          <w:sz w:val="32"/>
          <w:szCs w:val="32"/>
        </w:rPr>
        <w:t>，丰台区医疗保障工作更加成熟</w:t>
      </w:r>
      <w:r>
        <w:rPr>
          <w:rFonts w:ascii="仿宋_GB2312" w:eastAsia="仿宋_GB2312"/>
          <w:sz w:val="32"/>
          <w:szCs w:val="32"/>
        </w:rPr>
        <w:t>稳定</w:t>
      </w:r>
      <w:r>
        <w:rPr>
          <w:rFonts w:hint="eastAsia" w:ascii="仿宋_GB2312" w:eastAsia="仿宋_GB2312"/>
          <w:sz w:val="32"/>
          <w:szCs w:val="32"/>
        </w:rPr>
        <w:t>，</w:t>
      </w:r>
      <w:r>
        <w:rPr>
          <w:rFonts w:hint="eastAsia" w:ascii="仿宋_GB2312" w:eastAsia="仿宋_GB2312"/>
          <w:sz w:val="32"/>
          <w:szCs w:val="32"/>
          <w:highlight w:val="none"/>
        </w:rPr>
        <w:t>从贯彻落实新发展理念角度着重处理好统筹与创新、管理与服务、基金增长与基金安全、计划安排与贯彻落实四大关系，在</w:t>
      </w:r>
      <w:r>
        <w:rPr>
          <w:rFonts w:hint="eastAsia" w:ascii="仿宋_GB2312" w:eastAsia="仿宋_GB2312"/>
          <w:sz w:val="32"/>
          <w:szCs w:val="32"/>
        </w:rPr>
        <w:t>维护基金安全、防范化解风险、推动各项医保政策改革等方面主动融入新发展格局，配合落实北京市在待遇保障、筹资运行、医保支付、基金监管等重要</w:t>
      </w:r>
      <w:r>
        <w:rPr>
          <w:rFonts w:hint="eastAsia" w:ascii="仿宋_GB2312" w:eastAsia="仿宋_GB2312"/>
          <w:sz w:val="32"/>
          <w:szCs w:val="32"/>
          <w:highlight w:val="none"/>
        </w:rPr>
        <w:t>机制</w:t>
      </w:r>
      <w:r>
        <w:rPr>
          <w:rFonts w:hint="eastAsia" w:ascii="仿宋_GB2312" w:eastAsia="仿宋_GB2312"/>
          <w:color w:val="000000"/>
          <w:sz w:val="32"/>
          <w:szCs w:val="32"/>
          <w:highlight w:val="none"/>
        </w:rPr>
        <w:t>和</w:t>
      </w:r>
      <w:r>
        <w:rPr>
          <w:rFonts w:hint="default" w:ascii="仿宋_GB2312" w:eastAsia="仿宋_GB2312"/>
          <w:color w:val="000000"/>
          <w:sz w:val="32"/>
          <w:szCs w:val="32"/>
          <w:highlight w:val="none"/>
        </w:rPr>
        <w:t>医药服务</w:t>
      </w:r>
      <w:r>
        <w:rPr>
          <w:rFonts w:hint="eastAsia" w:ascii="仿宋_GB2312" w:eastAsia="仿宋_GB2312"/>
          <w:color w:val="000000"/>
          <w:sz w:val="32"/>
          <w:szCs w:val="32"/>
          <w:highlight w:val="none"/>
        </w:rPr>
        <w:t>供给侧改革、</w:t>
      </w:r>
      <w:r>
        <w:rPr>
          <w:rFonts w:hint="eastAsia" w:ascii="仿宋_GB2312" w:eastAsia="仿宋_GB2312"/>
          <w:sz w:val="32"/>
          <w:szCs w:val="32"/>
        </w:rPr>
        <w:t>医保管理服务等关键领域的改革任务。具体达成以下发展目标：</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——建设公平医保。</w:t>
      </w:r>
      <w:r>
        <w:rPr>
          <w:rFonts w:hint="eastAsia" w:ascii="仿宋_GB2312" w:eastAsia="仿宋_GB2312"/>
          <w:sz w:val="32"/>
          <w:szCs w:val="32"/>
        </w:rPr>
        <w:t>基本医疗保障更加规范统一，各方缴费责任更加均衡，待遇保障</w:t>
      </w:r>
      <w:r>
        <w:rPr>
          <w:rFonts w:hint="eastAsia" w:ascii="仿宋_GB2312" w:eastAsia="仿宋_GB2312"/>
          <w:sz w:val="32"/>
          <w:szCs w:val="32"/>
          <w:highlight w:val="none"/>
        </w:rPr>
        <w:t>机制更加公平</w:t>
      </w:r>
      <w:r>
        <w:rPr>
          <w:rFonts w:hint="eastAsia" w:ascii="仿宋_GB2312" w:eastAsia="仿宋_GB2312"/>
          <w:sz w:val="32"/>
          <w:szCs w:val="32"/>
        </w:rPr>
        <w:t>适度，保障范围和标准与首都经济发展水平更加适应，加速推进医保经办服务下沉，使公共服务更加可及。</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——建设高效医保。</w:t>
      </w:r>
      <w:r>
        <w:rPr>
          <w:rFonts w:hint="eastAsia" w:ascii="仿宋_GB2312" w:eastAsia="仿宋_GB2312"/>
          <w:sz w:val="32"/>
          <w:szCs w:val="32"/>
          <w:highlight w:val="none"/>
        </w:rPr>
        <w:t>制度更加成熟定型，法治体系不断完善，医疗保障</w:t>
      </w:r>
      <w:r>
        <w:rPr>
          <w:rFonts w:ascii="仿宋_GB2312" w:eastAsia="仿宋_GB2312"/>
          <w:sz w:val="32"/>
          <w:szCs w:val="32"/>
          <w:highlight w:val="none"/>
        </w:rPr>
        <w:t>经办管理和</w:t>
      </w:r>
      <w:r>
        <w:rPr>
          <w:rFonts w:hint="eastAsia" w:ascii="仿宋_GB2312" w:eastAsia="仿宋_GB2312"/>
          <w:sz w:val="32"/>
          <w:szCs w:val="32"/>
          <w:highlight w:val="none"/>
        </w:rPr>
        <w:t>公共服务体系更加健全，传统服务方式与线上服务方式共同发展，</w:t>
      </w:r>
      <w:r>
        <w:rPr>
          <w:rFonts w:ascii="仿宋_GB2312" w:eastAsia="仿宋_GB2312"/>
          <w:sz w:val="32"/>
          <w:szCs w:val="32"/>
          <w:highlight w:val="none"/>
        </w:rPr>
        <w:t>共建、共治、共享</w:t>
      </w:r>
      <w:r>
        <w:rPr>
          <w:rFonts w:hint="eastAsia" w:ascii="仿宋_GB2312" w:eastAsia="仿宋_GB2312"/>
          <w:sz w:val="32"/>
          <w:szCs w:val="32"/>
          <w:highlight w:val="none"/>
          <w:lang w:eastAsia="zh-CN"/>
        </w:rPr>
        <w:t>格局</w:t>
      </w:r>
      <w:r>
        <w:rPr>
          <w:rFonts w:ascii="仿宋_GB2312" w:eastAsia="仿宋_GB2312"/>
          <w:sz w:val="32"/>
          <w:szCs w:val="32"/>
          <w:highlight w:val="none"/>
        </w:rPr>
        <w:t>进一步巩固，</w:t>
      </w:r>
      <w:r>
        <w:rPr>
          <w:rFonts w:hint="eastAsia" w:ascii="仿宋_GB2312" w:eastAsia="仿宋_GB2312"/>
          <w:sz w:val="32"/>
          <w:szCs w:val="32"/>
        </w:rPr>
        <w:t>基金使用效能显著提高。</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——建设安全医保。</w:t>
      </w:r>
      <w:r>
        <w:rPr>
          <w:rFonts w:ascii="仿宋_GB2312" w:eastAsia="仿宋_GB2312"/>
          <w:sz w:val="32"/>
          <w:szCs w:val="32"/>
        </w:rPr>
        <w:t>基金监管</w:t>
      </w:r>
      <w:r>
        <w:rPr>
          <w:rFonts w:ascii="仿宋_GB2312" w:eastAsia="仿宋_GB2312"/>
          <w:sz w:val="32"/>
          <w:szCs w:val="32"/>
          <w:highlight w:val="none"/>
        </w:rPr>
        <w:t>制度体系更加健全，</w:t>
      </w:r>
      <w:r>
        <w:rPr>
          <w:rFonts w:ascii="仿宋_GB2312" w:eastAsia="仿宋_GB2312"/>
          <w:sz w:val="32"/>
          <w:szCs w:val="32"/>
        </w:rPr>
        <w:t>法治化、专业化、规范化、智能化监管水平不断提高，持续推动党的领导、政府监管、行业自律、社会监督、个人守信的</w:t>
      </w:r>
      <w:r>
        <w:rPr>
          <w:rFonts w:hint="eastAsia" w:ascii="仿宋_GB2312" w:eastAsia="仿宋_GB2312"/>
          <w:sz w:val="32"/>
          <w:szCs w:val="32"/>
          <w:lang w:eastAsia="zh-CN"/>
        </w:rPr>
        <w:t>社会共治格局</w:t>
      </w:r>
      <w:r>
        <w:rPr>
          <w:rFonts w:ascii="仿宋_GB2312" w:eastAsia="仿宋_GB2312"/>
          <w:sz w:val="32"/>
          <w:szCs w:val="32"/>
        </w:rPr>
        <w:t>建立</w:t>
      </w:r>
      <w:r>
        <w:rPr>
          <w:rFonts w:hint="eastAsia" w:ascii="仿宋_GB2312" w:eastAsia="仿宋_GB2312"/>
          <w:sz w:val="32"/>
          <w:szCs w:val="32"/>
          <w:lang w:eastAsia="zh-CN"/>
        </w:rPr>
        <w:t>并</w:t>
      </w:r>
      <w:r>
        <w:rPr>
          <w:rFonts w:ascii="仿宋_GB2312" w:eastAsia="仿宋_GB2312"/>
          <w:sz w:val="32"/>
          <w:szCs w:val="32"/>
        </w:rPr>
        <w:t>完善，</w:t>
      </w:r>
      <w:r>
        <w:rPr>
          <w:rFonts w:hint="eastAsia" w:ascii="仿宋_GB2312" w:eastAsia="仿宋_GB2312"/>
          <w:sz w:val="32"/>
          <w:szCs w:val="32"/>
        </w:rPr>
        <w:t>医保基金安全网更加密实，基金运行更加安全稳健，信息安全管理持续强化，</w:t>
      </w:r>
      <w:r>
        <w:rPr>
          <w:rFonts w:ascii="仿宋_GB2312" w:eastAsia="仿宋_GB2312"/>
          <w:sz w:val="32"/>
          <w:szCs w:val="32"/>
        </w:rPr>
        <w:t>依法行政意识不断增强，</w:t>
      </w:r>
      <w:r>
        <w:rPr>
          <w:rFonts w:hint="eastAsia" w:ascii="仿宋_GB2312" w:eastAsia="仿宋_GB2312"/>
          <w:sz w:val="32"/>
          <w:szCs w:val="32"/>
        </w:rPr>
        <w:t>群众安全感得到提升。</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——建设</w:t>
      </w:r>
      <w:r>
        <w:rPr>
          <w:rFonts w:hint="eastAsia" w:ascii="仿宋_GB2312" w:eastAsia="仿宋_GB2312"/>
          <w:b/>
          <w:bCs/>
          <w:sz w:val="32"/>
          <w:szCs w:val="32"/>
          <w:lang w:eastAsia="zh-CN"/>
        </w:rPr>
        <w:t>智慧</w:t>
      </w:r>
      <w:r>
        <w:rPr>
          <w:rFonts w:hint="eastAsia" w:ascii="仿宋_GB2312" w:eastAsia="仿宋_GB2312"/>
          <w:b/>
          <w:bCs/>
          <w:sz w:val="32"/>
          <w:szCs w:val="32"/>
        </w:rPr>
        <w:t>医保。</w:t>
      </w:r>
      <w:r>
        <w:rPr>
          <w:rFonts w:hint="eastAsia" w:ascii="仿宋_GB2312" w:eastAsia="仿宋_GB2312"/>
          <w:sz w:val="32"/>
          <w:szCs w:val="32"/>
        </w:rPr>
        <w:t>医疗保障信息化、标准化全面加强，医保服务数字化、智能化水平不断提升，“互联网+医疗健康”医保服务不断完善，医保大数据利用率</w:t>
      </w:r>
      <w:r>
        <w:rPr>
          <w:rFonts w:ascii="仿宋_GB2312" w:eastAsia="仿宋_GB2312"/>
          <w:sz w:val="32"/>
          <w:szCs w:val="32"/>
        </w:rPr>
        <w:t>及</w:t>
      </w:r>
      <w:r>
        <w:rPr>
          <w:rFonts w:hint="eastAsia" w:ascii="仿宋_GB2312" w:eastAsia="仿宋_GB2312"/>
          <w:sz w:val="32"/>
          <w:szCs w:val="32"/>
        </w:rPr>
        <w:t>医保电子凭证使用率不断提升，就医结算更加便捷。</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——建设协同医保。</w:t>
      </w:r>
      <w:r>
        <w:rPr>
          <w:rFonts w:hint="eastAsia" w:ascii="仿宋_GB2312" w:eastAsia="仿宋_GB2312"/>
          <w:sz w:val="32"/>
          <w:szCs w:val="32"/>
        </w:rPr>
        <w:t>医疗保障和医药服务高质量协同发展，</w:t>
      </w:r>
      <w:r>
        <w:rPr>
          <w:rFonts w:ascii="仿宋_GB2312" w:eastAsia="仿宋_GB2312"/>
          <w:sz w:val="32"/>
          <w:szCs w:val="32"/>
        </w:rPr>
        <w:t>三医联动改革的整体性、系统性、协调性进一步增强，医保的基础性、引领性作用有效发挥，部门联动更加深入，协同</w:t>
      </w:r>
      <w:r>
        <w:rPr>
          <w:rFonts w:hint="eastAsia" w:ascii="仿宋_GB2312" w:eastAsia="仿宋_GB2312"/>
          <w:sz w:val="32"/>
          <w:szCs w:val="32"/>
        </w:rPr>
        <w:t>治理</w:t>
      </w:r>
      <w:r>
        <w:rPr>
          <w:rFonts w:ascii="仿宋_GB2312" w:eastAsia="仿宋_GB2312"/>
          <w:sz w:val="32"/>
          <w:szCs w:val="32"/>
        </w:rPr>
        <w:t>效果进一步显现</w:t>
      </w:r>
      <w:r>
        <w:rPr>
          <w:rFonts w:hint="eastAsia" w:ascii="仿宋_GB2312" w:eastAsia="仿宋_GB2312"/>
          <w:sz w:val="32"/>
          <w:szCs w:val="32"/>
        </w:rPr>
        <w:t>。</w:t>
      </w:r>
    </w:p>
    <w:p>
      <w:pPr>
        <w:spacing w:line="56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丰台区医疗保障发展“十四五”规划主要指标</w:t>
      </w:r>
    </w:p>
    <w:tbl>
      <w:tblPr>
        <w:tblStyle w:val="15"/>
        <w:tblW w:w="8902"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4323"/>
        <w:gridCol w:w="2697"/>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560" w:lineRule="exact"/>
              <w:ind w:left="0" w:right="0"/>
              <w:jc w:val="center"/>
              <w:rPr>
                <w:rFonts w:hint="default" w:ascii="黑体" w:hAnsi="宋体" w:eastAsia="黑体" w:cs="黑体"/>
                <w:sz w:val="24"/>
              </w:rPr>
            </w:pPr>
            <w:r>
              <w:rPr>
                <w:rFonts w:hint="eastAsia" w:ascii="黑体" w:hAnsi="宋体" w:eastAsia="黑体" w:cs="黑体"/>
                <w:sz w:val="24"/>
                <w:lang w:bidi="ar"/>
              </w:rPr>
              <w:t>序号</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560" w:lineRule="exact"/>
              <w:ind w:left="0" w:right="0"/>
              <w:jc w:val="center"/>
              <w:rPr>
                <w:rFonts w:hint="default" w:ascii="黑体" w:hAnsi="宋体" w:eastAsia="黑体" w:cs="黑体"/>
                <w:sz w:val="24"/>
              </w:rPr>
            </w:pPr>
            <w:r>
              <w:rPr>
                <w:rFonts w:hint="eastAsia" w:ascii="黑体" w:hAnsi="宋体" w:eastAsia="黑体" w:cs="黑体"/>
                <w:sz w:val="24"/>
                <w:lang w:bidi="ar"/>
              </w:rPr>
              <w:t>指标</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560" w:lineRule="exact"/>
              <w:ind w:left="0" w:right="0"/>
              <w:jc w:val="center"/>
              <w:rPr>
                <w:rFonts w:hint="default" w:ascii="黑体" w:hAnsi="宋体" w:eastAsia="黑体" w:cs="黑体"/>
                <w:sz w:val="24"/>
              </w:rPr>
            </w:pPr>
            <w:r>
              <w:rPr>
                <w:rFonts w:hint="eastAsia" w:ascii="黑体" w:hAnsi="宋体" w:eastAsia="黑体" w:cs="黑体"/>
                <w:sz w:val="24"/>
                <w:lang w:bidi="ar"/>
              </w:rPr>
              <w:t>目标</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suppressLineNumbers w:val="0"/>
              <w:spacing w:before="0" w:beforeAutospacing="0" w:after="0" w:afterAutospacing="0" w:line="560" w:lineRule="exact"/>
              <w:ind w:left="0" w:right="0"/>
              <w:jc w:val="center"/>
              <w:rPr>
                <w:rFonts w:hint="default" w:ascii="黑体" w:hAnsi="宋体" w:eastAsia="黑体" w:cs="黑体"/>
                <w:sz w:val="24"/>
              </w:rPr>
            </w:pPr>
            <w:r>
              <w:rPr>
                <w:rFonts w:hint="eastAsia" w:ascii="黑体" w:hAnsi="宋体" w:eastAsia="黑体" w:cs="黑体"/>
                <w:sz w:val="24"/>
                <w:lang w:bidi="ar"/>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仿宋_GB2312"/>
                <w:sz w:val="24"/>
                <w:szCs w:val="24"/>
              </w:rPr>
            </w:pPr>
            <w:r>
              <w:rPr>
                <w:rFonts w:hint="eastAsia" w:ascii="仿宋_GB2312" w:hAnsi="Calibri" w:eastAsia="仿宋_GB2312" w:cs="仿宋_GB2312"/>
                <w:sz w:val="24"/>
                <w:szCs w:val="24"/>
                <w:lang w:bidi="ar"/>
              </w:rPr>
              <w:t>1</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bidi="ar"/>
              </w:rPr>
              <w:t>基本医疗保险参保率</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sz w:val="24"/>
                <w:szCs w:val="24"/>
              </w:rPr>
            </w:pPr>
            <w:r>
              <w:rPr>
                <w:rFonts w:hint="eastAsia" w:ascii="仿宋_GB2312" w:hAnsi="宋体" w:eastAsia="仿宋_GB2312" w:cs="宋体"/>
                <w:kern w:val="0"/>
                <w:sz w:val="24"/>
                <w:szCs w:val="24"/>
                <w:lang w:bidi="ar"/>
              </w:rPr>
              <w:t>稳定在95%以上</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Calibri" w:eastAsia="仿宋_GB2312" w:cs="仿宋_GB2312"/>
                <w:sz w:val="24"/>
                <w:szCs w:val="24"/>
                <w:lang w:val="en-US" w:eastAsia="zh-CN" w:bidi="ar"/>
              </w:rPr>
            </w:pPr>
            <w:r>
              <w:rPr>
                <w:rFonts w:hint="eastAsia" w:ascii="仿宋_GB2312" w:hAnsi="Calibri" w:eastAsia="仿宋_GB2312" w:cs="仿宋_GB2312"/>
                <w:sz w:val="24"/>
                <w:szCs w:val="24"/>
                <w:lang w:val="en-US" w:eastAsia="zh-CN" w:bidi="ar"/>
              </w:rPr>
              <w:t>2</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eastAsia="zh-CN" w:bidi="ar"/>
              </w:rPr>
              <w:t>基本医疗保险（含生育）基金收入</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eastAsia="zh-CN" w:bidi="ar"/>
              </w:rPr>
              <w:t>收入规模与经济规模相适应</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Calibri" w:eastAsia="仿宋_GB2312" w:cs="仿宋_GB2312"/>
                <w:sz w:val="24"/>
                <w:szCs w:val="24"/>
                <w:lang w:val="en-US" w:eastAsia="zh-CN" w:bidi="ar"/>
              </w:rPr>
            </w:pPr>
            <w:r>
              <w:rPr>
                <w:rFonts w:hint="eastAsia" w:ascii="仿宋_GB2312" w:hAnsi="Calibri" w:eastAsia="仿宋_GB2312" w:cs="仿宋_GB2312"/>
                <w:sz w:val="24"/>
                <w:szCs w:val="24"/>
                <w:lang w:val="en-US" w:eastAsia="zh-CN" w:bidi="ar"/>
              </w:rPr>
              <w:t>3</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eastAsia="zh-CN" w:bidi="ar"/>
              </w:rPr>
              <w:t>基本医疗保险（含生育）基金支出</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sz w:val="24"/>
                <w:szCs w:val="24"/>
                <w:lang w:val="en-US" w:eastAsia="zh-CN" w:bidi="ar"/>
              </w:rPr>
            </w:pPr>
            <w:r>
              <w:rPr>
                <w:rFonts w:hint="eastAsia" w:ascii="仿宋_GB2312" w:hAnsi="宋体" w:eastAsia="仿宋_GB2312" w:cs="宋体"/>
                <w:kern w:val="0"/>
                <w:sz w:val="24"/>
                <w:szCs w:val="24"/>
                <w:lang w:eastAsia="zh-CN" w:bidi="ar"/>
              </w:rPr>
              <w:t>支出规模与经济发展水平、群众疾病健康需求相适应</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Times New Roman" w:eastAsia="仿宋_GB2312" w:cs="仿宋_GB2312"/>
                <w:sz w:val="24"/>
                <w:szCs w:val="24"/>
                <w:lang w:val="en-US" w:eastAsia="zh-CN"/>
              </w:rPr>
            </w:pPr>
            <w:r>
              <w:rPr>
                <w:rFonts w:hint="eastAsia" w:ascii="仿宋_GB2312" w:hAnsi="Times New Roman" w:eastAsia="仿宋_GB2312" w:cs="仿宋_GB2312"/>
                <w:sz w:val="24"/>
                <w:szCs w:val="24"/>
                <w:lang w:val="en-US" w:eastAsia="zh-CN"/>
              </w:rPr>
              <w:t>4</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仿宋_GB2312" w:hAnsi="宋体" w:eastAsia="仿宋_GB2312" w:cs="宋体"/>
                <w:color w:val="000000"/>
                <w:kern w:val="0"/>
                <w:sz w:val="24"/>
                <w:szCs w:val="24"/>
              </w:rPr>
            </w:pPr>
            <w:r>
              <w:rPr>
                <w:rFonts w:hint="default" w:ascii="仿宋_GB2312" w:hAnsi="宋体" w:eastAsia="仿宋_GB2312" w:cs="宋体"/>
                <w:color w:val="000000"/>
                <w:kern w:val="0"/>
                <w:sz w:val="24"/>
                <w:szCs w:val="24"/>
              </w:rPr>
              <w:t>职工基本医保政策范围内住院费用基金支付比例</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bidi="ar"/>
              </w:rPr>
              <w:t>稳定在80%左右</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color w:val="000000"/>
                <w:kern w:val="0"/>
                <w:sz w:val="24"/>
                <w:szCs w:val="24"/>
              </w:rPr>
            </w:pPr>
            <w:r>
              <w:rPr>
                <w:rFonts w:hint="default" w:ascii="仿宋_GB2312" w:hAnsi="宋体" w:eastAsia="仿宋_GB2312" w:cs="宋体"/>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Times New Roman" w:eastAsia="仿宋_GB2312" w:cs="仿宋_GB2312"/>
                <w:sz w:val="24"/>
                <w:szCs w:val="24"/>
                <w:lang w:val="en-US" w:eastAsia="zh-CN"/>
              </w:rPr>
            </w:pPr>
            <w:r>
              <w:rPr>
                <w:rFonts w:hint="eastAsia" w:ascii="仿宋_GB2312" w:hAnsi="Times New Roman" w:eastAsia="仿宋_GB2312" w:cs="仿宋_GB2312"/>
                <w:sz w:val="24"/>
                <w:szCs w:val="24"/>
                <w:lang w:val="en-US" w:eastAsia="zh-CN"/>
              </w:rPr>
              <w:t>5</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kern w:val="2"/>
                <w:sz w:val="21"/>
                <w:szCs w:val="21"/>
                <w:lang w:val="en-US" w:eastAsia="zh-CN" w:bidi="ar-SA"/>
              </w:rPr>
            </w:pPr>
            <w:r>
              <w:rPr>
                <w:rFonts w:hint="eastAsia" w:ascii="仿宋_GB2312" w:hAnsi="宋体" w:eastAsia="仿宋_GB2312" w:cs="宋体"/>
                <w:color w:val="000000"/>
                <w:kern w:val="0"/>
                <w:sz w:val="24"/>
                <w:szCs w:val="24"/>
                <w:lang w:eastAsia="zh-CN"/>
              </w:rPr>
              <w:t>城乡</w:t>
            </w:r>
            <w:r>
              <w:rPr>
                <w:rFonts w:hint="eastAsia" w:ascii="仿宋_GB2312" w:hAnsi="宋体" w:eastAsia="仿宋_GB2312" w:cs="宋体"/>
                <w:color w:val="000000"/>
                <w:kern w:val="0"/>
                <w:sz w:val="24"/>
                <w:szCs w:val="24"/>
              </w:rPr>
              <w:t>居民</w:t>
            </w:r>
            <w:r>
              <w:rPr>
                <w:rFonts w:hint="eastAsia" w:ascii="仿宋_GB2312" w:hAnsi="宋体" w:eastAsia="仿宋_GB2312" w:cs="宋体"/>
                <w:color w:val="000000"/>
                <w:kern w:val="0"/>
                <w:sz w:val="24"/>
                <w:szCs w:val="24"/>
                <w:lang w:eastAsia="zh-CN"/>
              </w:rPr>
              <w:t>基本</w:t>
            </w:r>
            <w:r>
              <w:rPr>
                <w:rFonts w:hint="eastAsia" w:ascii="仿宋_GB2312" w:hAnsi="宋体" w:eastAsia="仿宋_GB2312" w:cs="宋体"/>
                <w:color w:val="000000"/>
                <w:kern w:val="0"/>
                <w:sz w:val="24"/>
                <w:szCs w:val="24"/>
              </w:rPr>
              <w:t>医保政策范围内住院</w:t>
            </w:r>
            <w:r>
              <w:rPr>
                <w:rFonts w:hint="eastAsia" w:ascii="仿宋_GB2312" w:hAnsi="宋体" w:eastAsia="仿宋_GB2312" w:cs="宋体"/>
                <w:color w:val="000000"/>
                <w:kern w:val="0"/>
                <w:sz w:val="24"/>
                <w:szCs w:val="24"/>
                <w:lang w:eastAsia="zh-CN"/>
              </w:rPr>
              <w:t>费用基金支付</w:t>
            </w:r>
            <w:r>
              <w:rPr>
                <w:rFonts w:hint="eastAsia" w:ascii="仿宋_GB2312" w:hAnsi="宋体" w:eastAsia="仿宋_GB2312" w:cs="宋体"/>
                <w:color w:val="000000"/>
                <w:kern w:val="0"/>
                <w:sz w:val="24"/>
                <w:szCs w:val="24"/>
              </w:rPr>
              <w:t>比例</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bidi="ar"/>
              </w:rPr>
              <w:t>稳定在70%左右</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color w:val="000000"/>
                <w:kern w:val="0"/>
                <w:sz w:val="24"/>
                <w:szCs w:val="24"/>
              </w:rPr>
            </w:pPr>
            <w:r>
              <w:rPr>
                <w:rFonts w:hint="default" w:ascii="仿宋_GB2312" w:hAnsi="宋体" w:eastAsia="仿宋_GB2312" w:cs="宋体"/>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Times New Roman" w:eastAsia="仿宋_GB2312" w:cs="仿宋_GB2312"/>
                <w:sz w:val="24"/>
                <w:szCs w:val="24"/>
                <w:lang w:eastAsia="zh-CN"/>
              </w:rPr>
            </w:pPr>
            <w:r>
              <w:rPr>
                <w:rFonts w:hint="eastAsia" w:ascii="仿宋_GB2312" w:hAnsi="Calibri" w:eastAsia="仿宋_GB2312" w:cs="仿宋_GB2312"/>
                <w:sz w:val="24"/>
                <w:szCs w:val="24"/>
                <w:lang w:val="en-US" w:eastAsia="zh-CN" w:bidi="ar"/>
              </w:rPr>
              <w:t>6</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bidi="ar"/>
              </w:rPr>
              <w:t>重点救助对象符合规定的住院医疗费用救助比例</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199" w:firstLineChars="83"/>
              <w:jc w:val="center"/>
              <w:rPr>
                <w:rFonts w:hint="default"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bidi="ar"/>
              </w:rPr>
              <w:t>70%</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Times New Roman" w:eastAsia="仿宋_GB2312" w:cs="仿宋_GB2312"/>
                <w:sz w:val="24"/>
                <w:szCs w:val="24"/>
                <w:lang w:eastAsia="zh-CN"/>
              </w:rPr>
            </w:pPr>
            <w:r>
              <w:rPr>
                <w:rFonts w:hint="eastAsia" w:ascii="仿宋_GB2312" w:hAnsi="Calibri" w:eastAsia="仿宋_GB2312" w:cs="仿宋_GB2312"/>
                <w:sz w:val="24"/>
                <w:szCs w:val="24"/>
                <w:lang w:val="en-US" w:eastAsia="zh-CN" w:bidi="ar"/>
              </w:rPr>
              <w:t>7</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仿宋_GB2312" w:hAnsi="宋体" w:eastAsia="仿宋_GB2312" w:cs="宋体"/>
                <w:color w:val="000000"/>
                <w:kern w:val="0"/>
                <w:sz w:val="24"/>
                <w:szCs w:val="24"/>
                <w:lang w:bidi="ar"/>
              </w:rPr>
            </w:pPr>
            <w:r>
              <w:rPr>
                <w:rFonts w:hint="eastAsia" w:ascii="仿宋_GB2312" w:hAnsi="宋体" w:eastAsia="仿宋_GB2312" w:cs="宋体"/>
                <w:color w:val="000000"/>
                <w:kern w:val="0"/>
                <w:sz w:val="24"/>
                <w:szCs w:val="24"/>
                <w:lang w:bidi="ar"/>
              </w:rPr>
              <w:t>公立医疗机构通过集中采购平台采购药品</w:t>
            </w:r>
            <w:r>
              <w:rPr>
                <w:rFonts w:hint="eastAsia" w:ascii="仿宋_GB2312" w:hAnsi="宋体" w:eastAsia="仿宋_GB2312" w:cs="宋体"/>
                <w:color w:val="000000"/>
                <w:kern w:val="0"/>
                <w:sz w:val="24"/>
                <w:szCs w:val="24"/>
                <w:lang w:eastAsia="zh-CN" w:bidi="ar"/>
              </w:rPr>
              <w:t>金额占全部采购药品（不含中药饮片）金额的比例</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199" w:firstLineChars="83"/>
              <w:jc w:val="center"/>
              <w:rPr>
                <w:rFonts w:hint="default" w:ascii="仿宋_GB2312" w:hAnsi="宋体" w:eastAsia="仿宋_GB2312" w:cs="宋体"/>
                <w:color w:val="000000"/>
                <w:kern w:val="0"/>
                <w:sz w:val="24"/>
                <w:szCs w:val="24"/>
                <w:lang w:bidi="ar"/>
              </w:rPr>
            </w:pPr>
            <w:r>
              <w:rPr>
                <w:rFonts w:hint="eastAsia" w:ascii="仿宋_GB2312" w:hAnsi="宋体" w:eastAsia="仿宋_GB2312" w:cs="宋体"/>
                <w:color w:val="000000"/>
                <w:kern w:val="0"/>
                <w:sz w:val="24"/>
                <w:szCs w:val="24"/>
                <w:lang w:bidi="ar"/>
              </w:rPr>
              <w:t>90%</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Calibri" w:eastAsia="仿宋_GB2312" w:cs="仿宋_GB2312"/>
                <w:sz w:val="24"/>
                <w:szCs w:val="24"/>
                <w:lang w:val="en-US" w:eastAsia="zh-CN" w:bidi="ar"/>
              </w:rPr>
            </w:pPr>
            <w:r>
              <w:rPr>
                <w:rFonts w:hint="eastAsia" w:ascii="仿宋_GB2312" w:hAnsi="Calibri" w:eastAsia="仿宋_GB2312" w:cs="仿宋_GB2312"/>
                <w:sz w:val="24"/>
                <w:szCs w:val="24"/>
                <w:lang w:val="en-US" w:eastAsia="zh-CN" w:bidi="ar"/>
              </w:rPr>
              <w:t>8</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宋体" w:eastAsia="仿宋_GB2312" w:cs="宋体"/>
                <w:color w:val="000000"/>
                <w:kern w:val="0"/>
                <w:sz w:val="24"/>
                <w:szCs w:val="24"/>
                <w:lang w:bidi="ar"/>
              </w:rPr>
            </w:pPr>
            <w:r>
              <w:rPr>
                <w:rFonts w:hint="eastAsia" w:ascii="仿宋_GB2312" w:hAnsi="宋体" w:eastAsia="仿宋_GB2312" w:cs="宋体"/>
                <w:color w:val="000000"/>
                <w:kern w:val="0"/>
                <w:sz w:val="24"/>
                <w:szCs w:val="24"/>
                <w:lang w:bidi="ar"/>
              </w:rPr>
              <w:t>公立医疗机构通过集中采购平台采购</w:t>
            </w:r>
            <w:r>
              <w:rPr>
                <w:rFonts w:hint="eastAsia" w:ascii="仿宋_GB2312" w:hAnsi="宋体" w:eastAsia="仿宋_GB2312" w:cs="宋体"/>
                <w:color w:val="000000"/>
                <w:kern w:val="0"/>
                <w:sz w:val="24"/>
                <w:szCs w:val="24"/>
                <w:lang w:eastAsia="zh-CN" w:bidi="ar"/>
              </w:rPr>
              <w:t>高值医用耗材金额占全部采购高值医用耗材金额的比例</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199" w:firstLineChars="83"/>
              <w:jc w:val="center"/>
              <w:rPr>
                <w:rFonts w:hint="eastAsia" w:ascii="仿宋_GB2312" w:hAnsi="宋体" w:eastAsia="仿宋_GB2312" w:cs="宋体"/>
                <w:color w:val="000000"/>
                <w:kern w:val="0"/>
                <w:sz w:val="24"/>
                <w:szCs w:val="24"/>
                <w:lang w:bidi="ar"/>
              </w:rPr>
            </w:pPr>
            <w:r>
              <w:rPr>
                <w:rFonts w:hint="eastAsia" w:ascii="仿宋_GB2312" w:hAnsi="宋体" w:eastAsia="仿宋_GB2312" w:cs="宋体"/>
                <w:color w:val="000000"/>
                <w:kern w:val="0"/>
                <w:sz w:val="24"/>
                <w:szCs w:val="24"/>
                <w:lang w:val="en-US" w:eastAsia="zh-CN" w:bidi="ar"/>
              </w:rPr>
              <w:t>80%</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color w:val="000000"/>
                <w:kern w:val="0"/>
                <w:sz w:val="24"/>
                <w:szCs w:val="24"/>
                <w:lang w:bidi="ar"/>
              </w:rPr>
            </w:pPr>
            <w:r>
              <w:rPr>
                <w:rFonts w:hint="eastAsia" w:ascii="仿宋_GB2312" w:hAnsi="宋体" w:eastAsia="仿宋_GB2312" w:cs="宋体"/>
                <w:color w:val="000000"/>
                <w:kern w:val="0"/>
                <w:sz w:val="24"/>
                <w:szCs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仿宋_GB2312"/>
                <w:sz w:val="24"/>
                <w:szCs w:val="24"/>
              </w:rPr>
            </w:pPr>
            <w:r>
              <w:rPr>
                <w:rFonts w:hint="eastAsia" w:ascii="仿宋_GB2312" w:hAnsi="Calibri" w:eastAsia="仿宋_GB2312" w:cs="仿宋_GB2312"/>
                <w:sz w:val="24"/>
                <w:szCs w:val="24"/>
                <w:lang w:bidi="ar"/>
              </w:rPr>
              <w:t>9</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仿宋_GB2312" w:hAnsi="宋体" w:eastAsia="仿宋_GB2312" w:cs="宋体"/>
                <w:color w:val="000000"/>
                <w:kern w:val="0"/>
                <w:sz w:val="24"/>
                <w:szCs w:val="24"/>
                <w:lang w:eastAsia="zh-CN" w:bidi="ar"/>
              </w:rPr>
            </w:pPr>
            <w:r>
              <w:rPr>
                <w:rFonts w:hint="eastAsia" w:ascii="仿宋_GB2312" w:hAnsi="宋体" w:eastAsia="仿宋_GB2312" w:cs="宋体"/>
                <w:color w:val="000000"/>
                <w:kern w:val="0"/>
                <w:sz w:val="24"/>
                <w:szCs w:val="24"/>
                <w:lang w:eastAsia="zh-CN" w:bidi="ar"/>
              </w:rPr>
              <w:t>药品集中带量采购品种（个）</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both"/>
              <w:rPr>
                <w:rFonts w:hint="default"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和国家合计集中带量采购药品品种达500个以上</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仿宋_GB2312" w:hAnsi="Calibri" w:eastAsia="仿宋_GB2312" w:cs="仿宋_GB2312"/>
                <w:sz w:val="24"/>
                <w:szCs w:val="24"/>
                <w:lang w:val="en-US" w:eastAsia="zh-CN" w:bidi="ar"/>
              </w:rPr>
            </w:pPr>
            <w:r>
              <w:rPr>
                <w:rFonts w:hint="eastAsia" w:ascii="仿宋_GB2312" w:hAnsi="Calibri" w:eastAsia="仿宋_GB2312" w:cs="仿宋_GB2312"/>
                <w:sz w:val="24"/>
                <w:szCs w:val="24"/>
                <w:lang w:val="en-US" w:eastAsia="zh-CN" w:bidi="ar"/>
              </w:rPr>
              <w:t>10</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宋体" w:eastAsia="仿宋_GB2312" w:cs="宋体"/>
                <w:color w:val="000000"/>
                <w:kern w:val="0"/>
                <w:sz w:val="24"/>
                <w:szCs w:val="24"/>
                <w:lang w:eastAsia="zh-CN" w:bidi="ar"/>
              </w:rPr>
            </w:pPr>
            <w:r>
              <w:rPr>
                <w:rFonts w:hint="eastAsia" w:ascii="仿宋_GB2312" w:hAnsi="宋体" w:eastAsia="仿宋_GB2312" w:cs="宋体"/>
                <w:color w:val="000000"/>
                <w:kern w:val="0"/>
                <w:sz w:val="24"/>
                <w:szCs w:val="24"/>
                <w:lang w:eastAsia="zh-CN" w:bidi="ar"/>
              </w:rPr>
              <w:t>高值医用耗材集中带量采购品种（类）</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both"/>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和国家合计集中带量采购高值医用耗材采购品种达5类以上</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color w:val="000000"/>
                <w:kern w:val="0"/>
                <w:sz w:val="24"/>
                <w:szCs w:val="24"/>
                <w:lang w:bidi="ar"/>
              </w:rPr>
            </w:pPr>
            <w:r>
              <w:rPr>
                <w:rFonts w:hint="eastAsia" w:ascii="仿宋_GB2312" w:hAnsi="宋体" w:eastAsia="仿宋_GB2312" w:cs="宋体"/>
                <w:color w:val="000000"/>
                <w:kern w:val="0"/>
                <w:sz w:val="24"/>
                <w:szCs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jc w:val="center"/>
              <w:rPr>
                <w:rFonts w:hint="default" w:ascii="仿宋_GB2312" w:hAnsi="Times New Roman" w:eastAsia="仿宋_GB2312" w:cs="仿宋_GB2312"/>
                <w:kern w:val="2"/>
                <w:sz w:val="24"/>
                <w:szCs w:val="24"/>
                <w:highlight w:val="none"/>
                <w:lang w:val="en-US" w:eastAsia="zh-CN" w:bidi="ar-SA"/>
              </w:rPr>
            </w:pPr>
            <w:r>
              <w:rPr>
                <w:rFonts w:hint="eastAsia" w:ascii="仿宋_GB2312" w:hAnsi="Calibri" w:eastAsia="仿宋_GB2312" w:cs="仿宋_GB2312"/>
                <w:sz w:val="24"/>
                <w:szCs w:val="24"/>
                <w:highlight w:val="none"/>
                <w:lang w:val="en-US" w:eastAsia="zh-CN" w:bidi="ar"/>
              </w:rPr>
              <w:t>11</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jc w:val="left"/>
              <w:rPr>
                <w:rFonts w:hint="eastAsia" w:ascii="仿宋_GB2312" w:hAnsi="宋体" w:eastAsia="仿宋_GB2312" w:cs="宋体"/>
                <w:color w:val="000000"/>
                <w:kern w:val="0"/>
                <w:sz w:val="24"/>
                <w:szCs w:val="24"/>
                <w:highlight w:val="none"/>
                <w:lang w:val="en-US" w:eastAsia="zh-CN" w:bidi="ar-SA"/>
              </w:rPr>
            </w:pPr>
            <w:r>
              <w:rPr>
                <w:rFonts w:hint="eastAsia" w:ascii="仿宋_GB2312" w:hAnsi="宋体" w:eastAsia="仿宋_GB2312" w:cs="宋体"/>
                <w:color w:val="000000"/>
                <w:kern w:val="0"/>
                <w:sz w:val="24"/>
                <w:szCs w:val="24"/>
                <w:highlight w:val="none"/>
                <w:lang w:bidi="ar"/>
              </w:rPr>
              <w:t>住院费用跨省直接结算率</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firstLine="199" w:firstLineChars="83"/>
              <w:jc w:val="center"/>
              <w:rPr>
                <w:rFonts w:hint="eastAsia" w:ascii="仿宋_GB2312" w:hAnsi="宋体" w:eastAsia="仿宋_GB2312" w:cs="宋体"/>
                <w:color w:val="000000"/>
                <w:kern w:val="0"/>
                <w:sz w:val="24"/>
                <w:szCs w:val="24"/>
                <w:highlight w:val="none"/>
                <w:lang w:val="en-US" w:eastAsia="zh-CN" w:bidi="ar-SA"/>
              </w:rPr>
            </w:pPr>
            <w:r>
              <w:rPr>
                <w:rFonts w:hint="eastAsia" w:ascii="仿宋_GB2312" w:hAnsi="宋体" w:eastAsia="仿宋_GB2312" w:cs="宋体"/>
                <w:color w:val="000000"/>
                <w:kern w:val="0"/>
                <w:sz w:val="24"/>
                <w:szCs w:val="24"/>
                <w:highlight w:val="none"/>
                <w:lang w:val="en-US" w:eastAsia="zh-CN" w:bidi="ar"/>
              </w:rPr>
              <w:t>7</w:t>
            </w:r>
            <w:r>
              <w:rPr>
                <w:rFonts w:hint="eastAsia" w:ascii="仿宋_GB2312" w:hAnsi="宋体" w:eastAsia="仿宋_GB2312" w:cs="宋体"/>
                <w:color w:val="000000"/>
                <w:kern w:val="0"/>
                <w:sz w:val="24"/>
                <w:szCs w:val="24"/>
                <w:highlight w:val="none"/>
                <w:lang w:bidi="ar"/>
              </w:rPr>
              <w:t>0%以上</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_GB2312" w:hAnsi="宋体" w:eastAsia="仿宋_GB2312" w:cs="宋体"/>
                <w:color w:val="000000"/>
                <w:kern w:val="0"/>
                <w:sz w:val="24"/>
                <w:szCs w:val="24"/>
                <w:highlight w:val="none"/>
                <w:lang w:val="en-US" w:eastAsia="zh-CN" w:bidi="ar-SA"/>
              </w:rPr>
            </w:pPr>
            <w:r>
              <w:rPr>
                <w:rFonts w:hint="eastAsia" w:ascii="仿宋_GB2312" w:hAnsi="宋体" w:eastAsia="仿宋_GB2312" w:cs="宋体"/>
                <w:color w:val="000000"/>
                <w:kern w:val="0"/>
                <w:sz w:val="24"/>
                <w:szCs w:val="24"/>
                <w:highlight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Calibri" w:eastAsia="仿宋_GB2312" w:cs="仿宋_GB2312"/>
                <w:sz w:val="24"/>
                <w:szCs w:val="24"/>
                <w:highlight w:val="none"/>
                <w:lang w:eastAsia="zh-CN" w:bidi="ar"/>
              </w:rPr>
            </w:pPr>
            <w:r>
              <w:rPr>
                <w:rFonts w:hint="eastAsia" w:ascii="仿宋_GB2312" w:hAnsi="Calibri" w:eastAsia="仿宋_GB2312" w:cs="仿宋_GB2312"/>
                <w:sz w:val="24"/>
                <w:szCs w:val="24"/>
                <w:highlight w:val="none"/>
                <w:lang w:bidi="ar"/>
              </w:rPr>
              <w:t>1</w:t>
            </w:r>
            <w:r>
              <w:rPr>
                <w:rFonts w:hint="eastAsia" w:ascii="仿宋_GB2312" w:hAnsi="Calibri" w:eastAsia="仿宋_GB2312" w:cs="仿宋_GB2312"/>
                <w:sz w:val="24"/>
                <w:szCs w:val="24"/>
                <w:highlight w:val="none"/>
                <w:lang w:val="en-US" w:eastAsia="zh-CN" w:bidi="ar"/>
              </w:rPr>
              <w:t>2</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宋体" w:eastAsia="仿宋_GB2312" w:cs="宋体"/>
                <w:color w:val="000000"/>
                <w:kern w:val="0"/>
                <w:sz w:val="24"/>
                <w:szCs w:val="24"/>
                <w:highlight w:val="none"/>
                <w:lang w:bidi="ar"/>
              </w:rPr>
            </w:pPr>
            <w:r>
              <w:rPr>
                <w:rFonts w:hint="eastAsia" w:ascii="仿宋_GB2312" w:hAnsi="宋体" w:eastAsia="仿宋_GB2312" w:cs="宋体"/>
                <w:color w:val="000000"/>
                <w:kern w:val="0"/>
                <w:sz w:val="24"/>
                <w:szCs w:val="24"/>
                <w:highlight w:val="none"/>
                <w:lang w:bidi="ar"/>
              </w:rPr>
              <w:t>新增</w:t>
            </w:r>
            <w:r>
              <w:rPr>
                <w:rFonts w:hint="default" w:ascii="仿宋_GB2312" w:hAnsi="宋体" w:eastAsia="仿宋_GB2312" w:cs="宋体"/>
                <w:color w:val="000000"/>
                <w:kern w:val="0"/>
                <w:sz w:val="24"/>
                <w:szCs w:val="24"/>
                <w:highlight w:val="none"/>
                <w:lang w:bidi="ar"/>
              </w:rPr>
              <w:t>定点</w:t>
            </w:r>
            <w:r>
              <w:rPr>
                <w:rFonts w:hint="eastAsia" w:ascii="仿宋_GB2312" w:hAnsi="宋体" w:eastAsia="仿宋_GB2312" w:cs="宋体"/>
                <w:color w:val="000000"/>
                <w:kern w:val="0"/>
                <w:sz w:val="24"/>
                <w:szCs w:val="24"/>
                <w:highlight w:val="none"/>
                <w:lang w:bidi="ar"/>
              </w:rPr>
              <w:t>医疗机构</w:t>
            </w:r>
            <w:r>
              <w:rPr>
                <w:rFonts w:hint="default" w:ascii="仿宋_GB2312" w:hAnsi="宋体" w:eastAsia="仿宋_GB2312" w:cs="宋体"/>
                <w:color w:val="000000"/>
                <w:kern w:val="0"/>
                <w:sz w:val="24"/>
                <w:szCs w:val="24"/>
                <w:highlight w:val="none"/>
                <w:lang w:bidi="ar"/>
              </w:rPr>
              <w:t>数</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color w:val="000000"/>
                <w:kern w:val="0"/>
                <w:sz w:val="24"/>
                <w:szCs w:val="24"/>
                <w:highlight w:val="none"/>
                <w:lang w:bidi="ar"/>
              </w:rPr>
            </w:pPr>
            <w:r>
              <w:rPr>
                <w:rFonts w:hint="eastAsia" w:ascii="仿宋_GB2312" w:hAnsi="宋体" w:eastAsia="仿宋_GB2312" w:cs="宋体"/>
                <w:color w:val="000000"/>
                <w:kern w:val="0"/>
                <w:sz w:val="24"/>
                <w:szCs w:val="24"/>
                <w:highlight w:val="none"/>
                <w:lang w:val="en-US" w:eastAsia="zh-CN" w:bidi="ar"/>
              </w:rPr>
              <w:t>30</w:t>
            </w:r>
            <w:r>
              <w:rPr>
                <w:rFonts w:hint="eastAsia" w:ascii="仿宋_GB2312" w:hAnsi="宋体" w:eastAsia="仿宋_GB2312" w:cs="宋体"/>
                <w:color w:val="000000"/>
                <w:kern w:val="0"/>
                <w:sz w:val="24"/>
                <w:szCs w:val="24"/>
                <w:highlight w:val="none"/>
                <w:lang w:bidi="ar"/>
              </w:rPr>
              <w:t>家</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color w:val="000000"/>
                <w:kern w:val="0"/>
                <w:sz w:val="24"/>
                <w:szCs w:val="24"/>
                <w:highlight w:val="none"/>
                <w:lang w:bidi="ar"/>
              </w:rPr>
            </w:pPr>
            <w:r>
              <w:rPr>
                <w:rFonts w:hint="eastAsia" w:ascii="仿宋_GB2312" w:hAnsi="宋体" w:eastAsia="仿宋_GB2312" w:cs="宋体"/>
                <w:color w:val="000000"/>
                <w:kern w:val="0"/>
                <w:sz w:val="24"/>
                <w:szCs w:val="24"/>
                <w:highlight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Calibri" w:eastAsia="仿宋_GB2312" w:cs="仿宋_GB2312"/>
                <w:sz w:val="24"/>
                <w:szCs w:val="24"/>
                <w:highlight w:val="none"/>
                <w:lang w:eastAsia="zh-CN" w:bidi="ar"/>
              </w:rPr>
            </w:pPr>
            <w:r>
              <w:rPr>
                <w:rFonts w:hint="eastAsia" w:ascii="仿宋_GB2312" w:hAnsi="Calibri" w:eastAsia="仿宋_GB2312" w:cs="仿宋_GB2312"/>
                <w:sz w:val="24"/>
                <w:szCs w:val="24"/>
                <w:highlight w:val="none"/>
                <w:lang w:bidi="ar"/>
              </w:rPr>
              <w:t>1</w:t>
            </w:r>
            <w:r>
              <w:rPr>
                <w:rFonts w:hint="eastAsia" w:ascii="仿宋_GB2312" w:hAnsi="Calibri" w:eastAsia="仿宋_GB2312" w:cs="仿宋_GB2312"/>
                <w:sz w:val="24"/>
                <w:szCs w:val="24"/>
                <w:highlight w:val="none"/>
                <w:lang w:val="en-US" w:eastAsia="zh-CN" w:bidi="ar"/>
              </w:rPr>
              <w:t>3</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宋体" w:eastAsia="仿宋_GB2312" w:cs="宋体"/>
                <w:color w:val="000000"/>
                <w:kern w:val="0"/>
                <w:sz w:val="24"/>
                <w:szCs w:val="24"/>
                <w:highlight w:val="none"/>
                <w:lang w:bidi="ar"/>
              </w:rPr>
            </w:pPr>
            <w:r>
              <w:rPr>
                <w:rFonts w:hint="eastAsia" w:ascii="仿宋_GB2312" w:hAnsi="宋体" w:eastAsia="仿宋_GB2312" w:cs="宋体"/>
                <w:color w:val="000000"/>
                <w:kern w:val="0"/>
                <w:sz w:val="24"/>
                <w:szCs w:val="24"/>
                <w:highlight w:val="none"/>
                <w:lang w:bidi="ar"/>
              </w:rPr>
              <w:t>新增</w:t>
            </w:r>
            <w:r>
              <w:rPr>
                <w:rFonts w:hint="default" w:ascii="仿宋_GB2312" w:hAnsi="宋体" w:eastAsia="仿宋_GB2312" w:cs="宋体"/>
                <w:color w:val="000000"/>
                <w:kern w:val="0"/>
                <w:sz w:val="24"/>
                <w:szCs w:val="24"/>
                <w:highlight w:val="none"/>
                <w:lang w:bidi="ar"/>
              </w:rPr>
              <w:t>定点零售药店数</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color w:val="000000"/>
                <w:kern w:val="0"/>
                <w:sz w:val="24"/>
                <w:szCs w:val="24"/>
                <w:highlight w:val="none"/>
                <w:lang w:bidi="ar"/>
              </w:rPr>
            </w:pPr>
            <w:r>
              <w:rPr>
                <w:rFonts w:hint="eastAsia" w:ascii="仿宋_GB2312" w:hAnsi="宋体" w:eastAsia="仿宋_GB2312" w:cs="宋体"/>
                <w:color w:val="000000"/>
                <w:kern w:val="0"/>
                <w:sz w:val="24"/>
                <w:szCs w:val="24"/>
                <w:highlight w:val="none"/>
                <w:lang w:val="en-US" w:eastAsia="zh-CN" w:bidi="ar"/>
              </w:rPr>
              <w:t>100</w:t>
            </w:r>
            <w:r>
              <w:rPr>
                <w:rFonts w:hint="eastAsia" w:ascii="仿宋_GB2312" w:hAnsi="宋体" w:eastAsia="仿宋_GB2312" w:cs="宋体"/>
                <w:color w:val="000000"/>
                <w:kern w:val="0"/>
                <w:sz w:val="24"/>
                <w:szCs w:val="24"/>
                <w:highlight w:val="none"/>
                <w:lang w:bidi="ar"/>
              </w:rPr>
              <w:t>家</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color w:val="000000"/>
                <w:kern w:val="0"/>
                <w:sz w:val="24"/>
                <w:szCs w:val="24"/>
                <w:highlight w:val="none"/>
                <w:lang w:bidi="ar"/>
              </w:rPr>
            </w:pPr>
            <w:r>
              <w:rPr>
                <w:rFonts w:hint="eastAsia" w:ascii="仿宋_GB2312" w:hAnsi="宋体" w:eastAsia="仿宋_GB2312" w:cs="宋体"/>
                <w:color w:val="000000"/>
                <w:kern w:val="0"/>
                <w:sz w:val="24"/>
                <w:szCs w:val="24"/>
                <w:highlight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Calibri" w:eastAsia="仿宋_GB2312" w:cs="仿宋_GB2312"/>
                <w:sz w:val="24"/>
                <w:szCs w:val="24"/>
                <w:highlight w:val="none"/>
                <w:lang w:eastAsia="zh-CN" w:bidi="ar"/>
              </w:rPr>
            </w:pPr>
            <w:r>
              <w:rPr>
                <w:rFonts w:hint="eastAsia" w:ascii="仿宋_GB2312" w:hAnsi="Calibri" w:eastAsia="仿宋_GB2312" w:cs="仿宋_GB2312"/>
                <w:sz w:val="24"/>
                <w:szCs w:val="24"/>
                <w:highlight w:val="none"/>
                <w:lang w:bidi="ar"/>
              </w:rPr>
              <w:t>1</w:t>
            </w:r>
            <w:r>
              <w:rPr>
                <w:rFonts w:hint="eastAsia" w:ascii="仿宋_GB2312" w:hAnsi="Calibri" w:eastAsia="仿宋_GB2312" w:cs="仿宋_GB2312"/>
                <w:sz w:val="24"/>
                <w:szCs w:val="24"/>
                <w:highlight w:val="none"/>
                <w:lang w:val="en-US" w:eastAsia="zh-CN" w:bidi="ar"/>
              </w:rPr>
              <w:t>4</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宋体" w:eastAsia="仿宋_GB2312" w:cs="宋体"/>
                <w:color w:val="000000"/>
                <w:kern w:val="0"/>
                <w:sz w:val="24"/>
                <w:szCs w:val="24"/>
                <w:highlight w:val="none"/>
                <w:lang w:bidi="ar"/>
              </w:rPr>
            </w:pPr>
            <w:r>
              <w:rPr>
                <w:rFonts w:hint="eastAsia" w:ascii="仿宋_GB2312" w:hAnsi="宋体" w:eastAsia="仿宋_GB2312" w:cs="宋体"/>
                <w:color w:val="000000"/>
                <w:kern w:val="0"/>
                <w:sz w:val="24"/>
                <w:szCs w:val="24"/>
                <w:highlight w:val="none"/>
                <w:lang w:bidi="ar"/>
              </w:rPr>
              <w:t>定点医药机构</w:t>
            </w:r>
            <w:r>
              <w:rPr>
                <w:rFonts w:hint="default" w:ascii="仿宋_GB2312" w:hAnsi="宋体" w:eastAsia="仿宋_GB2312" w:cs="宋体"/>
                <w:color w:val="000000"/>
                <w:kern w:val="0"/>
                <w:sz w:val="24"/>
                <w:szCs w:val="24"/>
                <w:highlight w:val="none"/>
                <w:lang w:bidi="ar"/>
              </w:rPr>
              <w:t>年度</w:t>
            </w:r>
            <w:r>
              <w:rPr>
                <w:rFonts w:hint="eastAsia" w:ascii="仿宋_GB2312" w:hAnsi="宋体" w:eastAsia="仿宋_GB2312" w:cs="宋体"/>
                <w:color w:val="000000"/>
                <w:kern w:val="0"/>
                <w:sz w:val="24"/>
                <w:szCs w:val="24"/>
                <w:highlight w:val="none"/>
                <w:lang w:bidi="ar"/>
              </w:rPr>
              <w:t>现场检查</w:t>
            </w:r>
            <w:r>
              <w:rPr>
                <w:rFonts w:hint="default" w:ascii="仿宋_GB2312" w:hAnsi="宋体" w:eastAsia="仿宋_GB2312" w:cs="宋体"/>
                <w:color w:val="000000"/>
                <w:kern w:val="0"/>
                <w:sz w:val="24"/>
                <w:szCs w:val="24"/>
                <w:highlight w:val="none"/>
                <w:lang w:bidi="ar"/>
              </w:rPr>
              <w:t>覆盖率</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color w:val="000000"/>
                <w:kern w:val="0"/>
                <w:sz w:val="24"/>
                <w:szCs w:val="24"/>
                <w:highlight w:val="none"/>
                <w:lang w:bidi="ar"/>
              </w:rPr>
            </w:pPr>
            <w:r>
              <w:rPr>
                <w:rFonts w:hint="default" w:ascii="仿宋_GB2312" w:hAnsi="宋体" w:eastAsia="仿宋_GB2312" w:cs="宋体"/>
                <w:color w:val="000000"/>
                <w:kern w:val="0"/>
                <w:sz w:val="24"/>
                <w:szCs w:val="24"/>
                <w:highlight w:val="none"/>
                <w:lang w:bidi="ar"/>
              </w:rPr>
              <w:t>100%</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color w:val="000000"/>
                <w:kern w:val="0"/>
                <w:sz w:val="24"/>
                <w:szCs w:val="24"/>
                <w:highlight w:val="none"/>
                <w:lang w:bidi="ar"/>
              </w:rPr>
            </w:pPr>
            <w:r>
              <w:rPr>
                <w:rFonts w:hint="eastAsia" w:ascii="仿宋_GB2312" w:hAnsi="宋体" w:eastAsia="仿宋_GB2312" w:cs="宋体"/>
                <w:color w:val="000000"/>
                <w:kern w:val="0"/>
                <w:sz w:val="24"/>
                <w:szCs w:val="24"/>
                <w:highlight w:val="none"/>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Times New Roman" w:eastAsia="仿宋_GB2312" w:cs="仿宋_GB2312"/>
                <w:sz w:val="24"/>
                <w:szCs w:val="24"/>
                <w:highlight w:val="none"/>
                <w:lang w:eastAsia="zh-CN"/>
              </w:rPr>
            </w:pPr>
            <w:r>
              <w:rPr>
                <w:rFonts w:hint="default" w:ascii="仿宋_GB2312" w:hAnsi="Calibri" w:eastAsia="仿宋_GB2312" w:cs="仿宋_GB2312"/>
                <w:sz w:val="24"/>
                <w:szCs w:val="24"/>
                <w:highlight w:val="none"/>
                <w:lang w:bidi="ar"/>
              </w:rPr>
              <w:t>1</w:t>
            </w:r>
            <w:r>
              <w:rPr>
                <w:rFonts w:hint="eastAsia" w:ascii="仿宋_GB2312" w:hAnsi="Calibri" w:eastAsia="仿宋_GB2312" w:cs="仿宋_GB2312"/>
                <w:sz w:val="24"/>
                <w:szCs w:val="24"/>
                <w:highlight w:val="none"/>
                <w:lang w:val="en-US" w:eastAsia="zh-CN" w:bidi="ar"/>
              </w:rPr>
              <w:t>5</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区内</w:t>
            </w:r>
            <w:r>
              <w:rPr>
                <w:rFonts w:hint="default" w:ascii="仿宋_GB2312" w:hAnsi="宋体" w:eastAsia="仿宋_GB2312" w:cs="宋体"/>
                <w:color w:val="000000"/>
                <w:kern w:val="0"/>
                <w:sz w:val="24"/>
                <w:szCs w:val="24"/>
                <w:highlight w:val="none"/>
              </w:rPr>
              <w:t>优势医疗资源结对帮扶</w:t>
            </w:r>
            <w:r>
              <w:rPr>
                <w:rFonts w:hint="eastAsia" w:ascii="仿宋_GB2312" w:hAnsi="宋体" w:eastAsia="仿宋_GB2312" w:cs="宋体"/>
                <w:color w:val="000000"/>
                <w:kern w:val="0"/>
                <w:sz w:val="24"/>
                <w:szCs w:val="24"/>
                <w:highlight w:val="none"/>
              </w:rPr>
              <w:t>农村社区卫生服务机构覆盖率</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100</w:t>
            </w:r>
            <w:r>
              <w:rPr>
                <w:rFonts w:hint="default" w:ascii="仿宋_GB2312" w:hAnsi="宋体" w:eastAsia="仿宋_GB2312" w:cs="宋体"/>
                <w:color w:val="000000"/>
                <w:kern w:val="0"/>
                <w:sz w:val="24"/>
                <w:szCs w:val="24"/>
                <w:highlight w:val="none"/>
              </w:rPr>
              <w:t>%</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Calibri" w:eastAsia="仿宋_GB2312" w:cs="仿宋_GB2312"/>
                <w:sz w:val="24"/>
                <w:szCs w:val="24"/>
                <w:highlight w:val="none"/>
                <w:lang w:eastAsia="zh-CN" w:bidi="ar"/>
              </w:rPr>
            </w:pPr>
            <w:r>
              <w:rPr>
                <w:rFonts w:hint="eastAsia" w:ascii="仿宋_GB2312" w:hAnsi="Calibri" w:eastAsia="仿宋_GB2312" w:cs="仿宋_GB2312"/>
                <w:sz w:val="24"/>
                <w:szCs w:val="24"/>
                <w:highlight w:val="none"/>
                <w:lang w:bidi="ar"/>
              </w:rPr>
              <w:t>1</w:t>
            </w:r>
            <w:r>
              <w:rPr>
                <w:rFonts w:hint="eastAsia" w:ascii="仿宋_GB2312" w:hAnsi="Calibri" w:eastAsia="仿宋_GB2312" w:cs="仿宋_GB2312"/>
                <w:sz w:val="24"/>
                <w:szCs w:val="24"/>
                <w:highlight w:val="none"/>
                <w:lang w:val="en-US" w:eastAsia="zh-CN" w:bidi="ar"/>
              </w:rPr>
              <w:t>6</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lang w:bidi="ar"/>
              </w:rPr>
              <w:t>医疗保障经办政务服务满意率</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lang w:bidi="ar"/>
              </w:rPr>
              <w:t>85%以上</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Times New Roman" w:eastAsia="仿宋_GB2312" w:cs="仿宋_GB2312"/>
                <w:sz w:val="24"/>
                <w:szCs w:val="24"/>
                <w:lang w:eastAsia="zh-CN"/>
              </w:rPr>
            </w:pPr>
            <w:r>
              <w:rPr>
                <w:rFonts w:hint="default" w:ascii="仿宋_GB2312" w:hAnsi="Calibri" w:eastAsia="仿宋_GB2312" w:cs="仿宋_GB2312"/>
                <w:sz w:val="24"/>
                <w:szCs w:val="24"/>
                <w:lang w:bidi="ar"/>
              </w:rPr>
              <w:t>1</w:t>
            </w:r>
            <w:r>
              <w:rPr>
                <w:rFonts w:hint="eastAsia" w:ascii="仿宋_GB2312" w:hAnsi="Calibri" w:eastAsia="仿宋_GB2312" w:cs="仿宋_GB2312"/>
                <w:sz w:val="24"/>
                <w:szCs w:val="24"/>
                <w:lang w:val="en-US" w:eastAsia="zh-CN" w:bidi="ar"/>
              </w:rPr>
              <w:t>7</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bidi="ar"/>
              </w:rPr>
              <w:t>医疗保障经办政务服务事项线上可办率</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bidi="ar"/>
              </w:rPr>
              <w:t>80%</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Times New Roman" w:eastAsia="仿宋_GB2312" w:cs="仿宋_GB2312"/>
                <w:sz w:val="24"/>
                <w:szCs w:val="24"/>
                <w:lang w:val="en-US" w:eastAsia="zh-CN"/>
              </w:rPr>
            </w:pPr>
            <w:r>
              <w:rPr>
                <w:rFonts w:hint="default" w:ascii="仿宋_GB2312" w:hAnsi="Calibri" w:eastAsia="仿宋_GB2312" w:cs="仿宋_GB2312"/>
                <w:sz w:val="24"/>
                <w:szCs w:val="24"/>
                <w:lang w:bidi="ar"/>
              </w:rPr>
              <w:t>1</w:t>
            </w:r>
            <w:r>
              <w:rPr>
                <w:rFonts w:hint="eastAsia" w:ascii="仿宋_GB2312" w:hAnsi="Calibri" w:eastAsia="仿宋_GB2312" w:cs="仿宋_GB2312"/>
                <w:sz w:val="24"/>
                <w:szCs w:val="24"/>
                <w:lang w:val="en-US" w:eastAsia="zh-CN" w:bidi="ar"/>
              </w:rPr>
              <w:t>8</w:t>
            </w:r>
          </w:p>
        </w:tc>
        <w:tc>
          <w:tcPr>
            <w:tcW w:w="4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bidi="ar"/>
              </w:rPr>
              <w:t>医疗保障经办政务服务事项窗口可办率</w:t>
            </w:r>
          </w:p>
        </w:tc>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bidi="ar"/>
              </w:rPr>
              <w:t>100%</w:t>
            </w:r>
          </w:p>
        </w:tc>
        <w:tc>
          <w:tcPr>
            <w:tcW w:w="97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bidi="ar"/>
              </w:rPr>
              <w:t>约束性</w:t>
            </w:r>
          </w:p>
        </w:tc>
      </w:tr>
    </w:tbl>
    <w:p>
      <w:pPr>
        <w:spacing w:line="560" w:lineRule="exact"/>
        <w:ind w:firstLine="480" w:firstLineChars="150"/>
        <w:rPr>
          <w:rFonts w:ascii="仿宋_GB2312" w:eastAsia="仿宋_GB2312"/>
          <w:sz w:val="32"/>
          <w:szCs w:val="32"/>
        </w:rPr>
      </w:pPr>
      <w:r>
        <w:rPr>
          <w:rFonts w:ascii="仿宋_GB2312" w:hAnsi="仿宋_GB2312" w:eastAsia="仿宋_GB2312" w:cs="仿宋_GB2312"/>
          <w:sz w:val="32"/>
          <w:szCs w:val="32"/>
        </w:rPr>
        <w:t>“十四五”时期</w:t>
      </w:r>
      <w:r>
        <w:rPr>
          <w:rFonts w:hint="eastAsia" w:ascii="仿宋_GB2312" w:eastAsia="仿宋_GB2312"/>
          <w:sz w:val="32"/>
          <w:szCs w:val="32"/>
        </w:rPr>
        <w:t>，丰台区医疗保障事业高质量发展取得新成效，落实待遇保障、筹资运行、医保支付、基金监管等重要</w:t>
      </w:r>
      <w:r>
        <w:rPr>
          <w:rFonts w:hint="eastAsia" w:ascii="仿宋_GB2312" w:eastAsia="仿宋_GB2312"/>
          <w:sz w:val="32"/>
          <w:szCs w:val="32"/>
          <w:highlight w:val="none"/>
        </w:rPr>
        <w:t>机制</w:t>
      </w:r>
      <w:r>
        <w:rPr>
          <w:rFonts w:hint="eastAsia" w:ascii="仿宋_GB2312" w:eastAsia="仿宋_GB2312"/>
          <w:sz w:val="32"/>
          <w:szCs w:val="32"/>
        </w:rPr>
        <w:t>和医药服务供给、医保管理服务等关键领域的改革任务</w:t>
      </w:r>
      <w:r>
        <w:rPr>
          <w:rFonts w:ascii="仿宋_GB2312" w:eastAsia="仿宋_GB2312"/>
          <w:sz w:val="32"/>
          <w:szCs w:val="32"/>
        </w:rPr>
        <w:t>更加到位</w:t>
      </w:r>
      <w:r>
        <w:rPr>
          <w:rFonts w:hint="eastAsia" w:ascii="仿宋_GB2312" w:eastAsia="仿宋_GB2312"/>
          <w:sz w:val="32"/>
          <w:szCs w:val="32"/>
        </w:rPr>
        <w:t>，</w:t>
      </w:r>
      <w:r>
        <w:rPr>
          <w:rFonts w:ascii="仿宋_GB2312" w:eastAsia="仿宋_GB2312"/>
          <w:sz w:val="32"/>
          <w:szCs w:val="32"/>
        </w:rPr>
        <w:t>医疗保障公共服务能力大幅提升，各部门联动更加顺畅，协同治理效果更加明显。</w:t>
      </w:r>
    </w:p>
    <w:p>
      <w:pPr>
        <w:rPr>
          <w:rFonts w:hint="eastAsia" w:ascii="方正小标宋简体" w:hAnsi="方正小标宋简体" w:eastAsia="方正小标宋简体" w:cs="方正小标宋简体"/>
          <w:sz w:val="44"/>
          <w:szCs w:val="44"/>
        </w:rPr>
      </w:pPr>
      <w:bookmarkStart w:id="14" w:name="_Toc1567081022"/>
      <w:r>
        <w:rPr>
          <w:rFonts w:hint="eastAsia" w:ascii="方正小标宋简体" w:hAnsi="方正小标宋简体" w:eastAsia="方正小标宋简体" w:cs="方正小标宋简体"/>
          <w:sz w:val="44"/>
          <w:szCs w:val="44"/>
        </w:rPr>
        <w:br w:type="page"/>
      </w:r>
    </w:p>
    <w:p>
      <w:pPr>
        <w:spacing w:line="560" w:lineRule="exact"/>
        <w:ind w:left="0" w:leftChars="0"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第三章</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“十四五”期间重点工作任务</w:t>
      </w:r>
      <w:bookmarkEnd w:id="14"/>
    </w:p>
    <w:p>
      <w:pPr>
        <w:spacing w:line="560" w:lineRule="exact"/>
        <w:ind w:left="640"/>
        <w:outlineLvl w:val="1"/>
        <w:rPr>
          <w:rFonts w:hint="eastAsia" w:ascii="黑体" w:hAnsi="黑体" w:eastAsia="黑体" w:cs="楷体_GB2312"/>
          <w:sz w:val="32"/>
          <w:szCs w:val="32"/>
          <w:highlight w:val="none"/>
        </w:rPr>
      </w:pPr>
    </w:p>
    <w:p>
      <w:pPr>
        <w:spacing w:line="560" w:lineRule="exact"/>
        <w:ind w:left="640"/>
        <w:outlineLvl w:val="1"/>
        <w:rPr>
          <w:rFonts w:ascii="黑体" w:hAnsi="黑体" w:eastAsia="黑体" w:cs="楷体_GB2312"/>
          <w:sz w:val="32"/>
          <w:szCs w:val="32"/>
          <w:highlight w:val="none"/>
        </w:rPr>
      </w:pPr>
      <w:bookmarkStart w:id="15" w:name="_Toc558803362"/>
      <w:r>
        <w:rPr>
          <w:rFonts w:hint="eastAsia" w:ascii="黑体" w:hAnsi="黑体" w:eastAsia="黑体" w:cs="楷体_GB2312"/>
          <w:sz w:val="32"/>
          <w:szCs w:val="32"/>
          <w:highlight w:val="none"/>
        </w:rPr>
        <w:t>一、完善公平适度的待遇保障机制</w:t>
      </w:r>
      <w:bookmarkEnd w:id="15"/>
    </w:p>
    <w:p>
      <w:pPr>
        <w:pStyle w:val="5"/>
        <w:spacing w:line="56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highlight w:val="none"/>
        </w:rPr>
        <w:t>坚持以全方位、全生命周期为落脚点，按照全市统</w:t>
      </w:r>
      <w:r>
        <w:rPr>
          <w:rFonts w:hint="eastAsia" w:ascii="仿宋_GB2312" w:eastAsia="仿宋_GB2312" w:hAnsiTheme="minorHAnsi" w:cstheme="minorBidi"/>
          <w:sz w:val="32"/>
          <w:szCs w:val="32"/>
        </w:rPr>
        <w:t>一工作部署，扎实落实基本医疗保障待遇政策，推进补充医疗保险、商业健康保险等各类医疗保障协调发展、有效衔接，发挥医疗救助兜底保障作用，加大对特殊群体医疗保障力度，推动丰台区多层次医疗保障</w:t>
      </w:r>
      <w:r>
        <w:rPr>
          <w:rFonts w:hint="eastAsia" w:ascii="仿宋_GB2312" w:eastAsia="仿宋_GB2312" w:hAnsiTheme="minorHAnsi" w:cstheme="minorBidi"/>
          <w:sz w:val="32"/>
          <w:szCs w:val="32"/>
          <w:highlight w:val="none"/>
        </w:rPr>
        <w:t>制度体系建设，切实解</w:t>
      </w:r>
      <w:r>
        <w:rPr>
          <w:rFonts w:hint="eastAsia" w:ascii="仿宋_GB2312" w:eastAsia="仿宋_GB2312" w:hAnsiTheme="minorHAnsi" w:cstheme="minorBidi"/>
          <w:sz w:val="32"/>
          <w:szCs w:val="32"/>
        </w:rPr>
        <w:t>决人民群众就医需求。</w:t>
      </w:r>
    </w:p>
    <w:p>
      <w:pPr>
        <w:spacing w:line="560" w:lineRule="exact"/>
        <w:ind w:firstLine="640" w:firstLineChars="200"/>
        <w:outlineLvl w:val="2"/>
        <w:rPr>
          <w:rFonts w:ascii="楷体_GB2312" w:hAnsi="仿宋_GB2312" w:eastAsia="楷体_GB2312" w:cs="仿宋_GB2312"/>
          <w:sz w:val="32"/>
          <w:szCs w:val="32"/>
        </w:rPr>
      </w:pPr>
      <w:bookmarkStart w:id="16" w:name="_Toc1214603598"/>
      <w:bookmarkStart w:id="17" w:name="_Toc96527297"/>
      <w:r>
        <w:rPr>
          <w:rFonts w:hint="eastAsia" w:ascii="楷体_GB2312" w:eastAsia="楷体_GB2312"/>
          <w:sz w:val="32"/>
          <w:szCs w:val="32"/>
        </w:rPr>
        <w:t>（</w:t>
      </w:r>
      <w:r>
        <w:rPr>
          <w:rFonts w:hint="default" w:ascii="楷体_GB2312" w:eastAsia="楷体_GB2312"/>
          <w:sz w:val="32"/>
          <w:szCs w:val="32"/>
        </w:rPr>
        <w:t>一</w:t>
      </w:r>
      <w:r>
        <w:rPr>
          <w:rFonts w:hint="eastAsia" w:ascii="楷体_GB2312" w:eastAsia="楷体_GB2312"/>
          <w:sz w:val="32"/>
          <w:szCs w:val="32"/>
        </w:rPr>
        <w:t>）</w:t>
      </w:r>
      <w:r>
        <w:rPr>
          <w:rFonts w:hint="eastAsia" w:ascii="楷体_GB2312" w:hAnsi="仿宋_GB2312" w:eastAsia="楷体_GB2312" w:cs="仿宋_GB2312"/>
          <w:sz w:val="32"/>
          <w:szCs w:val="32"/>
        </w:rPr>
        <w:t>推动全民医保高质量覆盖</w:t>
      </w:r>
      <w:bookmarkEnd w:id="16"/>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深入实施全民参保计划，</w:t>
      </w:r>
      <w:r>
        <w:rPr>
          <w:rFonts w:hint="eastAsia" w:ascii="仿宋_GB2312" w:eastAsia="仿宋_GB2312"/>
          <w:sz w:val="32"/>
          <w:szCs w:val="32"/>
        </w:rPr>
        <w:t>落实困难群众分类资助参保政策，扩大参保覆盖面，实现应保尽保。加强与国家数据比对，避免重复参保。</w:t>
      </w:r>
      <w:r>
        <w:rPr>
          <w:rFonts w:hint="eastAsia" w:ascii="仿宋_GB2312" w:eastAsia="仿宋_GB2312"/>
          <w:sz w:val="32"/>
          <w:szCs w:val="32"/>
          <w:lang w:eastAsia="zh-CN"/>
        </w:rPr>
        <w:t>推动</w:t>
      </w:r>
      <w:r>
        <w:rPr>
          <w:rFonts w:hint="eastAsia" w:ascii="仿宋_GB2312" w:eastAsia="仿宋_GB2312"/>
          <w:sz w:val="32"/>
          <w:szCs w:val="32"/>
        </w:rPr>
        <w:t>跨部门数据共享交换</w:t>
      </w:r>
      <w:r>
        <w:rPr>
          <w:rFonts w:hint="eastAsia" w:ascii="仿宋_GB2312" w:eastAsia="仿宋_GB2312"/>
          <w:sz w:val="32"/>
          <w:szCs w:val="32"/>
          <w:lang w:eastAsia="zh-CN"/>
        </w:rPr>
        <w:t>渠道畅通</w:t>
      </w:r>
      <w:r>
        <w:rPr>
          <w:rFonts w:hint="eastAsia" w:ascii="仿宋_GB2312" w:eastAsia="仿宋_GB2312"/>
          <w:sz w:val="32"/>
          <w:szCs w:val="32"/>
          <w:highlight w:val="none"/>
        </w:rPr>
        <w:t>。适</w:t>
      </w:r>
      <w:r>
        <w:rPr>
          <w:rFonts w:hint="eastAsia" w:ascii="仿宋_GB2312" w:eastAsia="仿宋_GB2312"/>
          <w:sz w:val="32"/>
          <w:szCs w:val="32"/>
        </w:rPr>
        <w:t>应人口流动和新业态发展需要，落实最新灵活就业人员参保缴费政策，</w:t>
      </w:r>
      <w:r>
        <w:rPr>
          <w:rFonts w:hint="eastAsia" w:ascii="仿宋_GB2312" w:hAnsi="仿宋_GB2312" w:eastAsia="仿宋_GB2312" w:cs="仿宋_GB2312"/>
          <w:sz w:val="32"/>
          <w:szCs w:val="32"/>
        </w:rPr>
        <w:t>积极促进新就业形态劳动者等灵活就业人员参保。</w:t>
      </w:r>
    </w:p>
    <w:p>
      <w:pPr>
        <w:spacing w:line="560" w:lineRule="exact"/>
        <w:ind w:firstLine="641"/>
        <w:rPr>
          <w:rFonts w:ascii="楷体_GB2312" w:eastAsia="楷体_GB2312"/>
          <w:sz w:val="32"/>
          <w:szCs w:val="32"/>
          <w:highlight w:val="none"/>
        </w:rPr>
      </w:pPr>
      <w:r>
        <w:rPr>
          <w:rFonts w:hint="eastAsia" w:ascii="楷体_GB2312" w:eastAsia="楷体_GB2312"/>
          <w:sz w:val="32"/>
          <w:szCs w:val="32"/>
          <w:highlight w:val="none"/>
        </w:rPr>
        <w:t>（</w:t>
      </w:r>
      <w:r>
        <w:rPr>
          <w:rFonts w:hint="default" w:ascii="楷体_GB2312" w:eastAsia="楷体_GB2312"/>
          <w:sz w:val="32"/>
          <w:szCs w:val="32"/>
          <w:highlight w:val="none"/>
        </w:rPr>
        <w:t>二</w:t>
      </w:r>
      <w:r>
        <w:rPr>
          <w:rFonts w:hint="eastAsia" w:ascii="楷体_GB2312" w:eastAsia="楷体_GB2312"/>
          <w:sz w:val="32"/>
          <w:szCs w:val="32"/>
          <w:highlight w:val="none"/>
        </w:rPr>
        <w:t>）</w:t>
      </w:r>
      <w:bookmarkEnd w:id="17"/>
      <w:bookmarkStart w:id="18" w:name="_Toc96527298"/>
      <w:r>
        <w:rPr>
          <w:rFonts w:hint="eastAsia" w:ascii="楷体_GB2312" w:hAnsi="Calibri" w:eastAsia="楷体_GB2312" w:cs="仿宋_GB2312"/>
          <w:kern w:val="0"/>
          <w:sz w:val="32"/>
          <w:szCs w:val="32"/>
          <w:highlight w:val="none"/>
          <w:lang w:bidi="ar"/>
        </w:rPr>
        <w:t>积极</w:t>
      </w:r>
      <w:r>
        <w:rPr>
          <w:rFonts w:hint="default" w:ascii="楷体_GB2312" w:hAnsi="Calibri" w:eastAsia="楷体_GB2312" w:cs="仿宋_GB2312"/>
          <w:kern w:val="0"/>
          <w:sz w:val="32"/>
          <w:szCs w:val="32"/>
          <w:highlight w:val="none"/>
          <w:lang w:bidi="ar"/>
        </w:rPr>
        <w:t>落实各类</w:t>
      </w:r>
      <w:r>
        <w:rPr>
          <w:rFonts w:hint="eastAsia" w:ascii="楷体_GB2312" w:hAnsi="Calibri" w:eastAsia="楷体_GB2312" w:cs="仿宋_GB2312"/>
          <w:kern w:val="0"/>
          <w:sz w:val="32"/>
          <w:szCs w:val="32"/>
          <w:highlight w:val="none"/>
          <w:lang w:bidi="ar"/>
        </w:rPr>
        <w:t>待遇保障政策</w:t>
      </w:r>
    </w:p>
    <w:p>
      <w:pPr>
        <w:suppressAutoHyphens/>
        <w:spacing w:line="560" w:lineRule="exact"/>
        <w:ind w:firstLine="641"/>
        <w:rPr>
          <w:rFonts w:ascii="仿宋_GB2312" w:hAnsi="仿宋_GB2312" w:eastAsia="仿宋_GB2312" w:cs="仿宋_GB2312"/>
          <w:sz w:val="32"/>
          <w:szCs w:val="32"/>
          <w:highlight w:val="none"/>
        </w:rPr>
      </w:pPr>
      <w:r>
        <w:rPr>
          <w:rFonts w:hint="default" w:ascii="仿宋_GB2312" w:eastAsia="仿宋_GB2312"/>
          <w:sz w:val="32"/>
          <w:szCs w:val="32"/>
        </w:rPr>
        <w:t>落实</w:t>
      </w:r>
      <w:r>
        <w:rPr>
          <w:rFonts w:hint="eastAsia" w:ascii="仿宋_GB2312" w:eastAsia="仿宋_GB2312"/>
          <w:sz w:val="32"/>
          <w:szCs w:val="32"/>
        </w:rPr>
        <w:t>国家医疗保障待遇清单</w:t>
      </w:r>
      <w:r>
        <w:rPr>
          <w:rFonts w:hint="eastAsia" w:ascii="仿宋_GB2312" w:eastAsia="仿宋_GB2312"/>
          <w:sz w:val="32"/>
          <w:szCs w:val="32"/>
          <w:highlight w:val="none"/>
        </w:rPr>
        <w:t>制度，按</w:t>
      </w:r>
      <w:r>
        <w:rPr>
          <w:rFonts w:hint="eastAsia" w:ascii="仿宋_GB2312" w:eastAsia="仿宋_GB2312"/>
          <w:sz w:val="32"/>
          <w:szCs w:val="32"/>
        </w:rPr>
        <w:t>照</w:t>
      </w:r>
      <w:r>
        <w:rPr>
          <w:rFonts w:ascii="仿宋_GB2312" w:eastAsia="仿宋_GB2312"/>
          <w:sz w:val="32"/>
          <w:szCs w:val="32"/>
        </w:rPr>
        <w:t>北京</w:t>
      </w:r>
      <w:r>
        <w:rPr>
          <w:rFonts w:hint="eastAsia" w:ascii="仿宋_GB2312" w:eastAsia="仿宋_GB2312"/>
          <w:sz w:val="32"/>
          <w:szCs w:val="32"/>
        </w:rPr>
        <w:t>市部署，改革职工医保个人账户，</w:t>
      </w:r>
      <w:r>
        <w:rPr>
          <w:rFonts w:hint="eastAsia" w:ascii="仿宋_GB2312" w:hAnsi="仿宋_GB2312" w:eastAsia="仿宋_GB2312" w:cs="仿宋_GB2312"/>
          <w:sz w:val="32"/>
          <w:szCs w:val="32"/>
        </w:rPr>
        <w:t>积极稳慎推动职工医保门诊共济保障</w:t>
      </w:r>
      <w:r>
        <w:rPr>
          <w:rFonts w:hint="eastAsia" w:ascii="仿宋_GB2312" w:hAnsi="仿宋_GB2312" w:eastAsia="仿宋_GB2312" w:cs="仿宋_GB2312"/>
          <w:sz w:val="32"/>
          <w:szCs w:val="32"/>
          <w:highlight w:val="none"/>
        </w:rPr>
        <w:t>机制改革，</w:t>
      </w:r>
      <w:r>
        <w:rPr>
          <w:rFonts w:hint="eastAsia" w:ascii="仿宋_GB2312" w:eastAsia="仿宋_GB2312"/>
          <w:sz w:val="32"/>
          <w:szCs w:val="32"/>
          <w:highlight w:val="none"/>
        </w:rPr>
        <w:t>同步落实门诊和大病保障待遇调整。</w:t>
      </w:r>
      <w:r>
        <w:rPr>
          <w:rFonts w:hint="eastAsia" w:ascii="仿宋_GB2312" w:hAnsi="仿宋_GB2312" w:eastAsia="仿宋_GB2312" w:cs="仿宋_GB2312"/>
          <w:sz w:val="32"/>
          <w:szCs w:val="32"/>
          <w:highlight w:val="none"/>
        </w:rPr>
        <w:t>深化高血压、糖尿病门诊用药保障机制。落实最新生育保险政策，做好生育保险待遇保障。</w:t>
      </w:r>
      <w:bookmarkEnd w:id="18"/>
    </w:p>
    <w:p>
      <w:pPr>
        <w:spacing w:line="560" w:lineRule="exact"/>
        <w:ind w:firstLine="641"/>
        <w:outlineLvl w:val="2"/>
        <w:rPr>
          <w:rFonts w:ascii="楷体_GB2312" w:eastAsia="楷体_GB2312"/>
          <w:sz w:val="32"/>
          <w:szCs w:val="32"/>
          <w:highlight w:val="none"/>
        </w:rPr>
      </w:pPr>
      <w:bookmarkStart w:id="19" w:name="_Toc1945116128"/>
      <w:bookmarkStart w:id="20" w:name="_Toc96527300"/>
      <w:r>
        <w:rPr>
          <w:rFonts w:hint="eastAsia" w:ascii="楷体_GB2312" w:eastAsia="楷体_GB2312"/>
          <w:sz w:val="32"/>
          <w:szCs w:val="32"/>
        </w:rPr>
        <w:t>（</w:t>
      </w:r>
      <w:r>
        <w:rPr>
          <w:rFonts w:hint="default" w:ascii="楷体_GB2312" w:eastAsia="楷体_GB2312"/>
          <w:sz w:val="32"/>
          <w:szCs w:val="32"/>
        </w:rPr>
        <w:t>三</w:t>
      </w:r>
      <w:r>
        <w:rPr>
          <w:rFonts w:hint="eastAsia" w:ascii="楷体_GB2312" w:eastAsia="楷体_GB2312"/>
          <w:sz w:val="32"/>
          <w:szCs w:val="32"/>
        </w:rPr>
        <w:t>）健全重特大疾病医疗救</w:t>
      </w:r>
      <w:r>
        <w:rPr>
          <w:rFonts w:hint="eastAsia" w:ascii="楷体_GB2312" w:eastAsia="楷体_GB2312"/>
          <w:sz w:val="32"/>
          <w:szCs w:val="32"/>
          <w:highlight w:val="none"/>
        </w:rPr>
        <w:t>助制度</w:t>
      </w:r>
      <w:bookmarkEnd w:id="19"/>
    </w:p>
    <w:p>
      <w:pPr>
        <w:spacing w:line="560" w:lineRule="exact"/>
        <w:ind w:firstLine="641"/>
        <w:rPr>
          <w:rFonts w:ascii="仿宋_GB2312" w:eastAsia="仿宋_GB2312"/>
          <w:sz w:val="32"/>
          <w:szCs w:val="32"/>
        </w:rPr>
      </w:pPr>
      <w:r>
        <w:rPr>
          <w:rFonts w:hint="eastAsia" w:ascii="仿宋_GB2312" w:eastAsia="仿宋_GB2312"/>
          <w:sz w:val="32"/>
          <w:szCs w:val="32"/>
          <w:highlight w:val="none"/>
        </w:rPr>
        <w:t>建立救助对象及时精准识别机制，科学确</w:t>
      </w:r>
      <w:r>
        <w:rPr>
          <w:rFonts w:hint="eastAsia" w:ascii="仿宋_GB2312" w:eastAsia="仿宋_GB2312"/>
          <w:sz w:val="32"/>
          <w:szCs w:val="32"/>
        </w:rPr>
        <w:t>定救助范围，完善重点救助对象医疗费用</w:t>
      </w:r>
      <w:r>
        <w:rPr>
          <w:rFonts w:hint="eastAsia" w:ascii="仿宋_GB2312" w:eastAsia="仿宋_GB2312"/>
          <w:sz w:val="32"/>
          <w:szCs w:val="32"/>
          <w:highlight w:val="none"/>
        </w:rPr>
        <w:t>救助机制。建立健全防范和化解“因病致贫”长效机制，优化医疗救助与其他社会救助协调衔接。</w:t>
      </w:r>
      <w:r>
        <w:rPr>
          <w:rFonts w:hint="eastAsia" w:ascii="仿宋_GB2312" w:eastAsia="仿宋_GB2312"/>
          <w:sz w:val="32"/>
          <w:szCs w:val="32"/>
          <w:highlight w:val="none"/>
          <w:lang w:eastAsia="zh-CN"/>
        </w:rPr>
        <w:t>按照市级部署</w:t>
      </w:r>
      <w:r>
        <w:rPr>
          <w:rFonts w:hint="eastAsia" w:ascii="仿宋_GB2312" w:eastAsia="仿宋_GB2312"/>
          <w:sz w:val="32"/>
          <w:szCs w:val="32"/>
          <w:highlight w:val="none"/>
        </w:rPr>
        <w:t>推进医疗救助对象医疗费用即时结算，加强医疗救助资金管理，</w:t>
      </w:r>
      <w:r>
        <w:rPr>
          <w:rFonts w:hint="eastAsia" w:ascii="仿宋_GB2312" w:eastAsia="仿宋_GB2312"/>
          <w:sz w:val="32"/>
          <w:szCs w:val="32"/>
          <w:highlight w:val="none"/>
          <w:lang w:eastAsia="zh-CN"/>
        </w:rPr>
        <w:t>充分发挥医疗救助“救急难”作</w:t>
      </w:r>
      <w:r>
        <w:rPr>
          <w:rFonts w:hint="eastAsia" w:ascii="仿宋_GB2312" w:eastAsia="仿宋_GB2312"/>
          <w:sz w:val="32"/>
          <w:szCs w:val="32"/>
          <w:lang w:eastAsia="zh-CN"/>
        </w:rPr>
        <w:t>用，保障目前5732户家庭、9950名社会救助对象“病有所医”</w:t>
      </w:r>
      <w:r>
        <w:rPr>
          <w:rFonts w:hint="eastAsia" w:ascii="仿宋_GB2312" w:eastAsia="仿宋_GB2312"/>
          <w:sz w:val="32"/>
          <w:szCs w:val="32"/>
        </w:rPr>
        <w:t>。</w:t>
      </w:r>
      <w:bookmarkEnd w:id="20"/>
    </w:p>
    <w:p>
      <w:pPr>
        <w:spacing w:line="560" w:lineRule="exact"/>
        <w:ind w:firstLine="640" w:firstLineChars="200"/>
        <w:outlineLvl w:val="2"/>
        <w:rPr>
          <w:rFonts w:ascii="楷体_GB2312" w:hAnsi="仿宋_GB2312" w:eastAsia="楷体_GB2312" w:cs="仿宋_GB2312"/>
          <w:sz w:val="32"/>
          <w:szCs w:val="32"/>
          <w:highlight w:val="none"/>
        </w:rPr>
      </w:pPr>
      <w:bookmarkStart w:id="21" w:name="_Toc600000896"/>
      <w:bookmarkStart w:id="22" w:name="_Toc96527301"/>
      <w:r>
        <w:rPr>
          <w:rFonts w:hint="eastAsia" w:ascii="楷体_GB2312" w:eastAsia="楷体_GB2312"/>
          <w:sz w:val="32"/>
          <w:szCs w:val="32"/>
        </w:rPr>
        <w:t>（</w:t>
      </w:r>
      <w:r>
        <w:rPr>
          <w:rFonts w:hint="default" w:ascii="楷体_GB2312" w:eastAsia="楷体_GB2312"/>
          <w:sz w:val="32"/>
          <w:szCs w:val="32"/>
        </w:rPr>
        <w:t>四</w:t>
      </w:r>
      <w:r>
        <w:rPr>
          <w:rFonts w:hint="eastAsia" w:ascii="楷体_GB2312" w:eastAsia="楷体_GB2312"/>
          <w:sz w:val="32"/>
          <w:szCs w:val="32"/>
        </w:rPr>
        <w:t>）</w:t>
      </w:r>
      <w:r>
        <w:rPr>
          <w:rFonts w:hint="eastAsia" w:ascii="楷体_GB2312" w:hAnsi="仿宋_GB2312" w:eastAsia="楷体_GB2312" w:cs="仿宋_GB2312"/>
          <w:sz w:val="32"/>
          <w:szCs w:val="32"/>
        </w:rPr>
        <w:t>稳步推进长期护理保险</w:t>
      </w:r>
      <w:r>
        <w:rPr>
          <w:rFonts w:hint="eastAsia" w:ascii="楷体_GB2312" w:hAnsi="仿宋_GB2312" w:eastAsia="楷体_GB2312" w:cs="仿宋_GB2312"/>
          <w:sz w:val="32"/>
          <w:szCs w:val="32"/>
          <w:highlight w:val="none"/>
        </w:rPr>
        <w:t>制度</w:t>
      </w:r>
      <w:bookmarkEnd w:id="21"/>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积极应对人口老龄化加速态势，在石景山区试点基础上，按照全市统一部署，推动</w:t>
      </w:r>
      <w:r>
        <w:rPr>
          <w:rFonts w:hint="eastAsia" w:ascii="仿宋_GB2312" w:hAnsi="仿宋_GB2312" w:eastAsia="仿宋_GB2312" w:cs="仿宋_GB2312"/>
          <w:sz w:val="32"/>
          <w:szCs w:val="32"/>
          <w:highlight w:val="none"/>
          <w:lang w:eastAsia="zh-CN"/>
        </w:rPr>
        <w:t>丰台区</w:t>
      </w:r>
      <w:r>
        <w:rPr>
          <w:rFonts w:hint="eastAsia" w:ascii="仿宋_GB2312" w:hAnsi="仿宋_GB2312" w:eastAsia="仿宋_GB2312" w:cs="仿宋_GB2312"/>
          <w:sz w:val="32"/>
          <w:szCs w:val="32"/>
          <w:highlight w:val="none"/>
        </w:rPr>
        <w:t>长期护理保险制度政策体系、评估体系、护理服务体系和运行管理机制建立并</w:t>
      </w:r>
      <w:r>
        <w:rPr>
          <w:rFonts w:hint="eastAsia" w:ascii="仿宋_GB2312" w:hAnsi="仿宋_GB2312" w:eastAsia="仿宋_GB2312" w:cs="仿宋_GB2312"/>
          <w:sz w:val="32"/>
          <w:szCs w:val="32"/>
          <w:highlight w:val="none"/>
          <w:lang w:eastAsia="zh-CN"/>
        </w:rPr>
        <w:t>在区内</w:t>
      </w:r>
      <w:r>
        <w:rPr>
          <w:rFonts w:hint="eastAsia" w:ascii="仿宋_GB2312" w:hAnsi="仿宋_GB2312" w:eastAsia="仿宋_GB2312" w:cs="仿宋_GB2312"/>
          <w:sz w:val="32"/>
          <w:szCs w:val="32"/>
          <w:highlight w:val="none"/>
        </w:rPr>
        <w:t>推广。</w:t>
      </w:r>
      <w:r>
        <w:rPr>
          <w:rFonts w:hint="eastAsia" w:ascii="仿宋_GB2312" w:eastAsia="仿宋_GB2312"/>
          <w:sz w:val="32"/>
          <w:szCs w:val="32"/>
          <w:highlight w:val="none"/>
          <w:lang w:eastAsia="zh-CN"/>
        </w:rPr>
        <w:t>支持</w:t>
      </w:r>
      <w:r>
        <w:rPr>
          <w:rFonts w:hint="eastAsia" w:ascii="仿宋_GB2312" w:eastAsia="仿宋_GB2312"/>
          <w:sz w:val="32"/>
          <w:szCs w:val="32"/>
          <w:highlight w:val="none"/>
        </w:rPr>
        <w:t>社会力量参与长期护理保险经办管理服务。</w:t>
      </w:r>
      <w:bookmarkEnd w:id="22"/>
    </w:p>
    <w:p>
      <w:pPr>
        <w:spacing w:line="560" w:lineRule="exact"/>
        <w:ind w:firstLine="652"/>
        <w:outlineLvl w:val="2"/>
        <w:rPr>
          <w:rFonts w:ascii="楷体_GB2312" w:eastAsia="楷体_GB2312"/>
          <w:sz w:val="32"/>
          <w:szCs w:val="32"/>
        </w:rPr>
      </w:pPr>
      <w:bookmarkStart w:id="23" w:name="_Toc909165254"/>
      <w:bookmarkStart w:id="24" w:name="_Toc96527302"/>
      <w:r>
        <w:rPr>
          <w:rFonts w:hint="eastAsia" w:ascii="楷体_GB2312" w:eastAsia="楷体_GB2312"/>
          <w:sz w:val="32"/>
          <w:szCs w:val="32"/>
        </w:rPr>
        <w:t>（</w:t>
      </w:r>
      <w:r>
        <w:rPr>
          <w:rFonts w:hint="default" w:ascii="楷体_GB2312" w:eastAsia="楷体_GB2312"/>
          <w:sz w:val="32"/>
          <w:szCs w:val="32"/>
        </w:rPr>
        <w:t>五</w:t>
      </w:r>
      <w:r>
        <w:rPr>
          <w:rFonts w:hint="eastAsia" w:ascii="楷体_GB2312" w:eastAsia="楷体_GB2312"/>
          <w:sz w:val="32"/>
          <w:szCs w:val="32"/>
        </w:rPr>
        <w:t>）鼓励引导商业健康保险发展</w:t>
      </w:r>
      <w:bookmarkEnd w:id="23"/>
    </w:p>
    <w:p>
      <w:pPr>
        <w:spacing w:line="560" w:lineRule="exact"/>
        <w:ind w:firstLine="650"/>
        <w:rPr>
          <w:rFonts w:ascii="仿宋_GB2312" w:eastAsia="仿宋_GB2312"/>
          <w:sz w:val="32"/>
          <w:szCs w:val="32"/>
        </w:rPr>
      </w:pPr>
      <w:r>
        <w:rPr>
          <w:rFonts w:hint="eastAsia" w:ascii="仿宋_GB2312" w:eastAsia="仿宋_GB2312"/>
          <w:sz w:val="32"/>
          <w:szCs w:val="32"/>
        </w:rPr>
        <w:t>按照全市统一部署继续支持北京普惠健康保的推广</w:t>
      </w:r>
      <w:r>
        <w:rPr>
          <w:rFonts w:hint="eastAsia" w:ascii="仿宋_GB2312" w:eastAsia="仿宋_GB2312"/>
          <w:sz w:val="32"/>
          <w:szCs w:val="32"/>
          <w:lang w:eastAsia="zh-CN"/>
        </w:rPr>
        <w:t>落地</w:t>
      </w:r>
      <w:r>
        <w:rPr>
          <w:rFonts w:hint="eastAsia" w:ascii="仿宋_GB2312" w:eastAsia="仿宋_GB2312"/>
          <w:sz w:val="32"/>
          <w:szCs w:val="32"/>
        </w:rPr>
        <w:t>，</w:t>
      </w:r>
      <w:r>
        <w:rPr>
          <w:rFonts w:hint="eastAsia" w:ascii="仿宋_GB2312" w:eastAsia="仿宋_GB2312"/>
          <w:sz w:val="32"/>
          <w:szCs w:val="32"/>
          <w:lang w:eastAsia="zh-CN"/>
        </w:rPr>
        <w:t>支持建立健全</w:t>
      </w:r>
      <w:r>
        <w:rPr>
          <w:rFonts w:hint="eastAsia" w:ascii="仿宋_GB2312" w:eastAsia="仿宋_GB2312"/>
          <w:sz w:val="32"/>
          <w:szCs w:val="32"/>
        </w:rPr>
        <w:t>基本</w:t>
      </w:r>
      <w:r>
        <w:rPr>
          <w:rFonts w:ascii="仿宋_GB2312" w:eastAsia="仿宋_GB2312"/>
          <w:sz w:val="32"/>
          <w:szCs w:val="32"/>
        </w:rPr>
        <w:t>医疗保险</w:t>
      </w:r>
      <w:r>
        <w:rPr>
          <w:rFonts w:hint="eastAsia" w:ascii="仿宋_GB2312" w:eastAsia="仿宋_GB2312"/>
          <w:sz w:val="32"/>
          <w:szCs w:val="32"/>
        </w:rPr>
        <w:t>与商业健康保险规范、高效、安全的数据交换和信息共享</w:t>
      </w:r>
      <w:r>
        <w:rPr>
          <w:rFonts w:hint="eastAsia" w:ascii="仿宋_GB2312" w:eastAsia="仿宋_GB2312"/>
          <w:sz w:val="32"/>
          <w:szCs w:val="32"/>
          <w:lang w:eastAsia="zh-CN"/>
        </w:rPr>
        <w:t>机制，鼓励</w:t>
      </w:r>
      <w:r>
        <w:rPr>
          <w:rFonts w:hint="eastAsia" w:ascii="仿宋_GB2312" w:eastAsia="仿宋_GB2312"/>
          <w:sz w:val="32"/>
          <w:szCs w:val="32"/>
        </w:rPr>
        <w:t>商业保险机构</w:t>
      </w:r>
      <w:r>
        <w:rPr>
          <w:rFonts w:hint="eastAsia" w:ascii="仿宋_GB2312" w:eastAsia="仿宋_GB2312"/>
          <w:sz w:val="32"/>
          <w:szCs w:val="32"/>
          <w:lang w:eastAsia="zh-CN"/>
        </w:rPr>
        <w:t>研发</w:t>
      </w:r>
      <w:r>
        <w:rPr>
          <w:rFonts w:hint="eastAsia" w:ascii="仿宋_GB2312" w:eastAsia="仿宋_GB2312"/>
          <w:sz w:val="32"/>
          <w:szCs w:val="32"/>
        </w:rPr>
        <w:t>综合性</w:t>
      </w:r>
      <w:r>
        <w:rPr>
          <w:rFonts w:hint="eastAsia" w:ascii="仿宋_GB2312" w:eastAsia="仿宋_GB2312"/>
          <w:sz w:val="32"/>
          <w:szCs w:val="32"/>
          <w:lang w:eastAsia="zh-CN"/>
        </w:rPr>
        <w:t>创新</w:t>
      </w:r>
      <w:r>
        <w:rPr>
          <w:rFonts w:hint="eastAsia" w:ascii="仿宋_GB2312" w:eastAsia="仿宋_GB2312"/>
          <w:sz w:val="32"/>
          <w:szCs w:val="32"/>
        </w:rPr>
        <w:t>产品和服务，更好满足</w:t>
      </w:r>
      <w:r>
        <w:rPr>
          <w:rFonts w:hint="eastAsia" w:ascii="仿宋_GB2312" w:eastAsia="仿宋_GB2312"/>
          <w:sz w:val="32"/>
          <w:szCs w:val="32"/>
          <w:lang w:eastAsia="zh-CN"/>
        </w:rPr>
        <w:t>人民</w:t>
      </w:r>
      <w:r>
        <w:rPr>
          <w:rFonts w:hint="eastAsia" w:ascii="仿宋_GB2312" w:eastAsia="仿宋_GB2312"/>
          <w:sz w:val="32"/>
          <w:szCs w:val="32"/>
        </w:rPr>
        <w:t>群众多层次、多样化需求。</w:t>
      </w:r>
      <w:bookmarkEnd w:id="24"/>
    </w:p>
    <w:p>
      <w:pPr>
        <w:keepNext/>
        <w:keepLines/>
        <w:spacing w:line="560" w:lineRule="exact"/>
        <w:ind w:firstLine="640" w:firstLineChars="200"/>
        <w:outlineLvl w:val="2"/>
        <w:rPr>
          <w:rFonts w:ascii="楷体_GB2312" w:hAnsi="仿宋_GB2312" w:eastAsia="楷体_GB2312" w:cs="仿宋_GB2312"/>
          <w:sz w:val="32"/>
          <w:szCs w:val="32"/>
        </w:rPr>
      </w:pPr>
      <w:bookmarkStart w:id="25" w:name="_Toc1569087268"/>
      <w:r>
        <w:rPr>
          <w:rFonts w:hint="eastAsia" w:ascii="楷体_GB2312" w:hAnsi="仿宋_GB2312" w:eastAsia="楷体_GB2312" w:cs="仿宋_GB2312"/>
          <w:sz w:val="32"/>
          <w:szCs w:val="32"/>
        </w:rPr>
        <w:t>（</w:t>
      </w:r>
      <w:r>
        <w:rPr>
          <w:rFonts w:hint="default" w:ascii="楷体_GB2312" w:hAnsi="仿宋_GB2312" w:eastAsia="楷体_GB2312" w:cs="仿宋_GB2312"/>
          <w:sz w:val="32"/>
          <w:szCs w:val="32"/>
        </w:rPr>
        <w:t>六</w:t>
      </w:r>
      <w:r>
        <w:rPr>
          <w:rFonts w:hint="eastAsia" w:ascii="楷体_GB2312" w:hAnsi="仿宋_GB2312" w:eastAsia="楷体_GB2312" w:cs="仿宋_GB2312"/>
          <w:sz w:val="32"/>
          <w:szCs w:val="32"/>
        </w:rPr>
        <w:t>）健全重大疫情医疗救治费</w:t>
      </w:r>
      <w:r>
        <w:rPr>
          <w:rFonts w:hint="eastAsia" w:ascii="楷体_GB2312" w:hAnsi="仿宋_GB2312" w:eastAsia="楷体_GB2312" w:cs="仿宋_GB2312"/>
          <w:sz w:val="32"/>
          <w:szCs w:val="32"/>
          <w:highlight w:val="none"/>
        </w:rPr>
        <w:t>用保障机制</w:t>
      </w:r>
      <w:bookmarkEnd w:id="25"/>
    </w:p>
    <w:p>
      <w:pPr>
        <w:keepNext/>
        <w:keepLine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坚持人民至上、生命至上，落实全市统一部署，在突发重大公共卫生事件时，确保定点医疗机构先救治、后收费，确保患者不因费用问题影响就医。慎终如初</w:t>
      </w:r>
      <w:r>
        <w:rPr>
          <w:rFonts w:ascii="仿宋_GB2312" w:hAnsi="仿宋_GB2312" w:eastAsia="仿宋_GB2312" w:cs="仿宋_GB2312"/>
          <w:sz w:val="32"/>
          <w:szCs w:val="32"/>
        </w:rPr>
        <w:t>落实好</w:t>
      </w:r>
      <w:r>
        <w:rPr>
          <w:rFonts w:hint="eastAsia" w:ascii="仿宋_GB2312" w:hAnsi="仿宋_GB2312" w:eastAsia="仿宋_GB2312" w:cs="仿宋_GB2312"/>
          <w:sz w:val="32"/>
          <w:szCs w:val="32"/>
        </w:rPr>
        <w:t>疫苗和接种费用保障，减轻群众后顾之忧。</w:t>
      </w:r>
    </w:p>
    <w:p>
      <w:pPr>
        <w:spacing w:line="560" w:lineRule="exact"/>
        <w:ind w:left="640"/>
        <w:outlineLvl w:val="1"/>
        <w:rPr>
          <w:rFonts w:ascii="黑体" w:hAnsi="黑体" w:eastAsia="黑体" w:cs="楷体_GB2312"/>
          <w:sz w:val="32"/>
          <w:szCs w:val="32"/>
        </w:rPr>
      </w:pPr>
      <w:bookmarkStart w:id="26" w:name="_Toc486548705"/>
      <w:r>
        <w:rPr>
          <w:rFonts w:hint="eastAsia" w:ascii="黑体" w:hAnsi="黑体" w:eastAsia="黑体" w:cs="楷体_GB2312"/>
          <w:sz w:val="32"/>
          <w:szCs w:val="32"/>
          <w:highlight w:val="none"/>
        </w:rPr>
        <w:t>二、</w:t>
      </w:r>
      <w:r>
        <w:rPr>
          <w:rFonts w:ascii="黑体" w:hAnsi="黑体" w:eastAsia="黑体" w:cs="楷体_GB2312"/>
          <w:sz w:val="32"/>
          <w:szCs w:val="32"/>
        </w:rPr>
        <w:t>建立稳健可持续</w:t>
      </w:r>
      <w:r>
        <w:rPr>
          <w:rFonts w:hint="eastAsia" w:ascii="黑体" w:hAnsi="黑体" w:eastAsia="黑体" w:cs="楷体_GB2312"/>
          <w:sz w:val="32"/>
          <w:szCs w:val="32"/>
        </w:rPr>
        <w:t>的筹资</w:t>
      </w:r>
      <w:r>
        <w:rPr>
          <w:rFonts w:hint="eastAsia" w:ascii="黑体" w:hAnsi="黑体" w:eastAsia="黑体" w:cs="楷体_GB2312"/>
          <w:sz w:val="32"/>
          <w:szCs w:val="32"/>
          <w:highlight w:val="none"/>
        </w:rPr>
        <w:t>运行机制</w:t>
      </w:r>
      <w:bookmarkEnd w:id="26"/>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把牢基本医保“广覆盖、保基本、可持续”的定位，实现</w:t>
      </w:r>
      <w:r>
        <w:rPr>
          <w:rFonts w:ascii="仿宋_GB2312" w:hAnsi="仿宋_GB2312" w:eastAsia="仿宋_GB2312" w:cs="仿宋_GB2312"/>
          <w:bCs/>
          <w:sz w:val="32"/>
          <w:szCs w:val="32"/>
        </w:rPr>
        <w:t>丰台区</w:t>
      </w:r>
      <w:r>
        <w:rPr>
          <w:rFonts w:hint="eastAsia" w:ascii="仿宋_GB2312" w:hAnsi="仿宋_GB2312" w:eastAsia="仿宋_GB2312" w:cs="仿宋_GB2312"/>
          <w:bCs/>
          <w:sz w:val="32"/>
          <w:szCs w:val="32"/>
        </w:rPr>
        <w:t>人民病有所医、医有所保。</w:t>
      </w:r>
    </w:p>
    <w:p>
      <w:pPr>
        <w:spacing w:line="560" w:lineRule="exact"/>
        <w:ind w:firstLine="640" w:firstLineChars="200"/>
        <w:outlineLvl w:val="2"/>
        <w:rPr>
          <w:rFonts w:ascii="楷体_GB2312" w:hAnsi="仿宋_GB2312" w:eastAsia="楷体_GB2312" w:cs="仿宋_GB2312"/>
          <w:bCs/>
          <w:sz w:val="32"/>
          <w:szCs w:val="32"/>
        </w:rPr>
      </w:pPr>
      <w:bookmarkStart w:id="27" w:name="_Toc150504591"/>
      <w:bookmarkStart w:id="28" w:name="_Toc96527306"/>
      <w:r>
        <w:rPr>
          <w:rFonts w:hint="eastAsia" w:ascii="楷体_GB2312" w:hAnsi="仿宋_GB2312" w:eastAsia="楷体_GB2312" w:cs="仿宋_GB2312"/>
          <w:bCs/>
          <w:sz w:val="32"/>
          <w:szCs w:val="32"/>
        </w:rPr>
        <w:t>（一）提升参保缴费服务</w:t>
      </w:r>
      <w:bookmarkEnd w:id="27"/>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优化城乡居民参保缴费服务，积极发挥各街镇、各学校、各社区在参保征缴中的作用，加强医保、税务部门和商业银行等“线上+线下”合作，丰富参保缴费便民渠道。做好跨统筹地区、跨</w:t>
      </w:r>
      <w:r>
        <w:rPr>
          <w:rFonts w:hint="eastAsia" w:ascii="仿宋_GB2312" w:hAnsi="仿宋_GB2312" w:eastAsia="仿宋_GB2312" w:cs="仿宋_GB2312"/>
          <w:sz w:val="32"/>
          <w:szCs w:val="32"/>
          <w:highlight w:val="none"/>
        </w:rPr>
        <w:t>制度参保</w:t>
      </w:r>
      <w:r>
        <w:rPr>
          <w:rFonts w:hint="eastAsia" w:ascii="仿宋_GB2312" w:hAnsi="仿宋_GB2312" w:eastAsia="仿宋_GB2312" w:cs="仿宋_GB2312"/>
          <w:sz w:val="32"/>
          <w:szCs w:val="32"/>
        </w:rPr>
        <w:t>人员基本医疗保险关系转移接续工作。</w:t>
      </w:r>
      <w:bookmarkEnd w:id="28"/>
    </w:p>
    <w:p>
      <w:pPr>
        <w:spacing w:line="560" w:lineRule="exact"/>
        <w:ind w:firstLine="640" w:firstLineChars="200"/>
        <w:outlineLvl w:val="2"/>
        <w:rPr>
          <w:rFonts w:ascii="楷体_GB2312" w:hAnsi="仿宋_GB2312" w:eastAsia="楷体_GB2312" w:cs="仿宋_GB2312"/>
          <w:bCs/>
          <w:sz w:val="32"/>
          <w:szCs w:val="32"/>
        </w:rPr>
      </w:pPr>
      <w:bookmarkStart w:id="29" w:name="_Toc1361083288"/>
      <w:bookmarkStart w:id="30" w:name="_Toc96527307"/>
      <w:r>
        <w:rPr>
          <w:rFonts w:hint="eastAsia" w:ascii="楷体_GB2312" w:hAnsi="仿宋_GB2312" w:eastAsia="楷体_GB2312" w:cs="仿宋_GB2312"/>
          <w:bCs/>
          <w:sz w:val="32"/>
          <w:szCs w:val="32"/>
        </w:rPr>
        <w:t>（二）落实多元筹</w:t>
      </w:r>
      <w:r>
        <w:rPr>
          <w:rFonts w:hint="eastAsia" w:ascii="楷体_GB2312" w:hAnsi="仿宋_GB2312" w:eastAsia="楷体_GB2312" w:cs="仿宋_GB2312"/>
          <w:bCs/>
          <w:sz w:val="32"/>
          <w:szCs w:val="32"/>
          <w:highlight w:val="none"/>
        </w:rPr>
        <w:t>资机制</w:t>
      </w:r>
      <w:bookmarkEnd w:id="29"/>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落实动态调整的职工医保缴费政策和</w:t>
      </w:r>
      <w:r>
        <w:rPr>
          <w:rFonts w:hint="eastAsia" w:ascii="仿宋_GB2312" w:hAnsi="仿宋_GB2312" w:eastAsia="仿宋_GB2312" w:cs="仿宋_GB2312"/>
          <w:sz w:val="32"/>
          <w:szCs w:val="32"/>
        </w:rPr>
        <w:t>城乡居民医保筹资政策</w:t>
      </w:r>
      <w:r>
        <w:rPr>
          <w:rFonts w:ascii="仿宋_GB2312" w:hAnsi="仿宋_GB2312" w:eastAsia="仿宋_GB2312" w:cs="仿宋_GB2312"/>
          <w:bCs/>
          <w:sz w:val="32"/>
          <w:szCs w:val="32"/>
        </w:rPr>
        <w:t>，</w:t>
      </w:r>
      <w:r>
        <w:rPr>
          <w:rFonts w:hint="eastAsia" w:ascii="仿宋_GB2312" w:hAnsi="仿宋_GB2312" w:eastAsia="仿宋_GB2312" w:cs="仿宋_GB2312"/>
          <w:sz w:val="32"/>
          <w:szCs w:val="32"/>
        </w:rPr>
        <w:t>拓宽医疗救助筹资渠道，</w:t>
      </w:r>
      <w:r>
        <w:rPr>
          <w:rFonts w:ascii="仿宋_GB2312" w:hAnsi="仿宋_GB2312" w:eastAsia="仿宋_GB2312" w:cs="仿宋_GB2312"/>
          <w:sz w:val="32"/>
          <w:szCs w:val="32"/>
        </w:rPr>
        <w:t>加大财政投入力度，</w:t>
      </w:r>
      <w:r>
        <w:rPr>
          <w:rFonts w:ascii="仿宋_GB2312" w:hAnsi="Calibri" w:eastAsia="仿宋_GB2312" w:cs="仿宋_GB2312"/>
          <w:sz w:val="32"/>
          <w:szCs w:val="32"/>
          <w:lang w:bidi="ar"/>
        </w:rPr>
        <w:t>促进基本医保和医疗救助统筹层次衔接</w:t>
      </w:r>
      <w:r>
        <w:rPr>
          <w:rFonts w:hint="eastAsia" w:ascii="仿宋_GB2312" w:hAnsi="仿宋_GB2312" w:eastAsia="仿宋_GB2312" w:cs="仿宋_GB2312"/>
          <w:sz w:val="32"/>
          <w:szCs w:val="32"/>
        </w:rPr>
        <w:t>。</w:t>
      </w:r>
      <w:bookmarkEnd w:id="30"/>
    </w:p>
    <w:p>
      <w:pPr>
        <w:spacing w:line="560" w:lineRule="exact"/>
        <w:ind w:firstLine="641"/>
        <w:outlineLvl w:val="2"/>
        <w:rPr>
          <w:rFonts w:ascii="楷体_GB2312" w:eastAsia="楷体_GB2312"/>
          <w:sz w:val="32"/>
          <w:szCs w:val="32"/>
        </w:rPr>
      </w:pPr>
      <w:bookmarkStart w:id="31" w:name="_Toc68522696"/>
      <w:bookmarkStart w:id="32" w:name="_Toc96527308"/>
      <w:r>
        <w:rPr>
          <w:rFonts w:hint="eastAsia" w:ascii="楷体_GB2312" w:eastAsia="楷体_GB2312"/>
          <w:sz w:val="32"/>
          <w:szCs w:val="32"/>
        </w:rPr>
        <w:t>（三）强化基金预算管理</w:t>
      </w:r>
      <w:bookmarkEnd w:id="31"/>
    </w:p>
    <w:p>
      <w:pPr>
        <w:spacing w:line="560" w:lineRule="exact"/>
        <w:ind w:firstLine="641"/>
      </w:pPr>
      <w:r>
        <w:rPr>
          <w:rFonts w:hint="eastAsia" w:ascii="仿宋_GB2312" w:eastAsia="仿宋_GB2312"/>
          <w:sz w:val="32"/>
          <w:szCs w:val="32"/>
        </w:rPr>
        <w:t>科学编制</w:t>
      </w:r>
      <w:r>
        <w:rPr>
          <w:rFonts w:ascii="仿宋_GB2312" w:hAnsi="仿宋_GB2312" w:eastAsia="仿宋_GB2312" w:cs="仿宋_GB2312"/>
          <w:sz w:val="32"/>
          <w:szCs w:val="32"/>
        </w:rPr>
        <w:t>城乡居民医疗保险财政补贴预算</w:t>
      </w:r>
      <w:r>
        <w:rPr>
          <w:rFonts w:hint="eastAsia" w:ascii="仿宋_GB2312" w:eastAsia="仿宋_GB2312"/>
          <w:sz w:val="32"/>
          <w:szCs w:val="32"/>
        </w:rPr>
        <w:t>，加强预算执行监督，全面实施预算绩效管理</w:t>
      </w:r>
      <w:r>
        <w:rPr>
          <w:rFonts w:ascii="仿宋_GB2312" w:eastAsia="仿宋_GB2312"/>
          <w:sz w:val="32"/>
          <w:szCs w:val="32"/>
        </w:rPr>
        <w:t>，</w:t>
      </w:r>
      <w:r>
        <w:rPr>
          <w:rFonts w:hint="eastAsia" w:ascii="仿宋_GB2312" w:hAnsi="仿宋_GB2312" w:eastAsia="仿宋_GB2312" w:cs="仿宋_GB2312"/>
          <w:sz w:val="32"/>
          <w:szCs w:val="32"/>
        </w:rPr>
        <w:t>强化绩效监控、评价和结果运用</w:t>
      </w:r>
      <w:r>
        <w:rPr>
          <w:rFonts w:ascii="仿宋_GB2312" w:hAnsi="仿宋_GB2312" w:eastAsia="仿宋_GB2312" w:cs="仿宋_GB2312"/>
          <w:sz w:val="32"/>
          <w:szCs w:val="32"/>
        </w:rPr>
        <w:t>，</w:t>
      </w:r>
      <w:r>
        <w:rPr>
          <w:rFonts w:hint="eastAsia" w:ascii="仿宋_GB2312" w:hAnsi="仿宋_GB2312" w:eastAsia="仿宋_GB2312" w:cs="仿宋_GB2312"/>
          <w:bCs/>
          <w:sz w:val="32"/>
          <w:szCs w:val="32"/>
        </w:rPr>
        <w:t>持续做好居民医保基金运行监测</w:t>
      </w:r>
      <w:r>
        <w:rPr>
          <w:rFonts w:ascii="仿宋_GB2312" w:hAnsi="仿宋_GB2312" w:eastAsia="仿宋_GB2312" w:cs="仿宋_GB2312"/>
          <w:bCs/>
          <w:sz w:val="32"/>
          <w:szCs w:val="32"/>
        </w:rPr>
        <w:t>。</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基金运行风险评估预</w:t>
      </w:r>
      <w:r>
        <w:rPr>
          <w:rFonts w:hint="eastAsia" w:ascii="仿宋_GB2312" w:hAnsi="仿宋_GB2312" w:eastAsia="仿宋_GB2312" w:cs="仿宋_GB2312"/>
          <w:sz w:val="32"/>
          <w:szCs w:val="32"/>
          <w:highlight w:val="none"/>
        </w:rPr>
        <w:t>警，</w:t>
      </w:r>
      <w:r>
        <w:rPr>
          <w:rFonts w:ascii="仿宋_GB2312" w:hAnsi="仿宋_GB2312" w:eastAsia="仿宋_GB2312" w:cs="仿宋_GB2312"/>
          <w:sz w:val="32"/>
          <w:szCs w:val="32"/>
        </w:rPr>
        <w:t>制定风险防控预案，</w:t>
      </w:r>
      <w:r>
        <w:rPr>
          <w:rFonts w:hint="eastAsia" w:ascii="仿宋_GB2312" w:hAnsi="仿宋_GB2312" w:eastAsia="仿宋_GB2312" w:cs="仿宋_GB2312"/>
          <w:sz w:val="32"/>
          <w:szCs w:val="32"/>
        </w:rPr>
        <w:t>确保医保基金安全</w:t>
      </w:r>
      <w:r>
        <w:rPr>
          <w:rFonts w:hint="eastAsia" w:ascii="仿宋_GB2312" w:hAnsi="仿宋_GB2312" w:eastAsia="仿宋_GB2312" w:cs="仿宋_GB2312"/>
          <w:sz w:val="32"/>
          <w:szCs w:val="32"/>
          <w:lang w:eastAsia="zh-CN"/>
        </w:rPr>
        <w:t>，实现我区医保基金收支规模与经济发展水平、群众疾病健康需求相适应</w:t>
      </w:r>
      <w:r>
        <w:rPr>
          <w:rFonts w:hint="eastAsia" w:ascii="仿宋_GB2312" w:hAnsi="仿宋_GB2312" w:eastAsia="仿宋_GB2312" w:cs="仿宋_GB2312"/>
          <w:sz w:val="32"/>
          <w:szCs w:val="32"/>
        </w:rPr>
        <w:t>。</w:t>
      </w:r>
      <w:bookmarkEnd w:id="32"/>
    </w:p>
    <w:p>
      <w:pPr>
        <w:spacing w:line="560" w:lineRule="exact"/>
        <w:ind w:firstLine="640" w:firstLineChars="200"/>
        <w:outlineLvl w:val="1"/>
        <w:rPr>
          <w:rFonts w:ascii="黑体" w:hAnsi="黑体" w:eastAsia="黑体" w:cs="楷体_GB2312"/>
          <w:sz w:val="32"/>
          <w:szCs w:val="32"/>
        </w:rPr>
      </w:pPr>
      <w:bookmarkStart w:id="33" w:name="_Toc309746848"/>
      <w:r>
        <w:rPr>
          <w:rFonts w:hint="eastAsia" w:ascii="黑体" w:hAnsi="黑体" w:eastAsia="黑体" w:cs="楷体_GB2312"/>
          <w:sz w:val="32"/>
          <w:szCs w:val="32"/>
        </w:rPr>
        <w:t>三、</w:t>
      </w:r>
      <w:r>
        <w:rPr>
          <w:rFonts w:ascii="黑体" w:hAnsi="黑体" w:eastAsia="黑体" w:cs="楷体_GB2312"/>
          <w:sz w:val="32"/>
          <w:szCs w:val="32"/>
        </w:rPr>
        <w:t>落实管用高效的</w:t>
      </w:r>
      <w:r>
        <w:rPr>
          <w:rFonts w:hint="eastAsia" w:ascii="黑体" w:hAnsi="黑体" w:eastAsia="黑体" w:cs="楷体_GB2312"/>
          <w:sz w:val="32"/>
          <w:szCs w:val="32"/>
        </w:rPr>
        <w:t>医</w:t>
      </w:r>
      <w:r>
        <w:rPr>
          <w:rFonts w:hint="eastAsia" w:ascii="黑体" w:hAnsi="黑体" w:eastAsia="黑体" w:cs="楷体_GB2312"/>
          <w:sz w:val="32"/>
          <w:szCs w:val="32"/>
          <w:highlight w:val="none"/>
        </w:rPr>
        <w:t>保支付机制</w:t>
      </w:r>
      <w:bookmarkEnd w:id="33"/>
    </w:p>
    <w:p>
      <w:pPr>
        <w:spacing w:line="560" w:lineRule="exact"/>
        <w:ind w:firstLine="640"/>
        <w:rPr>
          <w:rFonts w:ascii="仿宋_GB2312" w:eastAsia="仿宋_GB2312"/>
          <w:sz w:val="32"/>
          <w:szCs w:val="32"/>
        </w:rPr>
      </w:pPr>
      <w:r>
        <w:rPr>
          <w:rFonts w:hint="eastAsia" w:ascii="仿宋_GB2312" w:eastAsia="仿宋_GB2312"/>
          <w:sz w:val="32"/>
          <w:szCs w:val="32"/>
        </w:rPr>
        <w:t>配合各项医药支付改革政策的有效落地，积极推动试点运行，坚持医疗保障需求侧管理和医药服务供给侧改革并重，助力深化改革</w:t>
      </w:r>
      <w:r>
        <w:rPr>
          <w:rFonts w:ascii="仿宋_GB2312" w:eastAsia="仿宋_GB2312"/>
          <w:sz w:val="32"/>
          <w:szCs w:val="32"/>
        </w:rPr>
        <w:t>，推动医保基金提质增效。</w:t>
      </w:r>
    </w:p>
    <w:p>
      <w:pPr>
        <w:spacing w:line="560" w:lineRule="exact"/>
        <w:ind w:firstLine="640" w:firstLineChars="200"/>
        <w:outlineLvl w:val="2"/>
        <w:rPr>
          <w:rFonts w:ascii="楷体_GB2312" w:eastAsia="楷体_GB2312"/>
          <w:sz w:val="32"/>
          <w:szCs w:val="32"/>
          <w:highlight w:val="none"/>
        </w:rPr>
      </w:pPr>
      <w:bookmarkStart w:id="34" w:name="_Toc166790556"/>
      <w:bookmarkStart w:id="35" w:name="_Toc96527310"/>
      <w:r>
        <w:rPr>
          <w:rFonts w:hint="eastAsia" w:ascii="楷体_GB2312" w:eastAsia="楷体_GB2312"/>
          <w:sz w:val="32"/>
          <w:szCs w:val="32"/>
          <w:highlight w:val="none"/>
        </w:rPr>
        <w:t>（一）稳步推进医</w:t>
      </w:r>
      <w:r>
        <w:rPr>
          <w:rFonts w:hint="default" w:ascii="楷体_GB2312" w:eastAsia="楷体_GB2312"/>
          <w:sz w:val="32"/>
          <w:szCs w:val="32"/>
          <w:highlight w:val="none"/>
        </w:rPr>
        <w:t>药</w:t>
      </w:r>
      <w:r>
        <w:rPr>
          <w:rFonts w:hint="eastAsia" w:ascii="楷体_GB2312" w:eastAsia="楷体_GB2312"/>
          <w:sz w:val="32"/>
          <w:szCs w:val="32"/>
          <w:highlight w:val="none"/>
        </w:rPr>
        <w:t>服务供给侧改革</w:t>
      </w:r>
      <w:bookmarkEnd w:id="34"/>
    </w:p>
    <w:p>
      <w:pPr>
        <w:spacing w:line="560" w:lineRule="exact"/>
        <w:ind w:firstLine="640" w:firstLineChars="200"/>
        <w:rPr>
          <w:rFonts w:ascii="仿宋_GB2312" w:eastAsia="仿宋_GB2312"/>
          <w:b/>
          <w:bCs/>
          <w:sz w:val="32"/>
          <w:szCs w:val="32"/>
        </w:rPr>
      </w:pPr>
      <w:r>
        <w:rPr>
          <w:rFonts w:ascii="仿宋_GB2312" w:eastAsia="仿宋_GB2312"/>
          <w:sz w:val="32"/>
          <w:szCs w:val="32"/>
        </w:rPr>
        <w:t>深入贯彻</w:t>
      </w:r>
      <w:r>
        <w:rPr>
          <w:rFonts w:hint="eastAsia" w:ascii="仿宋_GB2312" w:eastAsia="仿宋_GB2312"/>
          <w:sz w:val="32"/>
          <w:szCs w:val="32"/>
        </w:rPr>
        <w:t>国家药品、医用耗材集中带量采购改革要求，及时推进人工晶体、冠脉支架带量采购，动态监测医药产品集采落实情况；严格执行</w:t>
      </w:r>
      <w:r>
        <w:rPr>
          <w:rFonts w:ascii="仿宋_GB2312" w:eastAsia="仿宋_GB2312"/>
          <w:sz w:val="32"/>
          <w:szCs w:val="32"/>
        </w:rPr>
        <w:t>北京</w:t>
      </w:r>
      <w:r>
        <w:rPr>
          <w:rFonts w:hint="eastAsia" w:ascii="仿宋_GB2312" w:eastAsia="仿宋_GB2312"/>
          <w:sz w:val="32"/>
          <w:szCs w:val="32"/>
        </w:rPr>
        <w:t>市基本医保药品、医保耗材、医疗服务项目目录，将纳入</w:t>
      </w:r>
      <w:r>
        <w:rPr>
          <w:rFonts w:ascii="仿宋_GB2312" w:eastAsia="仿宋_GB2312"/>
          <w:sz w:val="32"/>
          <w:szCs w:val="32"/>
        </w:rPr>
        <w:t>目录范围的医药产品和</w:t>
      </w:r>
      <w:r>
        <w:rPr>
          <w:rFonts w:hint="eastAsia" w:ascii="仿宋_GB2312" w:eastAsia="仿宋_GB2312"/>
          <w:sz w:val="32"/>
          <w:szCs w:val="32"/>
        </w:rPr>
        <w:t>医疗服务按照政策要求进行审核支付，严格规范审核标准和工作要求；</w:t>
      </w:r>
      <w:r>
        <w:rPr>
          <w:rFonts w:ascii="仿宋_GB2312" w:eastAsia="仿宋_GB2312"/>
          <w:sz w:val="32"/>
          <w:szCs w:val="32"/>
        </w:rPr>
        <w:t>配合</w:t>
      </w:r>
      <w:r>
        <w:rPr>
          <w:rFonts w:hint="eastAsia" w:ascii="仿宋_GB2312" w:eastAsia="仿宋_GB2312"/>
          <w:sz w:val="32"/>
          <w:szCs w:val="32"/>
        </w:rPr>
        <w:t>做好医保目录</w:t>
      </w:r>
      <w:r>
        <w:rPr>
          <w:rFonts w:ascii="仿宋_GB2312" w:eastAsia="仿宋_GB2312"/>
          <w:sz w:val="32"/>
          <w:szCs w:val="32"/>
        </w:rPr>
        <w:t>调整的政策宣传及解答，及时监测</w:t>
      </w:r>
      <w:r>
        <w:rPr>
          <w:rFonts w:hint="eastAsia" w:ascii="仿宋_GB2312" w:eastAsia="仿宋_GB2312"/>
          <w:sz w:val="32"/>
          <w:szCs w:val="32"/>
        </w:rPr>
        <w:t>医保目录调整</w:t>
      </w:r>
      <w:r>
        <w:rPr>
          <w:rFonts w:ascii="仿宋_GB2312" w:eastAsia="仿宋_GB2312"/>
          <w:sz w:val="32"/>
          <w:szCs w:val="32"/>
        </w:rPr>
        <w:t>的</w:t>
      </w:r>
      <w:r>
        <w:rPr>
          <w:rFonts w:hint="eastAsia" w:ascii="仿宋_GB2312" w:eastAsia="仿宋_GB2312"/>
          <w:sz w:val="32"/>
          <w:szCs w:val="32"/>
        </w:rPr>
        <w:t>落地执行情况</w:t>
      </w:r>
      <w:r>
        <w:rPr>
          <w:rFonts w:ascii="仿宋_GB2312" w:eastAsia="仿宋_GB2312"/>
          <w:sz w:val="32"/>
          <w:szCs w:val="32"/>
        </w:rPr>
        <w:t>，确保不发生重大舆情事件</w:t>
      </w:r>
      <w:r>
        <w:rPr>
          <w:rFonts w:hint="eastAsia" w:ascii="仿宋_GB2312" w:eastAsia="仿宋_GB2312"/>
          <w:sz w:val="32"/>
          <w:szCs w:val="32"/>
        </w:rPr>
        <w:t>。</w:t>
      </w:r>
      <w:bookmarkEnd w:id="35"/>
    </w:p>
    <w:p>
      <w:pPr>
        <w:spacing w:line="560" w:lineRule="exact"/>
        <w:ind w:firstLine="640" w:firstLineChars="200"/>
        <w:outlineLvl w:val="2"/>
        <w:rPr>
          <w:rFonts w:ascii="楷体_GB2312" w:eastAsia="楷体_GB2312"/>
          <w:sz w:val="32"/>
          <w:szCs w:val="32"/>
          <w:highlight w:val="none"/>
        </w:rPr>
      </w:pPr>
      <w:bookmarkStart w:id="36" w:name="_Toc400955517"/>
      <w:bookmarkStart w:id="37" w:name="_Toc96527311"/>
      <w:r>
        <w:rPr>
          <w:rFonts w:hint="eastAsia" w:ascii="楷体_GB2312" w:eastAsia="楷体_GB2312"/>
          <w:sz w:val="32"/>
          <w:szCs w:val="32"/>
          <w:highlight w:val="none"/>
        </w:rPr>
        <w:t>（二）全力</w:t>
      </w:r>
      <w:r>
        <w:rPr>
          <w:rFonts w:hint="default" w:ascii="楷体_GB2312" w:eastAsia="楷体_GB2312"/>
          <w:sz w:val="32"/>
          <w:szCs w:val="32"/>
          <w:highlight w:val="none"/>
        </w:rPr>
        <w:t>推动</w:t>
      </w:r>
      <w:r>
        <w:rPr>
          <w:rFonts w:hint="eastAsia" w:ascii="楷体_GB2312" w:eastAsia="楷体_GB2312"/>
          <w:sz w:val="32"/>
          <w:szCs w:val="32"/>
          <w:highlight w:val="none"/>
        </w:rPr>
        <w:t>医保支付方式改革落地</w:t>
      </w:r>
      <w:bookmarkEnd w:id="36"/>
    </w:p>
    <w:p>
      <w:pPr>
        <w:spacing w:line="560" w:lineRule="exact"/>
        <w:ind w:firstLine="640" w:firstLineChars="200"/>
        <w:rPr>
          <w:rFonts w:ascii="仿宋_GB2312" w:eastAsia="仿宋_GB2312"/>
          <w:b/>
          <w:bCs/>
          <w:sz w:val="32"/>
          <w:szCs w:val="32"/>
        </w:rPr>
      </w:pPr>
      <w:r>
        <w:rPr>
          <w:rFonts w:ascii="仿宋_GB2312" w:eastAsia="仿宋_GB2312"/>
          <w:sz w:val="32"/>
          <w:szCs w:val="32"/>
        </w:rPr>
        <w:t>贯彻执行北京市以总额预算指标模型BJ-GBI为基础构建的多维度多层次医院质量评价指标</w:t>
      </w:r>
      <w:r>
        <w:rPr>
          <w:rFonts w:ascii="仿宋_GB2312" w:eastAsia="仿宋_GB2312"/>
          <w:sz w:val="32"/>
          <w:szCs w:val="32"/>
          <w:highlight w:val="none"/>
        </w:rPr>
        <w:t>体系，充</w:t>
      </w:r>
      <w:r>
        <w:rPr>
          <w:rFonts w:ascii="仿宋_GB2312" w:eastAsia="仿宋_GB2312"/>
          <w:sz w:val="32"/>
          <w:szCs w:val="32"/>
        </w:rPr>
        <w:t>分利用区级医保管理评</w:t>
      </w:r>
      <w:r>
        <w:rPr>
          <w:rFonts w:ascii="仿宋_GB2312" w:eastAsia="仿宋_GB2312"/>
          <w:sz w:val="32"/>
          <w:szCs w:val="32"/>
          <w:highlight w:val="none"/>
        </w:rPr>
        <w:t>分</w:t>
      </w:r>
      <w:r>
        <w:rPr>
          <w:rFonts w:hint="eastAsia" w:ascii="仿宋_GB2312" w:eastAsia="仿宋_GB2312"/>
          <w:sz w:val="32"/>
          <w:szCs w:val="32"/>
          <w:highlight w:val="none"/>
          <w:lang w:eastAsia="zh-CN"/>
        </w:rPr>
        <w:t>模式</w:t>
      </w:r>
      <w:r>
        <w:rPr>
          <w:rFonts w:ascii="仿宋_GB2312" w:eastAsia="仿宋_GB2312"/>
          <w:sz w:val="32"/>
          <w:szCs w:val="32"/>
        </w:rPr>
        <w:t>，加强市区联动，全方位引导医疗机构向优质高效方向发展。积极配合</w:t>
      </w:r>
      <w:r>
        <w:rPr>
          <w:rFonts w:hint="eastAsia" w:ascii="仿宋_GB2312" w:eastAsia="仿宋_GB2312"/>
          <w:sz w:val="32"/>
          <w:szCs w:val="32"/>
        </w:rPr>
        <w:t>按疾病诊断相关分组（D</w:t>
      </w:r>
      <w:r>
        <w:rPr>
          <w:rFonts w:ascii="仿宋_GB2312" w:eastAsia="仿宋_GB2312"/>
          <w:sz w:val="32"/>
          <w:szCs w:val="32"/>
        </w:rPr>
        <w:t>RG</w:t>
      </w:r>
      <w:r>
        <w:rPr>
          <w:rFonts w:hint="eastAsia" w:ascii="仿宋_GB2312" w:eastAsia="仿宋_GB2312"/>
          <w:sz w:val="32"/>
          <w:szCs w:val="32"/>
        </w:rPr>
        <w:t>）</w:t>
      </w:r>
      <w:r>
        <w:rPr>
          <w:rFonts w:ascii="仿宋_GB2312" w:eastAsia="仿宋_GB2312"/>
          <w:sz w:val="32"/>
          <w:szCs w:val="32"/>
        </w:rPr>
        <w:t>支付方式改革、</w:t>
      </w:r>
      <w:r>
        <w:rPr>
          <w:rFonts w:hint="eastAsia" w:ascii="仿宋_GB2312" w:eastAsia="仿宋_GB2312"/>
          <w:sz w:val="32"/>
          <w:szCs w:val="32"/>
        </w:rPr>
        <w:t>糖尿病高血压等慢病按人头付费、医疗康复和慢性精神疾病长期住院按床日付费等</w:t>
      </w:r>
      <w:r>
        <w:rPr>
          <w:rFonts w:ascii="仿宋_GB2312" w:eastAsia="仿宋_GB2312"/>
          <w:sz w:val="32"/>
          <w:szCs w:val="32"/>
        </w:rPr>
        <w:t>各项</w:t>
      </w:r>
      <w:r>
        <w:rPr>
          <w:rFonts w:hint="eastAsia" w:ascii="仿宋_GB2312" w:eastAsia="仿宋_GB2312"/>
          <w:sz w:val="32"/>
          <w:szCs w:val="32"/>
        </w:rPr>
        <w:t>付费方式改革开展，协调相关定点医疗机构开展试点工作，及时收集、反馈试点工作相关问题，推动建立</w:t>
      </w:r>
      <w:r>
        <w:rPr>
          <w:rFonts w:ascii="仿宋_GB2312" w:eastAsia="仿宋_GB2312"/>
          <w:sz w:val="32"/>
          <w:szCs w:val="32"/>
        </w:rPr>
        <w:t>并</w:t>
      </w:r>
      <w:r>
        <w:rPr>
          <w:rFonts w:hint="eastAsia" w:ascii="仿宋_GB2312" w:eastAsia="仿宋_GB2312"/>
          <w:sz w:val="32"/>
          <w:szCs w:val="32"/>
        </w:rPr>
        <w:t>完善付费</w:t>
      </w:r>
      <w:r>
        <w:rPr>
          <w:rFonts w:hint="eastAsia" w:ascii="仿宋_GB2312" w:eastAsia="仿宋_GB2312"/>
          <w:sz w:val="32"/>
          <w:szCs w:val="32"/>
          <w:highlight w:val="none"/>
        </w:rPr>
        <w:t>管理体系，增</w:t>
      </w:r>
      <w:r>
        <w:rPr>
          <w:rFonts w:hint="eastAsia" w:ascii="仿宋_GB2312" w:eastAsia="仿宋_GB2312"/>
          <w:sz w:val="32"/>
          <w:szCs w:val="32"/>
        </w:rPr>
        <w:t>强支付方式改革对医疗服务的引导作用，引导分级诊疗</w:t>
      </w:r>
      <w:r>
        <w:rPr>
          <w:rFonts w:ascii="仿宋_GB2312" w:eastAsia="仿宋_GB2312"/>
          <w:sz w:val="32"/>
          <w:szCs w:val="32"/>
        </w:rPr>
        <w:t>、</w:t>
      </w:r>
      <w:r>
        <w:rPr>
          <w:rFonts w:hint="eastAsia" w:ascii="仿宋_GB2312" w:eastAsia="仿宋_GB2312"/>
          <w:sz w:val="32"/>
          <w:szCs w:val="32"/>
        </w:rPr>
        <w:t>引导医疗机构主动控制成本，严控目录外不合理费用增长，</w:t>
      </w:r>
      <w:r>
        <w:rPr>
          <w:rFonts w:ascii="仿宋_GB2312" w:eastAsia="仿宋_GB2312"/>
          <w:sz w:val="32"/>
          <w:szCs w:val="32"/>
        </w:rPr>
        <w:t>促进医保管理工作提质增效</w:t>
      </w:r>
      <w:r>
        <w:rPr>
          <w:rFonts w:hint="eastAsia" w:ascii="仿宋_GB2312" w:eastAsia="仿宋_GB2312"/>
          <w:sz w:val="32"/>
          <w:szCs w:val="32"/>
        </w:rPr>
        <w:t>。</w:t>
      </w:r>
      <w:bookmarkEnd w:id="37"/>
      <w:bookmarkStart w:id="38" w:name="_Toc96527312"/>
    </w:p>
    <w:p>
      <w:pPr>
        <w:spacing w:line="560" w:lineRule="exact"/>
        <w:ind w:firstLine="640" w:firstLineChars="200"/>
        <w:outlineLvl w:val="2"/>
        <w:rPr>
          <w:rFonts w:ascii="楷体_GB2312" w:eastAsia="楷体_GB2312"/>
          <w:sz w:val="32"/>
          <w:szCs w:val="32"/>
        </w:rPr>
      </w:pPr>
      <w:bookmarkStart w:id="39" w:name="_Toc1274248485"/>
      <w:r>
        <w:rPr>
          <w:rFonts w:hint="eastAsia" w:ascii="楷体_GB2312" w:eastAsia="楷体_GB2312"/>
          <w:sz w:val="32"/>
          <w:szCs w:val="32"/>
        </w:rPr>
        <w:t>（三）优化完善定点医药机构医保协议管理</w:t>
      </w:r>
      <w:bookmarkEnd w:id="39"/>
    </w:p>
    <w:p>
      <w:pPr>
        <w:spacing w:line="560" w:lineRule="exact"/>
        <w:ind w:firstLine="640" w:firstLineChars="200"/>
        <w:rPr>
          <w:rFonts w:ascii="仿宋_GB2312" w:eastAsia="仿宋_GB2312"/>
          <w:b/>
          <w:bCs/>
          <w:sz w:val="32"/>
          <w:szCs w:val="32"/>
        </w:rPr>
      </w:pPr>
      <w:r>
        <w:rPr>
          <w:rFonts w:hint="eastAsia" w:ascii="仿宋_GB2312" w:eastAsia="仿宋_GB2312"/>
          <w:sz w:val="32"/>
          <w:szCs w:val="32"/>
        </w:rPr>
        <w:t>根据区域卫生规划</w:t>
      </w:r>
      <w:r>
        <w:rPr>
          <w:rFonts w:ascii="仿宋_GB2312" w:eastAsia="仿宋_GB2312"/>
          <w:sz w:val="32"/>
          <w:szCs w:val="32"/>
        </w:rPr>
        <w:t>和</w:t>
      </w:r>
      <w:r>
        <w:rPr>
          <w:rFonts w:hint="eastAsia" w:ascii="仿宋_GB2312" w:eastAsia="仿宋_GB2312"/>
          <w:sz w:val="32"/>
          <w:szCs w:val="32"/>
        </w:rPr>
        <w:t>公众健康需求，合理配置</w:t>
      </w:r>
      <w:r>
        <w:rPr>
          <w:rFonts w:ascii="仿宋_GB2312" w:eastAsia="仿宋_GB2312"/>
          <w:sz w:val="32"/>
          <w:szCs w:val="32"/>
        </w:rPr>
        <w:t>区内</w:t>
      </w:r>
      <w:r>
        <w:rPr>
          <w:rFonts w:hint="eastAsia" w:ascii="仿宋_GB2312" w:eastAsia="仿宋_GB2312"/>
          <w:sz w:val="32"/>
          <w:szCs w:val="32"/>
        </w:rPr>
        <w:t>定点医药机构资源</w:t>
      </w:r>
      <w:r>
        <w:rPr>
          <w:rFonts w:ascii="仿宋_GB2312" w:eastAsia="仿宋_GB2312"/>
          <w:sz w:val="32"/>
          <w:szCs w:val="32"/>
        </w:rPr>
        <w:t>，支持中医药传承发展和</w:t>
      </w:r>
      <w:r>
        <w:rPr>
          <w:rFonts w:hint="eastAsia" w:ascii="仿宋_GB2312" w:eastAsia="仿宋_GB2312"/>
          <w:sz w:val="32"/>
          <w:szCs w:val="32"/>
        </w:rPr>
        <w:t>基层医保定点</w:t>
      </w:r>
      <w:r>
        <w:rPr>
          <w:rFonts w:hint="default" w:ascii="仿宋_GB2312" w:eastAsia="仿宋_GB2312"/>
          <w:sz w:val="32"/>
          <w:szCs w:val="32"/>
        </w:rPr>
        <w:t>医药</w:t>
      </w:r>
      <w:r>
        <w:rPr>
          <w:rFonts w:hint="eastAsia" w:ascii="仿宋_GB2312" w:eastAsia="仿宋_GB2312"/>
          <w:sz w:val="32"/>
          <w:szCs w:val="32"/>
        </w:rPr>
        <w:t>机构建设</w:t>
      </w:r>
      <w:r>
        <w:rPr>
          <w:rFonts w:ascii="仿宋_GB2312" w:eastAsia="仿宋_GB2312"/>
          <w:sz w:val="32"/>
          <w:szCs w:val="32"/>
        </w:rPr>
        <w:t>，</w:t>
      </w:r>
      <w:r>
        <w:rPr>
          <w:rFonts w:hint="eastAsia" w:ascii="仿宋_GB2312" w:hAnsi="微软雅黑" w:eastAsia="仿宋_GB2312" w:cs="宋体"/>
          <w:kern w:val="0"/>
          <w:sz w:val="32"/>
          <w:szCs w:val="32"/>
          <w:lang w:bidi="ar"/>
        </w:rPr>
        <w:t>将符合条件的中医</w:t>
      </w:r>
      <w:r>
        <w:rPr>
          <w:rFonts w:ascii="仿宋_GB2312" w:hAnsi="微软雅黑" w:eastAsia="仿宋_GB2312" w:cs="宋体"/>
          <w:kern w:val="0"/>
          <w:sz w:val="32"/>
          <w:szCs w:val="32"/>
          <w:lang w:bidi="ar"/>
        </w:rPr>
        <w:t>和基层</w:t>
      </w:r>
      <w:r>
        <w:rPr>
          <w:rFonts w:hint="eastAsia" w:ascii="仿宋_GB2312" w:hAnsi="微软雅黑" w:eastAsia="仿宋_GB2312" w:cs="宋体"/>
          <w:kern w:val="0"/>
          <w:sz w:val="32"/>
          <w:szCs w:val="32"/>
          <w:lang w:bidi="ar"/>
        </w:rPr>
        <w:t>医疗机构纳入定点范围</w:t>
      </w:r>
      <w:r>
        <w:rPr>
          <w:rFonts w:ascii="仿宋_GB2312" w:hAnsi="微软雅黑" w:eastAsia="仿宋_GB2312" w:cs="宋体"/>
          <w:kern w:val="0"/>
          <w:sz w:val="32"/>
          <w:szCs w:val="32"/>
          <w:lang w:bidi="ar"/>
        </w:rPr>
        <w:t>。</w:t>
      </w:r>
      <w:r>
        <w:rPr>
          <w:rFonts w:hint="eastAsia" w:ascii="仿宋_GB2312" w:eastAsia="仿宋_GB2312"/>
          <w:sz w:val="32"/>
          <w:szCs w:val="32"/>
        </w:rPr>
        <w:t>完善基本医疗保险协议管理，简化优化医药机构定点申请、专业评估、协商谈判程序，加强事中、事后监管</w:t>
      </w:r>
      <w:r>
        <w:rPr>
          <w:rFonts w:ascii="仿宋_GB2312" w:eastAsia="仿宋_GB2312"/>
          <w:sz w:val="32"/>
          <w:szCs w:val="32"/>
        </w:rPr>
        <w:t>。探</w:t>
      </w:r>
      <w:r>
        <w:rPr>
          <w:rFonts w:hint="eastAsia" w:ascii="仿宋_GB2312" w:eastAsia="仿宋_GB2312"/>
          <w:sz w:val="32"/>
          <w:szCs w:val="32"/>
        </w:rPr>
        <w:t>索区级</w:t>
      </w:r>
      <w:r>
        <w:rPr>
          <w:rFonts w:ascii="仿宋_GB2312" w:eastAsia="仿宋_GB2312"/>
          <w:sz w:val="32"/>
          <w:szCs w:val="32"/>
        </w:rPr>
        <w:t>定</w:t>
      </w:r>
      <w:r>
        <w:rPr>
          <w:rFonts w:hint="eastAsia" w:ascii="仿宋_GB2312" w:eastAsia="仿宋_GB2312"/>
          <w:sz w:val="32"/>
          <w:szCs w:val="32"/>
        </w:rPr>
        <w:t>点医</w:t>
      </w:r>
      <w:r>
        <w:rPr>
          <w:rFonts w:ascii="仿宋_GB2312" w:eastAsia="仿宋_GB2312"/>
          <w:sz w:val="32"/>
          <w:szCs w:val="32"/>
        </w:rPr>
        <w:t>药机</w:t>
      </w:r>
      <w:r>
        <w:rPr>
          <w:rFonts w:hint="eastAsia" w:ascii="仿宋_GB2312" w:eastAsia="仿宋_GB2312"/>
          <w:sz w:val="32"/>
          <w:szCs w:val="32"/>
        </w:rPr>
        <w:t>构协议</w:t>
      </w:r>
      <w:r>
        <w:rPr>
          <w:rFonts w:ascii="仿宋_GB2312" w:eastAsia="仿宋_GB2312"/>
          <w:sz w:val="32"/>
          <w:szCs w:val="32"/>
        </w:rPr>
        <w:t>考核管理办</w:t>
      </w:r>
      <w:r>
        <w:rPr>
          <w:rFonts w:hint="eastAsia" w:ascii="仿宋_GB2312" w:eastAsia="仿宋_GB2312"/>
          <w:sz w:val="32"/>
          <w:szCs w:val="32"/>
        </w:rPr>
        <w:t>法，建立行为规范、服务质量和费用控制考核</w:t>
      </w:r>
      <w:r>
        <w:rPr>
          <w:rFonts w:hint="eastAsia" w:ascii="仿宋_GB2312" w:eastAsia="仿宋_GB2312"/>
          <w:sz w:val="32"/>
          <w:szCs w:val="32"/>
          <w:highlight w:val="none"/>
        </w:rPr>
        <w:t>评价体系</w:t>
      </w:r>
      <w:r>
        <w:rPr>
          <w:rFonts w:ascii="仿宋_GB2312" w:eastAsia="仿宋_GB2312"/>
          <w:sz w:val="32"/>
          <w:szCs w:val="32"/>
          <w:highlight w:val="none"/>
        </w:rPr>
        <w:t>，</w:t>
      </w:r>
      <w:r>
        <w:rPr>
          <w:rFonts w:ascii="仿宋_GB2312" w:eastAsia="仿宋_GB2312"/>
          <w:sz w:val="32"/>
          <w:szCs w:val="32"/>
        </w:rPr>
        <w:t>引</w:t>
      </w:r>
      <w:r>
        <w:rPr>
          <w:rFonts w:hint="eastAsia" w:ascii="仿宋_GB2312" w:eastAsia="仿宋_GB2312"/>
          <w:sz w:val="32"/>
          <w:szCs w:val="32"/>
        </w:rPr>
        <w:t>导定点医</w:t>
      </w:r>
      <w:r>
        <w:rPr>
          <w:rFonts w:ascii="仿宋_GB2312" w:eastAsia="仿宋_GB2312"/>
          <w:sz w:val="32"/>
          <w:szCs w:val="32"/>
        </w:rPr>
        <w:t>药</w:t>
      </w:r>
      <w:r>
        <w:rPr>
          <w:rFonts w:hint="eastAsia" w:ascii="仿宋_GB2312" w:eastAsia="仿宋_GB2312"/>
          <w:sz w:val="32"/>
          <w:szCs w:val="32"/>
        </w:rPr>
        <w:t>机构加强内部精细化管理，实现管理程序化、标准化、数据化、信息化。</w:t>
      </w:r>
      <w:r>
        <w:rPr>
          <w:rFonts w:ascii="仿宋_GB2312" w:eastAsia="仿宋_GB2312"/>
          <w:sz w:val="32"/>
          <w:szCs w:val="32"/>
        </w:rPr>
        <w:t>实行医保医师积分制管理，通过签订补充协议，将监管延伸到</w:t>
      </w:r>
      <w:r>
        <w:rPr>
          <w:rFonts w:hint="eastAsia" w:ascii="仿宋_GB2312" w:eastAsia="仿宋_GB2312"/>
          <w:sz w:val="32"/>
          <w:szCs w:val="32"/>
          <w:lang w:eastAsia="zh-CN"/>
        </w:rPr>
        <w:t>辖区</w:t>
      </w:r>
      <w:r>
        <w:rPr>
          <w:rFonts w:hint="eastAsia" w:ascii="仿宋_GB2312" w:eastAsia="仿宋_GB2312"/>
          <w:sz w:val="32"/>
          <w:szCs w:val="32"/>
        </w:rPr>
        <w:t>民营定点医疗机构1900名医保医师</w:t>
      </w:r>
      <w:r>
        <w:rPr>
          <w:rFonts w:ascii="仿宋_GB2312" w:eastAsia="仿宋_GB2312"/>
          <w:sz w:val="32"/>
          <w:szCs w:val="32"/>
        </w:rPr>
        <w:t>。</w:t>
      </w:r>
      <w:bookmarkEnd w:id="38"/>
      <w:bookmarkStart w:id="40" w:name="_Toc96527313"/>
    </w:p>
    <w:bookmarkEnd w:id="40"/>
    <w:p>
      <w:pPr>
        <w:spacing w:line="560" w:lineRule="exact"/>
        <w:ind w:left="-11" w:firstLine="640" w:firstLineChars="200"/>
        <w:outlineLvl w:val="1"/>
        <w:rPr>
          <w:rFonts w:ascii="黑体" w:hAnsi="黑体" w:eastAsia="黑体" w:cs="楷体_GB2312"/>
          <w:color w:val="000000"/>
          <w:sz w:val="32"/>
          <w:szCs w:val="32"/>
        </w:rPr>
      </w:pPr>
      <w:bookmarkStart w:id="41" w:name="_Toc619849073"/>
      <w:r>
        <w:rPr>
          <w:rFonts w:hint="eastAsia" w:ascii="黑体" w:hAnsi="黑体" w:eastAsia="黑体" w:cs="楷体_GB2312"/>
          <w:color w:val="000000"/>
          <w:sz w:val="32"/>
          <w:szCs w:val="32"/>
        </w:rPr>
        <w:t>四、健全严密有力的基金监管</w:t>
      </w:r>
      <w:r>
        <w:rPr>
          <w:rFonts w:ascii="黑体" w:hAnsi="黑体" w:eastAsia="黑体" w:cs="楷体_GB2312"/>
          <w:color w:val="000000"/>
          <w:sz w:val="32"/>
          <w:szCs w:val="32"/>
          <w:highlight w:val="none"/>
        </w:rPr>
        <w:t>机制</w:t>
      </w:r>
      <w:bookmarkEnd w:id="41"/>
      <w:r>
        <w:rPr>
          <w:rFonts w:ascii="黑体" w:hAnsi="黑体" w:eastAsia="黑体" w:cs="楷体_GB2312"/>
          <w:color w:val="000000"/>
          <w:sz w:val="32"/>
          <w:szCs w:val="32"/>
          <w:highlight w:val="none"/>
        </w:rPr>
        <w:t xml:space="preserve"> </w:t>
      </w:r>
    </w:p>
    <w:p>
      <w:pPr>
        <w:spacing w:line="560" w:lineRule="exact"/>
        <w:ind w:firstLine="640" w:firstLineChars="200"/>
        <w:rPr>
          <w:rFonts w:hint="eastAsia" w:ascii="仿宋_GB2312" w:hAnsi="宋体" w:eastAsia="仿宋_GB2312" w:cs="仿宋_GB2312"/>
          <w:sz w:val="32"/>
          <w:szCs w:val="32"/>
          <w:highlight w:val="yellow"/>
          <w:lang w:bidi="ar"/>
        </w:rPr>
      </w:pPr>
      <w:r>
        <w:rPr>
          <w:rFonts w:hint="eastAsia" w:ascii="仿宋_GB2312" w:hAnsi="仿宋_GB2312" w:eastAsia="仿宋_GB2312" w:cs="仿宋_GB2312"/>
          <w:sz w:val="32"/>
          <w:szCs w:val="32"/>
          <w:lang w:bidi="ar"/>
        </w:rPr>
        <w:t>认真落实医保基金监管</w:t>
      </w:r>
      <w:r>
        <w:rPr>
          <w:rFonts w:hint="eastAsia" w:ascii="仿宋_GB2312" w:hAnsi="仿宋_GB2312" w:eastAsia="仿宋_GB2312" w:cs="仿宋_GB2312"/>
          <w:sz w:val="32"/>
          <w:szCs w:val="32"/>
          <w:highlight w:val="none"/>
          <w:lang w:bidi="ar"/>
        </w:rPr>
        <w:t>制度体系改</w:t>
      </w:r>
      <w:r>
        <w:rPr>
          <w:rFonts w:hint="eastAsia" w:ascii="仿宋_GB2312" w:hAnsi="仿宋_GB2312" w:eastAsia="仿宋_GB2312" w:cs="仿宋_GB2312"/>
          <w:sz w:val="32"/>
          <w:szCs w:val="32"/>
          <w:lang w:bidi="ar"/>
        </w:rPr>
        <w:t>革，</w:t>
      </w:r>
      <w:r>
        <w:rPr>
          <w:rFonts w:hint="eastAsia" w:ascii="仿宋_GB2312" w:eastAsia="仿宋_GB2312"/>
          <w:sz w:val="32"/>
          <w:szCs w:val="32"/>
        </w:rPr>
        <w:t>坚持以法治为保障，信用管理为基础，多形式检查、大数据监管为依托，</w:t>
      </w:r>
      <w:r>
        <w:rPr>
          <w:rFonts w:hint="eastAsia" w:ascii="仿宋_GB2312" w:hAnsi="仿宋_GB2312" w:eastAsia="仿宋_GB2312" w:cs="仿宋_GB2312"/>
          <w:sz w:val="32"/>
          <w:szCs w:val="32"/>
          <w:lang w:bidi="ar"/>
        </w:rPr>
        <w:t>强化全领域、全流程的基金安全防控，</w:t>
      </w:r>
      <w:r>
        <w:rPr>
          <w:rFonts w:ascii="仿宋_GB2312" w:hAnsi="仿宋_GB2312" w:eastAsia="仿宋_GB2312" w:cs="仿宋_GB2312"/>
          <w:sz w:val="32"/>
          <w:szCs w:val="32"/>
          <w:lang w:bidi="ar"/>
        </w:rPr>
        <w:t>构建</w:t>
      </w:r>
      <w:r>
        <w:rPr>
          <w:rFonts w:hint="eastAsia" w:ascii="仿宋_GB2312" w:eastAsia="仿宋_GB2312"/>
          <w:color w:val="000000"/>
          <w:sz w:val="32"/>
          <w:szCs w:val="32"/>
        </w:rPr>
        <w:t>全方位医保基金监管格局。</w:t>
      </w:r>
    </w:p>
    <w:p>
      <w:pPr>
        <w:spacing w:line="560" w:lineRule="exact"/>
        <w:ind w:firstLine="640" w:firstLineChars="200"/>
        <w:outlineLvl w:val="2"/>
        <w:rPr>
          <w:rFonts w:hint="default" w:ascii="楷体_GB2312" w:eastAsia="楷体_GB2312"/>
          <w:sz w:val="32"/>
          <w:szCs w:val="32"/>
        </w:rPr>
      </w:pPr>
      <w:bookmarkStart w:id="42" w:name="_Toc960254418"/>
      <w:r>
        <w:rPr>
          <w:rFonts w:hint="eastAsia" w:ascii="楷体_GB2312" w:eastAsia="楷体_GB2312"/>
          <w:sz w:val="32"/>
          <w:szCs w:val="32"/>
        </w:rPr>
        <w:t>（一）</w:t>
      </w:r>
      <w:r>
        <w:rPr>
          <w:rFonts w:hint="default" w:ascii="楷体_GB2312" w:eastAsia="楷体_GB2312"/>
          <w:sz w:val="32"/>
          <w:szCs w:val="32"/>
        </w:rPr>
        <w:t>健全</w:t>
      </w:r>
      <w:r>
        <w:rPr>
          <w:rFonts w:hint="eastAsia" w:ascii="楷体_GB2312" w:eastAsia="楷体_GB2312"/>
          <w:sz w:val="32"/>
          <w:szCs w:val="32"/>
        </w:rPr>
        <w:t>基金监管</w:t>
      </w:r>
      <w:r>
        <w:rPr>
          <w:rFonts w:hint="default" w:ascii="楷体_GB2312" w:eastAsia="楷体_GB2312"/>
          <w:sz w:val="32"/>
          <w:szCs w:val="32"/>
          <w:highlight w:val="none"/>
        </w:rPr>
        <w:t>体系</w:t>
      </w:r>
      <w:bookmarkEnd w:id="42"/>
    </w:p>
    <w:p>
      <w:pPr>
        <w:spacing w:line="560" w:lineRule="exact"/>
        <w:ind w:firstLine="640" w:firstLineChars="200"/>
        <w:rPr>
          <w:rFonts w:ascii="仿宋_GB2312" w:eastAsia="仿宋_GB2312"/>
          <w:sz w:val="32"/>
          <w:szCs w:val="32"/>
        </w:rPr>
      </w:pPr>
      <w:r>
        <w:rPr>
          <w:rFonts w:hint="eastAsia" w:ascii="仿宋_GB2312" w:hAnsi="宋体" w:eastAsia="仿宋_GB2312" w:cs="仿宋_GB2312"/>
          <w:sz w:val="32"/>
          <w:szCs w:val="32"/>
          <w:highlight w:val="none"/>
          <w:lang w:eastAsia="zh-CN" w:bidi="ar"/>
        </w:rPr>
        <w:t>健全具有丰台特色的“七大体系、九项机制”全方位、立体式基金监管体系，打造</w:t>
      </w:r>
      <w:r>
        <w:rPr>
          <w:rFonts w:hint="eastAsia" w:ascii="仿宋_GB2312" w:hAnsi="仿宋_GB2312" w:eastAsia="仿宋_GB2312" w:cs="仿宋_GB2312"/>
          <w:color w:val="000000"/>
          <w:sz w:val="32"/>
          <w:szCs w:val="32"/>
          <w:highlight w:val="none"/>
          <w:shd w:val="clear" w:color="auto" w:fill="FFFFFF"/>
        </w:rPr>
        <w:t>以日常全覆盖审核、检查为基础</w:t>
      </w:r>
      <w:r>
        <w:rPr>
          <w:rFonts w:ascii="仿宋_GB2312" w:hAnsi="仿宋_GB2312" w:eastAsia="仿宋_GB2312" w:cs="仿宋_GB2312"/>
          <w:color w:val="000000"/>
          <w:sz w:val="32"/>
          <w:szCs w:val="32"/>
          <w:highlight w:val="none"/>
          <w:shd w:val="clear" w:color="auto" w:fill="FFFFFF"/>
        </w:rPr>
        <w:t>、</w:t>
      </w:r>
      <w:r>
        <w:rPr>
          <w:rFonts w:hint="eastAsia" w:ascii="仿宋_GB2312" w:eastAsia="仿宋_GB2312"/>
          <w:sz w:val="32"/>
          <w:szCs w:val="32"/>
          <w:highlight w:val="none"/>
        </w:rPr>
        <w:t>强化监督执法为重点</w:t>
      </w:r>
      <w:r>
        <w:rPr>
          <w:rFonts w:ascii="仿宋_GB2312" w:eastAsia="仿宋_GB2312"/>
          <w:sz w:val="32"/>
          <w:szCs w:val="32"/>
          <w:highlight w:val="none"/>
        </w:rPr>
        <w:t>、</w:t>
      </w:r>
      <w:r>
        <w:rPr>
          <w:rFonts w:hint="eastAsia" w:ascii="仿宋_GB2312" w:eastAsia="仿宋_GB2312"/>
          <w:sz w:val="32"/>
          <w:szCs w:val="32"/>
          <w:highlight w:val="none"/>
        </w:rPr>
        <w:t>专项治理和打击欺诈骗保为突破口的医保基金立体监管网络</w:t>
      </w:r>
      <w:r>
        <w:rPr>
          <w:rFonts w:hint="eastAsia" w:ascii="仿宋_GB2312" w:eastAsia="仿宋_GB2312"/>
          <w:sz w:val="32"/>
          <w:szCs w:val="32"/>
          <w:highlight w:val="none"/>
          <w:lang w:eastAsia="zh-CN"/>
        </w:rPr>
        <w:t>。</w:t>
      </w:r>
      <w:r>
        <w:rPr>
          <w:rFonts w:hint="eastAsia" w:ascii="仿宋_GB2312" w:hAnsi="宋体" w:eastAsia="仿宋_GB2312" w:cs="仿宋_GB2312"/>
          <w:sz w:val="32"/>
          <w:szCs w:val="32"/>
          <w:highlight w:val="none"/>
          <w:lang w:eastAsia="zh-CN" w:bidi="ar"/>
        </w:rPr>
        <w:t>包括</w:t>
      </w:r>
      <w:r>
        <w:rPr>
          <w:rFonts w:hint="eastAsia" w:ascii="仿宋_GB2312" w:hAnsi="宋体" w:eastAsia="仿宋_GB2312" w:cs="仿宋_GB2312"/>
          <w:sz w:val="32"/>
          <w:szCs w:val="32"/>
          <w:highlight w:val="none"/>
          <w:lang w:bidi="ar"/>
        </w:rPr>
        <w:t>严格落实定点医药机构协议管理</w:t>
      </w:r>
      <w:r>
        <w:rPr>
          <w:rFonts w:ascii="仿宋_GB2312" w:hAnsi="宋体" w:eastAsia="仿宋_GB2312" w:cs="仿宋_GB2312"/>
          <w:sz w:val="32"/>
          <w:szCs w:val="32"/>
          <w:highlight w:val="none"/>
          <w:lang w:bidi="ar"/>
        </w:rPr>
        <w:t>，</w:t>
      </w:r>
      <w:r>
        <w:rPr>
          <w:rFonts w:hint="eastAsia" w:ascii="仿宋_GB2312" w:hAnsi="宋体" w:eastAsia="仿宋_GB2312" w:cs="仿宋_GB2312"/>
          <w:sz w:val="32"/>
          <w:szCs w:val="32"/>
          <w:highlight w:val="none"/>
          <w:lang w:bidi="ar"/>
        </w:rPr>
        <w:t>探索</w:t>
      </w:r>
      <w:r>
        <w:rPr>
          <w:rFonts w:ascii="仿宋_GB2312" w:hAnsi="宋体" w:eastAsia="仿宋_GB2312" w:cs="仿宋_GB2312"/>
          <w:sz w:val="32"/>
          <w:szCs w:val="32"/>
          <w:highlight w:val="none"/>
          <w:lang w:bidi="ar"/>
        </w:rPr>
        <w:t>建立</w:t>
      </w:r>
      <w:r>
        <w:rPr>
          <w:rFonts w:hint="eastAsia" w:ascii="仿宋_GB2312" w:hAnsi="宋体" w:eastAsia="仿宋_GB2312" w:cs="仿宋_GB2312"/>
          <w:sz w:val="32"/>
          <w:szCs w:val="32"/>
          <w:highlight w:val="none"/>
          <w:lang w:bidi="ar"/>
        </w:rPr>
        <w:t>区级“医保基金监管信用体系”</w:t>
      </w:r>
      <w:r>
        <w:rPr>
          <w:rFonts w:ascii="仿宋_GB2312" w:hAnsi="宋体" w:eastAsia="仿宋_GB2312" w:cs="仿宋_GB2312"/>
          <w:sz w:val="32"/>
          <w:szCs w:val="32"/>
          <w:highlight w:val="none"/>
          <w:lang w:bidi="ar"/>
        </w:rPr>
        <w:t>，</w:t>
      </w:r>
      <w:r>
        <w:rPr>
          <w:rFonts w:hint="eastAsia" w:ascii="仿宋_GB2312" w:hAnsi="宋体" w:eastAsia="仿宋_GB2312" w:cs="仿宋_GB2312"/>
          <w:sz w:val="32"/>
          <w:szCs w:val="32"/>
          <w:highlight w:val="none"/>
          <w:lang w:bidi="ar"/>
        </w:rPr>
        <w:t>构建“市区两级联审联查”工作模式</w:t>
      </w:r>
      <w:r>
        <w:rPr>
          <w:rFonts w:ascii="仿宋_GB2312" w:hAnsi="宋体" w:eastAsia="仿宋_GB2312" w:cs="仿宋_GB2312"/>
          <w:sz w:val="32"/>
          <w:szCs w:val="32"/>
          <w:highlight w:val="none"/>
          <w:lang w:bidi="ar"/>
        </w:rPr>
        <w:t>，</w:t>
      </w:r>
      <w:r>
        <w:rPr>
          <w:rFonts w:hint="eastAsia" w:ascii="仿宋_GB2312" w:hAnsi="宋体" w:eastAsia="仿宋_GB2312" w:cs="仿宋_GB2312"/>
          <w:sz w:val="32"/>
          <w:szCs w:val="32"/>
          <w:highlight w:val="none"/>
          <w:lang w:eastAsia="zh-CN" w:bidi="ar"/>
        </w:rPr>
        <w:t>完善</w:t>
      </w:r>
      <w:r>
        <w:rPr>
          <w:rFonts w:hint="eastAsia" w:ascii="仿宋_GB2312" w:hAnsi="宋体" w:eastAsia="仿宋_GB2312" w:cs="仿宋_GB2312"/>
          <w:sz w:val="32"/>
          <w:szCs w:val="32"/>
          <w:highlight w:val="none"/>
          <w:lang w:bidi="ar"/>
        </w:rPr>
        <w:t>区级“医保基金监管联席会议”制度，</w:t>
      </w:r>
      <w:r>
        <w:rPr>
          <w:rFonts w:hint="eastAsia" w:ascii="仿宋_GB2312" w:hAnsi="宋体" w:eastAsia="仿宋_GB2312" w:cs="仿宋_GB2312"/>
          <w:sz w:val="32"/>
          <w:szCs w:val="32"/>
          <w:highlight w:val="none"/>
          <w:lang w:eastAsia="zh-CN" w:bidi="ar"/>
        </w:rPr>
        <w:t>加大</w:t>
      </w:r>
      <w:r>
        <w:rPr>
          <w:rFonts w:hint="eastAsia" w:ascii="仿宋_GB2312" w:hAnsi="宋体" w:eastAsia="仿宋_GB2312" w:cs="仿宋_GB2312"/>
          <w:sz w:val="32"/>
          <w:szCs w:val="32"/>
          <w:highlight w:val="none"/>
          <w:lang w:bidi="ar"/>
        </w:rPr>
        <w:t>打击欺诈骗保“联合执法工作站”</w:t>
      </w:r>
      <w:r>
        <w:rPr>
          <w:rFonts w:hint="eastAsia" w:ascii="仿宋_GB2312" w:hAnsi="宋体" w:eastAsia="仿宋_GB2312" w:cs="仿宋_GB2312"/>
          <w:sz w:val="32"/>
          <w:szCs w:val="32"/>
          <w:highlight w:val="none"/>
          <w:lang w:eastAsia="zh-CN" w:bidi="ar"/>
        </w:rPr>
        <w:t>工作力度</w:t>
      </w:r>
      <w:r>
        <w:rPr>
          <w:rFonts w:hint="eastAsia" w:ascii="仿宋_GB2312" w:hAnsi="宋体" w:eastAsia="仿宋_GB2312" w:cs="仿宋_GB2312"/>
          <w:sz w:val="32"/>
          <w:szCs w:val="32"/>
          <w:highlight w:val="none"/>
          <w:lang w:bidi="ar"/>
        </w:rPr>
        <w:t>，</w:t>
      </w:r>
      <w:r>
        <w:rPr>
          <w:rFonts w:hint="eastAsia" w:ascii="仿宋_GB2312" w:hAnsi="宋体" w:eastAsia="仿宋_GB2312" w:cs="仿宋_GB2312"/>
          <w:sz w:val="32"/>
          <w:szCs w:val="32"/>
          <w:highlight w:val="none"/>
          <w:lang w:eastAsia="zh-CN" w:bidi="ar"/>
        </w:rPr>
        <w:t>充实</w:t>
      </w:r>
      <w:r>
        <w:rPr>
          <w:rFonts w:hint="eastAsia" w:ascii="仿宋_GB2312" w:hAnsi="宋体" w:eastAsia="仿宋_GB2312" w:cs="仿宋_GB2312"/>
          <w:sz w:val="32"/>
          <w:szCs w:val="32"/>
          <w:highlight w:val="none"/>
          <w:lang w:bidi="ar"/>
        </w:rPr>
        <w:t>“医保基金监管社会监督员队伍”</w:t>
      </w:r>
      <w:r>
        <w:rPr>
          <w:rFonts w:ascii="仿宋_GB2312" w:hAnsi="宋体" w:eastAsia="仿宋_GB2312" w:cs="仿宋_GB2312"/>
          <w:sz w:val="32"/>
          <w:szCs w:val="32"/>
          <w:highlight w:val="none"/>
          <w:lang w:bidi="ar"/>
        </w:rPr>
        <w:t>，</w:t>
      </w:r>
      <w:r>
        <w:rPr>
          <w:rFonts w:hint="eastAsia" w:ascii="仿宋_GB2312" w:hAnsi="宋体" w:eastAsia="仿宋_GB2312" w:cs="仿宋_GB2312"/>
          <w:sz w:val="32"/>
          <w:szCs w:val="32"/>
          <w:highlight w:val="none"/>
          <w:lang w:eastAsia="zh-CN" w:bidi="ar"/>
        </w:rPr>
        <w:t>发挥</w:t>
      </w:r>
      <w:r>
        <w:rPr>
          <w:rFonts w:hint="eastAsia" w:ascii="仿宋_GB2312" w:hAnsi="宋体" w:eastAsia="仿宋_GB2312" w:cs="仿宋_GB2312"/>
          <w:sz w:val="32"/>
          <w:szCs w:val="32"/>
          <w:highlight w:val="none"/>
          <w:lang w:bidi="ar"/>
        </w:rPr>
        <w:t>“丰台区医保管理协会”</w:t>
      </w:r>
      <w:r>
        <w:rPr>
          <w:rFonts w:hint="eastAsia" w:ascii="仿宋_GB2312" w:hAnsi="宋体" w:eastAsia="仿宋_GB2312" w:cs="仿宋_GB2312"/>
          <w:sz w:val="32"/>
          <w:szCs w:val="32"/>
          <w:highlight w:val="none"/>
          <w:lang w:eastAsia="zh-CN" w:bidi="ar"/>
        </w:rPr>
        <w:t>行业自律作用，持续提升丰台特色基金监管体系效能。</w:t>
      </w:r>
    </w:p>
    <w:p>
      <w:pPr>
        <w:spacing w:line="560" w:lineRule="exact"/>
        <w:ind w:firstLine="640" w:firstLineChars="200"/>
        <w:outlineLvl w:val="2"/>
        <w:rPr>
          <w:rFonts w:ascii="楷体_GB2312" w:eastAsia="楷体_GB2312"/>
          <w:sz w:val="32"/>
          <w:szCs w:val="32"/>
        </w:rPr>
      </w:pPr>
      <w:bookmarkStart w:id="43" w:name="_Toc1988041447"/>
      <w:r>
        <w:rPr>
          <w:rFonts w:hint="eastAsia" w:ascii="楷体_GB2312" w:eastAsia="楷体_GB2312"/>
          <w:sz w:val="32"/>
          <w:szCs w:val="32"/>
        </w:rPr>
        <w:t>（二）创新基金监管方式</w:t>
      </w:r>
      <w:bookmarkEnd w:id="43"/>
    </w:p>
    <w:p>
      <w:pPr>
        <w:spacing w:line="560" w:lineRule="exact"/>
        <w:ind w:firstLine="640" w:firstLineChars="200"/>
        <w:rPr>
          <w:rFonts w:ascii="仿宋_GB2312" w:eastAsia="仿宋_GB2312"/>
          <w:b/>
          <w:bCs/>
          <w:sz w:val="32"/>
          <w:szCs w:val="32"/>
        </w:rPr>
      </w:pPr>
      <w:r>
        <w:rPr>
          <w:rFonts w:hint="eastAsia" w:ascii="仿宋_GB2312" w:eastAsia="仿宋_GB2312"/>
          <w:sz w:val="32"/>
          <w:szCs w:val="32"/>
          <w:highlight w:val="none"/>
        </w:rPr>
        <w:t>建立和完善日常巡查、专项检查等多形式检查制度，推进</w:t>
      </w:r>
      <w:r>
        <w:rPr>
          <w:rFonts w:hint="eastAsia" w:ascii="仿宋_GB2312" w:hAnsi="仿宋_GB2312" w:eastAsia="仿宋_GB2312" w:cs="仿宋_GB2312"/>
          <w:sz w:val="32"/>
          <w:szCs w:val="32"/>
          <w:highlight w:val="none"/>
          <w:lang w:bidi="ar"/>
        </w:rPr>
        <w:t>“双随机、一公开”</w:t>
      </w:r>
      <w:r>
        <w:rPr>
          <w:rFonts w:hint="eastAsia" w:ascii="仿宋_GB2312" w:eastAsia="仿宋_GB2312"/>
          <w:sz w:val="32"/>
          <w:szCs w:val="32"/>
          <w:highlight w:val="none"/>
        </w:rPr>
        <w:t>监管与重点风险监测相结合</w:t>
      </w:r>
      <w:r>
        <w:rPr>
          <w:rFonts w:hint="eastAsia" w:ascii="仿宋_GB2312" w:eastAsia="仿宋_GB2312"/>
          <w:sz w:val="32"/>
          <w:szCs w:val="32"/>
          <w:highlight w:val="none"/>
          <w:lang w:eastAsia="zh-CN"/>
        </w:rPr>
        <w:t>，</w:t>
      </w:r>
      <w:r>
        <w:rPr>
          <w:rFonts w:ascii="仿宋_GB2312" w:eastAsia="仿宋_GB2312"/>
          <w:color w:val="000000"/>
          <w:sz w:val="32"/>
          <w:szCs w:val="32"/>
        </w:rPr>
        <w:t>提高大数据应用能力，</w:t>
      </w:r>
      <w:r>
        <w:rPr>
          <w:rFonts w:hint="eastAsia" w:ascii="仿宋_GB2312" w:eastAsia="仿宋_GB2312"/>
          <w:color w:val="000000"/>
          <w:sz w:val="32"/>
          <w:szCs w:val="32"/>
        </w:rPr>
        <w:t>提升</w:t>
      </w:r>
      <w:r>
        <w:rPr>
          <w:rFonts w:ascii="仿宋_GB2312" w:eastAsia="仿宋_GB2312"/>
          <w:color w:val="000000"/>
          <w:sz w:val="32"/>
          <w:szCs w:val="32"/>
        </w:rPr>
        <w:t>医保智能监控</w:t>
      </w:r>
      <w:r>
        <w:rPr>
          <w:rFonts w:hint="eastAsia" w:ascii="仿宋_GB2312" w:eastAsia="仿宋_GB2312"/>
          <w:color w:val="000000"/>
          <w:sz w:val="32"/>
          <w:szCs w:val="32"/>
        </w:rPr>
        <w:t>水平</w:t>
      </w:r>
      <w:r>
        <w:rPr>
          <w:rFonts w:hint="default" w:ascii="仿宋_GB2312" w:eastAsia="仿宋_GB2312"/>
          <w:color w:val="000000"/>
          <w:sz w:val="32"/>
          <w:szCs w:val="32"/>
        </w:rPr>
        <w:t>，</w:t>
      </w:r>
      <w:r>
        <w:rPr>
          <w:rFonts w:ascii="仿宋_GB2312" w:eastAsia="仿宋_GB2312"/>
          <w:color w:val="000000"/>
          <w:sz w:val="32"/>
          <w:szCs w:val="32"/>
        </w:rPr>
        <w:t>动态优化完善监测指标，推进医保经办机构智能审核，结合DRG付费方式改革创新基金监管举措，</w:t>
      </w:r>
      <w:r>
        <w:rPr>
          <w:rFonts w:ascii="仿宋_GB2312" w:eastAsia="仿宋_GB2312"/>
          <w:sz w:val="32"/>
          <w:szCs w:val="32"/>
        </w:rPr>
        <w:t>逐步探索对定点医药机构药品、医用耗材进销存的智能监管。加强部门间信息互通，落实结算信息、医学影像、电子病历等信息共享，加强医疗卫生健康行业的信息化融合及便捷化服务保障。</w:t>
      </w:r>
      <w:r>
        <w:rPr>
          <w:rFonts w:ascii="仿宋_GB2312" w:hAnsi="仿宋_GB2312" w:eastAsia="仿宋_GB2312" w:cs="仿宋_GB2312"/>
          <w:sz w:val="32"/>
          <w:szCs w:val="32"/>
          <w:lang w:bidi="ar"/>
        </w:rPr>
        <w:t>通过</w:t>
      </w:r>
      <w:r>
        <w:rPr>
          <w:rFonts w:hint="eastAsia" w:ascii="仿宋_GB2312" w:hAnsi="仿宋_GB2312" w:eastAsia="仿宋_GB2312" w:cs="仿宋_GB2312"/>
          <w:sz w:val="32"/>
          <w:szCs w:val="32"/>
          <w:lang w:bidi="ar"/>
        </w:rPr>
        <w:t>政府购买服务</w:t>
      </w:r>
      <w:r>
        <w:rPr>
          <w:rFonts w:ascii="仿宋_GB2312" w:hAnsi="仿宋_GB2312" w:eastAsia="仿宋_GB2312" w:cs="仿宋_GB2312"/>
          <w:sz w:val="32"/>
          <w:szCs w:val="32"/>
          <w:lang w:bidi="ar"/>
        </w:rPr>
        <w:t>的方式</w:t>
      </w:r>
      <w:r>
        <w:rPr>
          <w:rFonts w:hint="eastAsia" w:ascii="仿宋_GB2312" w:hAnsi="仿宋_GB2312" w:eastAsia="仿宋_GB2312" w:cs="仿宋_GB2312"/>
          <w:sz w:val="32"/>
          <w:szCs w:val="32"/>
          <w:lang w:bidi="ar"/>
        </w:rPr>
        <w:t>引入信息技术服务机构、会计师事务所、商业保险机构等第三方力量参与医保基金监管，形成监管合力</w:t>
      </w:r>
      <w:r>
        <w:rPr>
          <w:rFonts w:ascii="仿宋_GB2312" w:hAnsi="仿宋_GB2312" w:eastAsia="仿宋_GB2312" w:cs="仿宋_GB2312"/>
          <w:sz w:val="32"/>
          <w:szCs w:val="32"/>
          <w:lang w:bidi="ar"/>
        </w:rPr>
        <w:t>，</w:t>
      </w:r>
      <w:r>
        <w:rPr>
          <w:rFonts w:hint="eastAsia" w:ascii="仿宋_GB2312" w:hAnsi="仿宋_GB2312" w:eastAsia="仿宋_GB2312" w:cs="仿宋_GB2312"/>
          <w:sz w:val="32"/>
          <w:szCs w:val="32"/>
          <w:lang w:bidi="ar"/>
        </w:rPr>
        <w:t>提升监管的专业性、精准性、效益性</w:t>
      </w:r>
      <w:r>
        <w:rPr>
          <w:rFonts w:ascii="仿宋_GB2312" w:eastAsia="仿宋_GB2312"/>
          <w:sz w:val="32"/>
          <w:szCs w:val="32"/>
        </w:rPr>
        <w:t>。</w:t>
      </w:r>
    </w:p>
    <w:p>
      <w:pPr>
        <w:spacing w:line="560" w:lineRule="exact"/>
        <w:ind w:firstLine="640" w:firstLineChars="200"/>
        <w:outlineLvl w:val="2"/>
        <w:rPr>
          <w:rFonts w:ascii="楷体_GB2312" w:eastAsia="楷体_GB2312"/>
          <w:sz w:val="32"/>
          <w:szCs w:val="32"/>
        </w:rPr>
      </w:pPr>
      <w:bookmarkStart w:id="44" w:name="_Toc527762621"/>
      <w:r>
        <w:rPr>
          <w:rFonts w:hint="eastAsia" w:ascii="楷体_GB2312" w:eastAsia="楷体_GB2312"/>
          <w:sz w:val="32"/>
          <w:szCs w:val="32"/>
        </w:rPr>
        <w:t>（三）</w:t>
      </w:r>
      <w:r>
        <w:rPr>
          <w:rFonts w:hint="default" w:ascii="楷体_GB2312" w:eastAsia="楷体_GB2312"/>
          <w:sz w:val="32"/>
          <w:szCs w:val="32"/>
        </w:rPr>
        <w:t>完善医保</w:t>
      </w:r>
      <w:r>
        <w:rPr>
          <w:rFonts w:hint="eastAsia" w:ascii="楷体_GB2312" w:eastAsia="楷体_GB2312"/>
          <w:sz w:val="32"/>
          <w:szCs w:val="32"/>
        </w:rPr>
        <w:t>信用管理</w:t>
      </w:r>
      <w:bookmarkEnd w:id="44"/>
    </w:p>
    <w:p>
      <w:pPr>
        <w:spacing w:line="560" w:lineRule="exact"/>
        <w:ind w:firstLine="640" w:firstLineChars="200"/>
        <w:rPr>
          <w:rFonts w:ascii="仿宋_GB2312" w:eastAsia="仿宋_GB2312"/>
          <w:sz w:val="32"/>
          <w:szCs w:val="32"/>
        </w:rPr>
      </w:pPr>
      <w:r>
        <w:rPr>
          <w:rFonts w:hint="eastAsia" w:ascii="仿宋_GB2312" w:eastAsia="仿宋_GB2312"/>
          <w:sz w:val="32"/>
          <w:szCs w:val="32"/>
        </w:rPr>
        <w:t>完善区域内多部门共同参与的医保信用监管体系建设，</w:t>
      </w:r>
      <w:r>
        <w:rPr>
          <w:rFonts w:ascii="仿宋_GB2312" w:eastAsia="仿宋_GB2312"/>
          <w:sz w:val="32"/>
          <w:szCs w:val="32"/>
        </w:rPr>
        <w:t>探索建立定点医药机构信用评价、信息报告、积分管理和参保人员医保信用记录等信用管理</w:t>
      </w:r>
      <w:r>
        <w:rPr>
          <w:rFonts w:ascii="仿宋_GB2312" w:eastAsia="仿宋_GB2312"/>
          <w:sz w:val="32"/>
          <w:szCs w:val="32"/>
          <w:highlight w:val="none"/>
        </w:rPr>
        <w:t>制度。落实定点医药机构综合绩效考评机制，将信用评价结果、综合</w:t>
      </w:r>
      <w:r>
        <w:rPr>
          <w:rFonts w:ascii="仿宋_GB2312" w:eastAsia="仿宋_GB2312"/>
          <w:sz w:val="32"/>
          <w:szCs w:val="32"/>
        </w:rPr>
        <w:t>绩效考评结果与预算管理、检查稽核、协议管理等相关联。落实信用承诺制和信用分级分类监管，加强守信激励和失信惩戒，并加强与丰台区公共信用信息平台的共享。</w:t>
      </w:r>
    </w:p>
    <w:p>
      <w:pPr>
        <w:spacing w:line="560" w:lineRule="exact"/>
        <w:ind w:firstLine="640" w:firstLineChars="200"/>
        <w:outlineLvl w:val="2"/>
        <w:rPr>
          <w:rFonts w:ascii="楷体_GB2312" w:eastAsia="楷体_GB2312"/>
          <w:sz w:val="32"/>
          <w:szCs w:val="32"/>
        </w:rPr>
      </w:pPr>
      <w:bookmarkStart w:id="45" w:name="_Toc1829559118"/>
      <w:r>
        <w:rPr>
          <w:rFonts w:hint="eastAsia" w:ascii="楷体_GB2312" w:eastAsia="楷体_GB2312"/>
          <w:sz w:val="32"/>
          <w:szCs w:val="32"/>
        </w:rPr>
        <w:t>（四）</w:t>
      </w:r>
      <w:r>
        <w:rPr>
          <w:rFonts w:hint="default" w:ascii="楷体_GB2312" w:eastAsia="楷体_GB2312"/>
          <w:sz w:val="32"/>
          <w:szCs w:val="32"/>
        </w:rPr>
        <w:t>强化部门</w:t>
      </w:r>
      <w:r>
        <w:rPr>
          <w:rFonts w:hint="eastAsia" w:ascii="楷体_GB2312" w:eastAsia="楷体_GB2312"/>
          <w:sz w:val="32"/>
          <w:szCs w:val="32"/>
        </w:rPr>
        <w:t>联动</w:t>
      </w:r>
      <w:bookmarkEnd w:id="45"/>
    </w:p>
    <w:p>
      <w:pPr>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lang w:bidi="ar"/>
        </w:rPr>
        <w:t>健全</w:t>
      </w:r>
      <w:r>
        <w:rPr>
          <w:rFonts w:hint="eastAsia" w:ascii="仿宋_GB2312" w:eastAsia="仿宋_GB2312"/>
          <w:sz w:val="32"/>
          <w:szCs w:val="32"/>
        </w:rPr>
        <w:t>运转高效、规范有序的多部门联合监管</w:t>
      </w:r>
      <w:r>
        <w:rPr>
          <w:rFonts w:hint="eastAsia" w:ascii="仿宋_GB2312" w:eastAsia="仿宋_GB2312"/>
          <w:sz w:val="32"/>
          <w:szCs w:val="32"/>
          <w:highlight w:val="none"/>
        </w:rPr>
        <w:t>机制</w:t>
      </w:r>
      <w:r>
        <w:rPr>
          <w:rFonts w:ascii="仿宋_GB2312" w:eastAsia="仿宋_GB2312"/>
          <w:sz w:val="32"/>
          <w:szCs w:val="32"/>
          <w:highlight w:val="none"/>
        </w:rPr>
        <w:t>，</w:t>
      </w:r>
      <w:r>
        <w:rPr>
          <w:rFonts w:hint="eastAsia" w:ascii="仿宋_GB2312" w:hAnsi="Calibri" w:eastAsia="仿宋_GB2312" w:cs="Times New Roman"/>
          <w:sz w:val="32"/>
          <w:szCs w:val="32"/>
          <w:highlight w:val="none"/>
          <w:lang w:bidi="ar"/>
        </w:rPr>
        <w:t>建立畅通、融合的信息共享机制，</w:t>
      </w:r>
      <w:r>
        <w:rPr>
          <w:rFonts w:ascii="仿宋_GB2312" w:hAnsi="仿宋_GB2312" w:eastAsia="仿宋_GB2312" w:cs="仿宋_GB2312"/>
          <w:sz w:val="32"/>
          <w:szCs w:val="32"/>
          <w:highlight w:val="none"/>
          <w:lang w:bidi="ar"/>
        </w:rPr>
        <w:t>深化</w:t>
      </w:r>
      <w:r>
        <w:rPr>
          <w:rStyle w:val="26"/>
          <w:rFonts w:hint="eastAsia" w:ascii="仿宋_GB2312" w:hAnsi="楷体" w:eastAsia="仿宋_GB2312"/>
          <w:b w:val="0"/>
          <w:i w:val="0"/>
          <w:caps w:val="0"/>
          <w:color w:val="auto"/>
          <w:spacing w:val="0"/>
          <w:w w:val="100"/>
          <w:kern w:val="2"/>
          <w:sz w:val="32"/>
          <w:szCs w:val="32"/>
          <w:highlight w:val="none"/>
          <w:lang w:val="en-US" w:eastAsia="zh-CN" w:bidi="ar-SA"/>
        </w:rPr>
        <w:t>36家成员单位组成的</w:t>
      </w:r>
      <w:r>
        <w:rPr>
          <w:rFonts w:hint="eastAsia" w:ascii="仿宋_GB2312" w:hAnsi="仿宋_GB2312" w:eastAsia="仿宋_GB2312" w:cs="仿宋_GB2312"/>
          <w:sz w:val="32"/>
          <w:szCs w:val="32"/>
          <w:highlight w:val="none"/>
          <w:lang w:bidi="ar"/>
        </w:rPr>
        <w:t>丰台区医保基金监管联席会议制度</w:t>
      </w:r>
      <w:r>
        <w:rPr>
          <w:rFonts w:ascii="仿宋_GB2312" w:hAnsi="仿宋_GB2312" w:eastAsia="仿宋_GB2312" w:cs="仿宋_GB2312"/>
          <w:sz w:val="32"/>
          <w:szCs w:val="32"/>
          <w:highlight w:val="none"/>
          <w:lang w:bidi="ar"/>
        </w:rPr>
        <w:t>作用，</w:t>
      </w:r>
      <w:r>
        <w:rPr>
          <w:rFonts w:hint="eastAsia" w:ascii="仿宋_GB2312" w:eastAsia="仿宋_GB2312"/>
          <w:sz w:val="32"/>
          <w:szCs w:val="32"/>
          <w:highlight w:val="none"/>
        </w:rPr>
        <w:t>强化医保、卫健、市场监管、审计、公安等部门协同配合，</w:t>
      </w:r>
      <w:r>
        <w:rPr>
          <w:rFonts w:hint="eastAsia" w:ascii="仿宋_GB2312" w:hAnsi="仿宋_GB2312" w:eastAsia="仿宋_GB2312" w:cs="仿宋_GB2312"/>
          <w:sz w:val="32"/>
          <w:szCs w:val="32"/>
          <w:highlight w:val="none"/>
          <w:lang w:bidi="ar"/>
        </w:rPr>
        <w:t>进一步完善常态化协同联动执法机制，联合开展依法查处损害医保基金安全行为、严厉打击欺诈骗保等违法犯罪活动</w:t>
      </w:r>
      <w:r>
        <w:rPr>
          <w:rFonts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lang w:bidi="ar"/>
        </w:rPr>
        <w:t>统筹协调基金监管重大行动、重大案件查处</w:t>
      </w:r>
      <w:r>
        <w:rPr>
          <w:rFonts w:hint="eastAsia" w:ascii="仿宋_GB2312" w:eastAsia="仿宋_GB2312"/>
          <w:sz w:val="32"/>
          <w:szCs w:val="32"/>
          <w:highlight w:val="none"/>
        </w:rPr>
        <w:t>。</w:t>
      </w:r>
    </w:p>
    <w:p>
      <w:pPr>
        <w:spacing w:line="560" w:lineRule="exact"/>
        <w:ind w:firstLine="640" w:firstLineChars="200"/>
        <w:outlineLvl w:val="2"/>
        <w:rPr>
          <w:rFonts w:ascii="楷体_GB2312" w:eastAsia="楷体_GB2312"/>
          <w:sz w:val="32"/>
          <w:szCs w:val="32"/>
        </w:rPr>
      </w:pPr>
      <w:bookmarkStart w:id="46" w:name="_Toc2000326613"/>
      <w:r>
        <w:rPr>
          <w:rFonts w:hint="eastAsia" w:ascii="楷体_GB2312" w:eastAsia="楷体_GB2312"/>
          <w:sz w:val="32"/>
          <w:szCs w:val="32"/>
        </w:rPr>
        <w:t>（五）推进社会监督</w:t>
      </w:r>
      <w:bookmarkEnd w:id="46"/>
    </w:p>
    <w:p>
      <w:pPr>
        <w:spacing w:line="560" w:lineRule="exact"/>
        <w:ind w:firstLine="640" w:firstLineChars="200"/>
        <w:rPr>
          <w:rFonts w:ascii="仿宋_GB2312" w:eastAsia="仿宋_GB2312"/>
          <w:sz w:val="32"/>
          <w:szCs w:val="32"/>
        </w:rPr>
      </w:pPr>
      <w:r>
        <w:rPr>
          <w:rFonts w:hint="eastAsia" w:ascii="仿宋_GB2312" w:eastAsia="仿宋_GB2312"/>
          <w:sz w:val="32"/>
          <w:szCs w:val="32"/>
        </w:rPr>
        <w:t>落实</w:t>
      </w:r>
      <w:r>
        <w:rPr>
          <w:rFonts w:ascii="仿宋_GB2312" w:eastAsia="仿宋_GB2312"/>
          <w:sz w:val="32"/>
          <w:szCs w:val="32"/>
        </w:rPr>
        <w:t>医疗保障</w:t>
      </w:r>
      <w:r>
        <w:rPr>
          <w:rFonts w:hint="eastAsia" w:ascii="仿宋_GB2312" w:eastAsia="仿宋_GB2312"/>
          <w:sz w:val="32"/>
          <w:szCs w:val="32"/>
        </w:rPr>
        <w:t>信息披</w:t>
      </w:r>
      <w:r>
        <w:rPr>
          <w:rFonts w:hint="eastAsia" w:ascii="仿宋_GB2312" w:eastAsia="仿宋_GB2312"/>
          <w:sz w:val="32"/>
          <w:szCs w:val="32"/>
          <w:highlight w:val="none"/>
        </w:rPr>
        <w:t>露制度，</w:t>
      </w:r>
      <w:r>
        <w:rPr>
          <w:rFonts w:ascii="仿宋_GB2312" w:eastAsia="仿宋_GB2312"/>
          <w:sz w:val="32"/>
          <w:szCs w:val="32"/>
        </w:rPr>
        <w:t>主动</w:t>
      </w:r>
      <w:r>
        <w:rPr>
          <w:rFonts w:hint="eastAsia" w:ascii="仿宋_GB2312" w:eastAsia="仿宋_GB2312"/>
          <w:sz w:val="32"/>
          <w:szCs w:val="32"/>
        </w:rPr>
        <w:t>接受社会监督。</w:t>
      </w:r>
      <w:r>
        <w:rPr>
          <w:rFonts w:ascii="仿宋_GB2312" w:eastAsia="仿宋_GB2312"/>
          <w:sz w:val="32"/>
          <w:szCs w:val="32"/>
        </w:rPr>
        <w:t>加大</w:t>
      </w:r>
      <w:r>
        <w:rPr>
          <w:rFonts w:hint="eastAsia" w:ascii="仿宋_GB2312" w:eastAsia="仿宋_GB2312"/>
          <w:sz w:val="32"/>
          <w:szCs w:val="32"/>
          <w:lang w:val="en-US" w:eastAsia="zh-CN"/>
        </w:rPr>
        <w:t>25名</w:t>
      </w:r>
      <w:r>
        <w:rPr>
          <w:rFonts w:hint="eastAsia" w:ascii="仿宋_GB2312" w:eastAsia="仿宋_GB2312"/>
          <w:sz w:val="32"/>
          <w:szCs w:val="32"/>
        </w:rPr>
        <w:t>社会监督员对定点医药机构、医保经办机构和参保群众</w:t>
      </w:r>
      <w:r>
        <w:rPr>
          <w:rFonts w:ascii="仿宋_GB2312" w:eastAsia="仿宋_GB2312"/>
          <w:sz w:val="32"/>
          <w:szCs w:val="32"/>
        </w:rPr>
        <w:t>的</w:t>
      </w:r>
      <w:r>
        <w:rPr>
          <w:rFonts w:hint="eastAsia" w:ascii="仿宋_GB2312" w:eastAsia="仿宋_GB2312"/>
          <w:sz w:val="32"/>
          <w:szCs w:val="32"/>
        </w:rPr>
        <w:t>监督</w:t>
      </w:r>
      <w:r>
        <w:rPr>
          <w:rFonts w:ascii="仿宋_GB2312" w:eastAsia="仿宋_GB2312"/>
          <w:sz w:val="32"/>
          <w:szCs w:val="32"/>
        </w:rPr>
        <w:t>力度</w:t>
      </w:r>
      <w:r>
        <w:rPr>
          <w:rFonts w:hint="eastAsia" w:ascii="仿宋_GB2312" w:eastAsia="仿宋_GB2312"/>
          <w:sz w:val="32"/>
          <w:szCs w:val="32"/>
        </w:rPr>
        <w:t>，遴选</w:t>
      </w:r>
      <w:r>
        <w:rPr>
          <w:rFonts w:hint="eastAsia" w:ascii="仿宋_GB2312" w:eastAsia="仿宋_GB2312"/>
          <w:sz w:val="32"/>
          <w:szCs w:val="32"/>
          <w:lang w:val="en-US" w:eastAsia="zh-CN"/>
        </w:rPr>
        <w:t>1000</w:t>
      </w:r>
      <w:r>
        <w:rPr>
          <w:rFonts w:hint="eastAsia" w:ascii="仿宋_GB2312" w:eastAsia="仿宋_GB2312"/>
          <w:sz w:val="32"/>
          <w:szCs w:val="32"/>
        </w:rPr>
        <w:t>名医疗专家</w:t>
      </w:r>
      <w:r>
        <w:rPr>
          <w:rFonts w:hint="eastAsia" w:ascii="仿宋_GB2312" w:eastAsia="仿宋_GB2312"/>
          <w:sz w:val="32"/>
          <w:szCs w:val="32"/>
          <w:lang w:eastAsia="zh-CN"/>
        </w:rPr>
        <w:t>完善</w:t>
      </w:r>
      <w:r>
        <w:rPr>
          <w:rFonts w:hint="eastAsia" w:ascii="仿宋_GB2312" w:eastAsia="仿宋_GB2312"/>
          <w:sz w:val="32"/>
          <w:szCs w:val="32"/>
        </w:rPr>
        <w:t>专家库，邀请新闻媒体、社会监督员共同参与医保基金监管。</w:t>
      </w:r>
      <w:r>
        <w:rPr>
          <w:rFonts w:hint="eastAsia" w:ascii="仿宋_GB2312" w:hAnsi="仿宋_GB2312" w:eastAsia="仿宋_GB2312" w:cs="仿宋_GB2312"/>
          <w:bCs/>
          <w:sz w:val="32"/>
          <w:szCs w:val="32"/>
          <w:lang w:bidi="ar"/>
        </w:rPr>
        <w:t>严格落实医疗保障违法违规违约行为举报奖励</w:t>
      </w:r>
      <w:r>
        <w:rPr>
          <w:rFonts w:hint="eastAsia" w:ascii="仿宋_GB2312" w:hAnsi="仿宋_GB2312" w:eastAsia="仿宋_GB2312" w:cs="仿宋_GB2312"/>
          <w:bCs/>
          <w:sz w:val="32"/>
          <w:szCs w:val="32"/>
          <w:highlight w:val="none"/>
          <w:lang w:bidi="ar"/>
        </w:rPr>
        <w:t>制度</w:t>
      </w:r>
      <w:r>
        <w:rPr>
          <w:rFonts w:hint="eastAsia" w:ascii="仿宋_GB2312" w:hAnsi="仿宋_GB2312" w:eastAsia="仿宋_GB2312" w:cs="仿宋_GB2312"/>
          <w:sz w:val="32"/>
          <w:szCs w:val="32"/>
          <w:highlight w:val="none"/>
          <w:lang w:bidi="ar"/>
        </w:rPr>
        <w:t>，畅通投诉举报渠道，规范受理、检查、处理、反馈等工作流程，</w:t>
      </w:r>
      <w:r>
        <w:rPr>
          <w:rFonts w:hint="eastAsia" w:ascii="仿宋_GB2312" w:hAnsi="仿宋_GB2312" w:eastAsia="仿宋_GB2312" w:cs="仿宋_GB2312"/>
          <w:sz w:val="32"/>
          <w:szCs w:val="32"/>
          <w:lang w:bidi="ar"/>
        </w:rPr>
        <w:t>加强隐私保护，切实保障举报人信息安全。</w:t>
      </w:r>
      <w:r>
        <w:rPr>
          <w:rFonts w:hint="eastAsia" w:ascii="仿宋_GB2312" w:eastAsia="仿宋_GB2312"/>
          <w:sz w:val="32"/>
          <w:szCs w:val="32"/>
        </w:rPr>
        <w:t>对欺诈骗保典型案件进行曝光，震慑违法行为。</w:t>
      </w:r>
    </w:p>
    <w:p>
      <w:pPr>
        <w:spacing w:line="560" w:lineRule="exact"/>
        <w:ind w:firstLine="640" w:firstLineChars="200"/>
        <w:outlineLvl w:val="2"/>
        <w:rPr>
          <w:rFonts w:ascii="楷体_GB2312" w:eastAsia="楷体_GB2312"/>
          <w:sz w:val="32"/>
          <w:szCs w:val="32"/>
        </w:rPr>
      </w:pPr>
      <w:bookmarkStart w:id="47" w:name="_Toc1711646199"/>
      <w:r>
        <w:rPr>
          <w:rFonts w:hint="eastAsia" w:ascii="楷体_GB2312" w:eastAsia="楷体_GB2312"/>
          <w:sz w:val="32"/>
          <w:szCs w:val="32"/>
        </w:rPr>
        <w:t>（六）加大惩处力度</w:t>
      </w:r>
      <w:bookmarkEnd w:id="47"/>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综合运用司法、行政、协议</w:t>
      </w:r>
      <w:r>
        <w:rPr>
          <w:rFonts w:ascii="仿宋_GB2312" w:eastAsia="仿宋_GB2312"/>
          <w:sz w:val="32"/>
          <w:szCs w:val="32"/>
        </w:rPr>
        <w:t>管理</w:t>
      </w:r>
      <w:r>
        <w:rPr>
          <w:rFonts w:hint="eastAsia" w:ascii="仿宋_GB2312" w:eastAsia="仿宋_GB2312"/>
          <w:sz w:val="32"/>
          <w:szCs w:val="32"/>
        </w:rPr>
        <w:t>等手段，严惩欺诈骗保的单位和个人。对经医疗保障部门查实的欺诈骗保</w:t>
      </w:r>
      <w:r>
        <w:rPr>
          <w:rFonts w:ascii="仿宋_GB2312" w:eastAsia="仿宋_GB2312"/>
          <w:sz w:val="32"/>
          <w:szCs w:val="32"/>
        </w:rPr>
        <w:t>行为</w:t>
      </w:r>
      <w:r>
        <w:rPr>
          <w:rFonts w:hint="eastAsia" w:ascii="仿宋_GB2312" w:eastAsia="仿宋_GB2312"/>
          <w:sz w:val="32"/>
          <w:szCs w:val="32"/>
        </w:rPr>
        <w:t>，卫生健康、市场监管</w:t>
      </w:r>
      <w:r>
        <w:rPr>
          <w:rFonts w:hint="eastAsia" w:ascii="仿宋_GB2312" w:hAnsi="仿宋_GB2312" w:eastAsia="仿宋_GB2312" w:cs="仿宋_GB2312"/>
          <w:color w:val="000000"/>
          <w:sz w:val="32"/>
          <w:szCs w:val="32"/>
          <w:shd w:val="clear" w:color="auto" w:fill="FFFFFF"/>
        </w:rPr>
        <w:t>、公安</w:t>
      </w:r>
      <w:r>
        <w:rPr>
          <w:rFonts w:ascii="仿宋_GB2312" w:hAnsi="仿宋_GB2312" w:eastAsia="仿宋_GB2312" w:cs="仿宋_GB2312"/>
          <w:color w:val="000000"/>
          <w:sz w:val="32"/>
          <w:szCs w:val="32"/>
          <w:shd w:val="clear" w:color="auto" w:fill="FFFFFF"/>
        </w:rPr>
        <w:t>等相关部门按照职责权限对有关单位和个人依规依纪依法严肃处理</w:t>
      </w:r>
      <w:r>
        <w:rPr>
          <w:rFonts w:ascii="仿宋_GB2312" w:eastAsia="仿宋_GB2312"/>
          <w:sz w:val="32"/>
          <w:szCs w:val="32"/>
        </w:rPr>
        <w:t>；建立健全打击欺诈骗保行政执法与刑事司法衔接工</w:t>
      </w:r>
      <w:r>
        <w:rPr>
          <w:rFonts w:ascii="仿宋_GB2312" w:eastAsia="仿宋_GB2312"/>
          <w:sz w:val="32"/>
          <w:szCs w:val="32"/>
          <w:highlight w:val="none"/>
        </w:rPr>
        <w:t>作机制</w:t>
      </w:r>
      <w:r>
        <w:rPr>
          <w:rFonts w:hint="eastAsia" w:ascii="仿宋_GB2312" w:eastAsia="仿宋_GB2312"/>
          <w:sz w:val="32"/>
          <w:szCs w:val="32"/>
          <w:highlight w:val="none"/>
        </w:rPr>
        <w:t>。</w:t>
      </w:r>
    </w:p>
    <w:p>
      <w:pPr>
        <w:spacing w:line="560" w:lineRule="exact"/>
        <w:ind w:left="-11" w:firstLine="640" w:firstLineChars="200"/>
        <w:outlineLvl w:val="1"/>
        <w:rPr>
          <w:rFonts w:ascii="黑体" w:hAnsi="黑体" w:eastAsia="黑体" w:cs="楷体_GB2312"/>
          <w:color w:val="000000"/>
          <w:sz w:val="32"/>
          <w:szCs w:val="32"/>
        </w:rPr>
      </w:pPr>
      <w:bookmarkStart w:id="48" w:name="_Toc239276574"/>
      <w:r>
        <w:rPr>
          <w:rFonts w:hint="eastAsia" w:ascii="黑体" w:hAnsi="黑体" w:eastAsia="黑体" w:cs="楷体_GB2312"/>
          <w:color w:val="000000"/>
          <w:sz w:val="32"/>
          <w:szCs w:val="32"/>
        </w:rPr>
        <w:t>五、</w:t>
      </w:r>
      <w:r>
        <w:rPr>
          <w:rFonts w:ascii="黑体" w:hAnsi="黑体" w:eastAsia="黑体" w:cs="楷体_GB2312"/>
          <w:color w:val="000000"/>
          <w:sz w:val="32"/>
          <w:szCs w:val="32"/>
        </w:rPr>
        <w:t>着力</w:t>
      </w:r>
      <w:r>
        <w:rPr>
          <w:rFonts w:hint="eastAsia" w:ascii="黑体" w:hAnsi="黑体" w:eastAsia="黑体" w:cs="楷体_GB2312"/>
          <w:color w:val="000000"/>
          <w:sz w:val="32"/>
          <w:szCs w:val="32"/>
        </w:rPr>
        <w:t>提升医疗保障公共</w:t>
      </w:r>
      <w:r>
        <w:rPr>
          <w:rFonts w:ascii="黑体" w:hAnsi="黑体" w:eastAsia="黑体" w:cs="楷体_GB2312"/>
          <w:color w:val="000000"/>
          <w:sz w:val="32"/>
          <w:szCs w:val="32"/>
        </w:rPr>
        <w:t>管理服务</w:t>
      </w:r>
      <w:r>
        <w:rPr>
          <w:rFonts w:hint="eastAsia" w:ascii="黑体" w:hAnsi="黑体" w:eastAsia="黑体" w:cs="楷体_GB2312"/>
          <w:color w:val="000000"/>
          <w:sz w:val="32"/>
          <w:szCs w:val="32"/>
        </w:rPr>
        <w:t>能力</w:t>
      </w:r>
      <w:bookmarkEnd w:id="48"/>
    </w:p>
    <w:p>
      <w:pPr>
        <w:spacing w:line="560" w:lineRule="exact"/>
        <w:ind w:left="-11"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 xml:space="preserve">坚持传统服务方式和新型服务方式“两条腿”走路，利用现代信息技术、移动技术以及大数据计算等新技术手段提升医保公共服务效率，努力提供更加便捷的医保服务。 </w:t>
      </w:r>
    </w:p>
    <w:p>
      <w:pPr>
        <w:spacing w:line="560" w:lineRule="exact"/>
        <w:ind w:left="-11" w:firstLine="640" w:firstLineChars="200"/>
        <w:outlineLvl w:val="2"/>
        <w:rPr>
          <w:rFonts w:hint="default" w:ascii="楷体_GB2312" w:eastAsia="楷体_GB2312" w:cs="仿宋_GB2312"/>
          <w:kern w:val="0"/>
          <w:sz w:val="32"/>
          <w:szCs w:val="32"/>
        </w:rPr>
      </w:pPr>
      <w:bookmarkStart w:id="49" w:name="_Toc618609286"/>
      <w:r>
        <w:rPr>
          <w:rFonts w:hint="eastAsia" w:ascii="楷体_GB2312" w:eastAsia="楷体_GB2312" w:cs="仿宋_GB2312"/>
          <w:kern w:val="0"/>
          <w:sz w:val="32"/>
          <w:szCs w:val="32"/>
        </w:rPr>
        <w:t>（一）持续</w:t>
      </w:r>
      <w:r>
        <w:rPr>
          <w:rFonts w:hint="default" w:ascii="楷体_GB2312" w:eastAsia="楷体_GB2312" w:cs="仿宋_GB2312"/>
          <w:kern w:val="0"/>
          <w:sz w:val="32"/>
          <w:szCs w:val="32"/>
        </w:rPr>
        <w:t>提升</w:t>
      </w:r>
      <w:r>
        <w:rPr>
          <w:rFonts w:hint="eastAsia" w:ascii="楷体_GB2312" w:eastAsia="楷体_GB2312" w:cs="仿宋_GB2312"/>
          <w:kern w:val="0"/>
          <w:sz w:val="32"/>
          <w:szCs w:val="32"/>
        </w:rPr>
        <w:t>医保公共服务</w:t>
      </w:r>
      <w:r>
        <w:rPr>
          <w:rFonts w:hint="default" w:ascii="楷体_GB2312" w:eastAsia="楷体_GB2312" w:cs="仿宋_GB2312"/>
          <w:kern w:val="0"/>
          <w:sz w:val="32"/>
          <w:szCs w:val="32"/>
        </w:rPr>
        <w:t>质量</w:t>
      </w:r>
      <w:bookmarkEnd w:id="49"/>
    </w:p>
    <w:p>
      <w:pPr>
        <w:spacing w:line="560" w:lineRule="exact"/>
        <w:ind w:left="-11" w:firstLine="640" w:firstLineChars="200"/>
        <w:rPr>
          <w:rFonts w:ascii="仿宋_GB2312" w:eastAsia="仿宋_GB2312" w:cs="仿宋_GB2312"/>
          <w:kern w:val="0"/>
          <w:sz w:val="32"/>
          <w:szCs w:val="32"/>
          <w:highlight w:val="yellow"/>
        </w:rPr>
      </w:pPr>
      <w:r>
        <w:rPr>
          <w:rFonts w:hint="eastAsia" w:ascii="仿宋_GB2312" w:eastAsia="仿宋_GB2312" w:cs="仿宋_GB2312"/>
          <w:kern w:val="0"/>
          <w:sz w:val="32"/>
          <w:szCs w:val="32"/>
        </w:rPr>
        <w:t>推进医疗保障公共服务标准化</w:t>
      </w:r>
      <w:r>
        <w:rPr>
          <w:rFonts w:ascii="仿宋_GB2312" w:eastAsia="仿宋_GB2312" w:cs="仿宋_GB2312"/>
          <w:kern w:val="0"/>
          <w:sz w:val="32"/>
          <w:szCs w:val="32"/>
        </w:rPr>
        <w:t>建设，</w:t>
      </w:r>
      <w:r>
        <w:rPr>
          <w:rFonts w:hint="eastAsia" w:ascii="仿宋_GB2312" w:eastAsia="仿宋_GB2312" w:cs="仿宋_GB2312"/>
          <w:kern w:val="0"/>
          <w:sz w:val="32"/>
          <w:szCs w:val="32"/>
        </w:rPr>
        <w:t>深化丰台区医疗保障“七办联动”特色服务模式，全面落实医疗保障经办政务服务事项清单</w:t>
      </w:r>
      <w:r>
        <w:rPr>
          <w:rFonts w:hint="eastAsia" w:ascii="仿宋_GB2312" w:eastAsia="仿宋_GB2312" w:cs="仿宋_GB2312"/>
          <w:kern w:val="0"/>
          <w:sz w:val="32"/>
          <w:szCs w:val="32"/>
          <w:highlight w:val="none"/>
        </w:rPr>
        <w:t>制度</w:t>
      </w:r>
      <w:r>
        <w:rPr>
          <w:rFonts w:ascii="仿宋_GB2312" w:eastAsia="仿宋_GB2312" w:cs="仿宋_GB2312"/>
          <w:kern w:val="0"/>
          <w:sz w:val="32"/>
          <w:szCs w:val="32"/>
          <w:highlight w:val="none"/>
        </w:rPr>
        <w:t>，</w:t>
      </w:r>
      <w:r>
        <w:rPr>
          <w:rFonts w:hint="eastAsia" w:ascii="仿宋_GB2312" w:eastAsia="仿宋_GB2312" w:cs="仿宋_GB2312"/>
          <w:kern w:val="0"/>
          <w:sz w:val="32"/>
          <w:szCs w:val="32"/>
          <w:highlight w:val="none"/>
        </w:rPr>
        <w:t>开展医保经办标准化窗口和示范点建设；持续深化医保星级窗口建设，推广综合柜员制，全面实施“好差评”制度。</w:t>
      </w:r>
      <w:r>
        <w:rPr>
          <w:rFonts w:ascii="仿宋_GB2312" w:eastAsia="仿宋_GB2312" w:cs="仿宋_GB2312"/>
          <w:kern w:val="0"/>
          <w:sz w:val="32"/>
          <w:szCs w:val="32"/>
          <w:highlight w:val="none"/>
        </w:rPr>
        <w:t>推进医疗保障政务服务网上办、掌上办，</w:t>
      </w:r>
      <w:r>
        <w:rPr>
          <w:rFonts w:hint="eastAsia" w:ascii="仿宋_GB2312" w:eastAsia="仿宋_GB2312" w:cs="仿宋_GB2312"/>
          <w:kern w:val="0"/>
          <w:sz w:val="32"/>
          <w:szCs w:val="32"/>
          <w:highlight w:val="none"/>
        </w:rPr>
        <w:t>提升服务事项网上办理及“一网通办”能力</w:t>
      </w:r>
      <w:r>
        <w:rPr>
          <w:rFonts w:ascii="仿宋_GB2312" w:eastAsia="仿宋_GB2312" w:cs="仿宋_GB2312"/>
          <w:kern w:val="0"/>
          <w:sz w:val="32"/>
          <w:szCs w:val="32"/>
          <w:highlight w:val="none"/>
        </w:rPr>
        <w:t>；</w:t>
      </w:r>
      <w:r>
        <w:rPr>
          <w:rFonts w:hint="eastAsia" w:ascii="仿宋_GB2312" w:eastAsia="仿宋_GB2312" w:cs="仿宋_GB2312"/>
          <w:kern w:val="0"/>
          <w:sz w:val="32"/>
          <w:szCs w:val="32"/>
          <w:highlight w:val="none"/>
        </w:rPr>
        <w:t>完善</w:t>
      </w:r>
      <w:r>
        <w:rPr>
          <w:rFonts w:ascii="仿宋_GB2312" w:eastAsia="仿宋_GB2312" w:cs="仿宋_GB2312"/>
          <w:kern w:val="0"/>
          <w:sz w:val="32"/>
          <w:szCs w:val="32"/>
          <w:highlight w:val="none"/>
        </w:rPr>
        <w:t>电话咨询管理，持续</w:t>
      </w:r>
      <w:r>
        <w:rPr>
          <w:rFonts w:hint="eastAsia" w:ascii="仿宋_GB2312" w:eastAsia="仿宋_GB2312" w:cs="仿宋_GB2312"/>
          <w:kern w:val="0"/>
          <w:sz w:val="32"/>
          <w:szCs w:val="32"/>
          <w:highlight w:val="none"/>
        </w:rPr>
        <w:t>更新</w:t>
      </w:r>
      <w:r>
        <w:rPr>
          <w:rFonts w:ascii="仿宋_GB2312" w:eastAsia="仿宋_GB2312" w:cs="仿宋_GB2312"/>
          <w:kern w:val="0"/>
          <w:sz w:val="32"/>
          <w:szCs w:val="32"/>
          <w:highlight w:val="none"/>
        </w:rPr>
        <w:t>咨询知识库和答复口径，探索语音智能答复</w:t>
      </w:r>
      <w:r>
        <w:rPr>
          <w:rFonts w:hint="eastAsia" w:ascii="仿宋_GB2312" w:eastAsia="仿宋_GB2312" w:cs="仿宋_GB2312"/>
          <w:kern w:val="0"/>
          <w:sz w:val="32"/>
          <w:szCs w:val="32"/>
          <w:highlight w:val="none"/>
        </w:rPr>
        <w:t>。深入开展医</w:t>
      </w:r>
      <w:r>
        <w:rPr>
          <w:rFonts w:hint="eastAsia" w:ascii="仿宋_GB2312" w:eastAsia="仿宋_GB2312" w:cs="仿宋_GB2312"/>
          <w:kern w:val="0"/>
          <w:sz w:val="32"/>
          <w:szCs w:val="32"/>
        </w:rPr>
        <w:t>疗保障系统作风建设，推动作风建设规范化常态化长效化。配合非首都功能疏解治理工作，</w:t>
      </w:r>
      <w:r>
        <w:rPr>
          <w:rFonts w:ascii="仿宋_GB2312" w:eastAsia="仿宋_GB2312" w:cs="仿宋_GB2312"/>
          <w:kern w:val="0"/>
          <w:sz w:val="32"/>
          <w:szCs w:val="32"/>
        </w:rPr>
        <w:t>主动服务丽泽金融商务区、中关村丰台园等企业聚集重点区域，加强</w:t>
      </w:r>
      <w:r>
        <w:rPr>
          <w:rFonts w:hint="eastAsia" w:ascii="仿宋_GB2312" w:eastAsia="仿宋_GB2312" w:cs="仿宋_GB2312"/>
          <w:kern w:val="0"/>
          <w:sz w:val="32"/>
          <w:szCs w:val="32"/>
        </w:rPr>
        <w:t>主动问需和</w:t>
      </w:r>
      <w:r>
        <w:rPr>
          <w:rFonts w:ascii="仿宋_GB2312" w:eastAsia="仿宋_GB2312" w:cs="仿宋_GB2312"/>
          <w:kern w:val="0"/>
          <w:sz w:val="32"/>
          <w:szCs w:val="32"/>
        </w:rPr>
        <w:t>医保政策宣传，为产业功能区高质量发展赋能。</w:t>
      </w:r>
    </w:p>
    <w:p>
      <w:pPr>
        <w:autoSpaceDE w:val="0"/>
        <w:autoSpaceDN w:val="0"/>
        <w:spacing w:line="560" w:lineRule="exact"/>
        <w:ind w:firstLine="640" w:firstLineChars="200"/>
        <w:outlineLvl w:val="2"/>
        <w:rPr>
          <w:rFonts w:ascii="楷体_GB2312" w:eastAsia="楷体_GB2312"/>
          <w:sz w:val="32"/>
          <w:szCs w:val="32"/>
        </w:rPr>
      </w:pPr>
      <w:bookmarkStart w:id="50" w:name="_Toc674545837"/>
      <w:r>
        <w:rPr>
          <w:rFonts w:hint="eastAsia" w:ascii="楷体_GB2312" w:eastAsia="楷体_GB2312" w:cs="仿宋_GB2312"/>
          <w:kern w:val="0"/>
          <w:sz w:val="32"/>
          <w:szCs w:val="32"/>
        </w:rPr>
        <w:t>（二）不断</w:t>
      </w:r>
      <w:r>
        <w:rPr>
          <w:rFonts w:hint="default" w:ascii="楷体_GB2312" w:eastAsia="楷体_GB2312" w:cs="仿宋_GB2312"/>
          <w:kern w:val="0"/>
          <w:sz w:val="32"/>
          <w:szCs w:val="32"/>
        </w:rPr>
        <w:t>优化医保经办服</w:t>
      </w:r>
      <w:r>
        <w:rPr>
          <w:rFonts w:hint="default" w:ascii="楷体_GB2312" w:eastAsia="楷体_GB2312" w:cs="仿宋_GB2312"/>
          <w:kern w:val="0"/>
          <w:sz w:val="32"/>
          <w:szCs w:val="32"/>
          <w:highlight w:val="none"/>
        </w:rPr>
        <w:t>务体系</w:t>
      </w:r>
      <w:bookmarkEnd w:id="50"/>
    </w:p>
    <w:p>
      <w:pPr>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积极稳妥做好医疗保障相关社保业务划转工作</w:t>
      </w:r>
      <w:r>
        <w:rPr>
          <w:rFonts w:ascii="仿宋_GB2312" w:eastAsia="仿宋_GB2312"/>
          <w:sz w:val="32"/>
          <w:szCs w:val="32"/>
        </w:rPr>
        <w:t>，</w:t>
      </w:r>
      <w:r>
        <w:rPr>
          <w:rFonts w:hint="eastAsia" w:ascii="仿宋_GB2312" w:eastAsia="仿宋_GB2312"/>
          <w:sz w:val="32"/>
          <w:szCs w:val="32"/>
        </w:rPr>
        <w:t>完善覆盖“区</w:t>
      </w:r>
      <w:r>
        <w:rPr>
          <w:rFonts w:hint="eastAsia" w:ascii="仿宋_GB2312" w:hAnsi="仿宋_GB2312" w:eastAsia="仿宋_GB2312" w:cs="仿宋_GB2312"/>
          <w:color w:val="auto"/>
          <w:sz w:val="32"/>
          <w:szCs w:val="32"/>
          <w:lang w:val="en-US" w:eastAsia="zh-CN"/>
        </w:rPr>
        <w:t>医保经办机构</w:t>
      </w:r>
      <w:r>
        <w:rPr>
          <w:rFonts w:hint="eastAsia" w:ascii="仿宋_GB2312" w:eastAsia="仿宋_GB2312"/>
          <w:sz w:val="32"/>
          <w:szCs w:val="32"/>
        </w:rPr>
        <w:t>-街镇-社区</w:t>
      </w:r>
      <w:r>
        <w:rPr>
          <w:rFonts w:hint="eastAsia" w:ascii="仿宋_GB2312" w:eastAsia="仿宋_GB2312"/>
          <w:sz w:val="32"/>
          <w:szCs w:val="32"/>
          <w:lang w:eastAsia="zh-CN"/>
        </w:rPr>
        <w:t>（村）</w:t>
      </w:r>
      <w:r>
        <w:rPr>
          <w:rFonts w:hint="eastAsia" w:ascii="仿宋_GB2312" w:eastAsia="仿宋_GB2312"/>
          <w:sz w:val="32"/>
          <w:szCs w:val="32"/>
        </w:rPr>
        <w:t>”的三级医疗保障服务网络，推进医疗保障服务下沉，提高医保经办管理服务的可及性</w:t>
      </w:r>
      <w:r>
        <w:rPr>
          <w:rFonts w:ascii="仿宋_GB2312" w:eastAsia="仿宋_GB2312"/>
          <w:sz w:val="32"/>
          <w:szCs w:val="32"/>
        </w:rPr>
        <w:t>；</w:t>
      </w:r>
      <w:r>
        <w:rPr>
          <w:rFonts w:hint="eastAsia" w:ascii="仿宋_GB2312" w:eastAsia="仿宋_GB2312"/>
          <w:sz w:val="32"/>
          <w:szCs w:val="32"/>
        </w:rPr>
        <w:t>搭建区级医保帮扶平台，对辖区56个村的社区卫生服务站开展“结对帮扶”，实现医疗保障能力与医保基金使用效率“双提升”</w:t>
      </w:r>
      <w:r>
        <w:rPr>
          <w:rFonts w:hint="eastAsia" w:ascii="仿宋_GB2312" w:eastAsia="仿宋_GB2312"/>
          <w:sz w:val="32"/>
          <w:szCs w:val="32"/>
          <w:lang w:eastAsia="zh-CN"/>
        </w:rPr>
        <w:t>，</w:t>
      </w:r>
      <w:r>
        <w:rPr>
          <w:rFonts w:hint="default" w:ascii="仿宋_GB2312" w:eastAsia="仿宋_GB2312"/>
          <w:sz w:val="32"/>
          <w:szCs w:val="32"/>
        </w:rPr>
        <w:t>提高</w:t>
      </w:r>
      <w:r>
        <w:rPr>
          <w:rFonts w:hint="eastAsia" w:ascii="仿宋_GB2312" w:eastAsia="仿宋_GB2312"/>
          <w:sz w:val="32"/>
          <w:szCs w:val="32"/>
        </w:rPr>
        <w:t>基层</w:t>
      </w:r>
      <w:r>
        <w:rPr>
          <w:rFonts w:hint="default" w:ascii="仿宋_GB2312" w:eastAsia="仿宋_GB2312"/>
          <w:sz w:val="32"/>
          <w:szCs w:val="32"/>
        </w:rPr>
        <w:t>医疗</w:t>
      </w:r>
      <w:r>
        <w:rPr>
          <w:rFonts w:hint="eastAsia" w:ascii="仿宋_GB2312" w:eastAsia="仿宋_GB2312"/>
          <w:sz w:val="32"/>
          <w:szCs w:val="32"/>
        </w:rPr>
        <w:t>机构医疗保障服务能力，推动分级诊疗，全面提升丰台区定点医疗机构诊疗水平和医保基金使用效率。</w:t>
      </w:r>
    </w:p>
    <w:p>
      <w:pPr>
        <w:autoSpaceDE w:val="0"/>
        <w:autoSpaceDN w:val="0"/>
        <w:spacing w:line="560" w:lineRule="exact"/>
        <w:ind w:firstLine="640" w:firstLineChars="200"/>
        <w:outlineLvl w:val="2"/>
        <w:rPr>
          <w:rFonts w:ascii="楷体_GB2312" w:eastAsia="楷体_GB2312"/>
          <w:sz w:val="32"/>
          <w:szCs w:val="32"/>
        </w:rPr>
      </w:pPr>
      <w:bookmarkStart w:id="51" w:name="_Toc1408792319"/>
      <w:r>
        <w:rPr>
          <w:rFonts w:hint="eastAsia" w:ascii="楷体_GB2312" w:eastAsia="楷体_GB2312"/>
          <w:sz w:val="32"/>
          <w:szCs w:val="32"/>
        </w:rPr>
        <w:t>（三）持续加强</w:t>
      </w:r>
      <w:r>
        <w:rPr>
          <w:rFonts w:hint="default" w:ascii="楷体_GB2312" w:eastAsia="楷体_GB2312"/>
          <w:sz w:val="32"/>
          <w:szCs w:val="32"/>
        </w:rPr>
        <w:t>医保</w:t>
      </w:r>
      <w:r>
        <w:rPr>
          <w:rFonts w:hint="eastAsia" w:ascii="楷体_GB2312" w:eastAsia="楷体_GB2312"/>
          <w:sz w:val="32"/>
          <w:szCs w:val="32"/>
        </w:rPr>
        <w:t>经办能力建设</w:t>
      </w:r>
      <w:bookmarkEnd w:id="51"/>
    </w:p>
    <w:p>
      <w:pPr>
        <w:autoSpaceDE w:val="0"/>
        <w:autoSpaceDN w:val="0"/>
        <w:spacing w:line="560" w:lineRule="exact"/>
        <w:ind w:firstLine="640" w:firstLineChars="200"/>
        <w:rPr>
          <w:rFonts w:ascii="仿宋_GB2312" w:eastAsia="仿宋_GB2312"/>
          <w:sz w:val="32"/>
          <w:szCs w:val="32"/>
        </w:rPr>
      </w:pPr>
      <w:r>
        <w:rPr>
          <w:rFonts w:ascii="仿宋_GB2312" w:eastAsia="仿宋_GB2312"/>
          <w:sz w:val="32"/>
          <w:szCs w:val="32"/>
        </w:rPr>
        <w:t>加强医保经办机构内控机构建设，强化协议管理、费用监控、费用审核责任，建立流程控制、风险评估、运行控制、内审监督等内控工</w:t>
      </w:r>
      <w:r>
        <w:rPr>
          <w:rFonts w:ascii="仿宋_GB2312" w:eastAsia="仿宋_GB2312"/>
          <w:sz w:val="32"/>
          <w:szCs w:val="32"/>
          <w:highlight w:val="none"/>
        </w:rPr>
        <w:t>作机制，加强</w:t>
      </w:r>
      <w:r>
        <w:rPr>
          <w:rFonts w:ascii="仿宋_GB2312" w:eastAsia="仿宋_GB2312"/>
          <w:sz w:val="32"/>
          <w:szCs w:val="32"/>
        </w:rPr>
        <w:t>医疗保障公共管理服务能力配置，</w:t>
      </w:r>
      <w:r>
        <w:rPr>
          <w:rFonts w:hint="eastAsia" w:ascii="仿宋_GB2312" w:eastAsia="仿宋_GB2312"/>
          <w:sz w:val="32"/>
          <w:szCs w:val="32"/>
          <w:lang w:eastAsia="zh-CN"/>
        </w:rPr>
        <w:t>与</w:t>
      </w:r>
      <w:r>
        <w:rPr>
          <w:rFonts w:ascii="仿宋_GB2312" w:eastAsia="仿宋_GB2312"/>
          <w:sz w:val="32"/>
          <w:szCs w:val="32"/>
        </w:rPr>
        <w:t>管理服务绩效挂钩</w:t>
      </w:r>
      <w:r>
        <w:rPr>
          <w:rFonts w:hint="eastAsia" w:ascii="仿宋_GB2312" w:eastAsia="仿宋_GB2312"/>
          <w:sz w:val="32"/>
          <w:szCs w:val="32"/>
          <w:lang w:eastAsia="zh-CN"/>
        </w:rPr>
        <w:t>，发挥</w:t>
      </w:r>
      <w:r>
        <w:rPr>
          <w:rFonts w:ascii="仿宋_GB2312" w:eastAsia="仿宋_GB2312"/>
          <w:sz w:val="32"/>
          <w:szCs w:val="32"/>
        </w:rPr>
        <w:t>激励约束</w:t>
      </w:r>
      <w:r>
        <w:rPr>
          <w:rFonts w:hint="eastAsia" w:ascii="仿宋_GB2312" w:eastAsia="仿宋_GB2312"/>
          <w:sz w:val="32"/>
          <w:szCs w:val="32"/>
          <w:lang w:eastAsia="zh-CN"/>
        </w:rPr>
        <w:t>作用</w:t>
      </w:r>
      <w:r>
        <w:rPr>
          <w:rFonts w:ascii="仿宋_GB2312" w:eastAsia="仿宋_GB2312"/>
          <w:sz w:val="32"/>
          <w:szCs w:val="32"/>
        </w:rPr>
        <w:t>。合理</w:t>
      </w:r>
      <w:r>
        <w:rPr>
          <w:rFonts w:hint="eastAsia" w:ascii="仿宋_GB2312" w:eastAsia="仿宋_GB2312"/>
          <w:sz w:val="32"/>
          <w:szCs w:val="32"/>
        </w:rPr>
        <w:t>统筹</w:t>
      </w:r>
      <w:r>
        <w:rPr>
          <w:rFonts w:ascii="仿宋_GB2312" w:eastAsia="仿宋_GB2312"/>
          <w:sz w:val="32"/>
          <w:szCs w:val="32"/>
        </w:rPr>
        <w:t>预算</w:t>
      </w:r>
      <w:r>
        <w:rPr>
          <w:rFonts w:hint="eastAsia" w:ascii="仿宋_GB2312" w:eastAsia="仿宋_GB2312"/>
          <w:sz w:val="32"/>
          <w:szCs w:val="32"/>
        </w:rPr>
        <w:t>。</w:t>
      </w:r>
    </w:p>
    <w:p>
      <w:pPr>
        <w:autoSpaceDE w:val="0"/>
        <w:autoSpaceDN w:val="0"/>
        <w:spacing w:line="560" w:lineRule="exact"/>
        <w:ind w:firstLine="640" w:firstLineChars="200"/>
        <w:outlineLvl w:val="2"/>
        <w:rPr>
          <w:rFonts w:ascii="楷体_GB2312" w:eastAsia="楷体_GB2312"/>
          <w:sz w:val="32"/>
          <w:szCs w:val="32"/>
        </w:rPr>
      </w:pPr>
      <w:bookmarkStart w:id="52" w:name="_Toc1573625400"/>
      <w:r>
        <w:rPr>
          <w:rFonts w:hint="eastAsia" w:ascii="楷体_GB2312" w:eastAsia="楷体_GB2312"/>
          <w:sz w:val="32"/>
          <w:szCs w:val="32"/>
        </w:rPr>
        <w:t>（四）大力提升医保适老服务水平</w:t>
      </w:r>
      <w:bookmarkEnd w:id="52"/>
    </w:p>
    <w:p>
      <w:pPr>
        <w:autoSpaceDE w:val="0"/>
        <w:autoSpaceDN w:val="0"/>
        <w:spacing w:line="560" w:lineRule="exact"/>
        <w:ind w:firstLine="640" w:firstLineChars="200"/>
        <w:rPr>
          <w:rFonts w:ascii="仿宋_GB2312" w:eastAsia="仿宋_GB2312"/>
          <w:sz w:val="32"/>
          <w:szCs w:val="32"/>
        </w:rPr>
      </w:pPr>
      <w:r>
        <w:rPr>
          <w:rFonts w:ascii="仿宋_GB2312" w:eastAsia="仿宋_GB2312"/>
          <w:sz w:val="32"/>
          <w:szCs w:val="32"/>
        </w:rPr>
        <w:t>坚持传统服务方式与</w:t>
      </w:r>
      <w:r>
        <w:rPr>
          <w:rFonts w:hint="eastAsia" w:ascii="仿宋_GB2312" w:eastAsia="仿宋_GB2312"/>
          <w:sz w:val="32"/>
          <w:szCs w:val="32"/>
        </w:rPr>
        <w:t>智能化服务创新并行，</w:t>
      </w:r>
      <w:r>
        <w:rPr>
          <w:rFonts w:ascii="仿宋_GB2312" w:eastAsia="仿宋_GB2312"/>
          <w:sz w:val="32"/>
          <w:szCs w:val="32"/>
        </w:rPr>
        <w:t>重点推进参保登记、异地就医备案、医疗费用手工报销、</w:t>
      </w:r>
      <w:r>
        <w:rPr>
          <w:rFonts w:hint="eastAsia" w:ascii="仿宋_GB2312" w:eastAsia="仿宋_GB2312"/>
          <w:sz w:val="32"/>
          <w:szCs w:val="32"/>
        </w:rPr>
        <w:t>门诊特殊病</w:t>
      </w:r>
      <w:r>
        <w:rPr>
          <w:rFonts w:ascii="仿宋_GB2312" w:eastAsia="仿宋_GB2312"/>
          <w:sz w:val="32"/>
          <w:szCs w:val="32"/>
        </w:rPr>
        <w:t>审批等老年群体</w:t>
      </w:r>
      <w:r>
        <w:rPr>
          <w:rFonts w:hint="eastAsia" w:ascii="仿宋_GB2312" w:eastAsia="仿宋_GB2312"/>
          <w:sz w:val="32"/>
          <w:szCs w:val="32"/>
        </w:rPr>
        <w:t>办理</w:t>
      </w:r>
      <w:r>
        <w:rPr>
          <w:rFonts w:ascii="仿宋_GB2312" w:eastAsia="仿宋_GB2312"/>
          <w:sz w:val="32"/>
          <w:szCs w:val="32"/>
        </w:rPr>
        <w:t>高频事项的适老</w:t>
      </w:r>
      <w:r>
        <w:rPr>
          <w:rFonts w:hint="eastAsia" w:ascii="仿宋_GB2312" w:eastAsia="仿宋_GB2312"/>
          <w:sz w:val="32"/>
          <w:szCs w:val="32"/>
        </w:rPr>
        <w:t>化改造</w:t>
      </w:r>
      <w:r>
        <w:rPr>
          <w:rFonts w:ascii="仿宋_GB2312" w:eastAsia="仿宋_GB2312"/>
          <w:sz w:val="32"/>
          <w:szCs w:val="32"/>
        </w:rPr>
        <w:t>。合理布局线下服务网点，加强预约服务和咨询指引，优先接待服务老年人，积极推广</w:t>
      </w:r>
      <w:r>
        <w:rPr>
          <w:rFonts w:hint="eastAsia" w:ascii="仿宋_GB2312" w:eastAsia="仿宋_GB2312" w:cs="仿宋_GB2312"/>
          <w:kern w:val="0"/>
          <w:sz w:val="32"/>
          <w:szCs w:val="32"/>
        </w:rPr>
        <w:t>“</w:t>
      </w:r>
      <w:r>
        <w:rPr>
          <w:rFonts w:ascii="仿宋_GB2312" w:eastAsia="仿宋_GB2312"/>
          <w:sz w:val="32"/>
          <w:szCs w:val="32"/>
        </w:rPr>
        <w:t>一站式</w:t>
      </w:r>
      <w:r>
        <w:rPr>
          <w:rFonts w:hint="eastAsia" w:ascii="仿宋_GB2312" w:eastAsia="仿宋_GB2312" w:cs="仿宋_GB2312"/>
          <w:kern w:val="0"/>
          <w:sz w:val="32"/>
          <w:szCs w:val="32"/>
        </w:rPr>
        <w:t>”</w:t>
      </w:r>
      <w:r>
        <w:rPr>
          <w:rFonts w:ascii="仿宋_GB2312" w:eastAsia="仿宋_GB2312"/>
          <w:sz w:val="32"/>
          <w:szCs w:val="32"/>
        </w:rPr>
        <w:t>服务。推进</w:t>
      </w:r>
      <w:r>
        <w:rPr>
          <w:rFonts w:hint="eastAsia" w:ascii="仿宋_GB2312" w:eastAsia="仿宋_GB2312" w:cs="仿宋_GB2312"/>
          <w:kern w:val="0"/>
          <w:sz w:val="32"/>
          <w:szCs w:val="32"/>
        </w:rPr>
        <w:t>“</w:t>
      </w:r>
      <w:r>
        <w:rPr>
          <w:rFonts w:ascii="仿宋_GB2312" w:eastAsia="仿宋_GB2312"/>
          <w:sz w:val="32"/>
          <w:szCs w:val="32"/>
        </w:rPr>
        <w:t>互联网+医保</w:t>
      </w:r>
      <w:r>
        <w:rPr>
          <w:rFonts w:hint="eastAsia" w:ascii="仿宋_GB2312" w:eastAsia="仿宋_GB2312" w:cs="仿宋_GB2312"/>
          <w:kern w:val="0"/>
          <w:sz w:val="32"/>
          <w:szCs w:val="32"/>
        </w:rPr>
        <w:t>”</w:t>
      </w:r>
      <w:r>
        <w:rPr>
          <w:rFonts w:ascii="仿宋_GB2312" w:eastAsia="仿宋_GB2312"/>
          <w:sz w:val="32"/>
          <w:szCs w:val="32"/>
        </w:rPr>
        <w:t>应用，</w:t>
      </w:r>
      <w:r>
        <w:rPr>
          <w:rFonts w:hint="eastAsia" w:ascii="仿宋_GB2312" w:eastAsia="仿宋_GB2312"/>
          <w:sz w:val="32"/>
          <w:szCs w:val="32"/>
        </w:rPr>
        <w:t>加强医保经办服务与网上政务服务平台的有效衔接</w:t>
      </w:r>
      <w:r>
        <w:rPr>
          <w:rFonts w:ascii="仿宋_GB2312" w:eastAsia="仿宋_GB2312"/>
          <w:sz w:val="32"/>
          <w:szCs w:val="32"/>
        </w:rPr>
        <w:t>，推广医保信息服务平台的授权代理、亲友代办</w:t>
      </w:r>
      <w:r>
        <w:rPr>
          <w:rFonts w:hint="eastAsia" w:ascii="仿宋_GB2312" w:eastAsia="仿宋_GB2312"/>
          <w:sz w:val="32"/>
          <w:szCs w:val="32"/>
        </w:rPr>
        <w:t>、</w:t>
      </w:r>
      <w:r>
        <w:rPr>
          <w:rFonts w:ascii="仿宋_GB2312" w:eastAsia="仿宋_GB2312"/>
          <w:sz w:val="32"/>
          <w:szCs w:val="32"/>
        </w:rPr>
        <w:t>网上自助办理等服务</w:t>
      </w:r>
      <w:r>
        <w:rPr>
          <w:rFonts w:hint="eastAsia" w:ascii="仿宋_GB2312" w:eastAsia="仿宋_GB2312"/>
          <w:sz w:val="32"/>
          <w:szCs w:val="32"/>
        </w:rPr>
        <w:t>，</w:t>
      </w:r>
      <w:r>
        <w:rPr>
          <w:rFonts w:ascii="仿宋_GB2312" w:eastAsia="仿宋_GB2312" w:cs="仿宋_GB2312"/>
          <w:kern w:val="0"/>
          <w:sz w:val="32"/>
          <w:szCs w:val="32"/>
        </w:rPr>
        <w:t>适应老龄化发展趋势。</w:t>
      </w:r>
    </w:p>
    <w:p>
      <w:pPr>
        <w:autoSpaceDE w:val="0"/>
        <w:autoSpaceDN w:val="0"/>
        <w:spacing w:line="560" w:lineRule="exact"/>
        <w:ind w:firstLine="640" w:firstLineChars="200"/>
        <w:outlineLvl w:val="2"/>
        <w:rPr>
          <w:rFonts w:ascii="楷体_GB2312" w:eastAsia="楷体_GB2312"/>
          <w:sz w:val="32"/>
          <w:szCs w:val="32"/>
        </w:rPr>
      </w:pPr>
      <w:bookmarkStart w:id="53" w:name="_Toc56476080"/>
      <w:r>
        <w:rPr>
          <w:rFonts w:hint="eastAsia" w:ascii="楷体_GB2312" w:eastAsia="楷体_GB2312"/>
          <w:sz w:val="32"/>
          <w:szCs w:val="32"/>
        </w:rPr>
        <w:t>（五）做好医保跨地区转移服务</w:t>
      </w:r>
      <w:bookmarkEnd w:id="53"/>
    </w:p>
    <w:p>
      <w:pPr>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服务</w:t>
      </w:r>
      <w:r>
        <w:rPr>
          <w:rFonts w:ascii="仿宋_GB2312" w:eastAsia="仿宋_GB2312"/>
          <w:sz w:val="32"/>
          <w:szCs w:val="32"/>
        </w:rPr>
        <w:t>区域发展</w:t>
      </w:r>
      <w:r>
        <w:rPr>
          <w:rFonts w:hint="eastAsia" w:ascii="仿宋_GB2312" w:eastAsia="仿宋_GB2312"/>
          <w:sz w:val="32"/>
          <w:szCs w:val="32"/>
        </w:rPr>
        <w:t>实际</w:t>
      </w:r>
      <w:r>
        <w:rPr>
          <w:rFonts w:ascii="仿宋_GB2312" w:eastAsia="仿宋_GB2312"/>
          <w:sz w:val="32"/>
          <w:szCs w:val="32"/>
        </w:rPr>
        <w:t>，适应人口流动需要</w:t>
      </w:r>
      <w:r>
        <w:rPr>
          <w:rFonts w:hint="eastAsia" w:ascii="仿宋_GB2312" w:eastAsia="仿宋_GB2312"/>
          <w:sz w:val="32"/>
          <w:szCs w:val="32"/>
        </w:rPr>
        <w:t>，</w:t>
      </w:r>
      <w:r>
        <w:rPr>
          <w:rFonts w:ascii="仿宋_GB2312" w:eastAsia="仿宋_GB2312"/>
          <w:sz w:val="32"/>
          <w:szCs w:val="32"/>
        </w:rPr>
        <w:t>积极推进</w:t>
      </w:r>
      <w:r>
        <w:rPr>
          <w:rFonts w:hint="eastAsia" w:ascii="仿宋_GB2312" w:eastAsia="仿宋_GB2312"/>
          <w:sz w:val="32"/>
          <w:szCs w:val="32"/>
        </w:rPr>
        <w:t>各类人群</w:t>
      </w:r>
      <w:r>
        <w:rPr>
          <w:rFonts w:ascii="仿宋_GB2312" w:eastAsia="仿宋_GB2312"/>
          <w:sz w:val="32"/>
          <w:szCs w:val="32"/>
        </w:rPr>
        <w:t>医保关系跨地区转移的数据</w:t>
      </w:r>
      <w:r>
        <w:rPr>
          <w:rFonts w:hint="eastAsia" w:ascii="仿宋_GB2312" w:eastAsia="仿宋_GB2312"/>
          <w:sz w:val="32"/>
          <w:szCs w:val="32"/>
        </w:rPr>
        <w:t>互联和线上网办，探索实现</w:t>
      </w:r>
      <w:r>
        <w:rPr>
          <w:rFonts w:hint="eastAsia" w:ascii="仿宋_GB2312" w:eastAsia="仿宋_GB2312" w:cs="仿宋_GB2312"/>
          <w:kern w:val="0"/>
          <w:sz w:val="32"/>
          <w:szCs w:val="32"/>
        </w:rPr>
        <w:t>“</w:t>
      </w:r>
      <w:r>
        <w:rPr>
          <w:rFonts w:ascii="仿宋_GB2312" w:eastAsia="仿宋_GB2312"/>
          <w:sz w:val="32"/>
          <w:szCs w:val="32"/>
        </w:rPr>
        <w:t>免跑腿、随时办、及时结</w:t>
      </w:r>
      <w:r>
        <w:rPr>
          <w:rFonts w:hint="eastAsia" w:ascii="仿宋_GB2312" w:eastAsia="仿宋_GB2312" w:cs="仿宋_GB2312"/>
          <w:kern w:val="0"/>
          <w:sz w:val="32"/>
          <w:szCs w:val="32"/>
        </w:rPr>
        <w:t>”</w:t>
      </w:r>
      <w:r>
        <w:rPr>
          <w:rFonts w:ascii="仿宋_GB2312" w:eastAsia="仿宋_GB2312"/>
          <w:sz w:val="32"/>
          <w:szCs w:val="32"/>
        </w:rPr>
        <w:t>的便捷经办服务</w:t>
      </w:r>
      <w:r>
        <w:rPr>
          <w:rFonts w:hint="eastAsia" w:ascii="仿宋_GB2312" w:eastAsia="仿宋_GB2312"/>
          <w:sz w:val="32"/>
          <w:szCs w:val="32"/>
          <w:lang w:eastAsia="zh-CN"/>
        </w:rPr>
        <w:t>，强化</w:t>
      </w:r>
      <w:r>
        <w:rPr>
          <w:rFonts w:ascii="仿宋_GB2312" w:eastAsia="仿宋_GB2312"/>
          <w:sz w:val="32"/>
          <w:szCs w:val="32"/>
        </w:rPr>
        <w:t>跨区域医保管理服务协作</w:t>
      </w:r>
      <w:r>
        <w:rPr>
          <w:rFonts w:hint="eastAsia" w:ascii="仿宋_GB2312" w:eastAsia="仿宋_GB2312"/>
          <w:sz w:val="32"/>
          <w:szCs w:val="32"/>
          <w:lang w:eastAsia="zh-CN"/>
        </w:rPr>
        <w:t>力度</w:t>
      </w:r>
      <w:r>
        <w:rPr>
          <w:rFonts w:ascii="仿宋_GB2312" w:eastAsia="仿宋_GB2312"/>
          <w:sz w:val="32"/>
          <w:szCs w:val="32"/>
        </w:rPr>
        <w:t>，推进</w:t>
      </w:r>
      <w:r>
        <w:rPr>
          <w:rFonts w:hint="eastAsia" w:ascii="仿宋_GB2312" w:eastAsia="仿宋_GB2312" w:cs="仿宋_GB2312"/>
          <w:kern w:val="0"/>
          <w:sz w:val="32"/>
          <w:szCs w:val="32"/>
        </w:rPr>
        <w:t>“</w:t>
      </w:r>
      <w:r>
        <w:rPr>
          <w:rFonts w:ascii="仿宋_GB2312" w:eastAsia="仿宋_GB2312"/>
          <w:sz w:val="32"/>
          <w:szCs w:val="32"/>
        </w:rPr>
        <w:t>跨省通办</w:t>
      </w:r>
      <w:r>
        <w:rPr>
          <w:rFonts w:hint="eastAsia" w:ascii="仿宋_GB2312" w:eastAsia="仿宋_GB2312" w:cs="仿宋_GB2312"/>
          <w:kern w:val="0"/>
          <w:sz w:val="32"/>
          <w:szCs w:val="32"/>
        </w:rPr>
        <w:t>”</w:t>
      </w:r>
      <w:r>
        <w:rPr>
          <w:rFonts w:ascii="仿宋_GB2312" w:eastAsia="仿宋_GB2312"/>
          <w:sz w:val="32"/>
          <w:szCs w:val="32"/>
        </w:rPr>
        <w:t>医疗保障服务事项落地实施。</w:t>
      </w:r>
      <w:r>
        <w:rPr>
          <w:rFonts w:hint="eastAsia" w:ascii="仿宋_GB2312" w:eastAsia="仿宋_GB2312"/>
          <w:sz w:val="32"/>
          <w:szCs w:val="32"/>
        </w:rPr>
        <w:t>持续推动跨省</w:t>
      </w:r>
      <w:r>
        <w:rPr>
          <w:rFonts w:ascii="仿宋_GB2312" w:eastAsia="仿宋_GB2312"/>
          <w:sz w:val="32"/>
          <w:szCs w:val="32"/>
        </w:rPr>
        <w:t>异地直接结算</w:t>
      </w:r>
      <w:r>
        <w:rPr>
          <w:rFonts w:hint="eastAsia" w:ascii="仿宋_GB2312" w:eastAsia="仿宋_GB2312"/>
          <w:sz w:val="32"/>
          <w:szCs w:val="32"/>
        </w:rPr>
        <w:t>提质扩面</w:t>
      </w:r>
      <w:r>
        <w:rPr>
          <w:rFonts w:ascii="仿宋_GB2312" w:eastAsia="仿宋_GB2312"/>
          <w:sz w:val="32"/>
          <w:szCs w:val="32"/>
        </w:rPr>
        <w:t>，优化异地就医备案、结算等</w:t>
      </w:r>
      <w:r>
        <w:rPr>
          <w:rFonts w:hint="eastAsia" w:ascii="仿宋_GB2312" w:eastAsia="仿宋_GB2312"/>
          <w:sz w:val="32"/>
          <w:szCs w:val="32"/>
        </w:rPr>
        <w:t>业务流程</w:t>
      </w:r>
      <w:r>
        <w:rPr>
          <w:rFonts w:ascii="仿宋_GB2312" w:eastAsia="仿宋_GB2312"/>
          <w:sz w:val="32"/>
          <w:szCs w:val="32"/>
        </w:rPr>
        <w:t>，规范</w:t>
      </w:r>
      <w:r>
        <w:rPr>
          <w:rFonts w:ascii="仿宋_GB2312" w:eastAsia="仿宋_GB2312"/>
          <w:sz w:val="32"/>
          <w:szCs w:val="32"/>
          <w:highlight w:val="none"/>
        </w:rPr>
        <w:t>转诊</w:t>
      </w:r>
      <w:r>
        <w:rPr>
          <w:rFonts w:hint="eastAsia" w:ascii="仿宋_GB2312" w:eastAsia="仿宋_GB2312"/>
          <w:sz w:val="32"/>
          <w:szCs w:val="32"/>
          <w:highlight w:val="none"/>
        </w:rPr>
        <w:t>制度</w:t>
      </w:r>
      <w:r>
        <w:rPr>
          <w:rFonts w:ascii="仿宋_GB2312" w:eastAsia="仿宋_GB2312"/>
          <w:sz w:val="32"/>
          <w:szCs w:val="32"/>
          <w:highlight w:val="none"/>
        </w:rPr>
        <w:t>，</w:t>
      </w:r>
      <w:r>
        <w:rPr>
          <w:rFonts w:ascii="仿宋_GB2312" w:eastAsia="仿宋_GB2312"/>
          <w:sz w:val="32"/>
          <w:szCs w:val="32"/>
        </w:rPr>
        <w:t>提升异地就医结算服务管理能力。</w:t>
      </w:r>
    </w:p>
    <w:p>
      <w:pPr>
        <w:spacing w:line="560" w:lineRule="exact"/>
        <w:ind w:firstLine="640" w:firstLineChars="200"/>
        <w:outlineLvl w:val="2"/>
        <w:rPr>
          <w:rFonts w:ascii="楷体_GB2312" w:eastAsia="楷体_GB2312"/>
          <w:sz w:val="32"/>
          <w:szCs w:val="32"/>
        </w:rPr>
      </w:pPr>
      <w:bookmarkStart w:id="54" w:name="_Toc684242640"/>
      <w:r>
        <w:rPr>
          <w:rFonts w:hint="eastAsia" w:ascii="楷体_GB2312" w:eastAsia="楷体_GB2312"/>
          <w:sz w:val="32"/>
          <w:szCs w:val="32"/>
        </w:rPr>
        <w:t>（</w:t>
      </w:r>
      <w:r>
        <w:rPr>
          <w:rFonts w:hint="default" w:ascii="楷体_GB2312" w:eastAsia="楷体_GB2312"/>
          <w:sz w:val="32"/>
          <w:szCs w:val="32"/>
        </w:rPr>
        <w:t>六</w:t>
      </w:r>
      <w:r>
        <w:rPr>
          <w:rFonts w:hint="eastAsia" w:ascii="楷体_GB2312" w:eastAsia="楷体_GB2312"/>
          <w:sz w:val="32"/>
          <w:szCs w:val="32"/>
        </w:rPr>
        <w:t>）推动健全医保信息标准化建设</w:t>
      </w:r>
      <w:bookmarkEnd w:id="54"/>
    </w:p>
    <w:p>
      <w:pPr>
        <w:spacing w:line="560" w:lineRule="exact"/>
      </w:pPr>
      <w:r>
        <w:rPr>
          <w:rFonts w:ascii="仿宋_GB2312" w:eastAsia="仿宋_GB2312"/>
          <w:sz w:val="32"/>
          <w:szCs w:val="32"/>
        </w:rPr>
        <w:t xml:space="preserve">    配合做好医疗保障标准化</w:t>
      </w:r>
      <w:r>
        <w:rPr>
          <w:rFonts w:ascii="仿宋_GB2312" w:eastAsia="仿宋_GB2312"/>
          <w:sz w:val="32"/>
          <w:szCs w:val="32"/>
          <w:highlight w:val="none"/>
        </w:rPr>
        <w:t>体系建设，贯彻落实医保信息业务编码标准，</w:t>
      </w:r>
      <w:r>
        <w:rPr>
          <w:rFonts w:hint="eastAsia" w:ascii="仿宋_GB2312" w:eastAsia="仿宋_GB2312"/>
          <w:sz w:val="32"/>
          <w:szCs w:val="32"/>
          <w:highlight w:val="none"/>
          <w:lang w:eastAsia="zh-CN"/>
        </w:rPr>
        <w:t>优化</w:t>
      </w:r>
      <w:r>
        <w:rPr>
          <w:rFonts w:ascii="仿宋_GB2312" w:eastAsia="仿宋_GB2312"/>
          <w:sz w:val="32"/>
          <w:szCs w:val="32"/>
          <w:highlight w:val="none"/>
        </w:rPr>
        <w:t>医保编码信息常态化维护工作</w:t>
      </w:r>
      <w:r>
        <w:rPr>
          <w:rFonts w:hint="eastAsia" w:ascii="仿宋_GB2312" w:eastAsia="仿宋_GB2312"/>
          <w:sz w:val="32"/>
          <w:szCs w:val="32"/>
          <w:highlight w:val="none"/>
          <w:lang w:eastAsia="zh-CN"/>
        </w:rPr>
        <w:t>流程</w:t>
      </w:r>
      <w:r>
        <w:rPr>
          <w:rFonts w:ascii="仿宋_GB2312" w:eastAsia="仿宋_GB2312"/>
          <w:sz w:val="32"/>
          <w:szCs w:val="32"/>
          <w:highlight w:val="none"/>
        </w:rPr>
        <w:t>。配合一</w:t>
      </w:r>
      <w:r>
        <w:rPr>
          <w:rFonts w:ascii="仿宋_GB2312" w:eastAsia="仿宋_GB2312"/>
          <w:sz w:val="32"/>
          <w:szCs w:val="32"/>
        </w:rPr>
        <w:t>体化医疗保障信息平台和医疗卫生行业</w:t>
      </w:r>
      <w:r>
        <w:rPr>
          <w:rFonts w:hint="eastAsia" w:ascii="仿宋_GB2312" w:eastAsia="仿宋_GB2312"/>
          <w:sz w:val="32"/>
          <w:szCs w:val="32"/>
        </w:rPr>
        <w:t>“</w:t>
      </w:r>
      <w:r>
        <w:rPr>
          <w:rFonts w:ascii="仿宋_GB2312" w:eastAsia="仿宋_GB2312"/>
          <w:sz w:val="32"/>
          <w:szCs w:val="32"/>
        </w:rPr>
        <w:t>健康云</w:t>
      </w:r>
      <w:r>
        <w:rPr>
          <w:rFonts w:hint="eastAsia" w:ascii="仿宋_GB2312" w:eastAsia="仿宋_GB2312"/>
          <w:sz w:val="32"/>
          <w:szCs w:val="32"/>
        </w:rPr>
        <w:t>”</w:t>
      </w:r>
      <w:r>
        <w:rPr>
          <w:rFonts w:ascii="仿宋_GB2312" w:eastAsia="仿宋_GB2312"/>
          <w:sz w:val="32"/>
          <w:szCs w:val="32"/>
        </w:rPr>
        <w:t>在丰台区落地。</w:t>
      </w:r>
      <w:r>
        <w:rPr>
          <w:rFonts w:hint="eastAsia" w:ascii="仿宋_GB2312" w:eastAsia="仿宋_GB2312"/>
          <w:sz w:val="32"/>
          <w:szCs w:val="32"/>
        </w:rPr>
        <w:t>支持“互联网+医疗”等新服务模式发展，指导符合条件的医疗机构开设互联网诊疗服务，促进互联网医院与定点医药机构协同发展</w:t>
      </w:r>
      <w:r>
        <w:rPr>
          <w:rFonts w:ascii="仿宋_GB2312" w:eastAsia="仿宋_GB2312"/>
          <w:sz w:val="32"/>
          <w:szCs w:val="32"/>
        </w:rPr>
        <w:t>，持续加大医保电子凭证推广应用力度。规范数据管理和应用，依法保护参保</w:t>
      </w:r>
      <w:r>
        <w:rPr>
          <w:rFonts w:hint="eastAsia" w:ascii="仿宋_GB2312" w:eastAsia="仿宋_GB2312"/>
          <w:sz w:val="32"/>
          <w:szCs w:val="32"/>
        </w:rPr>
        <w:t>群众</w:t>
      </w:r>
      <w:r>
        <w:rPr>
          <w:rFonts w:ascii="仿宋_GB2312" w:eastAsia="仿宋_GB2312"/>
          <w:sz w:val="32"/>
          <w:szCs w:val="32"/>
        </w:rPr>
        <w:t>基本信息和数据安全，加强医保大数据开发，提升大数据综合治理能力。</w:t>
      </w:r>
    </w:p>
    <w:p>
      <w:pPr>
        <w:autoSpaceDE w:val="0"/>
        <w:autoSpaceDN w:val="0"/>
        <w:spacing w:line="560" w:lineRule="exact"/>
        <w:ind w:left="0" w:leftChars="0" w:firstLine="0" w:firstLineChars="0"/>
        <w:jc w:val="center"/>
        <w:outlineLvl w:val="0"/>
        <w:rPr>
          <w:rFonts w:hint="eastAsia" w:ascii="黑体" w:hAnsi="宋体" w:eastAsia="黑体" w:cs="黑体"/>
          <w:sz w:val="32"/>
          <w:szCs w:val="32"/>
          <w:lang w:bidi="ar"/>
        </w:rPr>
      </w:pPr>
    </w:p>
    <w:p>
      <w:pPr>
        <w:rPr>
          <w:rFonts w:hint="eastAsia" w:ascii="方正小标宋简体" w:hAnsi="方正小标宋简体" w:eastAsia="方正小标宋简体" w:cs="方正小标宋简体"/>
          <w:sz w:val="44"/>
          <w:szCs w:val="44"/>
          <w:lang w:bidi="ar"/>
        </w:rPr>
      </w:pPr>
      <w:bookmarkStart w:id="55" w:name="_Toc1655637396"/>
      <w:r>
        <w:rPr>
          <w:rFonts w:hint="eastAsia" w:ascii="方正小标宋简体" w:hAnsi="方正小标宋简体" w:eastAsia="方正小标宋简体" w:cs="方正小标宋简体"/>
          <w:sz w:val="44"/>
          <w:szCs w:val="44"/>
          <w:lang w:bidi="ar"/>
        </w:rPr>
        <w:br w:type="page"/>
      </w:r>
    </w:p>
    <w:p>
      <w:pPr>
        <w:autoSpaceDE w:val="0"/>
        <w:autoSpaceDN w:val="0"/>
        <w:spacing w:line="560" w:lineRule="exact"/>
        <w:ind w:left="0" w:leftChars="0"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第四章 规划实施保障</w:t>
      </w:r>
      <w:bookmarkEnd w:id="55"/>
    </w:p>
    <w:p>
      <w:pPr>
        <w:spacing w:line="560" w:lineRule="exact"/>
        <w:ind w:firstLine="640" w:firstLineChars="200"/>
        <w:rPr>
          <w:rFonts w:hint="eastAsia" w:ascii="仿宋_GB2312" w:hAnsi="Calibri" w:eastAsia="仿宋_GB2312" w:cs="仿宋_GB2312"/>
          <w:sz w:val="32"/>
          <w:szCs w:val="32"/>
          <w:lang w:bidi="ar"/>
        </w:rPr>
      </w:pPr>
    </w:p>
    <w:p>
      <w:pPr>
        <w:spacing w:line="560" w:lineRule="exact"/>
        <w:ind w:firstLine="640" w:firstLineChars="200"/>
        <w:rPr>
          <w:rFonts w:ascii="仿宋_GB2312" w:eastAsia="仿宋_GB2312" w:cs="仿宋_GB2312"/>
          <w:sz w:val="32"/>
          <w:szCs w:val="32"/>
          <w:highlight w:val="none"/>
        </w:rPr>
      </w:pPr>
      <w:r>
        <w:rPr>
          <w:rFonts w:hint="eastAsia" w:ascii="仿宋_GB2312" w:hAnsi="Calibri" w:eastAsia="仿宋_GB2312" w:cs="仿宋_GB2312"/>
          <w:sz w:val="32"/>
          <w:szCs w:val="32"/>
          <w:lang w:bidi="ar"/>
        </w:rPr>
        <w:t>医疗保障是实现群众“病有所医”的关键性</w:t>
      </w:r>
      <w:r>
        <w:rPr>
          <w:rFonts w:hint="eastAsia" w:ascii="仿宋_GB2312" w:hAnsi="Calibri" w:eastAsia="仿宋_GB2312" w:cs="仿宋_GB2312"/>
          <w:sz w:val="32"/>
          <w:szCs w:val="32"/>
          <w:highlight w:val="none"/>
          <w:lang w:bidi="ar"/>
        </w:rPr>
        <w:t>制度安排。要实现“十四五”时期发展目标任务，必须</w:t>
      </w:r>
      <w:r>
        <w:rPr>
          <w:rFonts w:hint="default" w:ascii="仿宋_GB2312" w:hAnsi="Calibri" w:eastAsia="仿宋_GB2312" w:cs="仿宋_GB2312"/>
          <w:sz w:val="32"/>
          <w:szCs w:val="32"/>
          <w:highlight w:val="none"/>
          <w:lang w:bidi="ar"/>
        </w:rPr>
        <w:t>构建并</w:t>
      </w:r>
      <w:r>
        <w:rPr>
          <w:rFonts w:hint="eastAsia" w:ascii="仿宋_GB2312" w:hAnsi="Calibri" w:eastAsia="仿宋_GB2312" w:cs="仿宋_GB2312"/>
          <w:sz w:val="32"/>
          <w:szCs w:val="32"/>
          <w:highlight w:val="none"/>
          <w:lang w:bidi="ar"/>
        </w:rPr>
        <w:t>完善党的领导、政府主导、社会参与的</w:t>
      </w:r>
      <w:r>
        <w:rPr>
          <w:rFonts w:hint="default" w:ascii="仿宋_GB2312" w:hAnsi="Calibri" w:eastAsia="仿宋_GB2312" w:cs="仿宋_GB2312"/>
          <w:sz w:val="32"/>
          <w:szCs w:val="32"/>
          <w:highlight w:val="none"/>
          <w:lang w:bidi="ar"/>
        </w:rPr>
        <w:t>治理格局</w:t>
      </w:r>
      <w:r>
        <w:rPr>
          <w:rFonts w:hint="eastAsia" w:ascii="仿宋_GB2312" w:hAnsi="Calibri" w:eastAsia="仿宋_GB2312" w:cs="仿宋_GB2312"/>
          <w:sz w:val="32"/>
          <w:szCs w:val="32"/>
          <w:highlight w:val="none"/>
          <w:lang w:bidi="ar"/>
        </w:rPr>
        <w:t>，强化党建引领、完善各项保障机制、提升技术支撑，充分调动一切积极因素，创造规划实施的必要条件和良好环境，努力确保规划目标任务如期完成。</w:t>
      </w:r>
    </w:p>
    <w:p>
      <w:pPr>
        <w:spacing w:line="560" w:lineRule="exact"/>
        <w:ind w:firstLine="640" w:firstLineChars="200"/>
        <w:outlineLvl w:val="1"/>
        <w:rPr>
          <w:rFonts w:hint="eastAsia" w:ascii="黑体" w:hAnsi="黑体" w:eastAsia="黑体" w:cs="黑体"/>
          <w:sz w:val="32"/>
          <w:szCs w:val="32"/>
          <w:highlight w:val="none"/>
        </w:rPr>
      </w:pPr>
      <w:bookmarkStart w:id="56" w:name="_Toc1389059381"/>
      <w:r>
        <w:rPr>
          <w:rFonts w:hint="eastAsia" w:ascii="黑体" w:hAnsi="黑体" w:eastAsia="黑体" w:cs="黑体"/>
          <w:sz w:val="32"/>
          <w:szCs w:val="32"/>
          <w:highlight w:val="none"/>
          <w:lang w:bidi="ar"/>
        </w:rPr>
        <w:t>一、强化党建引领</w:t>
      </w:r>
      <w:bookmarkEnd w:id="56"/>
    </w:p>
    <w:p>
      <w:pPr>
        <w:spacing w:line="560" w:lineRule="exact"/>
        <w:ind w:firstLine="640" w:firstLineChars="200"/>
        <w:rPr>
          <w:rFonts w:ascii="仿宋_GB2312" w:eastAsia="仿宋_GB2312" w:cs="仿宋_GB2312"/>
          <w:sz w:val="32"/>
          <w:szCs w:val="32"/>
        </w:rPr>
      </w:pPr>
      <w:r>
        <w:rPr>
          <w:rFonts w:hint="eastAsia" w:ascii="仿宋_GB2312" w:hAnsi="仿宋_GB2312" w:eastAsia="仿宋_GB2312" w:cs="仿宋_GB2312"/>
          <w:sz w:val="32"/>
          <w:szCs w:val="40"/>
        </w:rPr>
        <w:t>坚持党对医疗保障事业的全面领导，把医疗保障</w:t>
      </w:r>
      <w:r>
        <w:rPr>
          <w:rFonts w:hint="eastAsia" w:ascii="仿宋_GB2312" w:hAnsi="仿宋_GB2312" w:eastAsia="仿宋_GB2312" w:cs="仿宋_GB2312"/>
          <w:sz w:val="32"/>
          <w:szCs w:val="40"/>
          <w:highlight w:val="none"/>
        </w:rPr>
        <w:t>制度改革作为重要工作任务，坚持以项目为抓手带动规划实施，加强对规划</w:t>
      </w:r>
      <w:r>
        <w:rPr>
          <w:rFonts w:hint="eastAsia" w:ascii="仿宋_GB2312" w:hAnsi="仿宋_GB2312" w:eastAsia="仿宋_GB2312" w:cs="仿宋_GB2312"/>
          <w:sz w:val="32"/>
          <w:szCs w:val="40"/>
        </w:rPr>
        <w:t>实施情况的跟踪分析和监督检查，确保各项工作落实到位。发挥有关部门党委（党组）把方向、管大局、保落实的重要作用，落实全面从严治党主体责任要求，不断提高贯彻新发展理念、构建新发展格局能力和水平，为丰台区医疗保障“十四五”规划实施提供坚强组织保障。推进基层党组织建设，发挥基层党组织战斗堡垒作用和党员先锋模范作用，把党的建设与医疗保障事业发展相融合，同谋划、同部署、同推进、同考核。加强和改进作风，严肃工作纪律，密切联系群众，全心全意为群众办实事，落实“街乡吹哨、部门报到”，提高“接诉即办”质量，推进“未诉先办”</w:t>
      </w:r>
      <w:r>
        <w:rPr>
          <w:rFonts w:hint="eastAsia" w:ascii="仿宋_GB2312" w:hAnsi="Calibri" w:eastAsia="仿宋_GB2312" w:cs="仿宋_GB2312"/>
          <w:sz w:val="32"/>
          <w:szCs w:val="32"/>
          <w:lang w:bidi="ar"/>
        </w:rPr>
        <w:t>。</w:t>
      </w:r>
    </w:p>
    <w:p>
      <w:pPr>
        <w:spacing w:line="560" w:lineRule="exact"/>
        <w:ind w:firstLine="640" w:firstLineChars="200"/>
        <w:outlineLvl w:val="1"/>
        <w:rPr>
          <w:rFonts w:hint="eastAsia" w:ascii="黑体" w:hAnsi="黑体" w:eastAsia="黑体" w:cs="黑体"/>
          <w:sz w:val="32"/>
          <w:szCs w:val="32"/>
        </w:rPr>
      </w:pPr>
      <w:bookmarkStart w:id="57" w:name="_Toc103840014"/>
      <w:r>
        <w:rPr>
          <w:rFonts w:hint="eastAsia" w:ascii="黑体" w:hAnsi="黑体" w:eastAsia="黑体" w:cs="黑体"/>
          <w:sz w:val="32"/>
          <w:szCs w:val="32"/>
          <w:lang w:bidi="ar"/>
        </w:rPr>
        <w:t>二</w:t>
      </w:r>
      <w:r>
        <w:rPr>
          <w:rFonts w:hint="default" w:ascii="黑体" w:hAnsi="黑体" w:eastAsia="黑体" w:cs="黑体"/>
          <w:sz w:val="32"/>
          <w:szCs w:val="32"/>
          <w:lang w:bidi="ar"/>
        </w:rPr>
        <w:t>、</w:t>
      </w:r>
      <w:r>
        <w:rPr>
          <w:rFonts w:hint="eastAsia" w:ascii="黑体" w:hAnsi="黑体" w:eastAsia="黑体" w:cs="黑体"/>
          <w:sz w:val="32"/>
          <w:szCs w:val="32"/>
          <w:lang w:bidi="ar"/>
        </w:rPr>
        <w:t>强化要素保障</w:t>
      </w:r>
      <w:bookmarkEnd w:id="57"/>
    </w:p>
    <w:p>
      <w:pPr>
        <w:spacing w:line="560" w:lineRule="exact"/>
        <w:ind w:firstLine="640" w:firstLineChars="200"/>
        <w:rPr>
          <w:rFonts w:ascii="仿宋_GB2312" w:eastAsia="仿宋_GB2312" w:cs="仿宋_GB2312"/>
          <w:sz w:val="32"/>
          <w:szCs w:val="32"/>
        </w:rPr>
      </w:pPr>
      <w:r>
        <w:rPr>
          <w:rFonts w:hint="eastAsia" w:ascii="仿宋_GB2312" w:hAnsi="Calibri" w:eastAsia="仿宋_GB2312" w:cs="仿宋_GB2312"/>
          <w:sz w:val="32"/>
          <w:szCs w:val="32"/>
          <w:lang w:bidi="ar"/>
        </w:rPr>
        <w:t>紧紧围绕本规划确定的发展目标和任务，加</w:t>
      </w:r>
      <w:r>
        <w:rPr>
          <w:rFonts w:hint="eastAsia" w:ascii="仿宋_GB2312" w:hAnsi="Calibri" w:eastAsia="仿宋_GB2312" w:cs="仿宋_GB2312"/>
          <w:sz w:val="32"/>
          <w:szCs w:val="32"/>
          <w:highlight w:val="none"/>
          <w:lang w:bidi="ar"/>
        </w:rPr>
        <w:t>强制度研究制定和协调落实。建立政府统筹、部门协调、上下联动的工作机制。</w:t>
      </w:r>
      <w:r>
        <w:rPr>
          <w:rFonts w:hint="eastAsia" w:ascii="仿宋_GB2312" w:hAnsi="Calibri" w:eastAsia="仿宋_GB2312" w:cs="仿宋_GB2312"/>
          <w:sz w:val="32"/>
          <w:szCs w:val="32"/>
          <w:lang w:bidi="ar"/>
        </w:rPr>
        <w:t>把握重要阶段性工作节点，加强监督考核，确保各项工作顺利实施。以信息化便民服务作为创新提升的抓手，充分运用大数据等技术手段，推进医疗保障数字化转型。以数据驱动业务协同，推进数据治理，强化数据共享，完善数据应用。加强医疗保障人才队伍建设，培养引进高素质专业化人才，深化与高等院校、科研院所等智库机构的合作，提高应对新形势、新问题的能力。</w:t>
      </w:r>
    </w:p>
    <w:p>
      <w:pPr>
        <w:spacing w:line="560" w:lineRule="exact"/>
        <w:ind w:firstLine="640" w:firstLineChars="200"/>
        <w:outlineLvl w:val="1"/>
        <w:rPr>
          <w:rFonts w:hint="eastAsia" w:ascii="黑体" w:hAnsi="黑体" w:eastAsia="黑体" w:cs="黑体"/>
          <w:sz w:val="32"/>
          <w:szCs w:val="32"/>
        </w:rPr>
      </w:pPr>
      <w:bookmarkStart w:id="58" w:name="_Toc66957110"/>
      <w:r>
        <w:rPr>
          <w:rFonts w:hint="eastAsia" w:ascii="黑体" w:hAnsi="黑体" w:eastAsia="黑体" w:cs="黑体"/>
          <w:sz w:val="32"/>
          <w:szCs w:val="32"/>
          <w:lang w:bidi="ar"/>
        </w:rPr>
        <w:t>三、强化协同联动</w:t>
      </w:r>
      <w:bookmarkEnd w:id="58"/>
    </w:p>
    <w:p>
      <w:pPr>
        <w:spacing w:line="560" w:lineRule="exact"/>
        <w:ind w:firstLine="640" w:firstLineChars="200"/>
        <w:rPr>
          <w:rFonts w:ascii="仿宋_GB2312" w:eastAsia="仿宋_GB2312" w:cs="仿宋_GB2312"/>
          <w:sz w:val="32"/>
          <w:szCs w:val="32"/>
        </w:rPr>
      </w:pPr>
      <w:r>
        <w:rPr>
          <w:rFonts w:hint="eastAsia" w:ascii="仿宋_GB2312" w:hAnsi="Calibri" w:eastAsia="仿宋_GB2312" w:cs="仿宋_GB2312"/>
          <w:sz w:val="32"/>
          <w:szCs w:val="32"/>
          <w:lang w:bidi="ar"/>
        </w:rPr>
        <w:t>建立医疗保障领域部门协作联</w:t>
      </w:r>
      <w:r>
        <w:rPr>
          <w:rFonts w:hint="eastAsia" w:ascii="仿宋_GB2312" w:hAnsi="Calibri" w:eastAsia="仿宋_GB2312" w:cs="仿宋_GB2312"/>
          <w:sz w:val="32"/>
          <w:szCs w:val="32"/>
          <w:highlight w:val="none"/>
          <w:lang w:bidi="ar"/>
        </w:rPr>
        <w:t>动机制</w:t>
      </w:r>
      <w:r>
        <w:rPr>
          <w:rFonts w:hint="eastAsia" w:ascii="仿宋_GB2312" w:hAnsi="Calibri" w:eastAsia="仿宋_GB2312" w:cs="仿宋_GB2312"/>
          <w:sz w:val="32"/>
          <w:szCs w:val="32"/>
          <w:lang w:bidi="ar"/>
        </w:rPr>
        <w:t>，深化“三医联动”。加强与卫健、市场监管、公安、审计、民政等部门及各街镇的沟通协调，破除部门“信息孤岛”，加强信息互通共享。促成经办服务</w:t>
      </w:r>
      <w:r>
        <w:rPr>
          <w:rFonts w:ascii="仿宋_GB2312" w:hAnsi="Calibri" w:eastAsia="仿宋_GB2312" w:cs="仿宋_GB2312"/>
          <w:sz w:val="32"/>
          <w:szCs w:val="32"/>
          <w:lang w:bidi="ar"/>
        </w:rPr>
        <w:t>多</w:t>
      </w:r>
      <w:r>
        <w:rPr>
          <w:rFonts w:hint="eastAsia" w:ascii="仿宋_GB2312" w:hAnsi="Calibri" w:eastAsia="仿宋_GB2312" w:cs="仿宋_GB2312"/>
          <w:sz w:val="32"/>
          <w:szCs w:val="32"/>
          <w:lang w:bidi="ar"/>
        </w:rPr>
        <w:t>部门合作，实现覆盖参保群众全生命周期的医保便捷服务。</w:t>
      </w:r>
      <w:r>
        <w:rPr>
          <w:rFonts w:hint="eastAsia" w:ascii="仿宋_GB2312" w:hAnsi="Calibri" w:eastAsia="仿宋_GB2312" w:cs="仿宋_GB2312"/>
          <w:sz w:val="32"/>
          <w:szCs w:val="32"/>
          <w:lang w:eastAsia="zh-CN" w:bidi="ar"/>
        </w:rPr>
        <w:t>加大</w:t>
      </w:r>
      <w:r>
        <w:rPr>
          <w:rFonts w:hint="eastAsia" w:ascii="仿宋_GB2312" w:hAnsi="Calibri" w:eastAsia="仿宋_GB2312" w:cs="仿宋_GB2312"/>
          <w:sz w:val="32"/>
          <w:szCs w:val="32"/>
          <w:lang w:bidi="ar"/>
        </w:rPr>
        <w:t>监督管理协作联动，形成打击欺诈骗保的部门合力，有效提升医疗保障基金安全保障水平。</w:t>
      </w:r>
    </w:p>
    <w:p>
      <w:pPr>
        <w:spacing w:line="560" w:lineRule="exact"/>
        <w:ind w:firstLine="640" w:firstLineChars="200"/>
        <w:outlineLvl w:val="1"/>
        <w:rPr>
          <w:rFonts w:hint="eastAsia" w:ascii="黑体" w:hAnsi="黑体" w:eastAsia="黑体" w:cs="黑体"/>
          <w:sz w:val="32"/>
          <w:szCs w:val="32"/>
        </w:rPr>
      </w:pPr>
      <w:bookmarkStart w:id="59" w:name="_Toc456179332"/>
      <w:r>
        <w:rPr>
          <w:rFonts w:hint="eastAsia" w:ascii="黑体" w:hAnsi="黑体" w:eastAsia="黑体" w:cs="黑体"/>
          <w:sz w:val="32"/>
          <w:szCs w:val="32"/>
          <w:lang w:bidi="ar"/>
        </w:rPr>
        <w:t>四、强化舆论引导</w:t>
      </w:r>
      <w:bookmarkEnd w:id="59"/>
    </w:p>
    <w:p>
      <w:pPr>
        <w:spacing w:line="560" w:lineRule="exact"/>
        <w:ind w:firstLine="640" w:firstLineChars="200"/>
        <w:rPr>
          <w:rFonts w:ascii="仿宋_GB2312" w:eastAsia="仿宋_GB2312" w:cs="仿宋_GB2312"/>
          <w:sz w:val="32"/>
          <w:szCs w:val="32"/>
        </w:rPr>
      </w:pPr>
      <w:r>
        <w:rPr>
          <w:rFonts w:hint="eastAsia" w:ascii="仿宋_GB2312" w:hAnsi="Calibri" w:eastAsia="仿宋_GB2312" w:cs="仿宋_GB2312"/>
          <w:sz w:val="32"/>
          <w:szCs w:val="32"/>
          <w:lang w:bidi="ar"/>
        </w:rPr>
        <w:t>做好政府信息公开和新闻发布，及时准确发布权威信息，引导社会舆论，增进各方共识。开展多种形式的医保科普宣传活动，提高政策知晓度，营造医保、医疗、医药协同改革的良好氛围，为深化医疗</w:t>
      </w:r>
      <w:r>
        <w:rPr>
          <w:rFonts w:hint="eastAsia" w:ascii="仿宋_GB2312" w:hAnsi="Calibri" w:eastAsia="仿宋_GB2312" w:cs="仿宋_GB2312"/>
          <w:sz w:val="32"/>
          <w:szCs w:val="32"/>
          <w:highlight w:val="none"/>
          <w:lang w:bidi="ar"/>
        </w:rPr>
        <w:t>保障制度改</w:t>
      </w:r>
      <w:r>
        <w:rPr>
          <w:rFonts w:hint="eastAsia" w:ascii="仿宋_GB2312" w:hAnsi="Calibri" w:eastAsia="仿宋_GB2312" w:cs="仿宋_GB2312"/>
          <w:sz w:val="32"/>
          <w:szCs w:val="32"/>
          <w:lang w:bidi="ar"/>
        </w:rPr>
        <w:t>革和完成规划目标任务创造良好舆论环境。</w:t>
      </w:r>
    </w:p>
    <w:p>
      <w:pPr>
        <w:numPr>
          <w:ilvl w:val="0"/>
          <w:numId w:val="0"/>
        </w:numPr>
        <w:spacing w:line="560" w:lineRule="exact"/>
        <w:outlineLvl w:val="1"/>
        <w:rPr>
          <w:rFonts w:ascii="楷体_GB2312" w:hAnsi="仿宋_GB2312" w:eastAsia="楷体_GB2312" w:cs="仿宋_GB2312"/>
          <w:sz w:val="32"/>
          <w:szCs w:val="32"/>
          <w:lang w:bidi="ar"/>
        </w:rPr>
      </w:pPr>
      <w:r>
        <w:rPr>
          <w:rFonts w:hint="default" w:ascii="楷体_GB2312" w:hAnsi="仿宋_GB2312" w:eastAsia="楷体_GB2312" w:cs="仿宋_GB2312"/>
          <w:sz w:val="32"/>
          <w:szCs w:val="32"/>
          <w:lang w:bidi="ar"/>
        </w:rPr>
        <w:t xml:space="preserve">    </w:t>
      </w:r>
      <w:bookmarkStart w:id="60" w:name="_Toc2048956142"/>
      <w:r>
        <w:rPr>
          <w:rFonts w:hint="eastAsia" w:ascii="黑体" w:hAnsi="黑体" w:eastAsia="黑体" w:cs="黑体"/>
          <w:sz w:val="32"/>
          <w:szCs w:val="32"/>
          <w:lang w:bidi="ar"/>
        </w:rPr>
        <w:t>五、强化规划监测评估</w:t>
      </w:r>
      <w:bookmarkEnd w:id="60"/>
    </w:p>
    <w:p>
      <w:pPr>
        <w:spacing w:line="560" w:lineRule="exact"/>
        <w:ind w:firstLine="640" w:firstLineChars="200"/>
        <w:rPr>
          <w:rFonts w:hint="eastAsia" w:ascii="仿宋_GB2312" w:hAnsi="Calibri" w:eastAsia="仿宋_GB2312" w:cs="仿宋_GB2312"/>
          <w:sz w:val="32"/>
          <w:szCs w:val="32"/>
          <w:highlight w:val="none"/>
          <w:lang w:eastAsia="zh-CN" w:bidi="ar"/>
        </w:rPr>
      </w:pPr>
      <w:r>
        <w:rPr>
          <w:rFonts w:hint="eastAsia" w:ascii="仿宋_GB2312" w:hAnsi="Calibri" w:eastAsia="仿宋_GB2312" w:cs="仿宋_GB2312"/>
          <w:sz w:val="32"/>
          <w:szCs w:val="32"/>
          <w:lang w:bidi="ar"/>
        </w:rPr>
        <w:t>规划确定的指标和任务，是对广大人民群众的郑重承诺，要强化规划过程中的实施监测评估、动态调整修订、监督考核，加大督查落实力度，确保各项任务和重点项目有效落实与推进。积极开展规划实施情况监测评价，建立科学化</w:t>
      </w:r>
      <w:r>
        <w:rPr>
          <w:rFonts w:hint="eastAsia" w:ascii="仿宋_GB2312" w:hAnsi="Calibri" w:eastAsia="仿宋_GB2312" w:cs="仿宋_GB2312"/>
          <w:sz w:val="32"/>
          <w:szCs w:val="32"/>
          <w:highlight w:val="none"/>
          <w:lang w:bidi="ar"/>
        </w:rPr>
        <w:t>规划实施评估体系，接受人大、政协和人民群众监督。鼓励多方参与，积极引入第三方评估，确保规划部署落到实处。</w:t>
      </w:r>
    </w:p>
    <w:sectPr>
      <w:footerReference r:id="rId5" w:type="default"/>
      <w:footerReference r:id="rId6" w:type="even"/>
      <w:pgSz w:w="11906" w:h="16838"/>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MWQ4MzZjNWRhNTMyOThjMDUwZGE2NmYyYTliYjkifQ=="/>
  </w:docVars>
  <w:rsids>
    <w:rsidRoot w:val="00E92693"/>
    <w:rsid w:val="00003367"/>
    <w:rsid w:val="00004682"/>
    <w:rsid w:val="00005157"/>
    <w:rsid w:val="000067F2"/>
    <w:rsid w:val="00011F0F"/>
    <w:rsid w:val="000150EB"/>
    <w:rsid w:val="00022A18"/>
    <w:rsid w:val="00026AB9"/>
    <w:rsid w:val="0004116B"/>
    <w:rsid w:val="00043518"/>
    <w:rsid w:val="000551C1"/>
    <w:rsid w:val="00067641"/>
    <w:rsid w:val="000746E1"/>
    <w:rsid w:val="0008400F"/>
    <w:rsid w:val="00084811"/>
    <w:rsid w:val="00085B21"/>
    <w:rsid w:val="00086181"/>
    <w:rsid w:val="00091075"/>
    <w:rsid w:val="00091461"/>
    <w:rsid w:val="000A1A14"/>
    <w:rsid w:val="000A53DF"/>
    <w:rsid w:val="000B7E6C"/>
    <w:rsid w:val="000C192B"/>
    <w:rsid w:val="000E516B"/>
    <w:rsid w:val="000E62DE"/>
    <w:rsid w:val="000F49BC"/>
    <w:rsid w:val="00106760"/>
    <w:rsid w:val="00122636"/>
    <w:rsid w:val="0013541F"/>
    <w:rsid w:val="00140574"/>
    <w:rsid w:val="001475AB"/>
    <w:rsid w:val="00150C78"/>
    <w:rsid w:val="00156DE2"/>
    <w:rsid w:val="00157FA3"/>
    <w:rsid w:val="0017734A"/>
    <w:rsid w:val="00183F20"/>
    <w:rsid w:val="0018427D"/>
    <w:rsid w:val="00184FED"/>
    <w:rsid w:val="0018526B"/>
    <w:rsid w:val="00191799"/>
    <w:rsid w:val="001A215F"/>
    <w:rsid w:val="001A4963"/>
    <w:rsid w:val="001A6F7E"/>
    <w:rsid w:val="001D44A4"/>
    <w:rsid w:val="001D460F"/>
    <w:rsid w:val="001E2037"/>
    <w:rsid w:val="001F11FE"/>
    <w:rsid w:val="002019A6"/>
    <w:rsid w:val="00202B92"/>
    <w:rsid w:val="00222291"/>
    <w:rsid w:val="002249B4"/>
    <w:rsid w:val="002311A3"/>
    <w:rsid w:val="00231535"/>
    <w:rsid w:val="002323C9"/>
    <w:rsid w:val="00233C3E"/>
    <w:rsid w:val="00237EDA"/>
    <w:rsid w:val="00241BB1"/>
    <w:rsid w:val="002423BC"/>
    <w:rsid w:val="00274982"/>
    <w:rsid w:val="002921C9"/>
    <w:rsid w:val="00297CF3"/>
    <w:rsid w:val="002A3964"/>
    <w:rsid w:val="002A55A3"/>
    <w:rsid w:val="002A65FE"/>
    <w:rsid w:val="002A6CC2"/>
    <w:rsid w:val="002B2E2E"/>
    <w:rsid w:val="002C38D3"/>
    <w:rsid w:val="002D5450"/>
    <w:rsid w:val="002E2366"/>
    <w:rsid w:val="002F4D87"/>
    <w:rsid w:val="00313DB2"/>
    <w:rsid w:val="00321644"/>
    <w:rsid w:val="00323B83"/>
    <w:rsid w:val="00332F89"/>
    <w:rsid w:val="00336C1D"/>
    <w:rsid w:val="00353F2D"/>
    <w:rsid w:val="0035682B"/>
    <w:rsid w:val="00372632"/>
    <w:rsid w:val="00380A5A"/>
    <w:rsid w:val="00382C84"/>
    <w:rsid w:val="00393799"/>
    <w:rsid w:val="003A216F"/>
    <w:rsid w:val="003B2D57"/>
    <w:rsid w:val="003C13DD"/>
    <w:rsid w:val="003D1EFE"/>
    <w:rsid w:val="003D4838"/>
    <w:rsid w:val="003E5303"/>
    <w:rsid w:val="00423FB9"/>
    <w:rsid w:val="0043033C"/>
    <w:rsid w:val="004324A3"/>
    <w:rsid w:val="00434EEE"/>
    <w:rsid w:val="00452D76"/>
    <w:rsid w:val="00467CC4"/>
    <w:rsid w:val="00470B75"/>
    <w:rsid w:val="00476542"/>
    <w:rsid w:val="004911B8"/>
    <w:rsid w:val="00497810"/>
    <w:rsid w:val="004A0464"/>
    <w:rsid w:val="004A4ECC"/>
    <w:rsid w:val="004A52B0"/>
    <w:rsid w:val="004B2054"/>
    <w:rsid w:val="004B3261"/>
    <w:rsid w:val="004C4551"/>
    <w:rsid w:val="004E5324"/>
    <w:rsid w:val="00506915"/>
    <w:rsid w:val="00515C7D"/>
    <w:rsid w:val="00515E75"/>
    <w:rsid w:val="00527555"/>
    <w:rsid w:val="00551108"/>
    <w:rsid w:val="005525AE"/>
    <w:rsid w:val="00564E64"/>
    <w:rsid w:val="00574C91"/>
    <w:rsid w:val="005918D2"/>
    <w:rsid w:val="005939A2"/>
    <w:rsid w:val="005962A3"/>
    <w:rsid w:val="005A1978"/>
    <w:rsid w:val="005B7CD8"/>
    <w:rsid w:val="005D133E"/>
    <w:rsid w:val="005D4CDE"/>
    <w:rsid w:val="005D7EFA"/>
    <w:rsid w:val="005E191C"/>
    <w:rsid w:val="005E1FA5"/>
    <w:rsid w:val="005E46D0"/>
    <w:rsid w:val="005F47AD"/>
    <w:rsid w:val="006113B4"/>
    <w:rsid w:val="0061187A"/>
    <w:rsid w:val="0062037E"/>
    <w:rsid w:val="006348EF"/>
    <w:rsid w:val="00642F34"/>
    <w:rsid w:val="006437F8"/>
    <w:rsid w:val="00645852"/>
    <w:rsid w:val="006473B1"/>
    <w:rsid w:val="00656874"/>
    <w:rsid w:val="00661CB9"/>
    <w:rsid w:val="006641A2"/>
    <w:rsid w:val="00664AC6"/>
    <w:rsid w:val="00666B24"/>
    <w:rsid w:val="006732F1"/>
    <w:rsid w:val="0068608D"/>
    <w:rsid w:val="00687231"/>
    <w:rsid w:val="006A3A64"/>
    <w:rsid w:val="006B4C83"/>
    <w:rsid w:val="006B550A"/>
    <w:rsid w:val="006C1166"/>
    <w:rsid w:val="006C5995"/>
    <w:rsid w:val="006D7E58"/>
    <w:rsid w:val="006F2D94"/>
    <w:rsid w:val="007116AC"/>
    <w:rsid w:val="00711CCF"/>
    <w:rsid w:val="00723EE6"/>
    <w:rsid w:val="00732D6E"/>
    <w:rsid w:val="00742A25"/>
    <w:rsid w:val="0076049A"/>
    <w:rsid w:val="007627E4"/>
    <w:rsid w:val="00763DCD"/>
    <w:rsid w:val="0076610C"/>
    <w:rsid w:val="00785F60"/>
    <w:rsid w:val="00791971"/>
    <w:rsid w:val="00794D7C"/>
    <w:rsid w:val="007A62FE"/>
    <w:rsid w:val="007B478C"/>
    <w:rsid w:val="007E3BB1"/>
    <w:rsid w:val="007E6C3C"/>
    <w:rsid w:val="007E7737"/>
    <w:rsid w:val="007F45D2"/>
    <w:rsid w:val="00800885"/>
    <w:rsid w:val="00816F6F"/>
    <w:rsid w:val="008438E8"/>
    <w:rsid w:val="00846A9F"/>
    <w:rsid w:val="0085767F"/>
    <w:rsid w:val="008652AE"/>
    <w:rsid w:val="008732B7"/>
    <w:rsid w:val="00876B41"/>
    <w:rsid w:val="008911A0"/>
    <w:rsid w:val="00891305"/>
    <w:rsid w:val="00895A92"/>
    <w:rsid w:val="008A55BA"/>
    <w:rsid w:val="008A6A29"/>
    <w:rsid w:val="008B0854"/>
    <w:rsid w:val="008B12AA"/>
    <w:rsid w:val="008B2AB8"/>
    <w:rsid w:val="008B70E4"/>
    <w:rsid w:val="008C007C"/>
    <w:rsid w:val="008C34C1"/>
    <w:rsid w:val="008D06A1"/>
    <w:rsid w:val="008E22B3"/>
    <w:rsid w:val="008F06AC"/>
    <w:rsid w:val="0090256E"/>
    <w:rsid w:val="00904A79"/>
    <w:rsid w:val="009052AA"/>
    <w:rsid w:val="009165A9"/>
    <w:rsid w:val="00921555"/>
    <w:rsid w:val="009364B4"/>
    <w:rsid w:val="00943674"/>
    <w:rsid w:val="0095001F"/>
    <w:rsid w:val="00970684"/>
    <w:rsid w:val="009A2B07"/>
    <w:rsid w:val="009C4457"/>
    <w:rsid w:val="009D0471"/>
    <w:rsid w:val="009D3F7E"/>
    <w:rsid w:val="009D4404"/>
    <w:rsid w:val="009E6DED"/>
    <w:rsid w:val="009E787C"/>
    <w:rsid w:val="009E78E1"/>
    <w:rsid w:val="009E7A0B"/>
    <w:rsid w:val="009F03C6"/>
    <w:rsid w:val="009F47BE"/>
    <w:rsid w:val="009F5B93"/>
    <w:rsid w:val="009F609B"/>
    <w:rsid w:val="00A00387"/>
    <w:rsid w:val="00A027D1"/>
    <w:rsid w:val="00A145D3"/>
    <w:rsid w:val="00A23F2A"/>
    <w:rsid w:val="00A25C84"/>
    <w:rsid w:val="00A42BFA"/>
    <w:rsid w:val="00A45F8D"/>
    <w:rsid w:val="00A561D7"/>
    <w:rsid w:val="00A60B45"/>
    <w:rsid w:val="00A672A4"/>
    <w:rsid w:val="00A845EE"/>
    <w:rsid w:val="00AA22E2"/>
    <w:rsid w:val="00AA4151"/>
    <w:rsid w:val="00AA7314"/>
    <w:rsid w:val="00AB71A3"/>
    <w:rsid w:val="00AC1236"/>
    <w:rsid w:val="00AC30D2"/>
    <w:rsid w:val="00AC7317"/>
    <w:rsid w:val="00B13EF1"/>
    <w:rsid w:val="00B16B93"/>
    <w:rsid w:val="00B32A98"/>
    <w:rsid w:val="00B376E5"/>
    <w:rsid w:val="00B4436E"/>
    <w:rsid w:val="00B44A1A"/>
    <w:rsid w:val="00B6269C"/>
    <w:rsid w:val="00B65D23"/>
    <w:rsid w:val="00B672C0"/>
    <w:rsid w:val="00B77BF2"/>
    <w:rsid w:val="00B81FE7"/>
    <w:rsid w:val="00B87734"/>
    <w:rsid w:val="00B91A6B"/>
    <w:rsid w:val="00B952F0"/>
    <w:rsid w:val="00BA33B7"/>
    <w:rsid w:val="00BB293B"/>
    <w:rsid w:val="00BC2940"/>
    <w:rsid w:val="00BC7E57"/>
    <w:rsid w:val="00BD319D"/>
    <w:rsid w:val="00BF391E"/>
    <w:rsid w:val="00BF55D2"/>
    <w:rsid w:val="00BF5D69"/>
    <w:rsid w:val="00C00AC2"/>
    <w:rsid w:val="00C03317"/>
    <w:rsid w:val="00C04D37"/>
    <w:rsid w:val="00C126FA"/>
    <w:rsid w:val="00C21836"/>
    <w:rsid w:val="00C25F73"/>
    <w:rsid w:val="00C3129F"/>
    <w:rsid w:val="00C44450"/>
    <w:rsid w:val="00C5198F"/>
    <w:rsid w:val="00C62183"/>
    <w:rsid w:val="00C7066A"/>
    <w:rsid w:val="00C711F5"/>
    <w:rsid w:val="00C77A5F"/>
    <w:rsid w:val="00C814A5"/>
    <w:rsid w:val="00C859FE"/>
    <w:rsid w:val="00C85FB9"/>
    <w:rsid w:val="00CA06CD"/>
    <w:rsid w:val="00CA39D8"/>
    <w:rsid w:val="00CA4DED"/>
    <w:rsid w:val="00CB7B14"/>
    <w:rsid w:val="00CB7B30"/>
    <w:rsid w:val="00CC1C84"/>
    <w:rsid w:val="00CC3554"/>
    <w:rsid w:val="00CC6ECB"/>
    <w:rsid w:val="00CD0107"/>
    <w:rsid w:val="00CD2B73"/>
    <w:rsid w:val="00CE48F7"/>
    <w:rsid w:val="00CF3262"/>
    <w:rsid w:val="00CF64C1"/>
    <w:rsid w:val="00D024CC"/>
    <w:rsid w:val="00D03B8D"/>
    <w:rsid w:val="00D300AE"/>
    <w:rsid w:val="00D408FF"/>
    <w:rsid w:val="00D47A2C"/>
    <w:rsid w:val="00D562C8"/>
    <w:rsid w:val="00D70FC5"/>
    <w:rsid w:val="00D72053"/>
    <w:rsid w:val="00D72607"/>
    <w:rsid w:val="00D7295E"/>
    <w:rsid w:val="00D82177"/>
    <w:rsid w:val="00D83C21"/>
    <w:rsid w:val="00D8727C"/>
    <w:rsid w:val="00D92F1E"/>
    <w:rsid w:val="00DA72D5"/>
    <w:rsid w:val="00DB736A"/>
    <w:rsid w:val="00DC1CE9"/>
    <w:rsid w:val="00DC2C13"/>
    <w:rsid w:val="00DC7FA9"/>
    <w:rsid w:val="00DD2CCD"/>
    <w:rsid w:val="00DE08AE"/>
    <w:rsid w:val="00DF01C2"/>
    <w:rsid w:val="00DF0902"/>
    <w:rsid w:val="00DF6B8D"/>
    <w:rsid w:val="00DF7D22"/>
    <w:rsid w:val="00E03D7A"/>
    <w:rsid w:val="00E04D61"/>
    <w:rsid w:val="00E04FE5"/>
    <w:rsid w:val="00E068E4"/>
    <w:rsid w:val="00E07338"/>
    <w:rsid w:val="00E165D6"/>
    <w:rsid w:val="00E216E8"/>
    <w:rsid w:val="00E63754"/>
    <w:rsid w:val="00E66CE8"/>
    <w:rsid w:val="00E67A5A"/>
    <w:rsid w:val="00E74693"/>
    <w:rsid w:val="00E75BE6"/>
    <w:rsid w:val="00E92693"/>
    <w:rsid w:val="00E9273E"/>
    <w:rsid w:val="00E92A8A"/>
    <w:rsid w:val="00E962D5"/>
    <w:rsid w:val="00ED6E4A"/>
    <w:rsid w:val="00F0225B"/>
    <w:rsid w:val="00F054E2"/>
    <w:rsid w:val="00F16153"/>
    <w:rsid w:val="00F25387"/>
    <w:rsid w:val="00F26AA8"/>
    <w:rsid w:val="00F3133E"/>
    <w:rsid w:val="00F540CB"/>
    <w:rsid w:val="00F75077"/>
    <w:rsid w:val="00F87CB7"/>
    <w:rsid w:val="00FA11EA"/>
    <w:rsid w:val="00FA4A68"/>
    <w:rsid w:val="00FB2433"/>
    <w:rsid w:val="00FB5AE2"/>
    <w:rsid w:val="00FC4412"/>
    <w:rsid w:val="00FC6A21"/>
    <w:rsid w:val="00FC77DC"/>
    <w:rsid w:val="00FD3F27"/>
    <w:rsid w:val="00FD5B60"/>
    <w:rsid w:val="00FE14F2"/>
    <w:rsid w:val="00FE6F12"/>
    <w:rsid w:val="00FE6F8F"/>
    <w:rsid w:val="00FF287F"/>
    <w:rsid w:val="012D2791"/>
    <w:rsid w:val="02142869"/>
    <w:rsid w:val="02987B74"/>
    <w:rsid w:val="02CB4A82"/>
    <w:rsid w:val="038B052F"/>
    <w:rsid w:val="039B4E30"/>
    <w:rsid w:val="03FB660C"/>
    <w:rsid w:val="06034934"/>
    <w:rsid w:val="06672FAB"/>
    <w:rsid w:val="06AF067A"/>
    <w:rsid w:val="06ED2394"/>
    <w:rsid w:val="07E55609"/>
    <w:rsid w:val="07F267A0"/>
    <w:rsid w:val="082B15CF"/>
    <w:rsid w:val="084D31AF"/>
    <w:rsid w:val="086503E8"/>
    <w:rsid w:val="08BD20E2"/>
    <w:rsid w:val="09212FF5"/>
    <w:rsid w:val="0A6749FB"/>
    <w:rsid w:val="0A6E1445"/>
    <w:rsid w:val="0AD32091"/>
    <w:rsid w:val="0AFDD1B6"/>
    <w:rsid w:val="0B70168E"/>
    <w:rsid w:val="0B9AF57D"/>
    <w:rsid w:val="0B9B3DDB"/>
    <w:rsid w:val="0BDD2148"/>
    <w:rsid w:val="0C0B43EA"/>
    <w:rsid w:val="0C4F3863"/>
    <w:rsid w:val="0C5E598A"/>
    <w:rsid w:val="0D046532"/>
    <w:rsid w:val="0D1644B7"/>
    <w:rsid w:val="0D610F4A"/>
    <w:rsid w:val="0D8212C3"/>
    <w:rsid w:val="0D8F5927"/>
    <w:rsid w:val="0DE22648"/>
    <w:rsid w:val="0DFD0C8A"/>
    <w:rsid w:val="0EE3004D"/>
    <w:rsid w:val="0F224D75"/>
    <w:rsid w:val="0F3F3917"/>
    <w:rsid w:val="0F5409E6"/>
    <w:rsid w:val="0F6BA6EC"/>
    <w:rsid w:val="0FF00FEF"/>
    <w:rsid w:val="0FFF5CF0"/>
    <w:rsid w:val="0FFFE96B"/>
    <w:rsid w:val="10BF3C51"/>
    <w:rsid w:val="10E072B6"/>
    <w:rsid w:val="11902882"/>
    <w:rsid w:val="1190564E"/>
    <w:rsid w:val="123212E7"/>
    <w:rsid w:val="13BD017F"/>
    <w:rsid w:val="13C403B4"/>
    <w:rsid w:val="1455356B"/>
    <w:rsid w:val="14B7CCA9"/>
    <w:rsid w:val="156D73A9"/>
    <w:rsid w:val="15AF2892"/>
    <w:rsid w:val="15DE4269"/>
    <w:rsid w:val="162F2006"/>
    <w:rsid w:val="16932F60"/>
    <w:rsid w:val="16EAFEE9"/>
    <w:rsid w:val="16FB9D56"/>
    <w:rsid w:val="17284A72"/>
    <w:rsid w:val="173666F5"/>
    <w:rsid w:val="176BFAA4"/>
    <w:rsid w:val="17CA5C0B"/>
    <w:rsid w:val="17EC45B3"/>
    <w:rsid w:val="19346AA8"/>
    <w:rsid w:val="19FA25FA"/>
    <w:rsid w:val="19FFA3D7"/>
    <w:rsid w:val="1A1F47C4"/>
    <w:rsid w:val="1AB84A89"/>
    <w:rsid w:val="1AF5570C"/>
    <w:rsid w:val="1B2D4875"/>
    <w:rsid w:val="1B77887C"/>
    <w:rsid w:val="1B7C7BDB"/>
    <w:rsid w:val="1B9E7E6B"/>
    <w:rsid w:val="1BA0286C"/>
    <w:rsid w:val="1BF7487C"/>
    <w:rsid w:val="1C5E5533"/>
    <w:rsid w:val="1D7768AC"/>
    <w:rsid w:val="1DCA1E79"/>
    <w:rsid w:val="1F3B3AA3"/>
    <w:rsid w:val="1F79582C"/>
    <w:rsid w:val="1F7EF08C"/>
    <w:rsid w:val="1F8A1CF5"/>
    <w:rsid w:val="1FDDF5F1"/>
    <w:rsid w:val="1FE312CB"/>
    <w:rsid w:val="1FEF3071"/>
    <w:rsid w:val="1FF836E7"/>
    <w:rsid w:val="1FFBD9C5"/>
    <w:rsid w:val="20167286"/>
    <w:rsid w:val="20A743DC"/>
    <w:rsid w:val="20AD0286"/>
    <w:rsid w:val="21C808AC"/>
    <w:rsid w:val="22EF552E"/>
    <w:rsid w:val="23104268"/>
    <w:rsid w:val="23157033"/>
    <w:rsid w:val="23403BE4"/>
    <w:rsid w:val="23E00563"/>
    <w:rsid w:val="23FB1478"/>
    <w:rsid w:val="242157C3"/>
    <w:rsid w:val="242E28E2"/>
    <w:rsid w:val="243E33D1"/>
    <w:rsid w:val="24A563F4"/>
    <w:rsid w:val="252A00B5"/>
    <w:rsid w:val="25590322"/>
    <w:rsid w:val="256D0234"/>
    <w:rsid w:val="25EE7927"/>
    <w:rsid w:val="26650E9C"/>
    <w:rsid w:val="269404CF"/>
    <w:rsid w:val="26977FBF"/>
    <w:rsid w:val="26C53EBF"/>
    <w:rsid w:val="26E72E61"/>
    <w:rsid w:val="2710145C"/>
    <w:rsid w:val="2725381D"/>
    <w:rsid w:val="27337CE7"/>
    <w:rsid w:val="27400656"/>
    <w:rsid w:val="27685A31"/>
    <w:rsid w:val="27B56E4C"/>
    <w:rsid w:val="27E309B7"/>
    <w:rsid w:val="2802590C"/>
    <w:rsid w:val="28C30B06"/>
    <w:rsid w:val="299E325E"/>
    <w:rsid w:val="2A80585F"/>
    <w:rsid w:val="2AC43BEF"/>
    <w:rsid w:val="2AD7B8CA"/>
    <w:rsid w:val="2B1B1521"/>
    <w:rsid w:val="2B6C282B"/>
    <w:rsid w:val="2BBDAEE6"/>
    <w:rsid w:val="2BEA3703"/>
    <w:rsid w:val="2BEE55D3"/>
    <w:rsid w:val="2CAB799D"/>
    <w:rsid w:val="2CCD0441"/>
    <w:rsid w:val="2CD63492"/>
    <w:rsid w:val="2D9F749E"/>
    <w:rsid w:val="2DD45655"/>
    <w:rsid w:val="2E053A60"/>
    <w:rsid w:val="2EAE40F8"/>
    <w:rsid w:val="2EDA68D3"/>
    <w:rsid w:val="2EF75A9F"/>
    <w:rsid w:val="2F3F5634"/>
    <w:rsid w:val="2F568681"/>
    <w:rsid w:val="2F5B8146"/>
    <w:rsid w:val="2F933718"/>
    <w:rsid w:val="2FB76F31"/>
    <w:rsid w:val="2FEA5603"/>
    <w:rsid w:val="307A6139"/>
    <w:rsid w:val="309C7A1F"/>
    <w:rsid w:val="30AB7AA4"/>
    <w:rsid w:val="31375E30"/>
    <w:rsid w:val="313E4C21"/>
    <w:rsid w:val="321B7C8E"/>
    <w:rsid w:val="325B4596"/>
    <w:rsid w:val="32BB3E84"/>
    <w:rsid w:val="32CE4D68"/>
    <w:rsid w:val="33A74D4D"/>
    <w:rsid w:val="33FEC7B5"/>
    <w:rsid w:val="354D60F7"/>
    <w:rsid w:val="3577D08F"/>
    <w:rsid w:val="35CB9FC6"/>
    <w:rsid w:val="369F2EF3"/>
    <w:rsid w:val="36A302BA"/>
    <w:rsid w:val="36B44275"/>
    <w:rsid w:val="36BF2177"/>
    <w:rsid w:val="36F30A8E"/>
    <w:rsid w:val="36FD368D"/>
    <w:rsid w:val="37064163"/>
    <w:rsid w:val="37415715"/>
    <w:rsid w:val="37CCB14D"/>
    <w:rsid w:val="37DC136F"/>
    <w:rsid w:val="37DF08DF"/>
    <w:rsid w:val="37F05E2B"/>
    <w:rsid w:val="37FE2049"/>
    <w:rsid w:val="383A1015"/>
    <w:rsid w:val="383A31CF"/>
    <w:rsid w:val="38FFF27E"/>
    <w:rsid w:val="394B3BFF"/>
    <w:rsid w:val="397D2460"/>
    <w:rsid w:val="39BD44E4"/>
    <w:rsid w:val="39C1671D"/>
    <w:rsid w:val="39F5CC00"/>
    <w:rsid w:val="39FEEA88"/>
    <w:rsid w:val="3A5D537B"/>
    <w:rsid w:val="3A8B3E01"/>
    <w:rsid w:val="3A974C5A"/>
    <w:rsid w:val="3AA2155A"/>
    <w:rsid w:val="3B2208D8"/>
    <w:rsid w:val="3B4F5733"/>
    <w:rsid w:val="3B551DDF"/>
    <w:rsid w:val="3B551FD5"/>
    <w:rsid w:val="3B762441"/>
    <w:rsid w:val="3B7FC5CD"/>
    <w:rsid w:val="3B8033E1"/>
    <w:rsid w:val="3BB90D14"/>
    <w:rsid w:val="3BCF12A1"/>
    <w:rsid w:val="3BD57167"/>
    <w:rsid w:val="3BEF9B14"/>
    <w:rsid w:val="3BFBB611"/>
    <w:rsid w:val="3BFFE06E"/>
    <w:rsid w:val="3BFFFBF3"/>
    <w:rsid w:val="3C2655E4"/>
    <w:rsid w:val="3C544530"/>
    <w:rsid w:val="3C654239"/>
    <w:rsid w:val="3C8F4BAE"/>
    <w:rsid w:val="3D17730C"/>
    <w:rsid w:val="3D343AA8"/>
    <w:rsid w:val="3D7A58D6"/>
    <w:rsid w:val="3D87623F"/>
    <w:rsid w:val="3DCCFB64"/>
    <w:rsid w:val="3DDA2813"/>
    <w:rsid w:val="3DFE9D2E"/>
    <w:rsid w:val="3E5E49E5"/>
    <w:rsid w:val="3E5FE9FF"/>
    <w:rsid w:val="3E7104C9"/>
    <w:rsid w:val="3E774148"/>
    <w:rsid w:val="3E97A2C5"/>
    <w:rsid w:val="3ED2074B"/>
    <w:rsid w:val="3EDEC182"/>
    <w:rsid w:val="3EE6113C"/>
    <w:rsid w:val="3EEAC480"/>
    <w:rsid w:val="3EEE1F4B"/>
    <w:rsid w:val="3EEFD465"/>
    <w:rsid w:val="3EFB5E71"/>
    <w:rsid w:val="3F0F6402"/>
    <w:rsid w:val="3F50057E"/>
    <w:rsid w:val="3F5F8780"/>
    <w:rsid w:val="3F67667A"/>
    <w:rsid w:val="3F75549F"/>
    <w:rsid w:val="3F8BC392"/>
    <w:rsid w:val="3FAE8BAA"/>
    <w:rsid w:val="3FBBE44C"/>
    <w:rsid w:val="3FBE9688"/>
    <w:rsid w:val="3FBEBD10"/>
    <w:rsid w:val="3FBF853D"/>
    <w:rsid w:val="3FBFEA07"/>
    <w:rsid w:val="3FC5AD5C"/>
    <w:rsid w:val="3FD3DF0C"/>
    <w:rsid w:val="3FEBE9AE"/>
    <w:rsid w:val="3FEF6BEA"/>
    <w:rsid w:val="3FF666E3"/>
    <w:rsid w:val="3FFBF6CB"/>
    <w:rsid w:val="3FFC823A"/>
    <w:rsid w:val="3FFEC6B3"/>
    <w:rsid w:val="3FFF8830"/>
    <w:rsid w:val="40257820"/>
    <w:rsid w:val="407C388A"/>
    <w:rsid w:val="408945DB"/>
    <w:rsid w:val="409C64A6"/>
    <w:rsid w:val="40AE3C8D"/>
    <w:rsid w:val="40F2256A"/>
    <w:rsid w:val="41114F25"/>
    <w:rsid w:val="41392EB5"/>
    <w:rsid w:val="4323487E"/>
    <w:rsid w:val="436540BC"/>
    <w:rsid w:val="436A7673"/>
    <w:rsid w:val="43CA722C"/>
    <w:rsid w:val="451A3E3D"/>
    <w:rsid w:val="45447779"/>
    <w:rsid w:val="45B11308"/>
    <w:rsid w:val="45DF4700"/>
    <w:rsid w:val="47150FB9"/>
    <w:rsid w:val="47E6029C"/>
    <w:rsid w:val="47EF5F7C"/>
    <w:rsid w:val="47F432E7"/>
    <w:rsid w:val="47FCA252"/>
    <w:rsid w:val="48276F9D"/>
    <w:rsid w:val="483B65A4"/>
    <w:rsid w:val="4868111F"/>
    <w:rsid w:val="49274542"/>
    <w:rsid w:val="49870F95"/>
    <w:rsid w:val="49BF13D4"/>
    <w:rsid w:val="49EFA498"/>
    <w:rsid w:val="4A17B77F"/>
    <w:rsid w:val="4A325785"/>
    <w:rsid w:val="4A3B69E4"/>
    <w:rsid w:val="4ADF76BB"/>
    <w:rsid w:val="4B133808"/>
    <w:rsid w:val="4B2A00A4"/>
    <w:rsid w:val="4B5F8C39"/>
    <w:rsid w:val="4BA91A77"/>
    <w:rsid w:val="4BB171F6"/>
    <w:rsid w:val="4BFA48D3"/>
    <w:rsid w:val="4CD55219"/>
    <w:rsid w:val="4DB72B71"/>
    <w:rsid w:val="4E5441B0"/>
    <w:rsid w:val="4EAFDDF9"/>
    <w:rsid w:val="4EED19A7"/>
    <w:rsid w:val="4F552641"/>
    <w:rsid w:val="4F62490A"/>
    <w:rsid w:val="4F7F298C"/>
    <w:rsid w:val="4FAA8685"/>
    <w:rsid w:val="4FFD3D1D"/>
    <w:rsid w:val="4FFEC993"/>
    <w:rsid w:val="500D175F"/>
    <w:rsid w:val="505E72D4"/>
    <w:rsid w:val="507A1B1A"/>
    <w:rsid w:val="50DDD856"/>
    <w:rsid w:val="516E65C7"/>
    <w:rsid w:val="51DBFDE9"/>
    <w:rsid w:val="51F82100"/>
    <w:rsid w:val="51FBC4B3"/>
    <w:rsid w:val="527EACE3"/>
    <w:rsid w:val="533C1FF3"/>
    <w:rsid w:val="53420F93"/>
    <w:rsid w:val="536FBE6A"/>
    <w:rsid w:val="537F1886"/>
    <w:rsid w:val="53BC4515"/>
    <w:rsid w:val="53FF8536"/>
    <w:rsid w:val="540B4B0C"/>
    <w:rsid w:val="5415A834"/>
    <w:rsid w:val="54446FA1"/>
    <w:rsid w:val="544733AF"/>
    <w:rsid w:val="546B71D9"/>
    <w:rsid w:val="5484058C"/>
    <w:rsid w:val="54B11125"/>
    <w:rsid w:val="54DF33EA"/>
    <w:rsid w:val="55946033"/>
    <w:rsid w:val="55F14746"/>
    <w:rsid w:val="567A37C8"/>
    <w:rsid w:val="56FF822D"/>
    <w:rsid w:val="576A2629"/>
    <w:rsid w:val="57FE6D90"/>
    <w:rsid w:val="57FFDACA"/>
    <w:rsid w:val="589E6E07"/>
    <w:rsid w:val="59125193"/>
    <w:rsid w:val="59FD5DAF"/>
    <w:rsid w:val="59FFB132"/>
    <w:rsid w:val="5A4B09A0"/>
    <w:rsid w:val="5A67147B"/>
    <w:rsid w:val="5A954E5C"/>
    <w:rsid w:val="5AFD3C89"/>
    <w:rsid w:val="5B2C392A"/>
    <w:rsid w:val="5B5FBA7D"/>
    <w:rsid w:val="5B956228"/>
    <w:rsid w:val="5B9FB245"/>
    <w:rsid w:val="5BF3945A"/>
    <w:rsid w:val="5CFED064"/>
    <w:rsid w:val="5D1D22BA"/>
    <w:rsid w:val="5D221689"/>
    <w:rsid w:val="5D4B6674"/>
    <w:rsid w:val="5D737055"/>
    <w:rsid w:val="5DB4409F"/>
    <w:rsid w:val="5DEF3C61"/>
    <w:rsid w:val="5DFF1298"/>
    <w:rsid w:val="5DFF1863"/>
    <w:rsid w:val="5E467BAE"/>
    <w:rsid w:val="5E7F09FC"/>
    <w:rsid w:val="5EBD5E65"/>
    <w:rsid w:val="5FA7BF76"/>
    <w:rsid w:val="5FB30C53"/>
    <w:rsid w:val="5FBEF613"/>
    <w:rsid w:val="5FC30F01"/>
    <w:rsid w:val="5FDF4457"/>
    <w:rsid w:val="5FDFE517"/>
    <w:rsid w:val="5FE7BD46"/>
    <w:rsid w:val="5FE93E0A"/>
    <w:rsid w:val="5FED1DF2"/>
    <w:rsid w:val="5FEF67A2"/>
    <w:rsid w:val="5FEFF9E7"/>
    <w:rsid w:val="5FF7A194"/>
    <w:rsid w:val="5FF93638"/>
    <w:rsid w:val="5FFC8A37"/>
    <w:rsid w:val="5FFF5769"/>
    <w:rsid w:val="5FFFB038"/>
    <w:rsid w:val="601C6864"/>
    <w:rsid w:val="610B7004"/>
    <w:rsid w:val="6151138E"/>
    <w:rsid w:val="619C02CB"/>
    <w:rsid w:val="619D0F1D"/>
    <w:rsid w:val="61F61A76"/>
    <w:rsid w:val="61FB9DAA"/>
    <w:rsid w:val="620345DA"/>
    <w:rsid w:val="638B7F88"/>
    <w:rsid w:val="63EC5901"/>
    <w:rsid w:val="63F79BE1"/>
    <w:rsid w:val="641FA712"/>
    <w:rsid w:val="643E324C"/>
    <w:rsid w:val="64785766"/>
    <w:rsid w:val="64E9765C"/>
    <w:rsid w:val="654640CA"/>
    <w:rsid w:val="65BEE3A9"/>
    <w:rsid w:val="65BF3322"/>
    <w:rsid w:val="65BFB8E4"/>
    <w:rsid w:val="65FF92F2"/>
    <w:rsid w:val="66BD3B8D"/>
    <w:rsid w:val="66FC60A4"/>
    <w:rsid w:val="67177D85"/>
    <w:rsid w:val="6769C0B8"/>
    <w:rsid w:val="676A54F5"/>
    <w:rsid w:val="676F41C8"/>
    <w:rsid w:val="677D8A5C"/>
    <w:rsid w:val="679522B9"/>
    <w:rsid w:val="67BBE48F"/>
    <w:rsid w:val="67D35CC5"/>
    <w:rsid w:val="67EF4036"/>
    <w:rsid w:val="67FBB19C"/>
    <w:rsid w:val="67FE0D84"/>
    <w:rsid w:val="67FFADAE"/>
    <w:rsid w:val="688E4077"/>
    <w:rsid w:val="68DB020E"/>
    <w:rsid w:val="69561420"/>
    <w:rsid w:val="69BEB878"/>
    <w:rsid w:val="69EF0789"/>
    <w:rsid w:val="6AF64881"/>
    <w:rsid w:val="6AFB5BA3"/>
    <w:rsid w:val="6AFEB060"/>
    <w:rsid w:val="6B0356F4"/>
    <w:rsid w:val="6B2449F6"/>
    <w:rsid w:val="6B4F3557"/>
    <w:rsid w:val="6B8BCFC6"/>
    <w:rsid w:val="6BB34D7C"/>
    <w:rsid w:val="6BDE50C9"/>
    <w:rsid w:val="6C38092F"/>
    <w:rsid w:val="6C792164"/>
    <w:rsid w:val="6C7D7AB1"/>
    <w:rsid w:val="6CEB7CE9"/>
    <w:rsid w:val="6D43AFF9"/>
    <w:rsid w:val="6D93709B"/>
    <w:rsid w:val="6DAF6099"/>
    <w:rsid w:val="6DDFC8F6"/>
    <w:rsid w:val="6DE853EE"/>
    <w:rsid w:val="6DEF5097"/>
    <w:rsid w:val="6DFF8974"/>
    <w:rsid w:val="6E4678F3"/>
    <w:rsid w:val="6E544226"/>
    <w:rsid w:val="6EBB9DCD"/>
    <w:rsid w:val="6EBF6D65"/>
    <w:rsid w:val="6EBF7C57"/>
    <w:rsid w:val="6EE93ABA"/>
    <w:rsid w:val="6EF410D7"/>
    <w:rsid w:val="6EF68C2F"/>
    <w:rsid w:val="6EF7186F"/>
    <w:rsid w:val="6EFDEA83"/>
    <w:rsid w:val="6EFE96B2"/>
    <w:rsid w:val="6EFF6E78"/>
    <w:rsid w:val="6F37068C"/>
    <w:rsid w:val="6F3C7AF8"/>
    <w:rsid w:val="6F578A59"/>
    <w:rsid w:val="6F770666"/>
    <w:rsid w:val="6F77EEF3"/>
    <w:rsid w:val="6F7DE82D"/>
    <w:rsid w:val="6F7E16E4"/>
    <w:rsid w:val="6F9F4762"/>
    <w:rsid w:val="6FD7C758"/>
    <w:rsid w:val="6FE6228E"/>
    <w:rsid w:val="6FEB96AC"/>
    <w:rsid w:val="6FF24C93"/>
    <w:rsid w:val="6FF44A64"/>
    <w:rsid w:val="6FF57F44"/>
    <w:rsid w:val="6FF73E92"/>
    <w:rsid w:val="6FF79F5A"/>
    <w:rsid w:val="6FF9E79A"/>
    <w:rsid w:val="6FFD8C3B"/>
    <w:rsid w:val="6FFF3BD5"/>
    <w:rsid w:val="6FFF9827"/>
    <w:rsid w:val="70EE3C7B"/>
    <w:rsid w:val="70FA13D2"/>
    <w:rsid w:val="711368CE"/>
    <w:rsid w:val="718A34C7"/>
    <w:rsid w:val="71FB0292"/>
    <w:rsid w:val="71FD9983"/>
    <w:rsid w:val="72C834C6"/>
    <w:rsid w:val="72CE3B31"/>
    <w:rsid w:val="72FC307A"/>
    <w:rsid w:val="730D53FD"/>
    <w:rsid w:val="736E3950"/>
    <w:rsid w:val="73DA376D"/>
    <w:rsid w:val="73EF9BAE"/>
    <w:rsid w:val="73F221C5"/>
    <w:rsid w:val="73FFB42B"/>
    <w:rsid w:val="74125C89"/>
    <w:rsid w:val="748343B2"/>
    <w:rsid w:val="74EEEDFE"/>
    <w:rsid w:val="74FF1280"/>
    <w:rsid w:val="755D5CCB"/>
    <w:rsid w:val="75DB23E9"/>
    <w:rsid w:val="75EA3CE7"/>
    <w:rsid w:val="75EDBC68"/>
    <w:rsid w:val="75F56D02"/>
    <w:rsid w:val="75F71ECD"/>
    <w:rsid w:val="75FE892D"/>
    <w:rsid w:val="75FF78D0"/>
    <w:rsid w:val="75FFF8E3"/>
    <w:rsid w:val="769BE700"/>
    <w:rsid w:val="773BDBB7"/>
    <w:rsid w:val="773F3B6C"/>
    <w:rsid w:val="7776A509"/>
    <w:rsid w:val="777B0941"/>
    <w:rsid w:val="777D4211"/>
    <w:rsid w:val="777F6CF9"/>
    <w:rsid w:val="77B7F544"/>
    <w:rsid w:val="77BDC7CA"/>
    <w:rsid w:val="77BF480A"/>
    <w:rsid w:val="77C33404"/>
    <w:rsid w:val="77DFFBDE"/>
    <w:rsid w:val="77E5C8C7"/>
    <w:rsid w:val="77FF1FA6"/>
    <w:rsid w:val="783E0001"/>
    <w:rsid w:val="78A91184"/>
    <w:rsid w:val="797FC6A1"/>
    <w:rsid w:val="79C6F894"/>
    <w:rsid w:val="79E047D7"/>
    <w:rsid w:val="79EE7A82"/>
    <w:rsid w:val="79F7AB7B"/>
    <w:rsid w:val="79F7AECF"/>
    <w:rsid w:val="79F7CAAC"/>
    <w:rsid w:val="79FB1FA4"/>
    <w:rsid w:val="7A9F8B28"/>
    <w:rsid w:val="7AEEFF90"/>
    <w:rsid w:val="7AEF4EB8"/>
    <w:rsid w:val="7AEFC3E2"/>
    <w:rsid w:val="7AFD0DE1"/>
    <w:rsid w:val="7B385292"/>
    <w:rsid w:val="7B4FF061"/>
    <w:rsid w:val="7B5D40D5"/>
    <w:rsid w:val="7B753A41"/>
    <w:rsid w:val="7B7F2CFC"/>
    <w:rsid w:val="7B971768"/>
    <w:rsid w:val="7BBB2C2E"/>
    <w:rsid w:val="7BDD5FF7"/>
    <w:rsid w:val="7BDF6A9A"/>
    <w:rsid w:val="7BDF8A6B"/>
    <w:rsid w:val="7BE60FA4"/>
    <w:rsid w:val="7BEB1B9A"/>
    <w:rsid w:val="7BF4E2F8"/>
    <w:rsid w:val="7BF76D0E"/>
    <w:rsid w:val="7BFB05DA"/>
    <w:rsid w:val="7BFE2326"/>
    <w:rsid w:val="7BFF78DA"/>
    <w:rsid w:val="7BFFB21C"/>
    <w:rsid w:val="7BFFC90A"/>
    <w:rsid w:val="7BFFE510"/>
    <w:rsid w:val="7C444E3F"/>
    <w:rsid w:val="7C6D071B"/>
    <w:rsid w:val="7C7F49FC"/>
    <w:rsid w:val="7C887303"/>
    <w:rsid w:val="7CEF7F7A"/>
    <w:rsid w:val="7CFBDBF4"/>
    <w:rsid w:val="7D14472A"/>
    <w:rsid w:val="7D1F6D7F"/>
    <w:rsid w:val="7D1F8D80"/>
    <w:rsid w:val="7D5F6DCD"/>
    <w:rsid w:val="7D6F06F8"/>
    <w:rsid w:val="7D791CB4"/>
    <w:rsid w:val="7D79F3C3"/>
    <w:rsid w:val="7D8B7A31"/>
    <w:rsid w:val="7DBB47B8"/>
    <w:rsid w:val="7DBDB3A0"/>
    <w:rsid w:val="7DD65E4C"/>
    <w:rsid w:val="7DD72B0B"/>
    <w:rsid w:val="7DDB0DB1"/>
    <w:rsid w:val="7DDB3373"/>
    <w:rsid w:val="7DDE0DC3"/>
    <w:rsid w:val="7DE3895D"/>
    <w:rsid w:val="7DE7AD54"/>
    <w:rsid w:val="7DEB6274"/>
    <w:rsid w:val="7DEC1DC0"/>
    <w:rsid w:val="7DEDCE1F"/>
    <w:rsid w:val="7DEF566F"/>
    <w:rsid w:val="7DF7E69F"/>
    <w:rsid w:val="7DFF1DBA"/>
    <w:rsid w:val="7DFFA477"/>
    <w:rsid w:val="7DFFF17E"/>
    <w:rsid w:val="7E0B01EB"/>
    <w:rsid w:val="7E16768C"/>
    <w:rsid w:val="7E206D18"/>
    <w:rsid w:val="7E2BC2EC"/>
    <w:rsid w:val="7E48340D"/>
    <w:rsid w:val="7E5EC2D6"/>
    <w:rsid w:val="7E67E71A"/>
    <w:rsid w:val="7E6F00CA"/>
    <w:rsid w:val="7E709A3B"/>
    <w:rsid w:val="7E7432B7"/>
    <w:rsid w:val="7E748D52"/>
    <w:rsid w:val="7E77FEDB"/>
    <w:rsid w:val="7E787243"/>
    <w:rsid w:val="7E79679B"/>
    <w:rsid w:val="7E7E5EE3"/>
    <w:rsid w:val="7EA22081"/>
    <w:rsid w:val="7EAF889D"/>
    <w:rsid w:val="7EB07424"/>
    <w:rsid w:val="7ECE44D1"/>
    <w:rsid w:val="7EEED9F3"/>
    <w:rsid w:val="7EEF123D"/>
    <w:rsid w:val="7EEF8367"/>
    <w:rsid w:val="7EF52ABB"/>
    <w:rsid w:val="7EF531C7"/>
    <w:rsid w:val="7EFA97CA"/>
    <w:rsid w:val="7EFB5EAD"/>
    <w:rsid w:val="7EFD544C"/>
    <w:rsid w:val="7EFDF675"/>
    <w:rsid w:val="7EFEDB91"/>
    <w:rsid w:val="7EFEE013"/>
    <w:rsid w:val="7EFF6BAD"/>
    <w:rsid w:val="7EFF793D"/>
    <w:rsid w:val="7EFFACB6"/>
    <w:rsid w:val="7F1747FE"/>
    <w:rsid w:val="7F1C21CA"/>
    <w:rsid w:val="7F5E0578"/>
    <w:rsid w:val="7F6F0C26"/>
    <w:rsid w:val="7F6F9D6A"/>
    <w:rsid w:val="7F724BB2"/>
    <w:rsid w:val="7F774A75"/>
    <w:rsid w:val="7F787620"/>
    <w:rsid w:val="7F7CBC59"/>
    <w:rsid w:val="7F7DEDC0"/>
    <w:rsid w:val="7F8ACC0D"/>
    <w:rsid w:val="7F93B09F"/>
    <w:rsid w:val="7F96A556"/>
    <w:rsid w:val="7F9F797C"/>
    <w:rsid w:val="7FB3F4D4"/>
    <w:rsid w:val="7FBB9814"/>
    <w:rsid w:val="7FCB17FE"/>
    <w:rsid w:val="7FCE2ECE"/>
    <w:rsid w:val="7FCEFA2A"/>
    <w:rsid w:val="7FDB2701"/>
    <w:rsid w:val="7FDF180F"/>
    <w:rsid w:val="7FDFA3A8"/>
    <w:rsid w:val="7FE1CB95"/>
    <w:rsid w:val="7FE34CBB"/>
    <w:rsid w:val="7FE67963"/>
    <w:rsid w:val="7FE7375F"/>
    <w:rsid w:val="7FEBB026"/>
    <w:rsid w:val="7FEEC9F3"/>
    <w:rsid w:val="7FEFB562"/>
    <w:rsid w:val="7FEFE58C"/>
    <w:rsid w:val="7FF7313F"/>
    <w:rsid w:val="7FF96AA4"/>
    <w:rsid w:val="7FF9A809"/>
    <w:rsid w:val="7FFABF3F"/>
    <w:rsid w:val="7FFB70F1"/>
    <w:rsid w:val="7FFCA4B7"/>
    <w:rsid w:val="7FFCE64E"/>
    <w:rsid w:val="7FFDD09A"/>
    <w:rsid w:val="7FFE0AF2"/>
    <w:rsid w:val="7FFE46B6"/>
    <w:rsid w:val="7FFE6481"/>
    <w:rsid w:val="7FFEA354"/>
    <w:rsid w:val="7FFEB228"/>
    <w:rsid w:val="7FFF0EC0"/>
    <w:rsid w:val="7FFF2127"/>
    <w:rsid w:val="7FFF62DC"/>
    <w:rsid w:val="7FFFAD68"/>
    <w:rsid w:val="7FFFBC1C"/>
    <w:rsid w:val="7FFFC423"/>
    <w:rsid w:val="7FFFE0FE"/>
    <w:rsid w:val="7FFFED5D"/>
    <w:rsid w:val="8C6DC219"/>
    <w:rsid w:val="8D77C8D7"/>
    <w:rsid w:val="95BB2FC6"/>
    <w:rsid w:val="95FF3B05"/>
    <w:rsid w:val="96FF483B"/>
    <w:rsid w:val="979F28B3"/>
    <w:rsid w:val="97FD483D"/>
    <w:rsid w:val="97FF4093"/>
    <w:rsid w:val="98FF62A5"/>
    <w:rsid w:val="9A65A2A5"/>
    <w:rsid w:val="9BAECEB6"/>
    <w:rsid w:val="9BF77EB2"/>
    <w:rsid w:val="9BFECA17"/>
    <w:rsid w:val="9D75785A"/>
    <w:rsid w:val="9DD585C1"/>
    <w:rsid w:val="9E7EF4BE"/>
    <w:rsid w:val="9EDB033A"/>
    <w:rsid w:val="9F79D8C4"/>
    <w:rsid w:val="9FB82A09"/>
    <w:rsid w:val="9FF775AA"/>
    <w:rsid w:val="9FF7C2F3"/>
    <w:rsid w:val="A3FB50C3"/>
    <w:rsid w:val="A43EBB09"/>
    <w:rsid w:val="A7CAF8B7"/>
    <w:rsid w:val="A7FE3BB3"/>
    <w:rsid w:val="AA7F11A5"/>
    <w:rsid w:val="AAD77632"/>
    <w:rsid w:val="AD9F3353"/>
    <w:rsid w:val="ADDEC154"/>
    <w:rsid w:val="AFAF24E9"/>
    <w:rsid w:val="AFBD27EE"/>
    <w:rsid w:val="AFE55C07"/>
    <w:rsid w:val="AFE7B056"/>
    <w:rsid w:val="AFED1AE9"/>
    <w:rsid w:val="B1B7BF96"/>
    <w:rsid w:val="B2F793E0"/>
    <w:rsid w:val="B3DB34C1"/>
    <w:rsid w:val="B4FFBB87"/>
    <w:rsid w:val="B5155DC5"/>
    <w:rsid w:val="B57D0BED"/>
    <w:rsid w:val="B57E9E80"/>
    <w:rsid w:val="B6C5EF4D"/>
    <w:rsid w:val="B6EB4AA1"/>
    <w:rsid w:val="B735C772"/>
    <w:rsid w:val="B74F3181"/>
    <w:rsid w:val="B7AFACAA"/>
    <w:rsid w:val="B7CA3FF2"/>
    <w:rsid w:val="B7FB053B"/>
    <w:rsid w:val="B7FF1E61"/>
    <w:rsid w:val="B7FF70D4"/>
    <w:rsid w:val="B8FF2919"/>
    <w:rsid w:val="B94FC6F4"/>
    <w:rsid w:val="B95E535F"/>
    <w:rsid w:val="B9AD7661"/>
    <w:rsid w:val="B9CF915D"/>
    <w:rsid w:val="BAEF8633"/>
    <w:rsid w:val="BAEFDDCF"/>
    <w:rsid w:val="BAFB261A"/>
    <w:rsid w:val="BB5FD17F"/>
    <w:rsid w:val="BB62F1F5"/>
    <w:rsid w:val="BBE9DB5E"/>
    <w:rsid w:val="BBFE408A"/>
    <w:rsid w:val="BBFFFEC7"/>
    <w:rsid w:val="BC36DA14"/>
    <w:rsid w:val="BCF3573D"/>
    <w:rsid w:val="BCF708F0"/>
    <w:rsid w:val="BCF9E8C9"/>
    <w:rsid w:val="BCFB72D0"/>
    <w:rsid w:val="BCFBDFA0"/>
    <w:rsid w:val="BD7CB2D6"/>
    <w:rsid w:val="BDBF0FBC"/>
    <w:rsid w:val="BDE94EEA"/>
    <w:rsid w:val="BDEB0607"/>
    <w:rsid w:val="BDF7322C"/>
    <w:rsid w:val="BDFDA9B7"/>
    <w:rsid w:val="BDFF7697"/>
    <w:rsid w:val="BE9A706A"/>
    <w:rsid w:val="BEDC24AB"/>
    <w:rsid w:val="BEE71889"/>
    <w:rsid w:val="BEF7F5F4"/>
    <w:rsid w:val="BEFF0B6B"/>
    <w:rsid w:val="BEFFD27C"/>
    <w:rsid w:val="BF37E980"/>
    <w:rsid w:val="BF774E02"/>
    <w:rsid w:val="BF779A35"/>
    <w:rsid w:val="BF7BF054"/>
    <w:rsid w:val="BF9EF01B"/>
    <w:rsid w:val="BFBE7E89"/>
    <w:rsid w:val="BFDB6863"/>
    <w:rsid w:val="BFF76790"/>
    <w:rsid w:val="BFFBECE9"/>
    <w:rsid w:val="BFFF4874"/>
    <w:rsid w:val="BFFF55DA"/>
    <w:rsid w:val="C64D6621"/>
    <w:rsid w:val="C7BD99DE"/>
    <w:rsid w:val="C7FF459C"/>
    <w:rsid w:val="C9FF3F93"/>
    <w:rsid w:val="CADE4BC1"/>
    <w:rsid w:val="CB7F105A"/>
    <w:rsid w:val="CBF5D8CE"/>
    <w:rsid w:val="CBFF8E51"/>
    <w:rsid w:val="CD7F8DE6"/>
    <w:rsid w:val="CDEF3759"/>
    <w:rsid w:val="CDFF42FB"/>
    <w:rsid w:val="CEFF3C16"/>
    <w:rsid w:val="CF3DD7F0"/>
    <w:rsid w:val="CF6E8572"/>
    <w:rsid w:val="CF6F4578"/>
    <w:rsid w:val="CFBFB4EC"/>
    <w:rsid w:val="CFE820AA"/>
    <w:rsid w:val="CFFBB377"/>
    <w:rsid w:val="CFFFA277"/>
    <w:rsid w:val="D2FE3D86"/>
    <w:rsid w:val="D36D09C9"/>
    <w:rsid w:val="D3778A6A"/>
    <w:rsid w:val="D3DDFEB1"/>
    <w:rsid w:val="D51E41A7"/>
    <w:rsid w:val="D5D76E02"/>
    <w:rsid w:val="D5E7B997"/>
    <w:rsid w:val="D5FFA3C3"/>
    <w:rsid w:val="D7EFD72D"/>
    <w:rsid w:val="D7F274D4"/>
    <w:rsid w:val="D7FF8AE3"/>
    <w:rsid w:val="D8DE4CFF"/>
    <w:rsid w:val="D97B8D02"/>
    <w:rsid w:val="D9EE5D46"/>
    <w:rsid w:val="D9FB20CC"/>
    <w:rsid w:val="D9FF3010"/>
    <w:rsid w:val="DA7FC739"/>
    <w:rsid w:val="DB5CD8FE"/>
    <w:rsid w:val="DB71EEB2"/>
    <w:rsid w:val="DBDF65B7"/>
    <w:rsid w:val="DBEE3F0D"/>
    <w:rsid w:val="DD7E7E1C"/>
    <w:rsid w:val="DDB79CC6"/>
    <w:rsid w:val="DDDF30B7"/>
    <w:rsid w:val="DE9F3ADB"/>
    <w:rsid w:val="DEDE5F3E"/>
    <w:rsid w:val="DEF09FC8"/>
    <w:rsid w:val="DEFF6FC3"/>
    <w:rsid w:val="DF5B1A19"/>
    <w:rsid w:val="DF5F9603"/>
    <w:rsid w:val="DF70CF39"/>
    <w:rsid w:val="DF7BEE5B"/>
    <w:rsid w:val="DF7F4E2B"/>
    <w:rsid w:val="DFB38736"/>
    <w:rsid w:val="DFBFAB66"/>
    <w:rsid w:val="DFDCE0DB"/>
    <w:rsid w:val="DFDF7D8D"/>
    <w:rsid w:val="DFFC39E2"/>
    <w:rsid w:val="DFFD3410"/>
    <w:rsid w:val="DFFFDDAE"/>
    <w:rsid w:val="E179E356"/>
    <w:rsid w:val="E2AF1F54"/>
    <w:rsid w:val="E2EBC087"/>
    <w:rsid w:val="E3DE0F76"/>
    <w:rsid w:val="E3FD6272"/>
    <w:rsid w:val="E4FFF7F1"/>
    <w:rsid w:val="E6798303"/>
    <w:rsid w:val="E77F107F"/>
    <w:rsid w:val="E7ADFE9C"/>
    <w:rsid w:val="E7B73204"/>
    <w:rsid w:val="E7BB2F25"/>
    <w:rsid w:val="E7CDE75C"/>
    <w:rsid w:val="E7EDB1E9"/>
    <w:rsid w:val="E93F22B6"/>
    <w:rsid w:val="E959ECA9"/>
    <w:rsid w:val="E97E467D"/>
    <w:rsid w:val="E9DF18E0"/>
    <w:rsid w:val="EA0FD229"/>
    <w:rsid w:val="EBBF7A0F"/>
    <w:rsid w:val="ED19876D"/>
    <w:rsid w:val="ED76EFE1"/>
    <w:rsid w:val="EDCDA925"/>
    <w:rsid w:val="EDDBA8FF"/>
    <w:rsid w:val="EDF7A4E4"/>
    <w:rsid w:val="EDFD4842"/>
    <w:rsid w:val="EDFDD553"/>
    <w:rsid w:val="EDFEC52D"/>
    <w:rsid w:val="EE4F7D64"/>
    <w:rsid w:val="EE76FC15"/>
    <w:rsid w:val="EE7BC36F"/>
    <w:rsid w:val="EE96E214"/>
    <w:rsid w:val="EEAE9697"/>
    <w:rsid w:val="EEB51781"/>
    <w:rsid w:val="EEBEA624"/>
    <w:rsid w:val="EEDFD454"/>
    <w:rsid w:val="EEFA6843"/>
    <w:rsid w:val="EF2A899B"/>
    <w:rsid w:val="EF399BE3"/>
    <w:rsid w:val="EF4FB902"/>
    <w:rsid w:val="EF6BF2FA"/>
    <w:rsid w:val="EF6ED74E"/>
    <w:rsid w:val="EF7EB8C3"/>
    <w:rsid w:val="EF7F2E9A"/>
    <w:rsid w:val="EFBED8D2"/>
    <w:rsid w:val="EFCB588B"/>
    <w:rsid w:val="EFCB8BC2"/>
    <w:rsid w:val="EFDC1183"/>
    <w:rsid w:val="EFDF3C5D"/>
    <w:rsid w:val="EFEDF43B"/>
    <w:rsid w:val="EFF57511"/>
    <w:rsid w:val="EFF74DD0"/>
    <w:rsid w:val="EFF8EC9A"/>
    <w:rsid w:val="EFFE4393"/>
    <w:rsid w:val="EFFFA350"/>
    <w:rsid w:val="EFFFCE67"/>
    <w:rsid w:val="EFFFEBAF"/>
    <w:rsid w:val="F03D5386"/>
    <w:rsid w:val="F19EFA19"/>
    <w:rsid w:val="F1EBAF8F"/>
    <w:rsid w:val="F2CE5D72"/>
    <w:rsid w:val="F3AF1868"/>
    <w:rsid w:val="F3B5F2C4"/>
    <w:rsid w:val="F3BD5D09"/>
    <w:rsid w:val="F3F7B69D"/>
    <w:rsid w:val="F57F26F0"/>
    <w:rsid w:val="F59D04A4"/>
    <w:rsid w:val="F5EF76F6"/>
    <w:rsid w:val="F6131739"/>
    <w:rsid w:val="F64D9C04"/>
    <w:rsid w:val="F6D7853D"/>
    <w:rsid w:val="F6DB9A3C"/>
    <w:rsid w:val="F6F573E0"/>
    <w:rsid w:val="F76185D8"/>
    <w:rsid w:val="F77A198E"/>
    <w:rsid w:val="F77BD461"/>
    <w:rsid w:val="F7BDD624"/>
    <w:rsid w:val="F7DF67C0"/>
    <w:rsid w:val="F7EF26A1"/>
    <w:rsid w:val="F7F249D8"/>
    <w:rsid w:val="F7FE0B98"/>
    <w:rsid w:val="F7FFA176"/>
    <w:rsid w:val="F8EE6158"/>
    <w:rsid w:val="F9E57E9E"/>
    <w:rsid w:val="F9F73EBD"/>
    <w:rsid w:val="F9FFDAD4"/>
    <w:rsid w:val="FAEFFB7B"/>
    <w:rsid w:val="FAF5F1E9"/>
    <w:rsid w:val="FAFD7748"/>
    <w:rsid w:val="FB5F630D"/>
    <w:rsid w:val="FB5F9522"/>
    <w:rsid w:val="FB7DD4AF"/>
    <w:rsid w:val="FBB59874"/>
    <w:rsid w:val="FBB5D2E1"/>
    <w:rsid w:val="FBBF1D1B"/>
    <w:rsid w:val="FBBF996D"/>
    <w:rsid w:val="FBCDBF69"/>
    <w:rsid w:val="FBD79EDF"/>
    <w:rsid w:val="FBEECEBE"/>
    <w:rsid w:val="FBEEFAD6"/>
    <w:rsid w:val="FBF02A93"/>
    <w:rsid w:val="FBF15CAD"/>
    <w:rsid w:val="FBF38CDA"/>
    <w:rsid w:val="FBF71DF5"/>
    <w:rsid w:val="FBF9B185"/>
    <w:rsid w:val="FBFBEA73"/>
    <w:rsid w:val="FBFCD9D6"/>
    <w:rsid w:val="FBFE1B24"/>
    <w:rsid w:val="FBFF1AAF"/>
    <w:rsid w:val="FBFF5934"/>
    <w:rsid w:val="FCBDDB3C"/>
    <w:rsid w:val="FD2C593A"/>
    <w:rsid w:val="FD7DBFD4"/>
    <w:rsid w:val="FD7EC92D"/>
    <w:rsid w:val="FD975544"/>
    <w:rsid w:val="FDBBA872"/>
    <w:rsid w:val="FDBBEA48"/>
    <w:rsid w:val="FDBFC58A"/>
    <w:rsid w:val="FDBFD3BE"/>
    <w:rsid w:val="FDD12659"/>
    <w:rsid w:val="FDDD4E66"/>
    <w:rsid w:val="FDDFA4FC"/>
    <w:rsid w:val="FDF6A737"/>
    <w:rsid w:val="FDF79AC4"/>
    <w:rsid w:val="FDF85E01"/>
    <w:rsid w:val="FDFE1282"/>
    <w:rsid w:val="FDFE91E4"/>
    <w:rsid w:val="FE3B662D"/>
    <w:rsid w:val="FE641BFD"/>
    <w:rsid w:val="FE7F6598"/>
    <w:rsid w:val="FEA593F5"/>
    <w:rsid w:val="FEAE96FE"/>
    <w:rsid w:val="FECE35E1"/>
    <w:rsid w:val="FED7A560"/>
    <w:rsid w:val="FED97A74"/>
    <w:rsid w:val="FEDCA92E"/>
    <w:rsid w:val="FEE21431"/>
    <w:rsid w:val="FEF143C7"/>
    <w:rsid w:val="FEF72398"/>
    <w:rsid w:val="FEFF4229"/>
    <w:rsid w:val="FF491600"/>
    <w:rsid w:val="FF5F5801"/>
    <w:rsid w:val="FF6B051D"/>
    <w:rsid w:val="FF6D589D"/>
    <w:rsid w:val="FF6F3F71"/>
    <w:rsid w:val="FF6FCCCD"/>
    <w:rsid w:val="FF77E118"/>
    <w:rsid w:val="FF7FCC79"/>
    <w:rsid w:val="FF7FCF42"/>
    <w:rsid w:val="FFAFB767"/>
    <w:rsid w:val="FFB7A874"/>
    <w:rsid w:val="FFBB34B9"/>
    <w:rsid w:val="FFCE3E47"/>
    <w:rsid w:val="FFCFD243"/>
    <w:rsid w:val="FFD98B87"/>
    <w:rsid w:val="FFE7961F"/>
    <w:rsid w:val="FFE81B57"/>
    <w:rsid w:val="FFECDF34"/>
    <w:rsid w:val="FFEF1E9B"/>
    <w:rsid w:val="FFEFBA8A"/>
    <w:rsid w:val="FFF22C71"/>
    <w:rsid w:val="FFF2675F"/>
    <w:rsid w:val="FFF75F5E"/>
    <w:rsid w:val="FFFCC9A7"/>
    <w:rsid w:val="FFFCF2F1"/>
    <w:rsid w:val="FFFE6453"/>
    <w:rsid w:val="FFFF273E"/>
    <w:rsid w:val="FFFF27DC"/>
    <w:rsid w:val="FFFF3DC1"/>
    <w:rsid w:val="FFFF7741"/>
    <w:rsid w:val="FFFFA01E"/>
    <w:rsid w:val="FFFFBE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4">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6">
    <w:name w:val="annotation text"/>
    <w:basedOn w:val="1"/>
    <w:semiHidden/>
    <w:unhideWhenUsed/>
    <w:qFormat/>
    <w:uiPriority w:val="0"/>
    <w:pPr>
      <w:jc w:val="left"/>
    </w:pPr>
  </w:style>
  <w:style w:type="paragraph" w:styleId="7">
    <w:name w:val="toc 3"/>
    <w:basedOn w:val="1"/>
    <w:next w:val="1"/>
    <w:unhideWhenUsed/>
    <w:qFormat/>
    <w:uiPriority w:val="39"/>
    <w:pPr>
      <w:widowControl/>
      <w:spacing w:after="160" w:line="256" w:lineRule="auto"/>
      <w:ind w:left="840" w:leftChars="400"/>
      <w:jc w:val="left"/>
    </w:pPr>
    <w:rPr>
      <w:rFonts w:ascii="Calibri" w:hAnsi="Calibri" w:eastAsia="宋体" w:cs="Times New Roman"/>
      <w:kern w:val="0"/>
      <w:sz w:val="22"/>
    </w:rPr>
  </w:style>
  <w:style w:type="paragraph" w:styleId="8">
    <w:name w:val="Balloon Text"/>
    <w:basedOn w:val="1"/>
    <w:link w:val="31"/>
    <w:qFormat/>
    <w:uiPriority w:val="0"/>
    <w:rPr>
      <w:sz w:val="18"/>
      <w:szCs w:val="18"/>
    </w:rPr>
  </w:style>
  <w:style w:type="paragraph" w:styleId="9">
    <w:name w:val="footer"/>
    <w:basedOn w:val="1"/>
    <w:link w:val="33"/>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60" w:line="256" w:lineRule="auto"/>
      <w:jc w:val="left"/>
    </w:pPr>
    <w:rPr>
      <w:rFonts w:ascii="Calibri" w:hAnsi="Calibri" w:eastAsia="宋体" w:cs="Times New Roman"/>
      <w:kern w:val="0"/>
      <w:sz w:val="22"/>
    </w:rPr>
  </w:style>
  <w:style w:type="paragraph" w:styleId="12">
    <w:name w:val="toc 2"/>
    <w:basedOn w:val="1"/>
    <w:next w:val="1"/>
    <w:unhideWhenUsed/>
    <w:qFormat/>
    <w:uiPriority w:val="39"/>
    <w:pPr>
      <w:widowControl/>
      <w:spacing w:after="160" w:line="256" w:lineRule="auto"/>
      <w:ind w:left="420" w:leftChars="200"/>
      <w:jc w:val="left"/>
    </w:pPr>
    <w:rPr>
      <w:rFonts w:ascii="Calibri" w:hAnsi="Calibri" w:eastAsia="宋体" w:cs="Times New Roman"/>
      <w:kern w:val="0"/>
      <w:sz w:val="22"/>
    </w:rPr>
  </w:style>
  <w:style w:type="paragraph" w:styleId="13">
    <w:name w:val="Normal (Web)"/>
    <w:basedOn w:val="1"/>
    <w:qFormat/>
    <w:uiPriority w:val="0"/>
    <w:pPr>
      <w:spacing w:beforeAutospacing="1" w:afterAutospacing="1" w:line="560" w:lineRule="exact"/>
      <w:jc w:val="left"/>
    </w:pPr>
    <w:rPr>
      <w:rFonts w:eastAsia="仿宋_GB2312" w:cs="Times New Roman"/>
      <w:kern w:val="0"/>
      <w:sz w:val="24"/>
      <w:szCs w:val="24"/>
    </w:rPr>
  </w:style>
  <w:style w:type="table" w:styleId="15">
    <w:name w:val="Table Grid"/>
    <w:basedOn w:val="14"/>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7">
    <w:name w:val="Strong"/>
    <w:basedOn w:val="16"/>
    <w:qFormat/>
    <w:uiPriority w:val="0"/>
    <w:rPr>
      <w:b/>
    </w:rPr>
  </w:style>
  <w:style w:type="character" w:styleId="18">
    <w:name w:val="FollowedHyperlink"/>
    <w:basedOn w:val="16"/>
    <w:semiHidden/>
    <w:unhideWhenUsed/>
    <w:qFormat/>
    <w:uiPriority w:val="0"/>
    <w:rPr>
      <w:color w:val="954F72"/>
      <w:u w:val="single"/>
    </w:rPr>
  </w:style>
  <w:style w:type="character" w:styleId="19">
    <w:name w:val="Emphasis"/>
    <w:basedOn w:val="16"/>
    <w:qFormat/>
    <w:uiPriority w:val="0"/>
    <w:rPr>
      <w:i/>
    </w:rPr>
  </w:style>
  <w:style w:type="character" w:styleId="20">
    <w:name w:val="Hyperlink"/>
    <w:basedOn w:val="16"/>
    <w:unhideWhenUsed/>
    <w:qFormat/>
    <w:uiPriority w:val="99"/>
    <w:rPr>
      <w:color w:val="0563C1"/>
      <w:u w:val="single"/>
    </w:rPr>
  </w:style>
  <w:style w:type="character" w:customStyle="1" w:styleId="21">
    <w:name w:val="页眉 字符"/>
    <w:basedOn w:val="16"/>
    <w:link w:val="10"/>
    <w:qFormat/>
    <w:uiPriority w:val="0"/>
    <w:rPr>
      <w:kern w:val="2"/>
      <w:sz w:val="18"/>
      <w:szCs w:val="18"/>
    </w:rPr>
  </w:style>
  <w:style w:type="character" w:customStyle="1" w:styleId="22">
    <w:name w:val="页脚 Char"/>
    <w:basedOn w:val="16"/>
    <w:qFormat/>
    <w:uiPriority w:val="99"/>
    <w:rPr>
      <w:kern w:val="2"/>
      <w:sz w:val="18"/>
      <w:szCs w:val="18"/>
    </w:rPr>
  </w:style>
  <w:style w:type="paragraph" w:styleId="23">
    <w:name w:val="List Paragraph"/>
    <w:basedOn w:val="1"/>
    <w:qFormat/>
    <w:uiPriority w:val="99"/>
    <w:pPr>
      <w:ind w:firstLine="420" w:firstLineChars="200"/>
    </w:pPr>
  </w:style>
  <w:style w:type="character" w:customStyle="1" w:styleId="24">
    <w:name w:val="UserStyle_0"/>
    <w:basedOn w:val="16"/>
    <w:qFormat/>
    <w:uiPriority w:val="0"/>
    <w:rPr>
      <w:rFonts w:hint="default" w:ascii="Times New Roman" w:hAnsi="Times New Roman" w:eastAsia="宋体" w:cs="Times New Roman"/>
    </w:rPr>
  </w:style>
  <w:style w:type="character" w:customStyle="1" w:styleId="25">
    <w:name w:val="UserStyle_5"/>
    <w:basedOn w:val="16"/>
    <w:qFormat/>
    <w:uiPriority w:val="0"/>
    <w:rPr>
      <w:rFonts w:hint="default" w:ascii="Calibri" w:hAnsi="Calibri" w:eastAsia="宋体" w:cs="Times New Roman"/>
      <w:kern w:val="2"/>
      <w:sz w:val="21"/>
      <w:szCs w:val="24"/>
      <w:lang w:val="en-US" w:eastAsia="zh-CN" w:bidi="ar"/>
    </w:rPr>
  </w:style>
  <w:style w:type="character" w:customStyle="1" w:styleId="26">
    <w:name w:val="NormalCharacter"/>
    <w:basedOn w:val="16"/>
    <w:qFormat/>
    <w:uiPriority w:val="0"/>
    <w:rPr>
      <w:rFonts w:hint="default" w:ascii="Times New Roman" w:hAnsi="Times New Roman" w:eastAsia="宋体" w:cs="Times New Roman"/>
    </w:rPr>
  </w:style>
  <w:style w:type="character" w:customStyle="1" w:styleId="27">
    <w:name w:val="15"/>
    <w:basedOn w:val="16"/>
    <w:qFormat/>
    <w:uiPriority w:val="0"/>
    <w:rPr>
      <w:rFonts w:hint="default" w:ascii="Calibri" w:hAnsi="Calibri" w:eastAsia="宋体" w:cs="Times New Roman"/>
      <w:kern w:val="2"/>
      <w:sz w:val="21"/>
      <w:szCs w:val="21"/>
    </w:rPr>
  </w:style>
  <w:style w:type="character" w:customStyle="1" w:styleId="28">
    <w:name w:val="UserStyle_2"/>
    <w:basedOn w:val="16"/>
    <w:qFormat/>
    <w:uiPriority w:val="0"/>
    <w:rPr>
      <w:rFonts w:hint="default" w:ascii="Calibri" w:hAnsi="Calibri" w:eastAsia="宋体" w:cs="Times New Roman"/>
      <w:kern w:val="2"/>
      <w:sz w:val="21"/>
      <w:szCs w:val="24"/>
      <w:lang w:val="en-US" w:eastAsia="zh-CN" w:bidi="ar"/>
    </w:rPr>
  </w:style>
  <w:style w:type="character" w:customStyle="1" w:styleId="29">
    <w:name w:val="标题 1 字符"/>
    <w:basedOn w:val="16"/>
    <w:link w:val="3"/>
    <w:qFormat/>
    <w:uiPriority w:val="0"/>
    <w:rPr>
      <w:rFonts w:asciiTheme="minorHAnsi" w:hAnsiTheme="minorHAnsi" w:eastAsiaTheme="minorEastAsia" w:cstheme="minorBidi"/>
      <w:b/>
      <w:bCs/>
      <w:kern w:val="44"/>
      <w:sz w:val="44"/>
      <w:szCs w:val="44"/>
    </w:rPr>
  </w:style>
  <w:style w:type="paragraph" w:customStyle="1" w:styleId="30">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1">
    <w:name w:val="批注框文本 字符"/>
    <w:basedOn w:val="16"/>
    <w:link w:val="8"/>
    <w:qFormat/>
    <w:uiPriority w:val="0"/>
    <w:rPr>
      <w:rFonts w:asciiTheme="minorHAnsi" w:hAnsiTheme="minorHAnsi" w:eastAsiaTheme="minorEastAsia" w:cstheme="minorBidi"/>
      <w:kern w:val="2"/>
      <w:sz w:val="18"/>
      <w:szCs w:val="18"/>
    </w:rPr>
  </w:style>
  <w:style w:type="character" w:customStyle="1" w:styleId="32">
    <w:name w:val="10"/>
    <w:basedOn w:val="16"/>
    <w:qFormat/>
    <w:uiPriority w:val="0"/>
    <w:rPr>
      <w:rFonts w:hint="default" w:ascii="Times New Roman" w:hAnsi="Times New Roman" w:cs="Times New Roman"/>
    </w:rPr>
  </w:style>
  <w:style w:type="character" w:customStyle="1" w:styleId="33">
    <w:name w:val="页脚 字符"/>
    <w:basedOn w:val="16"/>
    <w:link w:val="9"/>
    <w:qFormat/>
    <w:uiPriority w:val="0"/>
    <w:rPr>
      <w:rFonts w:hint="default"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http://www.deepbbs.org</Company>
  <Pages>33</Pages>
  <Words>13944</Words>
  <Characters>14134</Characters>
  <Lines>1</Lines>
  <Paragraphs>1</Paragraphs>
  <TotalTime>1</TotalTime>
  <ScaleCrop>false</ScaleCrop>
  <LinksUpToDate>false</LinksUpToDate>
  <CharactersWithSpaces>14405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2022-02-25T14:35:00Z</dcterms:created>
  <dc:creator>丰台医保局党建科</dc:creator>
  <cp:lastModifiedBy>李大婷儿</cp:lastModifiedBy>
  <cp:lastPrinted>2022-02-28T01:40:00Z</cp:lastPrinted>
  <dcterms:modified xsi:type="dcterms:W3CDTF">2022-10-10T04:07:05Z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886053CC56DD48E1892CA79086CBFFAD</vt:lpwstr>
  </property>
  <property fmtid="{D5CDD505-2E9C-101B-9397-08002B2CF9AE}" pid="4" name="woTemplateTypoMode" linkTarget="0">
    <vt:lpwstr/>
  </property>
  <property fmtid="{D5CDD505-2E9C-101B-9397-08002B2CF9AE}" pid="5" name="woTemplate" linkTarget="0">
    <vt:i4>0</vt:i4>
  </property>
  <property fmtid="{D5CDD505-2E9C-101B-9397-08002B2CF9AE}" pid="6" name="commondata">
    <vt:lpwstr>eyJoZGlkIjoiOTg5MWQ4MzZjNWRhNTMyOThjMDUwZGE2NmYyYTliYjkifQ==</vt:lpwstr>
  </property>
</Properties>
</file>