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eastAsia="zh-CN"/>
        </w:rPr>
        <w:t>平谷区服务综合性物流口岸项目落地集成</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办事场景建设工作方案》</w:t>
      </w:r>
      <w:bookmarkEnd w:id="0"/>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小标宋简体" w:hAnsi="黑体" w:eastAsia="方正小标宋简体"/>
          <w:sz w:val="36"/>
          <w:szCs w:val="36"/>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全面贯彻落实京津冀协同发展、交通强国、“双碳”目标等国家发展战略，助力服务首都“五子”联动，主动融入新发展格局，建设高大尚平谷，按照市审改办《关于印发〈北京市“放管服”改革集成办事场景建设工作方案〉的通知》要求，区政务服务局起草了《平谷区服务综合性物流口岸项目落地集成办事场景建设工作方案（征求意见稿)</w:t>
      </w:r>
      <w:r>
        <w:rPr>
          <w:rFonts w:hint="eastAsia" w:ascii="仿宋_GB2312" w:hAnsi="仿宋_GB2312" w:eastAsia="仿宋_GB2312" w:cs="仿宋_GB2312"/>
          <w:sz w:val="32"/>
          <w:szCs w:val="32"/>
          <w:lang w:eastAsia="zh-CN"/>
        </w:rPr>
        <w:t>》，现将文件起草情况说明如下</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ascii="黑体" w:hAnsi="黑体" w:eastAsia="黑体"/>
          <w:sz w:val="32"/>
          <w:szCs w:val="32"/>
        </w:rPr>
      </w:pPr>
      <w:r>
        <w:rPr>
          <w:rFonts w:hint="eastAsia" w:ascii="黑体" w:hAnsi="黑体" w:eastAsia="黑体"/>
          <w:sz w:val="32"/>
          <w:szCs w:val="32"/>
        </w:rPr>
        <w:t>一、文件起草背景</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222222"/>
          <w:sz w:val="32"/>
          <w:szCs w:val="32"/>
          <w:lang w:eastAsia="zh-CN"/>
        </w:rPr>
        <w:t>近年来，</w:t>
      </w:r>
      <w:r>
        <w:rPr>
          <w:rFonts w:hint="eastAsia" w:ascii="仿宋_GB2312" w:hAnsi="仿宋_GB2312" w:eastAsia="仿宋_GB2312" w:cs="仿宋_GB2312"/>
          <w:color w:val="222222"/>
          <w:sz w:val="32"/>
          <w:szCs w:val="32"/>
        </w:rPr>
        <w:t>国家持续深化简政放权、放管结合、优化服务改革，</w:t>
      </w:r>
      <w:r>
        <w:rPr>
          <w:rFonts w:hint="eastAsia" w:ascii="仿宋_GB2312" w:hAnsi="仿宋_GB2312" w:eastAsia="仿宋_GB2312" w:cs="仿宋_GB2312"/>
          <w:color w:val="222222"/>
          <w:sz w:val="32"/>
          <w:szCs w:val="32"/>
          <w:lang w:eastAsia="zh-CN"/>
        </w:rPr>
        <w:t>出台了</w:t>
      </w:r>
      <w:r>
        <w:rPr>
          <w:rFonts w:hint="eastAsia" w:ascii="仿宋_GB2312" w:hAnsi="仿宋_GB2312" w:eastAsia="仿宋_GB2312" w:cs="仿宋_GB2312"/>
          <w:color w:val="222222"/>
          <w:sz w:val="32"/>
          <w:szCs w:val="32"/>
        </w:rPr>
        <w:t>《优化营商环境条例》</w:t>
      </w:r>
      <w:r>
        <w:rPr>
          <w:rFonts w:hint="eastAsia" w:ascii="仿宋_GB2312" w:hAnsi="仿宋_GB2312" w:eastAsia="仿宋_GB2312" w:cs="仿宋_GB2312"/>
          <w:color w:val="222222"/>
          <w:sz w:val="32"/>
          <w:szCs w:val="32"/>
          <w:lang w:eastAsia="zh-CN"/>
        </w:rPr>
        <w:t>，下发了《国务院办公厅关于印发全国深化“放管服”改革着力培育和激发市场主体活力电视电话会议重点任务分工方案的通知》，</w:t>
      </w:r>
      <w:r>
        <w:rPr>
          <w:rFonts w:hint="eastAsia" w:ascii="仿宋_GB2312" w:hAnsi="仿宋_GB2312" w:eastAsia="仿宋_GB2312" w:cs="仿宋_GB2312"/>
          <w:color w:val="222222"/>
          <w:sz w:val="32"/>
          <w:szCs w:val="32"/>
        </w:rPr>
        <w:t>着力提升政务服务能力和水平，切实降低制度性交易成本，更大激发市场活力和社会创造力，增强发展动力。</w:t>
      </w:r>
      <w:r>
        <w:rPr>
          <w:rFonts w:hint="eastAsia" w:ascii="仿宋_GB2312" w:hAnsi="仿宋_GB2312" w:eastAsia="仿宋_GB2312" w:cs="仿宋_GB2312"/>
          <w:color w:val="222222"/>
          <w:sz w:val="32"/>
          <w:szCs w:val="32"/>
          <w:lang w:eastAsia="zh-CN"/>
        </w:rPr>
        <w:t>北京市为贯彻落实深化“放管服”改革要求，结合营商环境创新试点城市、《北京市“十四五”时期优化营商环境规划》、本市优化营商环境</w:t>
      </w:r>
      <w:r>
        <w:rPr>
          <w:rFonts w:hint="eastAsia" w:ascii="仿宋_GB2312" w:hAnsi="仿宋_GB2312" w:eastAsia="仿宋_GB2312" w:cs="仿宋_GB2312"/>
          <w:color w:val="222222"/>
          <w:sz w:val="32"/>
          <w:szCs w:val="32"/>
          <w:lang w:val="en-US" w:eastAsia="zh-CN"/>
        </w:rPr>
        <w:t>5.0系列政策等重要部署，</w:t>
      </w:r>
      <w:r>
        <w:rPr>
          <w:rFonts w:hint="eastAsia" w:ascii="仿宋_GB2312" w:hAnsi="仿宋_GB2312" w:eastAsia="仿宋_GB2312" w:cs="仿宋_GB2312"/>
          <w:color w:val="222222"/>
          <w:sz w:val="32"/>
          <w:szCs w:val="32"/>
          <w:lang w:eastAsia="zh-CN"/>
        </w:rPr>
        <w:t>由市政府审改办印发《北京市“放管服”改革集成办事场景建设工作方案》，围绕企业群众生产生活涉及的基础领域、重点领域，聚焦首都经济社会高质量发展，以场景建设为突破口，推出一批企业群众“一件事”集成服务。为贯彻落实上级工作要求，结合平谷区工作实际，区政务服务局起草了</w:t>
      </w:r>
      <w:r>
        <w:rPr>
          <w:rFonts w:hint="eastAsia" w:ascii="仿宋_GB2312" w:hAnsi="仿宋_GB2312" w:eastAsia="仿宋_GB2312" w:cs="仿宋_GB2312"/>
          <w:sz w:val="32"/>
          <w:szCs w:val="32"/>
          <w:lang w:eastAsia="zh-CN"/>
        </w:rPr>
        <w:t>《平谷区服务综合性物流口岸项目落地集成办事场景建设工作方案</w:t>
      </w:r>
      <w:r>
        <w:rPr>
          <w:rFonts w:hint="eastAsia" w:ascii="仿宋_GB2312" w:hAnsi="仿宋_GB2312" w:eastAsia="仿宋_GB2312" w:cs="仿宋_GB2312"/>
          <w:sz w:val="32"/>
          <w:szCs w:val="32"/>
        </w:rPr>
        <w:t>（征求意见稿)</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rPr>
        <w:t>二、文件起草过程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起草过程中，区政务服务局进行了充分调研并广泛征求意见。一是分别与窗口接件人员及区发改委、区规自分局、区住建委等相关部门后台审批人员多次座谈，了解项目建设手续办理流程及存在问题。二是到马坊镇政府与项目管家座谈了解企业需求及办理项目手续过程中遇到的堵点问题。三是形成初稿后，向相关的18家单位</w:t>
      </w:r>
      <w:r>
        <w:rPr>
          <w:rFonts w:hint="eastAsia" w:ascii="仿宋_GB2312" w:hAnsi="仿宋_GB2312" w:eastAsia="仿宋_GB2312" w:cs="仿宋_GB2312"/>
          <w:sz w:val="32"/>
          <w:szCs w:val="32"/>
          <w:lang w:eastAsia="zh-CN"/>
        </w:rPr>
        <w:t>书面征求</w:t>
      </w:r>
      <w:r>
        <w:rPr>
          <w:rFonts w:hint="eastAsia" w:ascii="仿宋_GB2312" w:hAnsi="仿宋_GB2312" w:eastAsia="仿宋_GB2312" w:cs="仿宋_GB2312"/>
          <w:sz w:val="32"/>
          <w:szCs w:val="32"/>
          <w:lang w:val="en-US" w:eastAsia="zh-CN"/>
        </w:rPr>
        <w:t>意见，共征集修改意见3条，已全部采纳并对初稿修改完善；之后，向市政府审改办</w:t>
      </w:r>
      <w:r>
        <w:rPr>
          <w:rFonts w:hint="eastAsia" w:ascii="仿宋_GB2312" w:hAnsi="仿宋_GB2312" w:eastAsia="仿宋_GB2312" w:cs="仿宋_GB2312"/>
          <w:sz w:val="32"/>
          <w:szCs w:val="32"/>
          <w:lang w:eastAsia="zh-CN"/>
        </w:rPr>
        <w:t>征求</w:t>
      </w:r>
      <w:r>
        <w:rPr>
          <w:rFonts w:hint="eastAsia" w:ascii="仿宋_GB2312" w:hAnsi="仿宋_GB2312" w:eastAsia="仿宋_GB2312" w:cs="仿宋_GB2312"/>
          <w:sz w:val="32"/>
          <w:szCs w:val="32"/>
          <w:lang w:val="en-US" w:eastAsia="zh-CN"/>
        </w:rPr>
        <w:t>意见，修改完善后再次征求相关部门意见，未再收到修改意见。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Times New Roman" w:eastAsia="仿宋_GB2312" w:cs="Times New Roman"/>
          <w:sz w:val="28"/>
          <w:szCs w:val="28"/>
        </w:rPr>
      </w:pPr>
      <w:r>
        <w:rPr>
          <w:rFonts w:hint="eastAsia" w:ascii="黑体" w:hAnsi="黑体" w:eastAsia="黑体" w:cs="黑体"/>
          <w:sz w:val="32"/>
          <w:szCs w:val="32"/>
        </w:rPr>
        <w:t>三、主要考虑</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调研过程中，区政务服务局发现，目前我区物流项目手续办理存在4方面突出问题：一是各部门主动服务意识有待加强；二是工作人员业务素质有待提升；三是相关部门之间协调配合不够紧密；四是各部门服务措施不够明显。对于上述问题，区政务服务局分别制定了建立服务评价机制、</w:t>
      </w:r>
      <w:r>
        <w:rPr>
          <w:rFonts w:hint="eastAsia" w:ascii="仿宋_GB2312" w:eastAsia="仿宋_GB2312"/>
          <w:sz w:val="32"/>
          <w:szCs w:val="32"/>
          <w:lang w:val="en-US" w:eastAsia="zh-CN"/>
        </w:rPr>
        <w:t>完善</w:t>
      </w:r>
      <w:r>
        <w:rPr>
          <w:rFonts w:hint="eastAsia" w:ascii="仿宋_GB2312" w:eastAsia="仿宋_GB2312"/>
          <w:sz w:val="32"/>
          <w:szCs w:val="32"/>
          <w:lang w:eastAsia="zh-CN"/>
        </w:rPr>
        <w:t>隐性壁垒发现清理和评估工作机制、</w:t>
      </w:r>
      <w:r>
        <w:rPr>
          <w:rFonts w:hint="eastAsia" w:ascii="仿宋_GB2312" w:hAnsi="仿宋_GB2312" w:eastAsia="仿宋_GB2312" w:cs="仿宋_GB2312"/>
          <w:sz w:val="32"/>
          <w:szCs w:val="32"/>
          <w:lang w:val="en-US" w:eastAsia="zh-CN"/>
        </w:rPr>
        <w:t>健全培训管理制度、</w:t>
      </w:r>
      <w:r>
        <w:rPr>
          <w:rFonts w:hint="eastAsia" w:ascii="仿宋_GB2312" w:hAnsi="仿宋" w:eastAsia="仿宋_GB2312"/>
          <w:b w:val="0"/>
          <w:bCs w:val="0"/>
          <w:color w:val="auto"/>
          <w:sz w:val="32"/>
          <w:szCs w:val="32"/>
          <w:lang w:val="en-US" w:eastAsia="zh-CN"/>
        </w:rPr>
        <w:t>建立审批进展情况通告及</w:t>
      </w:r>
      <w:r>
        <w:rPr>
          <w:rFonts w:hint="eastAsia" w:ascii="仿宋_GB2312" w:hAnsi="仿宋_GB2312" w:eastAsia="仿宋_GB2312" w:cs="仿宋_GB2312"/>
          <w:sz w:val="32"/>
          <w:szCs w:val="32"/>
          <w:highlight w:val="none"/>
          <w:lang w:val="en-US" w:eastAsia="zh-CN"/>
        </w:rPr>
        <w:t>单位内部统筹</w:t>
      </w:r>
      <w:r>
        <w:rPr>
          <w:rFonts w:hint="eastAsia" w:ascii="仿宋_GB2312" w:hAnsi="仿宋" w:eastAsia="仿宋_GB2312"/>
          <w:b w:val="0"/>
          <w:bCs w:val="0"/>
          <w:color w:val="auto"/>
          <w:sz w:val="32"/>
          <w:szCs w:val="32"/>
          <w:lang w:val="en-US" w:eastAsia="zh-CN"/>
        </w:rPr>
        <w:t>机制、</w:t>
      </w:r>
      <w:r>
        <w:rPr>
          <w:rFonts w:hint="eastAsia" w:ascii="仿宋_GB2312" w:hAnsi="仿宋_GB2312" w:eastAsia="仿宋_GB2312" w:cs="仿宋_GB2312"/>
          <w:sz w:val="32"/>
          <w:szCs w:val="32"/>
          <w:lang w:val="en-US" w:eastAsia="zh-CN"/>
        </w:rPr>
        <w:t>设立“重点工程项目绿色通道”、</w:t>
      </w:r>
      <w:r>
        <w:rPr>
          <w:rFonts w:hint="eastAsia" w:ascii="仿宋_GB2312" w:hAnsi="仿宋_GB2312" w:eastAsia="仿宋_GB2312" w:cs="仿宋_GB2312"/>
          <w:sz w:val="32"/>
          <w:szCs w:val="32"/>
          <w:lang w:eastAsia="zh-CN"/>
        </w:rPr>
        <w:t>建设物流园</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站点</w:t>
      </w:r>
      <w:r>
        <w:rPr>
          <w:rFonts w:hint="eastAsia" w:ascii="仿宋_GB2312" w:hAnsi="仿宋_GB2312" w:eastAsia="仿宋_GB2312" w:cs="仿宋_GB2312"/>
          <w:sz w:val="32"/>
          <w:szCs w:val="32"/>
          <w:lang w:val="en-US" w:eastAsia="zh-CN"/>
        </w:rPr>
        <w:t>等具体的针对性措施予以解决，随着项目的持续推进、工作机制的不断完善，后续将进一步更新补充。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微软雅黑" w:hAnsi="微软雅黑" w:eastAsia="微软雅黑" w:cs="微软雅黑"/>
          <w:i w:val="0"/>
          <w:iCs w:val="0"/>
          <w:caps w:val="0"/>
          <w:color w:val="404040"/>
          <w:spacing w:val="0"/>
          <w:sz w:val="28"/>
          <w:szCs w:val="28"/>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基本框架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lang w:val="en-US" w:eastAsia="zh-CN"/>
        </w:rPr>
        <w:t>《工作方案》共分为五部分。第一部分是指导思想，主要阐述了</w:t>
      </w:r>
      <w:r>
        <w:rPr>
          <w:rFonts w:hint="eastAsia" w:ascii="仿宋_GB2312" w:hAnsi="微软雅黑" w:eastAsia="仿宋_GB2312" w:cs="宋体"/>
          <w:kern w:val="0"/>
          <w:sz w:val="32"/>
          <w:szCs w:val="32"/>
        </w:rPr>
        <w:t>以高质量</w:t>
      </w:r>
      <w:r>
        <w:rPr>
          <w:rFonts w:hint="eastAsia" w:ascii="仿宋_GB2312" w:hAnsi="微软雅黑" w:eastAsia="仿宋_GB2312" w:cs="宋体"/>
          <w:kern w:val="0"/>
          <w:sz w:val="32"/>
          <w:szCs w:val="32"/>
          <w:lang w:eastAsia="zh-CN"/>
        </w:rPr>
        <w:t>政务服务</w:t>
      </w:r>
      <w:r>
        <w:rPr>
          <w:rFonts w:hint="eastAsia" w:ascii="仿宋_GB2312" w:hAnsi="微软雅黑" w:eastAsia="仿宋_GB2312" w:cs="宋体"/>
          <w:kern w:val="0"/>
          <w:sz w:val="32"/>
          <w:szCs w:val="32"/>
        </w:rPr>
        <w:t>推动京平综合物流枢纽产业园高质量发展</w:t>
      </w:r>
      <w:r>
        <w:rPr>
          <w:rFonts w:hint="eastAsia" w:ascii="仿宋_GB2312" w:hAnsi="仿宋_GB2312" w:eastAsia="仿宋_GB2312" w:cs="仿宋_GB2312"/>
          <w:sz w:val="32"/>
          <w:szCs w:val="32"/>
          <w:lang w:val="en-US" w:eastAsia="zh-CN"/>
        </w:rPr>
        <w:t>的基本工作思路。</w:t>
      </w:r>
      <w:r>
        <w:rPr>
          <w:rFonts w:hint="eastAsia" w:ascii="仿宋_GB2312" w:hAnsi="微软雅黑" w:eastAsia="仿宋_GB2312" w:cs="宋体"/>
          <w:kern w:val="0"/>
          <w:sz w:val="32"/>
          <w:szCs w:val="32"/>
        </w:rPr>
        <w:t>第二</w:t>
      </w:r>
      <w:r>
        <w:rPr>
          <w:rFonts w:hint="eastAsia" w:ascii="仿宋_GB2312" w:hAnsi="微软雅黑" w:eastAsia="仿宋_GB2312" w:cs="宋体"/>
          <w:kern w:val="0"/>
          <w:sz w:val="32"/>
          <w:szCs w:val="32"/>
          <w:lang w:eastAsia="zh-CN"/>
        </w:rPr>
        <w:t>部分是</w:t>
      </w:r>
      <w:r>
        <w:rPr>
          <w:rFonts w:hint="eastAsia" w:ascii="仿宋_GB2312" w:hAnsi="微软雅黑" w:eastAsia="仿宋_GB2312" w:cs="宋体"/>
          <w:kern w:val="0"/>
          <w:sz w:val="32"/>
          <w:szCs w:val="32"/>
          <w:lang w:val="en-US" w:eastAsia="zh-CN"/>
        </w:rPr>
        <w:t>工作原则，主要明确了“</w:t>
      </w:r>
      <w:r>
        <w:rPr>
          <w:rFonts w:hint="eastAsia" w:ascii="仿宋_GB2312" w:hAnsi="微软雅黑" w:eastAsia="仿宋_GB2312" w:cs="宋体"/>
          <w:kern w:val="0"/>
          <w:sz w:val="32"/>
          <w:szCs w:val="32"/>
          <w:lang w:eastAsia="zh-CN"/>
        </w:rPr>
        <w:t>坚持问题导向”“坚持整体协同”“坚持公开透明”三项基本原则。</w:t>
      </w:r>
      <w:r>
        <w:rPr>
          <w:rFonts w:hint="eastAsia" w:ascii="仿宋_GB2312" w:hAnsi="仿宋_GB2312" w:eastAsia="仿宋_GB2312" w:cs="仿宋_GB2312"/>
          <w:sz w:val="32"/>
          <w:szCs w:val="32"/>
          <w:lang w:eastAsia="zh-CN"/>
        </w:rPr>
        <w:t>第三部分是工作目标，就是要解决企业入驻物流园区面临的项目建设政策不明晰、审批周期长、落地难、落地慢等问题，</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物流产业</w:t>
      </w:r>
      <w:r>
        <w:rPr>
          <w:rFonts w:hint="eastAsia" w:ascii="仿宋_GB2312" w:hAnsi="仿宋_GB2312" w:eastAsia="仿宋_GB2312" w:cs="仿宋_GB2312"/>
          <w:sz w:val="32"/>
          <w:szCs w:val="32"/>
        </w:rPr>
        <w:t>项目快速落地，</w:t>
      </w:r>
      <w:r>
        <w:rPr>
          <w:rFonts w:hint="eastAsia" w:ascii="仿宋_GB2312" w:hAnsi="仿宋_GB2312" w:eastAsia="仿宋_GB2312" w:cs="仿宋_GB2312"/>
          <w:sz w:val="32"/>
          <w:szCs w:val="32"/>
          <w:lang w:eastAsia="zh-CN"/>
        </w:rPr>
        <w:t>助力</w:t>
      </w:r>
      <w:r>
        <w:rPr>
          <w:rFonts w:hint="eastAsia" w:ascii="仿宋_GB2312" w:hAnsi="仿宋_GB2312" w:eastAsia="仿宋_GB2312" w:cs="仿宋_GB2312"/>
          <w:sz w:val="32"/>
          <w:szCs w:val="32"/>
        </w:rPr>
        <w:t>首都</w:t>
      </w:r>
      <w:r>
        <w:rPr>
          <w:rFonts w:hint="eastAsia" w:ascii="仿宋_GB2312" w:hAnsi="仿宋_GB2312" w:eastAsia="仿宋_GB2312" w:cs="仿宋_GB2312"/>
          <w:sz w:val="32"/>
          <w:szCs w:val="32"/>
          <w:lang w:eastAsia="zh-CN"/>
        </w:rPr>
        <w:t>物流</w:t>
      </w:r>
      <w:r>
        <w:rPr>
          <w:rFonts w:hint="eastAsia" w:ascii="仿宋_GB2312" w:hAnsi="仿宋_GB2312" w:eastAsia="仿宋_GB2312" w:cs="仿宋_GB2312"/>
          <w:sz w:val="32"/>
          <w:szCs w:val="32"/>
        </w:rPr>
        <w:t>高地</w:t>
      </w:r>
      <w:r>
        <w:rPr>
          <w:rFonts w:hint="eastAsia" w:ascii="仿宋_GB2312" w:hAnsi="仿宋_GB2312" w:eastAsia="仿宋_GB2312" w:cs="仿宋_GB2312"/>
          <w:sz w:val="32"/>
          <w:szCs w:val="32"/>
          <w:lang w:eastAsia="zh-CN"/>
        </w:rPr>
        <w:t>建设。第四部分是</w:t>
      </w:r>
      <w:r>
        <w:rPr>
          <w:rFonts w:hint="eastAsia" w:ascii="仿宋_GB2312" w:hAnsi="仿宋_GB2312" w:eastAsia="仿宋_GB2312" w:cs="仿宋_GB2312"/>
          <w:sz w:val="32"/>
          <w:szCs w:val="32"/>
          <w:lang w:val="en-US" w:eastAsia="zh-CN"/>
        </w:rPr>
        <w:t>工作任务，制定了</w:t>
      </w:r>
      <w:r>
        <w:rPr>
          <w:rFonts w:hint="eastAsia" w:ascii="仿宋_GB2312" w:hAnsi="仿宋_GB2312" w:eastAsia="仿宋_GB2312" w:cs="仿宋_GB2312"/>
          <w:sz w:val="32"/>
          <w:szCs w:val="32"/>
          <w:lang w:eastAsia="zh-CN"/>
        </w:rPr>
        <w:t>明确工作目标、</w:t>
      </w:r>
      <w:r>
        <w:rPr>
          <w:rFonts w:hint="eastAsia" w:ascii="仿宋_GB2312" w:hAnsi="仿宋_GB2312" w:eastAsia="仿宋_GB2312" w:cs="仿宋_GB2312"/>
          <w:sz w:val="32"/>
          <w:szCs w:val="32"/>
          <w:lang w:val="en-US" w:eastAsia="zh-CN"/>
        </w:rPr>
        <w:t>建立全过程服务队伍、</w:t>
      </w:r>
      <w:r>
        <w:rPr>
          <w:rFonts w:hint="eastAsia" w:ascii="仿宋_GB2312" w:hAnsi="仿宋_GB2312" w:eastAsia="仿宋_GB2312" w:cs="仿宋_GB2312"/>
          <w:sz w:val="32"/>
          <w:szCs w:val="32"/>
          <w:lang w:eastAsia="zh-CN"/>
        </w:rPr>
        <w:t>优化服务方式、完善审批协同机制、</w:t>
      </w:r>
      <w:r>
        <w:rPr>
          <w:rFonts w:hint="eastAsia" w:ascii="仿宋_GB2312" w:hAnsi="仿宋_GB2312" w:eastAsia="仿宋_GB2312" w:cs="仿宋_GB2312"/>
          <w:sz w:val="32"/>
          <w:szCs w:val="32"/>
          <w:lang w:val="en-US" w:eastAsia="zh-CN"/>
        </w:rPr>
        <w:t>加强末端监测五方面14条措施。</w:t>
      </w:r>
      <w:r>
        <w:rPr>
          <w:rFonts w:hint="eastAsia" w:ascii="仿宋_GB2312" w:hAnsi="仿宋_GB2312" w:eastAsia="仿宋_GB2312" w:cs="仿宋_GB2312"/>
          <w:sz w:val="32"/>
          <w:szCs w:val="32"/>
          <w:lang w:eastAsia="zh-CN"/>
        </w:rPr>
        <w:t>第五部分是</w:t>
      </w:r>
      <w:r>
        <w:rPr>
          <w:rFonts w:hint="eastAsia" w:ascii="仿宋_GB2312" w:hAnsi="仿宋_GB2312" w:eastAsia="仿宋_GB2312" w:cs="仿宋_GB2312"/>
          <w:sz w:val="32"/>
          <w:szCs w:val="32"/>
          <w:lang w:val="en-US" w:eastAsia="zh-CN"/>
        </w:rPr>
        <w:t>工作保障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提出了“</w:t>
      </w:r>
      <w:r>
        <w:rPr>
          <w:rFonts w:hint="eastAsia" w:ascii="仿宋_GB2312" w:hAnsi="仿宋_GB2312" w:eastAsia="仿宋_GB2312" w:cs="仿宋_GB2312"/>
          <w:b w:val="0"/>
          <w:bCs w:val="0"/>
          <w:color w:val="auto"/>
          <w:sz w:val="32"/>
          <w:szCs w:val="32"/>
          <w:lang w:eastAsia="zh-CN"/>
        </w:rPr>
        <w:t>高度重视，压实责任</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通力合作，协同推进</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狠抓落实，确保成效</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总结经验，不断提升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项具体</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工作方案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各项措施</w:t>
      </w:r>
      <w:r>
        <w:rPr>
          <w:rFonts w:hint="eastAsia" w:ascii="仿宋_GB2312" w:hAnsi="仿宋_GB2312" w:eastAsia="仿宋_GB2312" w:cs="仿宋_GB2312"/>
          <w:sz w:val="32"/>
          <w:szCs w:val="32"/>
        </w:rPr>
        <w:t>落实落地。</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480" w:firstLineChars="1600"/>
        <w:textAlignment w:val="auto"/>
        <w:rPr>
          <w:rFonts w:hint="eastAsia" w:ascii="仿宋_GB2312" w:hAnsi="仿宋_GB2312" w:eastAsia="仿宋_GB2312" w:cs="仿宋_GB2312"/>
          <w:sz w:val="28"/>
          <w:szCs w:val="28"/>
          <w:shd w:val="clear" w:color="auto" w:fill="FFFFFF"/>
          <w:lang w:val="en-US" w:eastAsia="zh-CN"/>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480" w:firstLineChars="1600"/>
        <w:textAlignment w:val="auto"/>
        <w:rPr>
          <w:rFonts w:hint="eastAsia" w:ascii="仿宋_GB2312" w:hAnsi="仿宋_GB2312" w:eastAsia="仿宋_GB2312" w:cs="仿宋_GB2312"/>
          <w:sz w:val="28"/>
          <w:szCs w:val="28"/>
          <w:shd w:val="clear" w:color="auto" w:fill="FFFFFF"/>
          <w:lang w:val="en-US" w:eastAsia="zh-CN"/>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720" w:firstLineChars="21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区政务服务局</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1280" w:leftChars="0" w:right="0" w:rightChars="0" w:hanging="1280" w:hangingChars="4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                                        2022年10月8日</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楷体简体">
    <w:altName w:val="楷体_GB2312"/>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OTE5YWM3MTk1OGQ2Y2UwN2M0NzQxNTQ5ZWEyN2YifQ=="/>
  </w:docVars>
  <w:rsids>
    <w:rsidRoot w:val="00000000"/>
    <w:rsid w:val="1053169A"/>
    <w:rsid w:val="15BF33FA"/>
    <w:rsid w:val="176F470E"/>
    <w:rsid w:val="1E8B001B"/>
    <w:rsid w:val="25842A23"/>
    <w:rsid w:val="41565CF9"/>
    <w:rsid w:val="43395C2B"/>
    <w:rsid w:val="4C8E02F2"/>
    <w:rsid w:val="541D7674"/>
    <w:rsid w:val="623721A2"/>
    <w:rsid w:val="726F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 w:val="21"/>
      <w:szCs w:val="21"/>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1537</Words>
  <Characters>1621</Characters>
  <Lines>0</Lines>
  <Paragraphs>0</Paragraphs>
  <TotalTime>4</TotalTime>
  <ScaleCrop>false</ScaleCrop>
  <LinksUpToDate>false</LinksUpToDate>
  <CharactersWithSpaces>1657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2022-06-20T06:59:00Z</dcterms:created>
  <dc:creator>Lenovo</dc:creator>
  <cp:lastModifiedBy>owner</cp:lastModifiedBy>
  <dcterms:modified xsi:type="dcterms:W3CDTF">2022-10-08T07:36:27Z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8CFBBF90449D470E9FEE6AD09C49459D</vt:lpwstr>
  </property>
</Properties>
</file>