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关于《顺义区促进文化和旅游业发展</w:t>
      </w:r>
    </w:p>
    <w:p>
      <w:pPr>
        <w:adjustRightInd w:val="0"/>
        <w:snapToGrid w:val="0"/>
        <w:spacing w:line="56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扶持办法》的起草说明</w:t>
      </w:r>
    </w:p>
    <w:p>
      <w:pPr>
        <w:adjustRightInd w:val="0"/>
        <w:snapToGrid w:val="0"/>
        <w:spacing w:line="560" w:lineRule="exact"/>
        <w:ind w:firstLine="640" w:firstLineChars="200"/>
        <w:rPr>
          <w:rFonts w:ascii="黑体" w:hAnsi="仿宋" w:eastAsia="黑体" w:cs="仿宋_GB2312"/>
          <w:color w:val="000000"/>
          <w:sz w:val="32"/>
          <w:szCs w:val="32"/>
          <w:highlight w:val="none"/>
        </w:rPr>
      </w:pPr>
    </w:p>
    <w:p>
      <w:pPr>
        <w:numPr>
          <w:ilvl w:val="0"/>
          <w:numId w:val="1"/>
        </w:numPr>
        <w:adjustRightInd w:val="0"/>
        <w:snapToGrid w:val="0"/>
        <w:spacing w:line="560" w:lineRule="exact"/>
        <w:ind w:firstLine="640" w:firstLineChars="200"/>
        <w:rPr>
          <w:rFonts w:ascii="黑体" w:eastAsia="黑体"/>
          <w:color w:val="000000"/>
          <w:sz w:val="32"/>
          <w:szCs w:val="32"/>
          <w:highlight w:val="none"/>
        </w:rPr>
      </w:pPr>
      <w:r>
        <w:rPr>
          <w:rFonts w:hint="eastAsia" w:ascii="黑体" w:eastAsia="黑体"/>
          <w:color w:val="000000"/>
          <w:sz w:val="32"/>
          <w:szCs w:val="32"/>
          <w:highlight w:val="none"/>
        </w:rPr>
        <w:t>起草背景和依据</w:t>
      </w: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为加快推动顺义区文化和旅游业高质量发展，深入落实市区两级关于“国门”建设和“两区”建设的相关要求，为全区其他产业发展提供更好的文旅配套，结合当前文化旅游发展实际和趋势，</w:t>
      </w:r>
      <w:r>
        <w:rPr>
          <w:rFonts w:hint="eastAsia" w:ascii="仿宋_GB2312" w:hAnsi="仿宋_GB2312" w:eastAsia="仿宋_GB2312" w:cs="仿宋_GB2312"/>
          <w:bCs/>
          <w:kern w:val="0"/>
          <w:sz w:val="32"/>
          <w:szCs w:val="32"/>
          <w:highlight w:val="none"/>
        </w:rPr>
        <w:t>参照</w:t>
      </w:r>
      <w:r>
        <w:rPr>
          <w:rFonts w:hint="eastAsia" w:ascii="仿宋_GB2312" w:hAnsi="仿宋_GB2312" w:eastAsia="仿宋_GB2312" w:cs="仿宋_GB2312"/>
          <w:sz w:val="32"/>
          <w:szCs w:val="32"/>
          <w:highlight w:val="none"/>
        </w:rPr>
        <w:t>北京市及各省市的政策和先进经验做法，</w:t>
      </w:r>
      <w:r>
        <w:rPr>
          <w:rFonts w:hint="eastAsia" w:ascii="仿宋_GB2312" w:hAnsi="仿宋" w:eastAsia="仿宋_GB2312" w:cs="仿宋"/>
          <w:bCs/>
          <w:color w:val="000000"/>
          <w:sz w:val="32"/>
          <w:szCs w:val="32"/>
          <w:highlight w:val="none"/>
        </w:rPr>
        <w:t>以</w:t>
      </w:r>
      <w:r>
        <w:rPr>
          <w:rFonts w:ascii="仿宋_GB2312" w:hAnsi="仿宋" w:eastAsia="仿宋_GB2312" w:cs="仿宋"/>
          <w:bCs/>
          <w:color w:val="000000"/>
          <w:sz w:val="32"/>
          <w:szCs w:val="32"/>
          <w:highlight w:val="none"/>
        </w:rPr>
        <w:t>产业落地需求为出发点，</w:t>
      </w:r>
      <w:r>
        <w:rPr>
          <w:rFonts w:hint="eastAsia" w:ascii="仿宋_GB2312" w:hAnsi="仿宋" w:eastAsia="仿宋_GB2312" w:cs="仿宋"/>
          <w:bCs/>
          <w:color w:val="000000"/>
          <w:sz w:val="32"/>
          <w:szCs w:val="32"/>
          <w:highlight w:val="none"/>
        </w:rPr>
        <w:t>以财政资金</w:t>
      </w:r>
      <w:r>
        <w:rPr>
          <w:rFonts w:ascii="仿宋_GB2312" w:hAnsi="仿宋" w:eastAsia="仿宋_GB2312" w:cs="仿宋"/>
          <w:bCs/>
          <w:color w:val="000000"/>
          <w:sz w:val="32"/>
          <w:szCs w:val="32"/>
          <w:highlight w:val="none"/>
        </w:rPr>
        <w:t>撬动社会资本</w:t>
      </w:r>
      <w:r>
        <w:rPr>
          <w:rFonts w:hint="eastAsia" w:ascii="仿宋_GB2312" w:hAnsi="仿宋" w:eastAsia="仿宋_GB2312" w:cs="仿宋"/>
          <w:bCs/>
          <w:color w:val="000000"/>
          <w:sz w:val="32"/>
          <w:szCs w:val="32"/>
          <w:highlight w:val="none"/>
        </w:rPr>
        <w:t>、</w:t>
      </w:r>
      <w:r>
        <w:rPr>
          <w:rFonts w:ascii="仿宋_GB2312" w:hAnsi="仿宋" w:eastAsia="仿宋_GB2312" w:cs="仿宋"/>
          <w:bCs/>
          <w:color w:val="000000"/>
          <w:sz w:val="32"/>
          <w:szCs w:val="32"/>
          <w:highlight w:val="none"/>
        </w:rPr>
        <w:t>鼓励优质业态</w:t>
      </w:r>
      <w:r>
        <w:rPr>
          <w:rFonts w:hint="eastAsia" w:ascii="仿宋_GB2312" w:hAnsi="仿宋" w:eastAsia="仿宋_GB2312" w:cs="仿宋"/>
          <w:bCs/>
          <w:color w:val="000000"/>
          <w:sz w:val="32"/>
          <w:szCs w:val="32"/>
          <w:highlight w:val="none"/>
        </w:rPr>
        <w:t>落地、兼顾经济和</w:t>
      </w:r>
      <w:r>
        <w:rPr>
          <w:rFonts w:ascii="仿宋_GB2312" w:hAnsi="仿宋" w:eastAsia="仿宋_GB2312" w:cs="仿宋"/>
          <w:bCs/>
          <w:color w:val="000000"/>
          <w:sz w:val="32"/>
          <w:szCs w:val="32"/>
          <w:highlight w:val="none"/>
        </w:rPr>
        <w:t>社会效益为</w:t>
      </w:r>
      <w:r>
        <w:rPr>
          <w:rFonts w:hint="eastAsia" w:ascii="仿宋_GB2312" w:hAnsi="仿宋" w:eastAsia="仿宋_GB2312" w:cs="仿宋"/>
          <w:bCs/>
          <w:color w:val="000000"/>
          <w:sz w:val="32"/>
          <w:szCs w:val="32"/>
          <w:highlight w:val="none"/>
        </w:rPr>
        <w:t>原则</w:t>
      </w:r>
      <w:r>
        <w:rPr>
          <w:rFonts w:ascii="仿宋_GB2312" w:hAnsi="仿宋" w:eastAsia="仿宋_GB2312" w:cs="仿宋"/>
          <w:bCs/>
          <w:color w:val="000000"/>
          <w:sz w:val="32"/>
          <w:szCs w:val="32"/>
          <w:highlight w:val="none"/>
        </w:rPr>
        <w:t>，</w:t>
      </w:r>
      <w:r>
        <w:rPr>
          <w:rFonts w:hint="eastAsia" w:ascii="仿宋_GB2312" w:hAnsi="仿宋" w:eastAsia="仿宋_GB2312" w:cs="仿宋"/>
          <w:bCs/>
          <w:color w:val="000000"/>
          <w:sz w:val="32"/>
          <w:szCs w:val="32"/>
          <w:highlight w:val="none"/>
        </w:rPr>
        <w:t>通过前期组织区内文旅企业问卷调查</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rPr>
        <w:t>召开政策需求座谈会、专家研讨会等调查研究</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rPr>
        <w:t>并</w:t>
      </w:r>
      <w:r>
        <w:rPr>
          <w:rFonts w:ascii="仿宋_GB2312" w:hAnsi="仿宋" w:eastAsia="仿宋_GB2312" w:cs="仿宋"/>
          <w:bCs/>
          <w:color w:val="000000"/>
          <w:sz w:val="32"/>
          <w:szCs w:val="32"/>
          <w:highlight w:val="none"/>
        </w:rPr>
        <w:t>结合</w:t>
      </w:r>
      <w:r>
        <w:rPr>
          <w:rFonts w:hint="eastAsia" w:ascii="仿宋_GB2312" w:hAnsi="仿宋" w:eastAsia="仿宋_GB2312" w:cs="仿宋"/>
          <w:bCs/>
          <w:color w:val="000000"/>
          <w:sz w:val="32"/>
          <w:szCs w:val="32"/>
          <w:highlight w:val="none"/>
        </w:rPr>
        <w:t>我区实际</w:t>
      </w:r>
      <w:r>
        <w:rPr>
          <w:rFonts w:ascii="仿宋_GB2312" w:hAnsi="仿宋" w:eastAsia="仿宋_GB2312" w:cs="仿宋"/>
          <w:bCs/>
          <w:color w:val="000000"/>
          <w:sz w:val="32"/>
          <w:szCs w:val="32"/>
          <w:highlight w:val="none"/>
        </w:rPr>
        <w:t>，</w:t>
      </w:r>
      <w:r>
        <w:rPr>
          <w:rFonts w:hint="eastAsia" w:ascii="仿宋_GB2312" w:eastAsia="仿宋_GB2312"/>
          <w:sz w:val="32"/>
          <w:szCs w:val="32"/>
          <w:highlight w:val="none"/>
        </w:rPr>
        <w:t>我局对《顺义区促进文化和旅游业发展扶持办法》（以下简称《办法》）进行修订。</w:t>
      </w:r>
      <w:r>
        <w:rPr>
          <w:rFonts w:ascii="仿宋_GB2312" w:hAnsi="仿宋" w:eastAsia="仿宋_GB2312" w:cs="仿宋"/>
          <w:bCs/>
          <w:color w:val="000000"/>
          <w:sz w:val="32"/>
          <w:szCs w:val="32"/>
          <w:highlight w:val="none"/>
        </w:rPr>
        <w:t>主要</w:t>
      </w:r>
      <w:r>
        <w:rPr>
          <w:rFonts w:hint="eastAsia" w:ascii="仿宋_GB2312" w:hAnsi="仿宋" w:eastAsia="仿宋_GB2312" w:cs="仿宋"/>
          <w:bCs/>
          <w:color w:val="000000"/>
          <w:sz w:val="32"/>
          <w:szCs w:val="32"/>
          <w:highlight w:val="none"/>
        </w:rPr>
        <w:t>背景</w:t>
      </w:r>
      <w:r>
        <w:rPr>
          <w:rFonts w:ascii="仿宋_GB2312" w:hAnsi="仿宋" w:eastAsia="仿宋_GB2312" w:cs="仿宋"/>
          <w:bCs/>
          <w:color w:val="000000"/>
          <w:sz w:val="32"/>
          <w:szCs w:val="32"/>
          <w:highlight w:val="none"/>
        </w:rPr>
        <w:t>有以下</w:t>
      </w:r>
      <w:r>
        <w:rPr>
          <w:rFonts w:hint="eastAsia" w:ascii="仿宋_GB2312" w:hAnsi="仿宋" w:eastAsia="仿宋_GB2312" w:cs="仿宋"/>
          <w:bCs/>
          <w:color w:val="000000"/>
          <w:sz w:val="32"/>
          <w:szCs w:val="32"/>
          <w:highlight w:val="none"/>
          <w:lang w:eastAsia="zh-CN"/>
        </w:rPr>
        <w:t>三</w:t>
      </w:r>
      <w:r>
        <w:rPr>
          <w:rFonts w:ascii="仿宋_GB2312" w:hAnsi="仿宋" w:eastAsia="仿宋_GB2312" w:cs="仿宋"/>
          <w:bCs/>
          <w:color w:val="000000"/>
          <w:sz w:val="32"/>
          <w:szCs w:val="32"/>
          <w:highlight w:val="none"/>
        </w:rPr>
        <w:t>方面</w:t>
      </w:r>
      <w:r>
        <w:rPr>
          <w:rFonts w:hint="eastAsia" w:ascii="仿宋_GB2312" w:hAnsi="仿宋" w:eastAsia="仿宋_GB2312" w:cs="仿宋"/>
          <w:bCs/>
          <w:color w:val="000000"/>
          <w:sz w:val="32"/>
          <w:szCs w:val="32"/>
          <w:highlight w:val="none"/>
        </w:rPr>
        <w:t>：</w:t>
      </w:r>
    </w:p>
    <w:p>
      <w:pPr>
        <w:adjustRightInd w:val="0"/>
        <w:snapToGrid w:val="0"/>
        <w:spacing w:line="560" w:lineRule="exact"/>
        <w:ind w:firstLine="643" w:firstLineChars="200"/>
        <w:rPr>
          <w:rFonts w:hint="eastAsia" w:ascii="仿宋_GB2312" w:hAnsi="宋体" w:eastAsia="仿宋_GB2312" w:cs="宋体"/>
          <w:color w:val="000000"/>
          <w:sz w:val="32"/>
          <w:szCs w:val="32"/>
          <w:highlight w:val="none"/>
        </w:rPr>
      </w:pP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一</w:t>
      </w: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旅游需求发生转变。</w:t>
      </w:r>
      <w:r>
        <w:rPr>
          <w:rFonts w:hint="eastAsia" w:ascii="仿宋_GB2312" w:hAnsi="宋体" w:eastAsia="仿宋_GB2312" w:cs="宋体"/>
          <w:color w:val="000000"/>
          <w:sz w:val="32"/>
          <w:szCs w:val="32"/>
          <w:highlight w:val="none"/>
        </w:rPr>
        <w:t>从文化旅游发展趋势看，随着我国大众休闲旅游的深度发展，特别是在疫情防控常态化背景下，旅游市场发生了明显变化，微旅行微度假诉求强烈，沉浸式体验式旅游需求旺盛。顺义作为大都市近郊区，应牢牢把握城市功能定位，顺应当前旅游市场变化趋势，发挥“国门”优势，积极承接中心城区游客，不断提升市民和游客的幸福感和获得感。</w:t>
      </w:r>
    </w:p>
    <w:p>
      <w:pPr>
        <w:adjustRightInd w:val="0"/>
        <w:snapToGrid w:val="0"/>
        <w:spacing w:line="560" w:lineRule="exact"/>
        <w:ind w:firstLine="643" w:firstLineChars="200"/>
        <w:rPr>
          <w:rFonts w:hint="eastAsia" w:ascii="仿宋_GB2312" w:hAnsi="宋体" w:eastAsia="仿宋_GB2312" w:cs="宋体"/>
          <w:color w:val="000000"/>
          <w:sz w:val="32"/>
          <w:szCs w:val="32"/>
          <w:highlight w:val="none"/>
        </w:rPr>
      </w:pP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二</w:t>
      </w: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新兴业态带来新机遇。</w:t>
      </w:r>
      <w:r>
        <w:rPr>
          <w:rFonts w:hint="eastAsia" w:ascii="仿宋_GB2312" w:hAnsi="宋体" w:eastAsia="仿宋_GB2312" w:cs="宋体"/>
          <w:color w:val="000000"/>
          <w:sz w:val="32"/>
          <w:szCs w:val="32"/>
          <w:highlight w:val="none"/>
        </w:rPr>
        <w:t>从城市发展战略看，顺义被赋予“平原新城看顺义”的重大使命，“两区”建设进入新阶段、经济总量不断跃升，新兴业态发展持续向好，为文化和旅游业发展注入活力的同时也提出更高要求。文化和旅游业应进一步发挥提升城市品质、营造城市文化氛围的功能，为全区城市建设和经济发展做出文旅贡献。在此背景下，亟需针对城市发展战略及时调整文化和旅游业扶持导向，集聚文旅力量、共创美好环境。</w:t>
      </w:r>
    </w:p>
    <w:p>
      <w:pPr>
        <w:adjustRightInd w:val="0"/>
        <w:snapToGrid w:val="0"/>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三</w:t>
      </w:r>
      <w:r>
        <w:rPr>
          <w:rFonts w:hint="eastAsia" w:ascii="仿宋_GB2312" w:hAnsi="宋体" w:eastAsia="仿宋_GB2312" w:cs="宋体"/>
          <w:b/>
          <w:bCs/>
          <w:color w:val="000000"/>
          <w:sz w:val="32"/>
          <w:szCs w:val="32"/>
          <w:highlight w:val="none"/>
          <w:lang w:val="en-US" w:eastAsia="zh-CN"/>
        </w:rPr>
        <w:t>)</w:t>
      </w:r>
      <w:r>
        <w:rPr>
          <w:rFonts w:hint="eastAsia" w:ascii="仿宋_GB2312" w:hAnsi="宋体" w:eastAsia="仿宋_GB2312" w:cs="宋体"/>
          <w:b/>
          <w:bCs/>
          <w:color w:val="000000"/>
          <w:sz w:val="32"/>
          <w:szCs w:val="32"/>
          <w:highlight w:val="none"/>
        </w:rPr>
        <w:t>公共文化设施短板突出。</w:t>
      </w:r>
      <w:r>
        <w:rPr>
          <w:rFonts w:hint="eastAsia" w:ascii="仿宋_GB2312" w:hAnsi="仿宋_GB2312" w:eastAsia="仿宋_GB2312"/>
          <w:bCs/>
          <w:sz w:val="32"/>
          <w:szCs w:val="30"/>
          <w:highlight w:val="none"/>
        </w:rPr>
        <w:t>根据《北京市公共文化服务体系示范区建设中长期规划》要求，我区与其他区还存在较大差距，补齐公共文化服务设施面积成为我区提升“七有”“五性”水平的当务之急，</w:t>
      </w:r>
      <w:r>
        <w:rPr>
          <w:rFonts w:hint="eastAsia" w:ascii="仿宋_GB2312" w:hAnsi="仿宋" w:eastAsia="仿宋_GB2312" w:cs="仿宋"/>
          <w:bCs/>
          <w:sz w:val="32"/>
          <w:szCs w:val="32"/>
          <w:highlight w:val="none"/>
        </w:rPr>
        <w:t>应加大力度</w:t>
      </w:r>
      <w:r>
        <w:rPr>
          <w:rFonts w:hint="eastAsia" w:ascii="仿宋_GB2312" w:hAnsi="仿宋_GB2312" w:eastAsia="仿宋_GB2312" w:cs="仿宋_GB2312"/>
          <w:bCs/>
          <w:kern w:val="0"/>
          <w:sz w:val="32"/>
          <w:szCs w:val="32"/>
          <w:highlight w:val="none"/>
        </w:rPr>
        <w:t>促进文化设施建设，满足群众高质量文化需求。</w:t>
      </w:r>
    </w:p>
    <w:p>
      <w:pPr>
        <w:adjustRightInd w:val="0"/>
        <w:snapToGrid w:val="0"/>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二、政策修订思路</w:t>
      </w:r>
    </w:p>
    <w:p>
      <w:pPr>
        <w:adjustRightInd w:val="0"/>
        <w:snapToGrid w:val="0"/>
        <w:spacing w:line="560" w:lineRule="exact"/>
        <w:ind w:firstLine="643" w:firstLineChars="200"/>
        <w:rPr>
          <w:rFonts w:hint="eastAsia" w:ascii="Times New Roman" w:hAnsi="Times New Roman" w:eastAsia="仿宋_GB2312"/>
          <w:sz w:val="32"/>
          <w:highlight w:val="none"/>
        </w:rPr>
      </w:pPr>
      <w:r>
        <w:rPr>
          <w:rFonts w:hint="eastAsia" w:ascii="楷体" w:hAnsi="楷体" w:eastAsia="楷体" w:cs="楷体"/>
          <w:b/>
          <w:bCs/>
          <w:sz w:val="32"/>
          <w:szCs w:val="32"/>
          <w:highlight w:val="none"/>
          <w:lang w:val="en-US" w:eastAsia="zh-CN"/>
        </w:rPr>
        <w:t>(</w:t>
      </w:r>
      <w:r>
        <w:rPr>
          <w:rFonts w:hint="eastAsia" w:ascii="楷体" w:hAnsi="楷体" w:eastAsia="楷体" w:cs="楷体"/>
          <w:b/>
          <w:bCs/>
          <w:sz w:val="32"/>
          <w:szCs w:val="32"/>
          <w:highlight w:val="none"/>
        </w:rPr>
        <w:t>一</w:t>
      </w:r>
      <w:r>
        <w:rPr>
          <w:rFonts w:hint="eastAsia" w:ascii="楷体" w:hAnsi="楷体" w:eastAsia="楷体" w:cs="楷体"/>
          <w:b/>
          <w:bCs/>
          <w:sz w:val="32"/>
          <w:szCs w:val="32"/>
          <w:highlight w:val="none"/>
          <w:lang w:val="en-US" w:eastAsia="zh-CN"/>
        </w:rPr>
        <w:t>)</w:t>
      </w:r>
      <w:r>
        <w:rPr>
          <w:rFonts w:hint="eastAsia" w:ascii="楷体" w:hAnsi="楷体" w:eastAsia="楷体" w:cs="楷体"/>
          <w:b/>
          <w:bCs/>
          <w:sz w:val="32"/>
          <w:szCs w:val="32"/>
          <w:highlight w:val="none"/>
        </w:rPr>
        <w:t>服务顺义发展大局</w:t>
      </w:r>
      <w:r>
        <w:rPr>
          <w:rFonts w:hint="eastAsia" w:ascii="仿宋_GB2312" w:hAnsi="Times New Roman" w:eastAsia="仿宋_GB2312"/>
          <w:sz w:val="32"/>
          <w:szCs w:val="32"/>
          <w:highlight w:val="none"/>
        </w:rPr>
        <w:t>，</w:t>
      </w:r>
      <w:r>
        <w:rPr>
          <w:rFonts w:ascii="仿宋_GB2312" w:hAnsi="仿宋" w:eastAsia="仿宋_GB2312"/>
          <w:color w:val="000000"/>
          <w:sz w:val="32"/>
          <w:szCs w:val="32"/>
          <w:highlight w:val="none"/>
        </w:rPr>
        <w:t>贯彻</w:t>
      </w:r>
      <w:r>
        <w:rPr>
          <w:rFonts w:hint="eastAsia" w:ascii="仿宋_GB2312" w:hAnsi="Times New Roman" w:eastAsia="仿宋_GB2312"/>
          <w:sz w:val="32"/>
          <w:szCs w:val="32"/>
          <w:highlight w:val="none"/>
        </w:rPr>
        <w:t>落实“平原新城看顺义”的目标要求，</w:t>
      </w:r>
      <w:r>
        <w:rPr>
          <w:rFonts w:hint="eastAsia" w:ascii="仿宋_GB2312" w:hAnsi="仿宋" w:eastAsia="仿宋_GB2312"/>
          <w:color w:val="000000"/>
          <w:sz w:val="32"/>
          <w:szCs w:val="32"/>
          <w:highlight w:val="none"/>
        </w:rPr>
        <w:t>树牢“第一国门”意识，</w:t>
      </w:r>
      <w:r>
        <w:rPr>
          <w:rFonts w:hint="eastAsia" w:ascii="仿宋_GB2312" w:hAnsi="Times New Roman" w:eastAsia="仿宋_GB2312"/>
          <w:sz w:val="32"/>
          <w:szCs w:val="32"/>
          <w:highlight w:val="none"/>
        </w:rPr>
        <w:t>做好与顺义区“十四五”规划纲要的有效衔接，</w:t>
      </w:r>
      <w:r>
        <w:rPr>
          <w:rFonts w:hint="eastAsia" w:ascii="Times New Roman" w:hAnsi="Times New Roman" w:eastAsia="仿宋_GB2312"/>
          <w:sz w:val="32"/>
          <w:highlight w:val="none"/>
        </w:rPr>
        <w:t>主动融入“两区”建设发展大局。</w:t>
      </w:r>
    </w:p>
    <w:p>
      <w:pPr>
        <w:adjustRightInd w:val="0"/>
        <w:snapToGrid w:val="0"/>
        <w:spacing w:line="560" w:lineRule="exact"/>
        <w:ind w:firstLine="643" w:firstLineChars="200"/>
        <w:rPr>
          <w:rFonts w:hint="eastAsia" w:ascii="仿宋_GB2312" w:hAnsi="Times New Roman" w:eastAsia="仿宋_GB2312"/>
          <w:sz w:val="32"/>
          <w:szCs w:val="32"/>
          <w:highlight w:val="none"/>
        </w:rPr>
      </w:pPr>
      <w:r>
        <w:rPr>
          <w:rFonts w:hint="eastAsia" w:ascii="楷体" w:hAnsi="楷体" w:eastAsia="楷体" w:cs="楷体"/>
          <w:b/>
          <w:bCs/>
          <w:color w:val="000000"/>
          <w:sz w:val="32"/>
          <w:szCs w:val="32"/>
          <w:highlight w:val="none"/>
          <w:lang w:val="en-US" w:eastAsia="zh-CN"/>
        </w:rPr>
        <w:t>(</w:t>
      </w:r>
      <w:r>
        <w:rPr>
          <w:rFonts w:hint="eastAsia" w:ascii="楷体" w:hAnsi="楷体" w:eastAsia="楷体" w:cs="楷体"/>
          <w:b/>
          <w:bCs/>
          <w:color w:val="000000"/>
          <w:sz w:val="32"/>
          <w:szCs w:val="32"/>
          <w:highlight w:val="none"/>
        </w:rPr>
        <w:t>二</w:t>
      </w:r>
      <w:r>
        <w:rPr>
          <w:rFonts w:hint="eastAsia" w:ascii="楷体" w:hAnsi="楷体" w:eastAsia="楷体" w:cs="楷体"/>
          <w:b/>
          <w:bCs/>
          <w:color w:val="000000"/>
          <w:sz w:val="32"/>
          <w:szCs w:val="32"/>
          <w:highlight w:val="none"/>
          <w:lang w:val="en-US" w:eastAsia="zh-CN"/>
        </w:rPr>
        <w:t>)</w:t>
      </w:r>
      <w:r>
        <w:rPr>
          <w:rFonts w:hint="eastAsia" w:ascii="楷体" w:hAnsi="楷体" w:eastAsia="楷体" w:cs="楷体"/>
          <w:b/>
          <w:bCs/>
          <w:color w:val="000000"/>
          <w:sz w:val="32"/>
          <w:szCs w:val="32"/>
          <w:highlight w:val="none"/>
        </w:rPr>
        <w:t>是对接文化旅游发展需求</w:t>
      </w:r>
      <w:r>
        <w:rPr>
          <w:rFonts w:hint="eastAsia" w:ascii="楷体" w:hAnsi="楷体" w:eastAsia="楷体" w:cs="楷体"/>
          <w:color w:val="000000"/>
          <w:sz w:val="32"/>
          <w:szCs w:val="32"/>
          <w:highlight w:val="none"/>
        </w:rPr>
        <w:t>，</w:t>
      </w:r>
      <w:r>
        <w:rPr>
          <w:rFonts w:hint="eastAsia" w:ascii="仿宋_GB2312" w:hAnsi="仿宋" w:eastAsia="仿宋_GB2312"/>
          <w:color w:val="000000"/>
          <w:sz w:val="32"/>
          <w:szCs w:val="32"/>
          <w:highlight w:val="none"/>
        </w:rPr>
        <w:t>结合当前文化和旅游业演变趋势、市场需求等</w:t>
      </w:r>
      <w:r>
        <w:rPr>
          <w:rFonts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rPr>
        <w:t>针对顺义文化和旅游</w:t>
      </w:r>
      <w:r>
        <w:rPr>
          <w:rFonts w:hint="eastAsia" w:ascii="仿宋_GB2312" w:hAnsi="Times New Roman" w:eastAsia="仿宋_GB2312"/>
          <w:sz w:val="32"/>
          <w:szCs w:val="32"/>
          <w:highlight w:val="none"/>
        </w:rPr>
        <w:t>发展实际，围绕新产品、新场景、新消费等市场热点，有针对性地进行政策引导。</w:t>
      </w:r>
    </w:p>
    <w:p>
      <w:pPr>
        <w:adjustRightInd w:val="0"/>
        <w:snapToGrid w:val="0"/>
        <w:spacing w:line="560" w:lineRule="exact"/>
        <w:ind w:firstLine="643" w:firstLineChars="200"/>
        <w:rPr>
          <w:rFonts w:ascii="仿宋_GB2312" w:hAnsi="宋体" w:eastAsia="仿宋_GB2312" w:cs="宋体"/>
          <w:color w:val="000000"/>
          <w:sz w:val="32"/>
          <w:szCs w:val="32"/>
          <w:highlight w:val="none"/>
        </w:rPr>
      </w:pPr>
      <w:r>
        <w:rPr>
          <w:rFonts w:hint="eastAsia" w:ascii="楷体" w:hAnsi="楷体" w:eastAsia="楷体" w:cs="楷体"/>
          <w:b/>
          <w:bCs/>
          <w:sz w:val="32"/>
          <w:szCs w:val="32"/>
          <w:highlight w:val="none"/>
          <w:lang w:val="en-US" w:eastAsia="zh-CN"/>
        </w:rPr>
        <w:t>(</w:t>
      </w:r>
      <w:r>
        <w:rPr>
          <w:rFonts w:hint="eastAsia" w:ascii="楷体" w:hAnsi="楷体" w:eastAsia="楷体" w:cs="楷体"/>
          <w:b/>
          <w:bCs/>
          <w:sz w:val="32"/>
          <w:szCs w:val="32"/>
          <w:highlight w:val="none"/>
        </w:rPr>
        <w:t>三</w:t>
      </w:r>
      <w:r>
        <w:rPr>
          <w:rFonts w:hint="eastAsia" w:ascii="楷体" w:hAnsi="楷体" w:eastAsia="楷体" w:cs="楷体"/>
          <w:b/>
          <w:bCs/>
          <w:sz w:val="32"/>
          <w:szCs w:val="32"/>
          <w:highlight w:val="none"/>
          <w:lang w:val="en-US" w:eastAsia="zh-CN"/>
        </w:rPr>
        <w:t>)</w:t>
      </w:r>
      <w:r>
        <w:rPr>
          <w:rFonts w:hint="eastAsia" w:ascii="楷体" w:hAnsi="楷体" w:eastAsia="楷体" w:cs="楷体"/>
          <w:b/>
          <w:bCs/>
          <w:sz w:val="32"/>
          <w:szCs w:val="32"/>
          <w:highlight w:val="none"/>
        </w:rPr>
        <w:t>是突出顺义文旅特色</w:t>
      </w:r>
      <w:r>
        <w:rPr>
          <w:rFonts w:hint="eastAsia" w:ascii="仿宋_GB2312" w:hAnsi="Times New Roman" w:eastAsia="仿宋_GB2312"/>
          <w:sz w:val="32"/>
          <w:szCs w:val="32"/>
          <w:highlight w:val="none"/>
        </w:rPr>
        <w:t>，考虑顺义区旅游资源禀赋和优势，聚焦首都临空经济区、潮白河文化休闲带等重点区域，加强文旅与其他产业融合发展，引导市场进行文化旅游供给侧结构性改革</w:t>
      </w:r>
      <w:r>
        <w:rPr>
          <w:rFonts w:hint="eastAsia" w:ascii="仿宋_GB2312" w:hAnsi="宋体" w:eastAsia="仿宋_GB2312" w:cs="宋体"/>
          <w:color w:val="000000"/>
          <w:sz w:val="32"/>
          <w:szCs w:val="32"/>
          <w:highlight w:val="none"/>
        </w:rPr>
        <w:t>。</w:t>
      </w:r>
    </w:p>
    <w:p>
      <w:pPr>
        <w:adjustRightInd w:val="0"/>
        <w:snapToGrid w:val="0"/>
        <w:spacing w:line="560" w:lineRule="exact"/>
        <w:ind w:firstLine="640" w:firstLineChars="200"/>
        <w:rPr>
          <w:rFonts w:hint="eastAsia" w:ascii="仿宋_GB2312" w:hAnsi="宋体" w:eastAsia="黑体" w:cs="宋体"/>
          <w:color w:val="000000"/>
          <w:sz w:val="32"/>
          <w:szCs w:val="32"/>
          <w:highlight w:val="none"/>
          <w:lang w:eastAsia="zh-CN"/>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eastAsia="zh-CN"/>
        </w:rPr>
        <w:t>主要内容及新旧政策对比</w:t>
      </w:r>
    </w:p>
    <w:p>
      <w:pPr>
        <w:widowControl/>
        <w:adjustRightInd w:val="0"/>
        <w:snapToGrid w:val="0"/>
        <w:spacing w:line="560" w:lineRule="exact"/>
        <w:ind w:firstLine="640" w:firstLineChars="200"/>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《办法》主要对支持方向进行了修订。总共六章十</w:t>
      </w:r>
      <w:r>
        <w:rPr>
          <w:rFonts w:hint="eastAsia" w:ascii="仿宋_GB2312" w:hAnsi="仿宋" w:eastAsia="仿宋_GB2312"/>
          <w:color w:val="000000"/>
          <w:sz w:val="32"/>
          <w:szCs w:val="32"/>
          <w:highlight w:val="none"/>
          <w:lang w:eastAsia="zh-CN"/>
        </w:rPr>
        <w:t>八</w:t>
      </w:r>
      <w:r>
        <w:rPr>
          <w:rFonts w:hint="eastAsia" w:ascii="仿宋_GB2312" w:hAnsi="仿宋" w:eastAsia="仿宋_GB2312"/>
          <w:color w:val="000000"/>
          <w:sz w:val="32"/>
          <w:szCs w:val="32"/>
          <w:highlight w:val="none"/>
        </w:rPr>
        <w:t>条，其中支持方向共十</w:t>
      </w:r>
      <w:r>
        <w:rPr>
          <w:rFonts w:hint="eastAsia" w:ascii="仿宋_GB2312" w:hAnsi="仿宋" w:eastAsia="仿宋_GB2312"/>
          <w:color w:val="000000"/>
          <w:sz w:val="32"/>
          <w:szCs w:val="32"/>
          <w:highlight w:val="none"/>
          <w:lang w:eastAsia="zh-CN"/>
        </w:rPr>
        <w:t>二</w:t>
      </w:r>
      <w:r>
        <w:rPr>
          <w:rFonts w:hint="eastAsia" w:ascii="仿宋_GB2312" w:hAnsi="仿宋" w:eastAsia="仿宋_GB2312"/>
          <w:color w:val="000000"/>
          <w:sz w:val="32"/>
          <w:szCs w:val="32"/>
          <w:highlight w:val="none"/>
        </w:rPr>
        <w:t>条。政策支持条款中，</w:t>
      </w:r>
      <w:r>
        <w:rPr>
          <w:rFonts w:hint="eastAsia" w:ascii="仿宋_GB2312" w:hAnsi="仿宋" w:eastAsia="仿宋_GB2312"/>
          <w:b/>
          <w:bCs/>
          <w:color w:val="000000"/>
          <w:sz w:val="32"/>
          <w:szCs w:val="32"/>
          <w:highlight w:val="none"/>
        </w:rPr>
        <w:t>删除</w:t>
      </w:r>
      <w:r>
        <w:rPr>
          <w:rFonts w:hint="eastAsia" w:ascii="仿宋_GB2312" w:hAnsi="仿宋" w:eastAsia="仿宋_GB2312"/>
          <w:b/>
          <w:bCs/>
          <w:color w:val="000000"/>
          <w:sz w:val="32"/>
          <w:szCs w:val="32"/>
          <w:highlight w:val="none"/>
          <w:lang w:val="en-US" w:eastAsia="zh-CN"/>
        </w:rPr>
        <w:t>5</w:t>
      </w:r>
      <w:r>
        <w:rPr>
          <w:rFonts w:hint="eastAsia" w:ascii="仿宋_GB2312" w:hAnsi="仿宋" w:eastAsia="仿宋_GB2312"/>
          <w:b/>
          <w:bCs/>
          <w:color w:val="000000"/>
          <w:sz w:val="32"/>
          <w:szCs w:val="32"/>
          <w:highlight w:val="none"/>
          <w:lang w:eastAsia="zh-CN"/>
        </w:rPr>
        <w:t>个扶持方向</w:t>
      </w:r>
      <w:r>
        <w:rPr>
          <w:rFonts w:hint="eastAsia" w:ascii="仿宋_GB2312" w:hAnsi="仿宋" w:eastAsia="仿宋_GB2312"/>
          <w:color w:val="000000"/>
          <w:sz w:val="32"/>
          <w:szCs w:val="32"/>
          <w:highlight w:val="none"/>
        </w:rPr>
        <w:t>，包含房屋租赁、会展旅游、乡村旅游特色业态复核及评定、贷款贴息、驻区担保机构</w:t>
      </w:r>
      <w:r>
        <w:rPr>
          <w:rFonts w:hint="eastAsia" w:ascii="仿宋_GB2312" w:hAnsi="仿宋" w:eastAsia="仿宋_GB2312"/>
          <w:color w:val="000000"/>
          <w:sz w:val="32"/>
          <w:szCs w:val="32"/>
          <w:highlight w:val="none"/>
          <w:lang w:eastAsia="zh-CN"/>
        </w:rPr>
        <w:t>；</w:t>
      </w:r>
      <w:r>
        <w:rPr>
          <w:rFonts w:hint="eastAsia" w:ascii="仿宋_GB2312" w:hAnsi="仿宋" w:eastAsia="仿宋_GB2312"/>
          <w:b/>
          <w:bCs/>
          <w:color w:val="000000"/>
          <w:sz w:val="32"/>
          <w:szCs w:val="32"/>
          <w:highlight w:val="none"/>
        </w:rPr>
        <w:t>保留</w:t>
      </w:r>
      <w:r>
        <w:rPr>
          <w:rFonts w:hint="eastAsia" w:ascii="仿宋_GB2312" w:hAnsi="仿宋" w:eastAsia="仿宋_GB2312"/>
          <w:b/>
          <w:bCs/>
          <w:color w:val="000000"/>
          <w:sz w:val="32"/>
          <w:szCs w:val="32"/>
          <w:highlight w:val="none"/>
          <w:lang w:val="en-US" w:eastAsia="zh-CN"/>
        </w:rPr>
        <w:t>8</w:t>
      </w:r>
      <w:r>
        <w:rPr>
          <w:rFonts w:hint="eastAsia" w:ascii="仿宋_GB2312" w:hAnsi="仿宋" w:eastAsia="仿宋_GB2312"/>
          <w:b/>
          <w:bCs/>
          <w:color w:val="000000"/>
          <w:sz w:val="32"/>
          <w:szCs w:val="32"/>
          <w:highlight w:val="none"/>
          <w:lang w:eastAsia="zh-CN"/>
        </w:rPr>
        <w:t>个扶持方向</w:t>
      </w:r>
      <w:r>
        <w:rPr>
          <w:rFonts w:hint="eastAsia" w:ascii="仿宋_GB2312" w:hAnsi="仿宋" w:eastAsia="仿宋_GB2312"/>
          <w:color w:val="000000"/>
          <w:sz w:val="32"/>
          <w:szCs w:val="32"/>
          <w:highlight w:val="none"/>
        </w:rPr>
        <w:t>，包含</w:t>
      </w:r>
      <w:r>
        <w:rPr>
          <w:rFonts w:hint="eastAsia" w:ascii="仿宋_GB2312" w:hAnsi="仿宋" w:eastAsia="仿宋_GB2312"/>
          <w:color w:val="000000"/>
          <w:sz w:val="32"/>
          <w:szCs w:val="32"/>
          <w:highlight w:val="none"/>
          <w:lang w:eastAsia="zh-CN"/>
        </w:rPr>
        <w:t>文化</w:t>
      </w:r>
      <w:r>
        <w:rPr>
          <w:rFonts w:hint="eastAsia" w:ascii="仿宋_GB2312" w:hAnsi="仿宋" w:eastAsia="仿宋_GB2312"/>
          <w:color w:val="000000"/>
          <w:sz w:val="32"/>
          <w:szCs w:val="32"/>
          <w:highlight w:val="none"/>
        </w:rPr>
        <w:t>旅游基础服务设施建设、产业融合发展、精品民宿发展、文化旅游活动举办、A级景区评定、</w:t>
      </w:r>
      <w:r>
        <w:rPr>
          <w:rFonts w:hint="eastAsia" w:ascii="仿宋_GB2312" w:hAnsi="仿宋" w:eastAsia="仿宋_GB2312"/>
          <w:color w:val="000000"/>
          <w:sz w:val="32"/>
          <w:szCs w:val="32"/>
          <w:highlight w:val="none"/>
          <w:lang w:eastAsia="zh-CN"/>
        </w:rPr>
        <w:t>住宿业发展</w:t>
      </w:r>
      <w:r>
        <w:rPr>
          <w:rFonts w:hint="eastAsia" w:ascii="仿宋_GB2312" w:hAnsi="仿宋" w:eastAsia="仿宋_GB2312"/>
          <w:color w:val="000000"/>
          <w:sz w:val="32"/>
          <w:szCs w:val="32"/>
          <w:highlight w:val="none"/>
        </w:rPr>
        <w:t>、顺意好礼研发、艺术作品创作；</w:t>
      </w:r>
      <w:r>
        <w:rPr>
          <w:rFonts w:hint="eastAsia" w:ascii="仿宋_GB2312" w:hAnsi="仿宋" w:eastAsia="仿宋_GB2312"/>
          <w:b/>
          <w:bCs/>
          <w:color w:val="000000"/>
          <w:sz w:val="32"/>
          <w:szCs w:val="32"/>
          <w:highlight w:val="none"/>
        </w:rPr>
        <w:t>新增</w:t>
      </w:r>
      <w:r>
        <w:rPr>
          <w:rFonts w:hint="eastAsia" w:ascii="仿宋_GB2312" w:hAnsi="仿宋" w:eastAsia="仿宋_GB2312"/>
          <w:b/>
          <w:bCs/>
          <w:color w:val="000000"/>
          <w:sz w:val="32"/>
          <w:szCs w:val="32"/>
          <w:highlight w:val="none"/>
          <w:lang w:val="en-US" w:eastAsia="zh-CN"/>
        </w:rPr>
        <w:t>5</w:t>
      </w:r>
      <w:r>
        <w:rPr>
          <w:rFonts w:hint="eastAsia" w:ascii="仿宋_GB2312" w:hAnsi="仿宋" w:eastAsia="仿宋_GB2312"/>
          <w:b/>
          <w:bCs/>
          <w:color w:val="000000"/>
          <w:sz w:val="32"/>
          <w:szCs w:val="32"/>
          <w:highlight w:val="none"/>
          <w:lang w:eastAsia="zh-CN"/>
        </w:rPr>
        <w:t>个扶持方向</w:t>
      </w:r>
      <w:r>
        <w:rPr>
          <w:rFonts w:hint="eastAsia" w:ascii="仿宋_GB2312" w:hAnsi="仿宋" w:eastAsia="仿宋_GB2312"/>
          <w:color w:val="000000"/>
          <w:sz w:val="32"/>
          <w:szCs w:val="32"/>
          <w:highlight w:val="none"/>
        </w:rPr>
        <w:t>，包含引进特色文旅企业、旅游消费新场景创新、文娱潮玩新产品开发、文旅企业宣传、国家级、市级称号评定</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下面重点就修订的有关内容汇报说明如下：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（一）加强对重点地区文旅配套扶持（第二章）。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highlight w:val="none"/>
          <w:lang w:eastAsia="zh-CN"/>
        </w:rPr>
      </w:pPr>
      <w:r>
        <w:rPr>
          <w:rFonts w:hint="eastAsia" w:ascii="仿宋_GB2312" w:hAnsi="仿宋" w:eastAsia="仿宋_GB2312"/>
          <w:b w:val="0"/>
          <w:bCs w:val="0"/>
          <w:color w:val="000000"/>
          <w:sz w:val="32"/>
          <w:szCs w:val="32"/>
          <w:highlight w:val="none"/>
          <w:lang w:eastAsia="zh-CN"/>
        </w:rPr>
        <w:t>保留“</w:t>
      </w:r>
      <w:r>
        <w:rPr>
          <w:rFonts w:hint="eastAsia" w:ascii="仿宋_GB2312" w:hAnsi="仿宋" w:eastAsia="仿宋_GB2312"/>
          <w:color w:val="000000"/>
          <w:sz w:val="32"/>
          <w:szCs w:val="32"/>
          <w:highlight w:val="none"/>
          <w:lang w:eastAsia="zh-CN"/>
        </w:rPr>
        <w:t>文化</w:t>
      </w:r>
      <w:r>
        <w:rPr>
          <w:rFonts w:hint="eastAsia" w:ascii="仿宋_GB2312" w:hAnsi="仿宋" w:eastAsia="仿宋_GB2312"/>
          <w:color w:val="000000"/>
          <w:sz w:val="32"/>
          <w:szCs w:val="32"/>
          <w:highlight w:val="none"/>
        </w:rPr>
        <w:t>旅游基础服务设施建设</w:t>
      </w:r>
      <w:r>
        <w:rPr>
          <w:rFonts w:hint="eastAsia" w:ascii="仿宋_GB2312" w:hAnsi="仿宋" w:eastAsia="仿宋_GB2312"/>
          <w:b w:val="0"/>
          <w:bCs w:val="0"/>
          <w:color w:val="000000"/>
          <w:sz w:val="32"/>
          <w:szCs w:val="32"/>
          <w:highlight w:val="none"/>
          <w:lang w:eastAsia="zh-CN"/>
        </w:rPr>
        <w:t>”扶持方向。</w:t>
      </w:r>
      <w:r>
        <w:rPr>
          <w:rFonts w:hint="eastAsia" w:ascii="仿宋_GB2312" w:hAnsi="仿宋" w:eastAsia="仿宋_GB2312"/>
          <w:color w:val="000000"/>
          <w:sz w:val="32"/>
          <w:szCs w:val="32"/>
          <w:highlight w:val="none"/>
        </w:rPr>
        <w:t>聚焦重点区域，加强精准扶持。首都机场临空经济区是全市“十四五”规划布局中重要经济承载区，也是顺义区经济发展重点功能区，更是顺义体现国门形象的重点地区。本条旨在聚焦28.5平方公里“两区”范围，加快提升区域文化和旅游服务水平，营造良好文化氛围，为“两区”建设和区内其他产业做好文旅配套，</w:t>
      </w:r>
      <w:r>
        <w:rPr>
          <w:rFonts w:hint="eastAsia" w:ascii="仿宋_GB2312" w:hAnsi="仿宋" w:eastAsia="仿宋_GB2312"/>
          <w:color w:val="000000"/>
          <w:sz w:val="32"/>
          <w:szCs w:val="32"/>
          <w:highlight w:val="none"/>
          <w:lang w:eastAsia="zh-CN"/>
        </w:rPr>
        <w:t>对于</w:t>
      </w:r>
      <w:r>
        <w:rPr>
          <w:rFonts w:hint="eastAsia" w:ascii="仿宋_GB2312" w:hAnsi="仿宋" w:eastAsia="仿宋_GB2312"/>
          <w:color w:val="000000"/>
          <w:sz w:val="32"/>
          <w:szCs w:val="32"/>
          <w:highlight w:val="none"/>
        </w:rPr>
        <w:t>重点区域的扶持按照最高</w:t>
      </w:r>
      <w:r>
        <w:rPr>
          <w:rFonts w:hint="eastAsia" w:ascii="仿宋_GB2312" w:hAnsi="仿宋" w:eastAsia="仿宋_GB2312"/>
          <w:color w:val="000000"/>
          <w:sz w:val="32"/>
          <w:szCs w:val="32"/>
          <w:highlight w:val="none"/>
          <w:lang w:val="en-US" w:eastAsia="zh-CN"/>
        </w:rPr>
        <w:t>30</w:t>
      </w:r>
      <w:r>
        <w:rPr>
          <w:rFonts w:hint="eastAsia" w:ascii="仿宋_GB2312" w:hAnsi="仿宋" w:eastAsia="仿宋_GB2312"/>
          <w:color w:val="000000"/>
          <w:sz w:val="32"/>
          <w:szCs w:val="32"/>
          <w:highlight w:val="none"/>
        </w:rPr>
        <w:t>%和</w:t>
      </w:r>
      <w:r>
        <w:rPr>
          <w:rFonts w:hint="eastAsia" w:ascii="仿宋_GB2312" w:hAnsi="仿宋" w:eastAsia="仿宋_GB2312"/>
          <w:color w:val="000000"/>
          <w:sz w:val="32"/>
          <w:szCs w:val="32"/>
          <w:highlight w:val="none"/>
          <w:lang w:val="en-US" w:eastAsia="zh-CN"/>
        </w:rPr>
        <w:t>20</w:t>
      </w:r>
      <w:r>
        <w:rPr>
          <w:rFonts w:hint="eastAsia" w:ascii="仿宋_GB2312" w:hAnsi="仿宋" w:eastAsia="仿宋_GB2312"/>
          <w:color w:val="000000"/>
          <w:sz w:val="32"/>
          <w:szCs w:val="32"/>
          <w:highlight w:val="none"/>
        </w:rPr>
        <w:t>0万元标准扶持，“两区”范围以外的其他区域，按照最高</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rPr>
        <w:t>0%和</w:t>
      </w:r>
      <w:r>
        <w:rPr>
          <w:rFonts w:hint="eastAsia" w:ascii="仿宋_GB2312" w:hAnsi="仿宋" w:eastAsia="仿宋_GB2312"/>
          <w:color w:val="000000"/>
          <w:sz w:val="32"/>
          <w:szCs w:val="32"/>
          <w:highlight w:val="none"/>
          <w:lang w:val="en-US" w:eastAsia="zh-CN"/>
        </w:rPr>
        <w:t>1</w:t>
      </w:r>
      <w:r>
        <w:rPr>
          <w:rFonts w:hint="eastAsia" w:ascii="仿宋_GB2312" w:hAnsi="仿宋" w:eastAsia="仿宋_GB2312"/>
          <w:color w:val="000000"/>
          <w:sz w:val="32"/>
          <w:szCs w:val="32"/>
          <w:highlight w:val="none"/>
        </w:rPr>
        <w:t>00万元标准扶持。（第</w:t>
      </w:r>
      <w:r>
        <w:rPr>
          <w:rFonts w:hint="eastAsia" w:ascii="仿宋_GB2312" w:hAnsi="仿宋" w:eastAsia="仿宋_GB2312"/>
          <w:color w:val="000000"/>
          <w:sz w:val="32"/>
          <w:szCs w:val="32"/>
          <w:highlight w:val="none"/>
          <w:lang w:eastAsia="zh-CN"/>
        </w:rPr>
        <w:t>五</w:t>
      </w:r>
      <w:r>
        <w:rPr>
          <w:rFonts w:hint="eastAsia" w:ascii="仿宋_GB2312" w:hAnsi="仿宋" w:eastAsia="仿宋_GB2312"/>
          <w:color w:val="000000"/>
          <w:sz w:val="32"/>
          <w:szCs w:val="32"/>
          <w:highlight w:val="none"/>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（二）增加文旅招商引资相关扶持内容（第三章）。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lang w:eastAsia="zh-CN"/>
        </w:rPr>
        <w:t>新增引进特色文旅企业。</w:t>
      </w:r>
      <w:r>
        <w:rPr>
          <w:rFonts w:hint="eastAsia" w:ascii="仿宋_GB2312" w:hAnsi="仿宋" w:eastAsia="仿宋_GB2312"/>
          <w:color w:val="000000"/>
          <w:sz w:val="32"/>
          <w:szCs w:val="32"/>
          <w:highlight w:val="none"/>
        </w:rPr>
        <w:t>根据顺义区文化旅游领域的优势产业，给市场主体以明确信号，吸引相关领域企业入驻顺义。对符合条件的文旅企业，</w:t>
      </w:r>
      <w:r>
        <w:rPr>
          <w:rFonts w:hint="eastAsia" w:ascii="仿宋_GB2312" w:hAnsi="仿宋_GB2312" w:eastAsia="仿宋_GB2312" w:cs="仿宋_GB2312"/>
          <w:bCs/>
          <w:sz w:val="32"/>
          <w:szCs w:val="32"/>
          <w:highlight w:val="none"/>
        </w:rPr>
        <w:t>根据企业投资规模、注册资本、产值、地区经济贡献等指标给予一次性奖励</w:t>
      </w:r>
      <w:r>
        <w:rPr>
          <w:rFonts w:hint="eastAsia" w:ascii="仿宋_GB2312" w:hAnsi="仿宋" w:eastAsia="仿宋_GB2312"/>
          <w:color w:val="000000"/>
          <w:sz w:val="32"/>
          <w:szCs w:val="32"/>
          <w:highlight w:val="none"/>
        </w:rPr>
        <w:t>。（第</w:t>
      </w:r>
      <w:r>
        <w:rPr>
          <w:rFonts w:hint="eastAsia" w:ascii="仿宋_GB2312" w:hAnsi="仿宋" w:eastAsia="仿宋_GB2312"/>
          <w:color w:val="000000"/>
          <w:sz w:val="32"/>
          <w:szCs w:val="32"/>
          <w:highlight w:val="none"/>
          <w:lang w:eastAsia="zh-CN"/>
        </w:rPr>
        <w:t>六</w:t>
      </w:r>
      <w:r>
        <w:rPr>
          <w:rFonts w:hint="eastAsia" w:ascii="仿宋_GB2312" w:hAnsi="仿宋" w:eastAsia="仿宋_GB2312"/>
          <w:color w:val="000000"/>
          <w:sz w:val="32"/>
          <w:szCs w:val="32"/>
          <w:highlight w:val="none"/>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（三）强化了文旅新消费的扶持内容（第四章）。</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rPr>
      </w:pPr>
      <w:r>
        <w:rPr>
          <w:rFonts w:hint="eastAsia" w:ascii="仿宋_GB2312" w:hAnsi="仿宋" w:eastAsia="仿宋_GB2312"/>
          <w:b/>
          <w:bCs/>
          <w:color w:val="000000"/>
          <w:sz w:val="32"/>
          <w:szCs w:val="32"/>
          <w:highlight w:val="none"/>
        </w:rPr>
        <w:t>一是</w:t>
      </w:r>
      <w:r>
        <w:rPr>
          <w:rFonts w:hint="eastAsia" w:ascii="仿宋_GB2312" w:hAnsi="仿宋" w:eastAsia="仿宋_GB2312"/>
          <w:color w:val="000000"/>
          <w:sz w:val="32"/>
          <w:szCs w:val="32"/>
          <w:highlight w:val="none"/>
          <w:lang w:eastAsia="zh-CN"/>
        </w:rPr>
        <w:t>新增</w:t>
      </w:r>
      <w:r>
        <w:rPr>
          <w:rFonts w:hint="eastAsia" w:ascii="仿宋_GB2312" w:hAnsi="仿宋" w:eastAsia="仿宋_GB2312"/>
          <w:color w:val="000000"/>
          <w:sz w:val="32"/>
          <w:szCs w:val="32"/>
          <w:highlight w:val="none"/>
        </w:rPr>
        <w:t>旅游消费新场景创新。引导文旅企业顺应当前消费趋势，充分运用现代科技尝试开发沉浸式、体验式新场景项目，丰富现有景区消费供给，弥补顺义区内体验项目不足的短板。</w:t>
      </w:r>
      <w:r>
        <w:rPr>
          <w:rFonts w:hint="eastAsia" w:ascii="仿宋_GB2312" w:hAnsi="仿宋" w:eastAsia="仿宋_GB2312"/>
          <w:color w:val="000000"/>
          <w:sz w:val="32"/>
          <w:szCs w:val="32"/>
          <w:highlight w:val="none"/>
          <w:lang w:eastAsia="zh-CN"/>
        </w:rPr>
        <w:t>考虑</w:t>
      </w:r>
      <w:r>
        <w:rPr>
          <w:rFonts w:hint="eastAsia" w:ascii="仿宋_GB2312" w:hAnsi="Times New Roman" w:eastAsia="仿宋_GB2312"/>
          <w:sz w:val="32"/>
          <w:szCs w:val="32"/>
          <w:highlight w:val="none"/>
        </w:rPr>
        <w:t>到老旧厂房利用难度大，将原政策中关于老旧厂房改造的扶持，整合</w:t>
      </w:r>
      <w:r>
        <w:rPr>
          <w:rFonts w:hint="eastAsia" w:ascii="仿宋_GB2312" w:hAnsi="Times New Roman" w:eastAsia="仿宋_GB2312"/>
          <w:sz w:val="32"/>
          <w:szCs w:val="32"/>
          <w:highlight w:val="none"/>
          <w:lang w:eastAsia="zh-CN"/>
        </w:rPr>
        <w:t>至此，</w:t>
      </w:r>
      <w:r>
        <w:rPr>
          <w:rFonts w:hint="eastAsia" w:ascii="仿宋_GB2312" w:hAnsi="仿宋" w:eastAsia="仿宋_GB2312"/>
          <w:color w:val="000000"/>
          <w:sz w:val="32"/>
          <w:szCs w:val="32"/>
          <w:highlight w:val="none"/>
        </w:rPr>
        <w:t>同时呼应北京市扩大文旅消费的相关政策。（第</w:t>
      </w:r>
      <w:r>
        <w:rPr>
          <w:rFonts w:hint="eastAsia" w:ascii="仿宋_GB2312" w:hAnsi="仿宋" w:eastAsia="仿宋_GB2312"/>
          <w:color w:val="000000"/>
          <w:sz w:val="32"/>
          <w:szCs w:val="32"/>
          <w:highlight w:val="none"/>
          <w:lang w:eastAsia="zh-CN"/>
        </w:rPr>
        <w:t>七</w:t>
      </w:r>
      <w:r>
        <w:rPr>
          <w:rFonts w:hint="eastAsia" w:ascii="仿宋_GB2312" w:hAnsi="仿宋" w:eastAsia="仿宋_GB2312"/>
          <w:color w:val="000000"/>
          <w:sz w:val="32"/>
          <w:szCs w:val="32"/>
          <w:highlight w:val="none"/>
        </w:rPr>
        <w:t>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lang w:eastAsia="zh-CN"/>
        </w:rPr>
      </w:pPr>
      <w:r>
        <w:rPr>
          <w:rFonts w:hint="eastAsia" w:ascii="仿宋_GB2312" w:hAnsi="仿宋" w:eastAsia="仿宋_GB2312"/>
          <w:b/>
          <w:bCs/>
          <w:color w:val="000000"/>
          <w:sz w:val="32"/>
          <w:szCs w:val="32"/>
          <w:highlight w:val="none"/>
        </w:rPr>
        <w:t>二是</w:t>
      </w:r>
      <w:r>
        <w:rPr>
          <w:rFonts w:hint="eastAsia" w:ascii="仿宋_GB2312" w:hAnsi="仿宋" w:eastAsia="仿宋_GB2312"/>
          <w:b w:val="0"/>
          <w:bCs w:val="0"/>
          <w:color w:val="000000"/>
          <w:sz w:val="32"/>
          <w:szCs w:val="32"/>
          <w:highlight w:val="none"/>
          <w:lang w:eastAsia="zh-CN"/>
        </w:rPr>
        <w:t>保留</w:t>
      </w:r>
      <w:r>
        <w:rPr>
          <w:rFonts w:hint="eastAsia" w:ascii="仿宋_GB2312" w:hAnsi="仿宋" w:eastAsia="仿宋_GB2312"/>
          <w:color w:val="000000"/>
          <w:sz w:val="32"/>
          <w:szCs w:val="32"/>
          <w:highlight w:val="none"/>
          <w:lang w:eastAsia="zh-CN"/>
        </w:rPr>
        <w:t>产业融合发展</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eastAsia="zh-CN"/>
        </w:rPr>
        <w:t>延用原</w:t>
      </w:r>
      <w:r>
        <w:rPr>
          <w:rFonts w:hint="eastAsia" w:ascii="仿宋_GB2312" w:hAnsi="仿宋" w:eastAsia="仿宋_GB2312"/>
          <w:color w:val="000000"/>
          <w:sz w:val="32"/>
          <w:szCs w:val="32"/>
          <w:highlight w:val="none"/>
        </w:rPr>
        <w:t>政策中产业融合条款</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奖励文旅融合以及文旅与其他产业融合发展的项目，产业融合是文旅发展的主旋律，也是创新文旅产品的主要途径，</w:t>
      </w:r>
      <w:r>
        <w:rPr>
          <w:rFonts w:hint="eastAsia" w:ascii="仿宋_GB2312" w:hAnsi="仿宋" w:eastAsia="仿宋_GB2312"/>
          <w:color w:val="000000"/>
          <w:sz w:val="32"/>
          <w:szCs w:val="32"/>
          <w:highlight w:val="none"/>
          <w:lang w:eastAsia="zh-CN"/>
        </w:rPr>
        <w:t>继续</w:t>
      </w:r>
      <w:r>
        <w:rPr>
          <w:rFonts w:hint="eastAsia" w:ascii="仿宋_GB2312" w:hAnsi="仿宋" w:eastAsia="仿宋_GB2312"/>
          <w:color w:val="000000"/>
          <w:sz w:val="32"/>
          <w:szCs w:val="32"/>
          <w:highlight w:val="none"/>
        </w:rPr>
        <w:t>扶持。（第八条）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rPr>
      </w:pPr>
      <w:r>
        <w:rPr>
          <w:rFonts w:hint="eastAsia" w:ascii="仿宋_GB2312" w:hAnsi="仿宋" w:eastAsia="仿宋_GB2312"/>
          <w:b/>
          <w:bCs/>
          <w:color w:val="000000"/>
          <w:sz w:val="32"/>
          <w:szCs w:val="32"/>
          <w:highlight w:val="none"/>
        </w:rPr>
        <w:t>三是</w:t>
      </w:r>
      <w:r>
        <w:rPr>
          <w:rFonts w:hint="eastAsia" w:ascii="仿宋_GB2312" w:hAnsi="仿宋" w:eastAsia="仿宋_GB2312"/>
          <w:color w:val="000000"/>
          <w:sz w:val="32"/>
          <w:szCs w:val="32"/>
          <w:highlight w:val="none"/>
          <w:lang w:eastAsia="zh-CN"/>
        </w:rPr>
        <w:t>新增</w:t>
      </w:r>
      <w:r>
        <w:rPr>
          <w:rFonts w:hint="eastAsia" w:ascii="仿宋_GB2312" w:hAnsi="仿宋" w:eastAsia="仿宋_GB2312"/>
          <w:color w:val="000000"/>
          <w:sz w:val="32"/>
          <w:szCs w:val="32"/>
          <w:highlight w:val="none"/>
        </w:rPr>
        <w:t>文娱潮玩新产品开发。顺义旅游资源少、特色不突出，本条旨在利用顺义区自身特色资源，包括潮白河、温榆河、水上公园、鲜花港景区等，引入演艺、音乐新空间、露营地等对年轻客群有巨大吸引力的新产品，并努力打造成为顺义文旅新品牌</w:t>
      </w:r>
      <w:r>
        <w:rPr>
          <w:rFonts w:hint="eastAsia" w:ascii="仿宋_GB2312" w:hAnsi="仿宋" w:eastAsia="仿宋_GB2312"/>
          <w:color w:val="000000"/>
          <w:sz w:val="32"/>
          <w:szCs w:val="32"/>
          <w:highlight w:val="none"/>
          <w:lang w:eastAsia="zh-CN"/>
        </w:rPr>
        <w:t>，将</w:t>
      </w:r>
      <w:r>
        <w:rPr>
          <w:rFonts w:hint="eastAsia" w:ascii="仿宋_GB2312" w:hAnsi="Times New Roman" w:eastAsia="仿宋_GB2312"/>
          <w:sz w:val="32"/>
          <w:szCs w:val="32"/>
          <w:highlight w:val="none"/>
        </w:rPr>
        <w:t>原政策中关于扶持夜间旅游相关内容</w:t>
      </w:r>
      <w:r>
        <w:rPr>
          <w:rFonts w:hint="eastAsia" w:ascii="仿宋_GB2312" w:hAnsi="Times New Roman" w:eastAsia="仿宋_GB2312"/>
          <w:sz w:val="32"/>
          <w:szCs w:val="32"/>
          <w:highlight w:val="none"/>
          <w:lang w:eastAsia="zh-CN"/>
        </w:rPr>
        <w:t>整合至此，</w:t>
      </w:r>
      <w:r>
        <w:rPr>
          <w:rFonts w:hint="eastAsia" w:ascii="仿宋_GB2312" w:hAnsi="仿宋" w:eastAsia="仿宋_GB2312"/>
          <w:color w:val="000000"/>
          <w:sz w:val="32"/>
          <w:szCs w:val="32"/>
          <w:highlight w:val="none"/>
        </w:rPr>
        <w:t>重点支持文化旅游消费中出现的沉浸体验、时尚潮玩、微旅行微度假等新型产品。（第九条）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lang w:eastAsia="zh-CN"/>
        </w:rPr>
      </w:pPr>
      <w:r>
        <w:rPr>
          <w:rFonts w:hint="eastAsia" w:ascii="仿宋_GB2312" w:hAnsi="仿宋" w:eastAsia="仿宋_GB2312"/>
          <w:b/>
          <w:bCs/>
          <w:color w:val="000000"/>
          <w:sz w:val="32"/>
          <w:szCs w:val="32"/>
          <w:highlight w:val="none"/>
          <w:lang w:eastAsia="zh-CN"/>
        </w:rPr>
        <w:t>四是</w:t>
      </w:r>
      <w:r>
        <w:rPr>
          <w:rFonts w:hint="eastAsia" w:ascii="仿宋_GB2312" w:hAnsi="仿宋" w:eastAsia="仿宋_GB2312"/>
          <w:color w:val="000000"/>
          <w:sz w:val="32"/>
          <w:szCs w:val="32"/>
          <w:highlight w:val="none"/>
          <w:lang w:eastAsia="zh-CN"/>
        </w:rPr>
        <w:t>保留鼓励社会力量参与文化旅游活动，增强顺义文化传播力、社会影响力。（第</w:t>
      </w:r>
      <w:r>
        <w:rPr>
          <w:rFonts w:hint="eastAsia" w:ascii="仿宋_GB2312" w:hAnsi="仿宋" w:eastAsia="仿宋_GB2312"/>
          <w:color w:val="000000"/>
          <w:sz w:val="32"/>
          <w:szCs w:val="32"/>
          <w:highlight w:val="none"/>
        </w:rPr>
        <w:t>十</w:t>
      </w:r>
      <w:r>
        <w:rPr>
          <w:rFonts w:hint="eastAsia" w:ascii="仿宋_GB2312" w:hAnsi="仿宋" w:eastAsia="仿宋_GB2312"/>
          <w:color w:val="000000"/>
          <w:sz w:val="32"/>
          <w:szCs w:val="32"/>
          <w:highlight w:val="none"/>
          <w:lang w:eastAsia="zh-CN"/>
        </w:rPr>
        <w:t>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lang w:eastAsia="zh-CN"/>
        </w:rPr>
      </w:pPr>
      <w:r>
        <w:rPr>
          <w:rFonts w:hint="eastAsia" w:ascii="仿宋_GB2312" w:hAnsi="仿宋" w:eastAsia="仿宋_GB2312"/>
          <w:b/>
          <w:bCs/>
          <w:color w:val="000000"/>
          <w:sz w:val="32"/>
          <w:szCs w:val="32"/>
          <w:highlight w:val="none"/>
          <w:lang w:eastAsia="zh-CN"/>
        </w:rPr>
        <w:t>五是</w:t>
      </w:r>
      <w:r>
        <w:rPr>
          <w:rFonts w:hint="eastAsia" w:ascii="仿宋_GB2312" w:hAnsi="仿宋" w:eastAsia="仿宋_GB2312"/>
          <w:color w:val="000000"/>
          <w:sz w:val="32"/>
          <w:szCs w:val="32"/>
          <w:highlight w:val="none"/>
          <w:lang w:eastAsia="zh-CN"/>
        </w:rPr>
        <w:t>保留鼓励社会资金投资建设和提升A级旅游景区，（第十一条）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lang w:eastAsia="zh-CN"/>
        </w:rPr>
      </w:pPr>
      <w:r>
        <w:rPr>
          <w:rFonts w:hint="eastAsia" w:ascii="仿宋_GB2312" w:hAnsi="仿宋" w:eastAsia="仿宋_GB2312"/>
          <w:b/>
          <w:bCs/>
          <w:color w:val="000000"/>
          <w:sz w:val="32"/>
          <w:szCs w:val="32"/>
          <w:highlight w:val="none"/>
          <w:lang w:eastAsia="zh-CN"/>
        </w:rPr>
        <w:t>六是</w:t>
      </w:r>
      <w:r>
        <w:rPr>
          <w:rFonts w:hint="eastAsia" w:ascii="仿宋_GB2312" w:hAnsi="仿宋" w:eastAsia="仿宋_GB2312"/>
          <w:color w:val="000000"/>
          <w:sz w:val="32"/>
          <w:szCs w:val="32"/>
          <w:highlight w:val="none"/>
          <w:lang w:eastAsia="zh-CN"/>
        </w:rPr>
        <w:t>保留鼓励住宿业发展，</w:t>
      </w:r>
      <w:r>
        <w:rPr>
          <w:rFonts w:hint="eastAsia" w:ascii="仿宋_GB2312" w:hAnsi="仿宋" w:eastAsia="仿宋_GB2312"/>
          <w:color w:val="000000"/>
          <w:sz w:val="32"/>
          <w:szCs w:val="32"/>
          <w:highlight w:val="none"/>
        </w:rPr>
        <w:t>顺义是国门区，且集聚了全市重要会展资</w:t>
      </w:r>
      <w:r>
        <w:rPr>
          <w:rFonts w:hint="eastAsia" w:ascii="仿宋_GB2312" w:hAnsi="Times New Roman" w:eastAsia="仿宋_GB2312"/>
          <w:sz w:val="32"/>
          <w:szCs w:val="32"/>
          <w:highlight w:val="none"/>
        </w:rPr>
        <w:t>源，</w:t>
      </w:r>
      <w:r>
        <w:rPr>
          <w:rFonts w:hint="eastAsia" w:ascii="仿宋_GB2312" w:hAnsi="Times New Roman" w:eastAsia="仿宋_GB2312"/>
          <w:sz w:val="32"/>
          <w:szCs w:val="32"/>
          <w:highlight w:val="none"/>
          <w:lang w:eastAsia="zh-CN"/>
        </w:rPr>
        <w:t>旅游饭店</w:t>
      </w:r>
      <w:r>
        <w:rPr>
          <w:rFonts w:hint="eastAsia" w:ascii="仿宋_GB2312" w:hAnsi="Times New Roman" w:eastAsia="仿宋_GB2312"/>
          <w:sz w:val="32"/>
          <w:szCs w:val="32"/>
          <w:highlight w:val="none"/>
        </w:rPr>
        <w:t>需求更加强烈，当前很多</w:t>
      </w:r>
      <w:r>
        <w:rPr>
          <w:rFonts w:hint="eastAsia" w:ascii="仿宋_GB2312" w:hAnsi="Times New Roman" w:eastAsia="仿宋_GB2312"/>
          <w:sz w:val="32"/>
          <w:szCs w:val="32"/>
          <w:highlight w:val="none"/>
          <w:lang w:eastAsia="zh-CN"/>
        </w:rPr>
        <w:t>旅游饭店</w:t>
      </w:r>
      <w:r>
        <w:rPr>
          <w:rFonts w:hint="eastAsia" w:ascii="仿宋_GB2312" w:hAnsi="Times New Roman" w:eastAsia="仿宋_GB2312"/>
          <w:sz w:val="32"/>
          <w:szCs w:val="32"/>
          <w:highlight w:val="none"/>
        </w:rPr>
        <w:t>硬件设施存在老旧现象，需要升级改造</w:t>
      </w:r>
      <w:r>
        <w:rPr>
          <w:rFonts w:hint="eastAsia" w:ascii="仿宋_GB2312" w:hAnsi="Times New Roman" w:eastAsia="仿宋_GB2312"/>
          <w:sz w:val="32"/>
          <w:szCs w:val="32"/>
          <w:highlight w:val="none"/>
          <w:lang w:eastAsia="zh-CN"/>
        </w:rPr>
        <w:t>；顺义区星级旅游饭店较少，鼓励区内存量酒店评定星级旅游饭店</w:t>
      </w:r>
      <w:r>
        <w:rPr>
          <w:rFonts w:hint="eastAsia" w:ascii="仿宋_GB2312" w:hAnsi="Times New Roman" w:eastAsia="仿宋_GB2312"/>
          <w:sz w:val="32"/>
          <w:szCs w:val="32"/>
          <w:highlight w:val="none"/>
        </w:rPr>
        <w:t>。</w:t>
      </w:r>
      <w:r>
        <w:rPr>
          <w:rFonts w:hint="eastAsia" w:ascii="仿宋_GB2312" w:hAnsi="仿宋" w:eastAsia="仿宋_GB2312"/>
          <w:color w:val="000000"/>
          <w:sz w:val="32"/>
          <w:szCs w:val="32"/>
          <w:highlight w:val="none"/>
          <w:lang w:eastAsia="zh-CN"/>
        </w:rPr>
        <w:t>（第十二条）</w:t>
      </w:r>
    </w:p>
    <w:p>
      <w:pPr>
        <w:widowControl/>
        <w:adjustRightInd w:val="0"/>
        <w:snapToGrid w:val="0"/>
        <w:spacing w:line="560" w:lineRule="exact"/>
        <w:ind w:firstLine="643" w:firstLineChars="200"/>
        <w:rPr>
          <w:rFonts w:hint="eastAsia" w:ascii="仿宋_GB2312" w:hAnsi="仿宋" w:eastAsia="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七是</w:t>
      </w:r>
      <w:r>
        <w:rPr>
          <w:rFonts w:hint="eastAsia" w:ascii="仿宋_GB2312" w:hAnsi="仿宋_GB2312" w:eastAsia="仿宋_GB2312" w:cs="仿宋_GB2312"/>
          <w:b w:val="0"/>
          <w:bCs/>
          <w:color w:val="auto"/>
          <w:sz w:val="32"/>
          <w:szCs w:val="32"/>
          <w:highlight w:val="none"/>
          <w:lang w:eastAsia="zh-CN"/>
        </w:rPr>
        <w:t>保留鼓励民宿发展，对社会投资建设民宿予以扶持，鼓励星级民宿评定</w:t>
      </w:r>
      <w:r>
        <w:rPr>
          <w:rFonts w:hint="eastAsia" w:ascii="仿宋_GB2312" w:hAnsi="仿宋" w:eastAsia="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（第</w:t>
      </w:r>
      <w:r>
        <w:rPr>
          <w:rFonts w:hint="eastAsia" w:ascii="仿宋_GB2312" w:hAnsi="仿宋" w:eastAsia="仿宋_GB2312"/>
          <w:color w:val="000000"/>
          <w:sz w:val="32"/>
          <w:szCs w:val="32"/>
          <w:highlight w:val="none"/>
          <w:lang w:eastAsia="zh-CN"/>
        </w:rPr>
        <w:t>十三</w:t>
      </w:r>
      <w:r>
        <w:rPr>
          <w:rFonts w:hint="eastAsia" w:ascii="仿宋_GB2312" w:hAnsi="仿宋_GB2312" w:eastAsia="仿宋_GB2312" w:cs="仿宋_GB2312"/>
          <w:b w:val="0"/>
          <w:bCs/>
          <w:color w:val="auto"/>
          <w:sz w:val="32"/>
          <w:szCs w:val="32"/>
          <w:highlight w:val="none"/>
          <w:lang w:eastAsia="zh-CN"/>
        </w:rPr>
        <w:t>条）</w:t>
      </w:r>
    </w:p>
    <w:p>
      <w:pPr>
        <w:widowControl/>
        <w:adjustRightInd w:val="0"/>
        <w:snapToGrid w:val="0"/>
        <w:spacing w:line="560" w:lineRule="exact"/>
        <w:ind w:firstLine="643" w:firstLineChars="200"/>
        <w:rPr>
          <w:rFonts w:hint="eastAsia" w:ascii="仿宋_GB2312" w:hAnsi="仿宋" w:eastAsia="仿宋_GB2312"/>
          <w:color w:val="000000"/>
          <w:sz w:val="32"/>
          <w:szCs w:val="32"/>
          <w:highlight w:val="none"/>
        </w:rPr>
      </w:pPr>
      <w:r>
        <w:rPr>
          <w:rFonts w:hint="eastAsia" w:ascii="仿宋_GB2312" w:hAnsi="Times New Roman" w:eastAsia="仿宋_GB2312"/>
          <w:b/>
          <w:bCs/>
          <w:sz w:val="32"/>
          <w:szCs w:val="32"/>
          <w:highlight w:val="none"/>
          <w:lang w:eastAsia="zh-CN"/>
        </w:rPr>
        <w:t>八是</w:t>
      </w:r>
      <w:r>
        <w:rPr>
          <w:rFonts w:hint="eastAsia" w:ascii="仿宋_GB2312" w:hAnsi="Times New Roman" w:eastAsia="仿宋_GB2312"/>
          <w:sz w:val="32"/>
          <w:szCs w:val="32"/>
          <w:highlight w:val="none"/>
          <w:lang w:eastAsia="zh-CN"/>
        </w:rPr>
        <w:t>保留支持文化内涵挖掘，对</w:t>
      </w:r>
      <w:r>
        <w:rPr>
          <w:rFonts w:hint="eastAsia" w:ascii="仿宋_GB2312" w:hAnsi="Times New Roman" w:eastAsia="仿宋_GB2312"/>
          <w:sz w:val="32"/>
          <w:szCs w:val="32"/>
          <w:highlight w:val="none"/>
        </w:rPr>
        <w:t>“顺意好礼”开发</w:t>
      </w:r>
      <w:r>
        <w:rPr>
          <w:rFonts w:hint="eastAsia" w:ascii="仿宋_GB2312" w:hAnsi="Times New Roman" w:eastAsia="仿宋_GB2312"/>
          <w:sz w:val="32"/>
          <w:szCs w:val="32"/>
          <w:highlight w:val="none"/>
          <w:lang w:eastAsia="zh-CN"/>
        </w:rPr>
        <w:t>、销售、挖掘顺义传统文化内涵的文学、艺术原创作品</w:t>
      </w:r>
      <w:r>
        <w:rPr>
          <w:rFonts w:hint="eastAsia" w:ascii="仿宋_GB2312" w:hAnsi="Times New Roman" w:eastAsia="仿宋_GB2312"/>
          <w:sz w:val="32"/>
          <w:szCs w:val="32"/>
          <w:highlight w:val="none"/>
        </w:rPr>
        <w:t>等领域给予支持</w:t>
      </w:r>
      <w:r>
        <w:rPr>
          <w:rFonts w:hint="eastAsia" w:ascii="仿宋_GB2312" w:hAnsi="Times New Roman" w:eastAsia="仿宋_GB2312"/>
          <w:sz w:val="32"/>
          <w:szCs w:val="32"/>
          <w:highlight w:val="none"/>
          <w:lang w:eastAsia="zh-CN"/>
        </w:rPr>
        <w:t>。</w:t>
      </w:r>
      <w:r>
        <w:rPr>
          <w:rFonts w:hint="eastAsia" w:ascii="仿宋_GB2312" w:hAnsi="仿宋" w:eastAsia="仿宋_GB2312"/>
          <w:color w:val="000000"/>
          <w:sz w:val="32"/>
          <w:szCs w:val="32"/>
          <w:highlight w:val="none"/>
        </w:rPr>
        <w:t>（第</w:t>
      </w:r>
      <w:r>
        <w:rPr>
          <w:rFonts w:hint="eastAsia" w:ascii="仿宋_GB2312" w:hAnsi="仿宋_GB2312" w:eastAsia="仿宋_GB2312" w:cs="仿宋_GB2312"/>
          <w:b w:val="0"/>
          <w:bCs/>
          <w:color w:val="auto"/>
          <w:sz w:val="32"/>
          <w:szCs w:val="32"/>
          <w:highlight w:val="none"/>
          <w:lang w:eastAsia="zh-CN"/>
        </w:rPr>
        <w:t>十四</w:t>
      </w:r>
      <w:r>
        <w:rPr>
          <w:rFonts w:hint="eastAsia" w:ascii="仿宋_GB2312" w:hAnsi="仿宋" w:eastAsia="仿宋_GB2312"/>
          <w:color w:val="000000"/>
          <w:sz w:val="32"/>
          <w:szCs w:val="32"/>
          <w:highlight w:val="none"/>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（四）明确了打造文旅品牌的扶持内容（第五章）。</w:t>
      </w:r>
    </w:p>
    <w:p>
      <w:pPr>
        <w:widowControl/>
        <w:adjustRightInd w:val="0"/>
        <w:snapToGrid w:val="0"/>
        <w:spacing w:line="560" w:lineRule="exact"/>
        <w:ind w:firstLine="643" w:firstLineChars="200"/>
        <w:rPr>
          <w:rFonts w:hint="eastAsia" w:ascii="仿宋_GB2312" w:hAnsi="Times New Roman" w:eastAsia="仿宋_GB2312"/>
          <w:sz w:val="32"/>
          <w:szCs w:val="32"/>
          <w:highlight w:val="none"/>
        </w:rPr>
      </w:pPr>
      <w:r>
        <w:rPr>
          <w:rFonts w:hint="eastAsia" w:ascii="仿宋_GB2312" w:hAnsi="Times New Roman" w:eastAsia="仿宋_GB2312"/>
          <w:b/>
          <w:bCs/>
          <w:sz w:val="32"/>
          <w:szCs w:val="32"/>
          <w:highlight w:val="none"/>
        </w:rPr>
        <w:t>一是</w:t>
      </w:r>
      <w:r>
        <w:rPr>
          <w:rFonts w:hint="eastAsia" w:ascii="仿宋_GB2312" w:hAnsi="Times New Roman" w:eastAsia="仿宋_GB2312"/>
          <w:sz w:val="32"/>
          <w:szCs w:val="32"/>
          <w:highlight w:val="none"/>
          <w:lang w:eastAsia="zh-CN"/>
        </w:rPr>
        <w:t>新增推介顺义区文化旅游资源。</w:t>
      </w:r>
      <w:r>
        <w:rPr>
          <w:rFonts w:hint="eastAsia" w:ascii="仿宋_GB2312" w:hAnsi="Times New Roman" w:eastAsia="仿宋_GB2312"/>
          <w:sz w:val="32"/>
          <w:szCs w:val="32"/>
          <w:highlight w:val="none"/>
        </w:rPr>
        <w:t>树立顺义区文旅品牌</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对文旅</w:t>
      </w:r>
      <w:r>
        <w:rPr>
          <w:rFonts w:hint="eastAsia" w:ascii="仿宋_GB2312" w:hAnsi="Times New Roman" w:eastAsia="仿宋_GB2312"/>
          <w:sz w:val="32"/>
          <w:szCs w:val="32"/>
          <w:highlight w:val="none"/>
          <w:lang w:eastAsia="zh-CN"/>
        </w:rPr>
        <w:t>资源</w:t>
      </w:r>
      <w:r>
        <w:rPr>
          <w:rFonts w:hint="eastAsia" w:ascii="仿宋_GB2312" w:hAnsi="Times New Roman" w:eastAsia="仿宋_GB2312"/>
          <w:sz w:val="32"/>
          <w:szCs w:val="32"/>
          <w:highlight w:val="none"/>
        </w:rPr>
        <w:t>宣传给予支持</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（第</w:t>
      </w:r>
      <w:r>
        <w:rPr>
          <w:rFonts w:hint="eastAsia" w:ascii="仿宋_GB2312" w:hAnsi="仿宋" w:eastAsia="仿宋_GB2312"/>
          <w:color w:val="000000"/>
          <w:sz w:val="32"/>
          <w:szCs w:val="32"/>
          <w:highlight w:val="none"/>
        </w:rPr>
        <w:t>十</w:t>
      </w:r>
      <w:r>
        <w:rPr>
          <w:rFonts w:hint="eastAsia" w:ascii="仿宋_GB2312" w:hAnsi="仿宋" w:eastAsia="仿宋_GB2312"/>
          <w:color w:val="000000"/>
          <w:sz w:val="32"/>
          <w:szCs w:val="32"/>
          <w:highlight w:val="none"/>
          <w:lang w:eastAsia="zh-CN"/>
        </w:rPr>
        <w:t>五</w:t>
      </w:r>
      <w:r>
        <w:rPr>
          <w:rFonts w:hint="eastAsia" w:ascii="仿宋_GB2312" w:hAnsi="Times New Roman" w:eastAsia="仿宋_GB2312"/>
          <w:sz w:val="32"/>
          <w:szCs w:val="32"/>
          <w:highlight w:val="none"/>
        </w:rPr>
        <w:t>条）</w:t>
      </w:r>
    </w:p>
    <w:p>
      <w:pPr>
        <w:widowControl/>
        <w:adjustRightInd w:val="0"/>
        <w:snapToGrid w:val="0"/>
        <w:spacing w:line="560" w:lineRule="exact"/>
        <w:ind w:firstLine="643" w:firstLineChars="200"/>
        <w:rPr>
          <w:rFonts w:hint="eastAsia" w:ascii="仿宋_GB2312" w:hAnsi="Times New Roman" w:eastAsia="仿宋_GB2312"/>
          <w:sz w:val="32"/>
          <w:szCs w:val="32"/>
          <w:highlight w:val="none"/>
        </w:rPr>
      </w:pPr>
      <w:r>
        <w:rPr>
          <w:rFonts w:hint="eastAsia" w:ascii="仿宋_GB2312" w:hAnsi="Times New Roman" w:eastAsia="仿宋_GB2312"/>
          <w:b/>
          <w:bCs/>
          <w:sz w:val="32"/>
          <w:szCs w:val="32"/>
          <w:highlight w:val="none"/>
        </w:rPr>
        <w:t>二是</w:t>
      </w:r>
      <w:r>
        <w:rPr>
          <w:rFonts w:hint="eastAsia" w:ascii="仿宋_GB2312" w:hAnsi="Times New Roman" w:eastAsia="仿宋_GB2312"/>
          <w:b w:val="0"/>
          <w:bCs w:val="0"/>
          <w:sz w:val="32"/>
          <w:szCs w:val="32"/>
          <w:highlight w:val="none"/>
          <w:lang w:eastAsia="zh-CN"/>
        </w:rPr>
        <w:t>新增</w:t>
      </w:r>
      <w:r>
        <w:rPr>
          <w:rFonts w:hint="eastAsia" w:ascii="仿宋_GB2312" w:hAnsi="仿宋" w:eastAsia="仿宋_GB2312"/>
          <w:color w:val="000000"/>
          <w:sz w:val="32"/>
          <w:szCs w:val="32"/>
          <w:highlight w:val="none"/>
        </w:rPr>
        <w:t>国家级、市级称号评定</w:t>
      </w:r>
      <w:r>
        <w:rPr>
          <w:rFonts w:hint="eastAsia" w:ascii="仿宋_GB2312" w:hAnsi="仿宋" w:eastAsia="仿宋_GB2312"/>
          <w:color w:val="000000"/>
          <w:sz w:val="32"/>
          <w:szCs w:val="32"/>
          <w:highlight w:val="none"/>
          <w:lang w:eastAsia="zh-CN"/>
        </w:rPr>
        <w:t>。</w:t>
      </w:r>
      <w:r>
        <w:rPr>
          <w:rFonts w:hint="eastAsia" w:ascii="仿宋_GB2312" w:hAnsi="Times New Roman" w:eastAsia="仿宋_GB2312"/>
          <w:sz w:val="32"/>
          <w:szCs w:val="32"/>
          <w:highlight w:val="none"/>
        </w:rPr>
        <w:t>引导文旅企业积极参与争取国家和北京市各类荣誉称号的评选，加大顺义文旅曝光度，提升顺义文旅总体形象</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对文旅企业称号认定给予相应奖励扶持</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（第十</w:t>
      </w:r>
      <w:r>
        <w:rPr>
          <w:rFonts w:hint="eastAsia" w:ascii="仿宋_GB2312" w:hAnsi="Times New Roman" w:eastAsia="仿宋_GB2312"/>
          <w:sz w:val="32"/>
          <w:szCs w:val="32"/>
          <w:highlight w:val="none"/>
          <w:lang w:eastAsia="zh-CN"/>
        </w:rPr>
        <w:t>六</w:t>
      </w:r>
      <w:r>
        <w:rPr>
          <w:rFonts w:hint="eastAsia" w:ascii="仿宋_GB2312" w:hAnsi="Times New Roman" w:eastAsia="仿宋_GB2312"/>
          <w:sz w:val="32"/>
          <w:szCs w:val="32"/>
          <w:highlight w:val="none"/>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rPr>
        <w:t>（五）删除</w:t>
      </w:r>
      <w:r>
        <w:rPr>
          <w:rFonts w:hint="eastAsia" w:ascii="楷体_GB2312" w:hAnsi="楷体_GB2312" w:eastAsia="楷体_GB2312" w:cs="楷体_GB2312"/>
          <w:color w:val="000000"/>
          <w:sz w:val="32"/>
          <w:szCs w:val="32"/>
          <w:highlight w:val="none"/>
          <w:lang w:eastAsia="zh-CN"/>
        </w:rPr>
        <w:t>条款情况</w:t>
      </w:r>
    </w:p>
    <w:p>
      <w:pPr>
        <w:adjustRightInd w:val="0"/>
        <w:snapToGrid w:val="0"/>
        <w:spacing w:line="560" w:lineRule="exact"/>
        <w:ind w:firstLine="640" w:firstLineChars="200"/>
        <w:rPr>
          <w:rFonts w:hint="eastAsia" w:ascii="仿宋_GB2312" w:hAnsi="仿宋" w:eastAsia="仿宋_GB2312"/>
          <w:color w:val="000000"/>
          <w:sz w:val="32"/>
          <w:szCs w:val="32"/>
          <w:highlight w:val="none"/>
          <w:lang w:eastAsia="zh-CN"/>
        </w:rPr>
      </w:pPr>
      <w:r>
        <w:rPr>
          <w:rFonts w:hint="eastAsia" w:ascii="仿宋_GB2312" w:hAnsi="仿宋" w:eastAsia="仿宋_GB2312"/>
          <w:color w:val="000000"/>
          <w:sz w:val="32"/>
          <w:szCs w:val="32"/>
          <w:highlight w:val="none"/>
          <w:lang w:val="en-US" w:eastAsia="zh-CN"/>
        </w:rPr>
        <w:t>1</w:t>
      </w:r>
      <w:r>
        <w:rPr>
          <w:rFonts w:hint="eastAsia" w:ascii="仿宋_GB2312" w:hAnsi="仿宋" w:eastAsia="仿宋_GB2312"/>
          <w:color w:val="000000"/>
          <w:sz w:val="32"/>
          <w:szCs w:val="32"/>
          <w:highlight w:val="none"/>
          <w:lang w:eastAsia="zh-CN"/>
        </w:rPr>
        <w:t>是删除了对房屋租赁费的资金扶持，</w:t>
      </w:r>
      <w:r>
        <w:rPr>
          <w:rFonts w:hint="eastAsia" w:ascii="仿宋_GB2312" w:hAnsi="Times New Roman" w:eastAsia="仿宋_GB2312"/>
          <w:sz w:val="32"/>
          <w:szCs w:val="32"/>
          <w:highlight w:val="none"/>
        </w:rPr>
        <w:t>原政策实施以来，</w:t>
      </w:r>
      <w:r>
        <w:rPr>
          <w:rFonts w:hint="eastAsia" w:ascii="仿宋_GB2312" w:hAnsi="仿宋" w:eastAsia="仿宋_GB2312"/>
          <w:color w:val="000000"/>
          <w:sz w:val="32"/>
          <w:szCs w:val="32"/>
          <w:highlight w:val="none"/>
          <w:lang w:eastAsia="zh-CN"/>
        </w:rPr>
        <w:t>符合条件的项目少，因此删除。</w:t>
      </w:r>
    </w:p>
    <w:p>
      <w:pPr>
        <w:adjustRightInd w:val="0"/>
        <w:snapToGrid w:val="0"/>
        <w:spacing w:line="560" w:lineRule="exact"/>
        <w:ind w:firstLine="640" w:firstLineChars="200"/>
        <w:rPr>
          <w:rFonts w:hint="eastAsia" w:ascii="仿宋_GB2312" w:hAnsi="Times New Roman" w:eastAsia="仿宋_GB2312"/>
          <w:sz w:val="32"/>
          <w:szCs w:val="32"/>
          <w:highlight w:val="none"/>
        </w:rPr>
      </w:pP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lang w:eastAsia="zh-CN"/>
        </w:rPr>
        <w:t>是</w:t>
      </w:r>
      <w:r>
        <w:rPr>
          <w:rFonts w:hint="eastAsia" w:ascii="仿宋_GB2312" w:hAnsi="Times New Roman" w:eastAsia="仿宋_GB2312"/>
          <w:sz w:val="32"/>
          <w:szCs w:val="32"/>
          <w:highlight w:val="none"/>
        </w:rPr>
        <w:t>删除了对会展旅游的扶持，</w:t>
      </w:r>
      <w:r>
        <w:rPr>
          <w:rFonts w:hint="eastAsia" w:ascii="仿宋_GB2312" w:hAnsi="Times New Roman" w:eastAsia="仿宋_GB2312"/>
          <w:sz w:val="32"/>
          <w:szCs w:val="32"/>
          <w:highlight w:val="none"/>
          <w:lang w:eastAsia="zh-CN"/>
        </w:rPr>
        <w:t>已纳入商务局会展扶持政策，</w:t>
      </w:r>
      <w:r>
        <w:rPr>
          <w:rFonts w:hint="eastAsia" w:ascii="仿宋_GB2312" w:hAnsi="仿宋" w:eastAsia="仿宋_GB2312"/>
          <w:color w:val="000000"/>
          <w:sz w:val="32"/>
          <w:szCs w:val="32"/>
          <w:highlight w:val="none"/>
          <w:lang w:eastAsia="zh-CN"/>
        </w:rPr>
        <w:t>因此删除</w:t>
      </w:r>
      <w:r>
        <w:rPr>
          <w:rFonts w:hint="eastAsia" w:ascii="仿宋_GB2312" w:hAnsi="Times New Roman" w:eastAsia="仿宋_GB2312"/>
          <w:sz w:val="32"/>
          <w:szCs w:val="32"/>
          <w:highlight w:val="none"/>
        </w:rPr>
        <w:t>。</w:t>
      </w:r>
    </w:p>
    <w:p>
      <w:pPr>
        <w:adjustRightInd w:val="0"/>
        <w:snapToGrid w:val="0"/>
        <w:spacing w:line="560" w:lineRule="exact"/>
        <w:ind w:firstLine="640" w:firstLineChars="200"/>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lang w:eastAsia="zh-CN"/>
        </w:rPr>
        <w:t>是删除了</w:t>
      </w:r>
      <w:r>
        <w:rPr>
          <w:rFonts w:hint="eastAsia" w:ascii="仿宋_GB2312" w:hAnsi="Times New Roman" w:eastAsia="仿宋_GB2312"/>
          <w:sz w:val="32"/>
          <w:szCs w:val="32"/>
          <w:highlight w:val="none"/>
        </w:rPr>
        <w:t>对乡村旅游新业态</w:t>
      </w:r>
      <w:r>
        <w:rPr>
          <w:rFonts w:hint="eastAsia" w:ascii="仿宋_GB2312" w:hAnsi="仿宋" w:eastAsia="仿宋_GB2312"/>
          <w:color w:val="000000"/>
          <w:sz w:val="32"/>
          <w:szCs w:val="32"/>
          <w:highlight w:val="none"/>
          <w:lang w:eastAsia="zh-CN"/>
        </w:rPr>
        <w:t>的扶持，北京市文旅局已取消乡村旅游特色业态相关评定、复核工作，因此删除。</w:t>
      </w:r>
    </w:p>
    <w:p>
      <w:pPr>
        <w:adjustRightInd w:val="0"/>
        <w:snapToGrid w:val="0"/>
        <w:spacing w:line="560" w:lineRule="exact"/>
        <w:ind w:firstLine="640" w:firstLineChars="200"/>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lang w:val="en-US" w:eastAsia="zh-CN"/>
        </w:rPr>
        <w:t>4</w:t>
      </w:r>
      <w:r>
        <w:rPr>
          <w:rFonts w:hint="eastAsia" w:ascii="仿宋_GB2312" w:hAnsi="Times New Roman" w:eastAsia="仿宋_GB2312"/>
          <w:sz w:val="32"/>
          <w:szCs w:val="32"/>
          <w:highlight w:val="none"/>
          <w:lang w:eastAsia="zh-CN"/>
        </w:rPr>
        <w:t>是删除了</w:t>
      </w:r>
      <w:r>
        <w:rPr>
          <w:rFonts w:hint="eastAsia" w:ascii="仿宋_GB2312" w:hAnsi="仿宋" w:eastAsia="仿宋_GB2312"/>
          <w:color w:val="000000"/>
          <w:sz w:val="32"/>
          <w:szCs w:val="32"/>
          <w:highlight w:val="none"/>
          <w:lang w:eastAsia="zh-CN"/>
        </w:rPr>
        <w:t>对</w:t>
      </w:r>
      <w:r>
        <w:rPr>
          <w:rFonts w:hint="eastAsia" w:ascii="仿宋_GB2312" w:hAnsi="Times New Roman" w:eastAsia="仿宋_GB2312"/>
          <w:sz w:val="32"/>
          <w:szCs w:val="32"/>
          <w:highlight w:val="none"/>
          <w:lang w:eastAsia="zh-CN"/>
        </w:rPr>
        <w:t>项目贴息资金的扶持，该项条款在原政策实施过程中，贷款用途不在扶持范围内，</w:t>
      </w:r>
      <w:r>
        <w:rPr>
          <w:rFonts w:hint="eastAsia" w:ascii="仿宋_GB2312" w:hAnsi="仿宋" w:eastAsia="仿宋_GB2312"/>
          <w:color w:val="000000"/>
          <w:sz w:val="32"/>
          <w:szCs w:val="32"/>
          <w:highlight w:val="none"/>
          <w:lang w:eastAsia="zh-CN"/>
        </w:rPr>
        <w:t>因此删除。</w:t>
      </w:r>
    </w:p>
    <w:p>
      <w:pPr>
        <w:adjustRightInd w:val="0"/>
        <w:snapToGrid w:val="0"/>
        <w:spacing w:line="560" w:lineRule="exact"/>
        <w:ind w:firstLine="640" w:firstLineChars="200"/>
        <w:rPr>
          <w:rFonts w:hint="eastAsia" w:ascii="仿宋_GB2312" w:hAnsi="Times New Roman"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是删除了</w:t>
      </w:r>
      <w:r>
        <w:rPr>
          <w:rFonts w:hint="eastAsia" w:ascii="仿宋_GB2312" w:hAnsi="仿宋" w:eastAsia="仿宋_GB2312"/>
          <w:color w:val="000000"/>
          <w:sz w:val="32"/>
          <w:szCs w:val="32"/>
          <w:highlight w:val="none"/>
          <w:lang w:eastAsia="zh-CN"/>
        </w:rPr>
        <w:t>对</w:t>
      </w:r>
      <w:r>
        <w:rPr>
          <w:rFonts w:hint="eastAsia" w:ascii="仿宋_GB2312" w:eastAsia="仿宋_GB2312"/>
          <w:sz w:val="32"/>
          <w:szCs w:val="32"/>
          <w:highlight w:val="none"/>
          <w:lang w:eastAsia="zh-CN"/>
        </w:rPr>
        <w:t>驻区担保机构的扶持，</w:t>
      </w:r>
      <w:r>
        <w:rPr>
          <w:rFonts w:hint="eastAsia" w:ascii="仿宋_GB2312" w:hAnsi="Times New Roman" w:eastAsia="仿宋_GB2312"/>
          <w:sz w:val="32"/>
          <w:szCs w:val="32"/>
          <w:highlight w:val="none"/>
        </w:rPr>
        <w:t>原政策实施以来，该项条款无企业申报</w:t>
      </w:r>
      <w:r>
        <w:rPr>
          <w:rFonts w:hint="eastAsia" w:ascii="仿宋_GB2312" w:hAnsi="Times New Roman" w:eastAsia="仿宋_GB2312"/>
          <w:sz w:val="32"/>
          <w:szCs w:val="32"/>
          <w:highlight w:val="none"/>
          <w:lang w:eastAsia="zh-CN"/>
        </w:rPr>
        <w:t>，</w:t>
      </w:r>
      <w:r>
        <w:rPr>
          <w:rFonts w:hint="eastAsia" w:ascii="仿宋_GB2312" w:hAnsi="仿宋" w:eastAsia="仿宋_GB2312"/>
          <w:color w:val="000000"/>
          <w:sz w:val="32"/>
          <w:szCs w:val="32"/>
          <w:highlight w:val="none"/>
          <w:lang w:eastAsia="zh-CN"/>
        </w:rPr>
        <w:t>因此删除</w:t>
      </w:r>
      <w:r>
        <w:rPr>
          <w:rFonts w:hint="eastAsia" w:ascii="仿宋_GB2312" w:hAnsi="Times New Roman" w:eastAsia="仿宋_GB2312"/>
          <w:sz w:val="32"/>
          <w:szCs w:val="32"/>
          <w:highlight w:val="none"/>
        </w:rPr>
        <w:t>。</w:t>
      </w:r>
    </w:p>
    <w:p>
      <w:pPr>
        <w:adjustRightInd w:val="0"/>
        <w:snapToGrid w:val="0"/>
        <w:spacing w:line="560" w:lineRule="exact"/>
        <w:ind w:firstLine="640" w:firstLineChars="200"/>
        <w:jc w:val="left"/>
        <w:rPr>
          <w:rFonts w:hint="eastAsia" w:ascii="黑体" w:hAnsi="黑体" w:eastAsia="黑体" w:cs="仿宋_GB2312"/>
          <w:bCs/>
          <w:kern w:val="0"/>
          <w:sz w:val="32"/>
          <w:szCs w:val="32"/>
          <w:lang w:eastAsia="zh-CN"/>
        </w:rPr>
      </w:pPr>
      <w:r>
        <w:rPr>
          <w:rFonts w:hint="eastAsia" w:ascii="黑体" w:hAnsi="黑体" w:eastAsia="黑体" w:cs="仿宋_GB2312"/>
          <w:bCs/>
          <w:kern w:val="0"/>
          <w:sz w:val="32"/>
          <w:szCs w:val="32"/>
        </w:rPr>
        <w:t>四、创新特点</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一是鼓励四星级及以上星级酒店入驻，鼓励星级旅游饭店提质升级增强全区商务旅游接待能力和服务品质。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二是鼓励我区文旅企业积极参与争取国家和北京市文旅行业各类荣誉称号的评选，进一步推动企业品牌意识，塑造文旅品牌，加大顺义文旅曝光度，进一步提升区域品牌形象。</w:t>
      </w:r>
    </w:p>
    <w:p>
      <w:pPr>
        <w:adjustRightInd w:val="0"/>
        <w:snapToGrid w:val="0"/>
        <w:spacing w:line="560" w:lineRule="exact"/>
        <w:ind w:firstLine="640" w:firstLineChars="200"/>
        <w:rPr>
          <w:rFonts w:ascii="仿宋_GB2312" w:hAnsi="仿宋_GB2312" w:eastAsia="仿宋_GB2312" w:cs="仿宋_GB2312"/>
          <w:bCs/>
          <w:kern w:val="0"/>
          <w:sz w:val="32"/>
          <w:szCs w:val="32"/>
          <w:highlight w:val="yellow"/>
        </w:rPr>
      </w:pPr>
      <w:r>
        <w:rPr>
          <w:rFonts w:hint="eastAsia" w:ascii="仿宋_GB2312" w:hAnsi="仿宋_GB2312" w:eastAsia="仿宋_GB2312" w:cs="仿宋_GB2312"/>
          <w:bCs/>
          <w:kern w:val="0"/>
          <w:sz w:val="32"/>
          <w:szCs w:val="32"/>
        </w:rPr>
        <w:t>三是鼓励工业旅游示范基地评定。</w:t>
      </w:r>
      <w:r>
        <w:rPr>
          <w:rFonts w:hint="eastAsia" w:ascii="仿宋_GB2312" w:hAnsi="仿宋" w:eastAsia="仿宋_GB2312"/>
          <w:color w:val="000000"/>
          <w:sz w:val="32"/>
          <w:szCs w:val="32"/>
        </w:rPr>
        <w:t>顺义区具有金马、马坡、仁和等多个工业区，有北汽新能源、北京奔驰、爱慕工厂等多家制造企业，具有开发工业旅游的先天优势，工业旅游不仅让游客体验到一种新型旅游所带来的感受，同时也向社会展示了顺义形象、提高了顺义工业产品的知名度。</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四是鼓励民宿星级评定。目前顺义区民宿分布散，未形成品牌效应，鼓励民宿进行星级评定，向规范化、品牌化方向发展。</w:t>
      </w:r>
    </w:p>
    <w:p>
      <w:pPr>
        <w:adjustRightInd w:val="0"/>
        <w:snapToGrid w:val="0"/>
        <w:spacing w:line="560" w:lineRule="exact"/>
        <w:ind w:firstLine="640" w:firstLineChars="200"/>
        <w:jc w:val="left"/>
        <w:rPr>
          <w:rFonts w:hint="eastAsia" w:ascii="黑体" w:hAnsi="黑体" w:eastAsia="黑体" w:cs="仿宋_GB2312"/>
          <w:bCs/>
          <w:kern w:val="0"/>
          <w:sz w:val="32"/>
          <w:szCs w:val="32"/>
          <w:lang w:eastAsia="zh-CN"/>
        </w:rPr>
      </w:pPr>
      <w:r>
        <w:rPr>
          <w:rFonts w:hint="eastAsia" w:ascii="黑体" w:hAnsi="黑体" w:eastAsia="黑体" w:cs="仿宋_GB2312"/>
          <w:bCs/>
          <w:kern w:val="0"/>
          <w:sz w:val="32"/>
          <w:szCs w:val="32"/>
        </w:rPr>
        <w:t>五、</w:t>
      </w:r>
      <w:r>
        <w:rPr>
          <w:rFonts w:ascii="黑体" w:hAnsi="黑体" w:eastAsia="黑体" w:cs="仿宋_GB2312"/>
          <w:bCs/>
          <w:kern w:val="0"/>
          <w:sz w:val="32"/>
          <w:szCs w:val="32"/>
        </w:rPr>
        <w:t>涉及</w:t>
      </w:r>
      <w:r>
        <w:rPr>
          <w:rFonts w:hint="eastAsia" w:ascii="黑体" w:hAnsi="黑体" w:eastAsia="黑体" w:cs="仿宋_GB2312"/>
          <w:bCs/>
          <w:kern w:val="0"/>
          <w:sz w:val="32"/>
          <w:szCs w:val="32"/>
        </w:rPr>
        <w:t>范围</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Times New Roman" w:eastAsia="仿宋_GB2312"/>
          <w:bCs/>
          <w:sz w:val="32"/>
          <w:szCs w:val="32"/>
        </w:rPr>
        <w:t>适用在本行政区域内依法注册登记、</w:t>
      </w:r>
      <w:bookmarkStart w:id="0" w:name="_GoBack"/>
      <w:bookmarkEnd w:id="0"/>
      <w:r>
        <w:rPr>
          <w:rFonts w:hint="eastAsia" w:ascii="仿宋_GB2312" w:hAnsi="Times New Roman" w:eastAsia="仿宋_GB2312"/>
          <w:bCs/>
          <w:sz w:val="32"/>
          <w:szCs w:val="32"/>
        </w:rPr>
        <w:t>经营并形成一定区域贡献（包括但不限于就业、科技进步、经济发展等），</w:t>
      </w:r>
      <w:r>
        <w:rPr>
          <w:rFonts w:hint="eastAsia" w:ascii="仿宋_GB2312" w:hAnsi="仿宋_GB2312" w:eastAsia="仿宋_GB2312" w:cs="仿宋_GB2312"/>
          <w:sz w:val="32"/>
          <w:szCs w:val="32"/>
        </w:rPr>
        <w:t>符合本区文化和旅游业发展方向的市场主体(事业单位、机关法人除外)。</w:t>
      </w:r>
    </w:p>
    <w:p>
      <w:pPr>
        <w:adjustRightInd w:val="0"/>
        <w:snapToGrid w:val="0"/>
        <w:spacing w:line="560" w:lineRule="exact"/>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lang w:eastAsia="zh-CN"/>
        </w:rPr>
        <w:t>六</w:t>
      </w:r>
      <w:r>
        <w:rPr>
          <w:rFonts w:ascii="黑体" w:hAnsi="黑体" w:eastAsia="黑体" w:cs="仿宋_GB2312"/>
          <w:bCs/>
          <w:kern w:val="0"/>
          <w:sz w:val="32"/>
          <w:szCs w:val="32"/>
        </w:rPr>
        <w:t>、惠民利民举措</w:t>
      </w:r>
    </w:p>
    <w:p>
      <w:pPr>
        <w:adjustRightInd w:val="0"/>
        <w:snapToGrid w:val="0"/>
        <w:spacing w:line="560" w:lineRule="exact"/>
        <w:ind w:firstLine="640" w:firstLineChars="200"/>
      </w:pPr>
      <w:r>
        <w:rPr>
          <w:rFonts w:hint="eastAsia" w:ascii="仿宋_GB2312" w:hAnsi="仿宋_GB2312" w:eastAsia="仿宋_GB2312" w:cs="仿宋_GB2312"/>
          <w:bCs/>
          <w:kern w:val="0"/>
          <w:sz w:val="32"/>
          <w:szCs w:val="32"/>
        </w:rPr>
        <w:t>通过</w:t>
      </w:r>
      <w:r>
        <w:rPr>
          <w:rFonts w:ascii="仿宋_GB2312" w:hAnsi="仿宋_GB2312" w:eastAsia="仿宋_GB2312" w:cs="仿宋_GB2312"/>
          <w:bCs/>
          <w:kern w:val="0"/>
          <w:sz w:val="32"/>
          <w:szCs w:val="32"/>
        </w:rPr>
        <w:t>鼓励扶持参与</w:t>
      </w:r>
      <w:r>
        <w:rPr>
          <w:rFonts w:hint="eastAsia" w:ascii="仿宋_GB2312" w:hAnsi="仿宋_GB2312" w:eastAsia="仿宋_GB2312" w:cs="仿宋_GB2312"/>
          <w:bCs/>
          <w:kern w:val="0"/>
          <w:sz w:val="32"/>
          <w:szCs w:val="32"/>
        </w:rPr>
        <w:t>我区</w:t>
      </w:r>
      <w:r>
        <w:rPr>
          <w:rFonts w:ascii="仿宋_GB2312" w:hAnsi="仿宋_GB2312" w:eastAsia="仿宋_GB2312" w:cs="仿宋_GB2312"/>
          <w:bCs/>
          <w:kern w:val="0"/>
          <w:sz w:val="32"/>
          <w:szCs w:val="32"/>
        </w:rPr>
        <w:t>公共</w:t>
      </w:r>
      <w:r>
        <w:rPr>
          <w:rFonts w:hint="eastAsia" w:ascii="仿宋_GB2312" w:hAnsi="仿宋_GB2312" w:eastAsia="仿宋_GB2312" w:cs="仿宋_GB2312"/>
          <w:bCs/>
          <w:kern w:val="0"/>
          <w:sz w:val="32"/>
          <w:szCs w:val="32"/>
        </w:rPr>
        <w:t>文化和旅游设施</w:t>
      </w:r>
      <w:r>
        <w:rPr>
          <w:rFonts w:ascii="仿宋_GB2312" w:hAnsi="仿宋_GB2312" w:eastAsia="仿宋_GB2312" w:cs="仿宋_GB2312"/>
          <w:bCs/>
          <w:kern w:val="0"/>
          <w:sz w:val="32"/>
          <w:szCs w:val="32"/>
        </w:rPr>
        <w:t>建设</w:t>
      </w:r>
      <w:r>
        <w:rPr>
          <w:rFonts w:hint="eastAsia" w:ascii="仿宋_GB2312" w:hAnsi="仿宋_GB2312" w:eastAsia="仿宋_GB2312" w:cs="仿宋_GB2312"/>
          <w:bCs/>
          <w:kern w:val="0"/>
          <w:sz w:val="32"/>
          <w:szCs w:val="32"/>
        </w:rPr>
        <w:t>，完善</w:t>
      </w:r>
      <w:r>
        <w:rPr>
          <w:rFonts w:ascii="仿宋_GB2312" w:hAnsi="仿宋_GB2312" w:eastAsia="仿宋_GB2312" w:cs="仿宋_GB2312"/>
          <w:bCs/>
          <w:kern w:val="0"/>
          <w:sz w:val="32"/>
          <w:szCs w:val="32"/>
        </w:rPr>
        <w:t>我区文化和旅游基础设施建设，</w:t>
      </w:r>
      <w:r>
        <w:rPr>
          <w:rFonts w:hint="eastAsia" w:ascii="仿宋_GB2312" w:hAnsi="仿宋_GB2312" w:eastAsia="仿宋_GB2312" w:cs="仿宋_GB2312"/>
          <w:bCs/>
          <w:kern w:val="0"/>
          <w:sz w:val="32"/>
          <w:szCs w:val="32"/>
        </w:rPr>
        <w:t>丰富我区</w:t>
      </w:r>
      <w:r>
        <w:rPr>
          <w:rFonts w:ascii="仿宋_GB2312" w:hAnsi="仿宋_GB2312" w:eastAsia="仿宋_GB2312" w:cs="仿宋_GB2312"/>
          <w:bCs/>
          <w:kern w:val="0"/>
          <w:sz w:val="32"/>
          <w:szCs w:val="32"/>
        </w:rPr>
        <w:t>公共</w:t>
      </w:r>
      <w:r>
        <w:rPr>
          <w:rFonts w:hint="eastAsia" w:ascii="仿宋_GB2312" w:hAnsi="仿宋_GB2312" w:eastAsia="仿宋_GB2312" w:cs="仿宋_GB2312"/>
          <w:bCs/>
          <w:kern w:val="0"/>
          <w:sz w:val="32"/>
          <w:szCs w:val="32"/>
        </w:rPr>
        <w:t>文化</w:t>
      </w:r>
      <w:r>
        <w:rPr>
          <w:rFonts w:ascii="仿宋_GB2312" w:hAnsi="仿宋_GB2312" w:eastAsia="仿宋_GB2312" w:cs="仿宋_GB2312"/>
          <w:bCs/>
          <w:kern w:val="0"/>
          <w:sz w:val="32"/>
          <w:szCs w:val="32"/>
        </w:rPr>
        <w:t>设施种类，</w:t>
      </w:r>
      <w:r>
        <w:rPr>
          <w:rFonts w:hint="eastAsia" w:ascii="仿宋_GB2312" w:hAnsi="仿宋_GB2312" w:eastAsia="仿宋_GB2312" w:cs="仿宋_GB2312"/>
          <w:bCs/>
          <w:kern w:val="0"/>
          <w:sz w:val="32"/>
          <w:szCs w:val="32"/>
        </w:rPr>
        <w:t>提升</w:t>
      </w:r>
      <w:r>
        <w:rPr>
          <w:rFonts w:ascii="仿宋_GB2312" w:hAnsi="仿宋_GB2312" w:eastAsia="仿宋_GB2312" w:cs="仿宋_GB2312"/>
          <w:bCs/>
          <w:kern w:val="0"/>
          <w:sz w:val="32"/>
          <w:szCs w:val="32"/>
        </w:rPr>
        <w:t>文化</w:t>
      </w:r>
      <w:r>
        <w:rPr>
          <w:rFonts w:hint="eastAsia" w:ascii="仿宋_GB2312" w:hAnsi="仿宋_GB2312" w:eastAsia="仿宋_GB2312" w:cs="仿宋_GB2312"/>
          <w:bCs/>
          <w:kern w:val="0"/>
          <w:sz w:val="32"/>
          <w:szCs w:val="32"/>
        </w:rPr>
        <w:t>旅游</w:t>
      </w:r>
      <w:r>
        <w:rPr>
          <w:rFonts w:ascii="仿宋_GB2312" w:hAnsi="仿宋_GB2312" w:eastAsia="仿宋_GB2312" w:cs="仿宋_GB2312"/>
          <w:bCs/>
          <w:kern w:val="0"/>
          <w:sz w:val="32"/>
          <w:szCs w:val="32"/>
        </w:rPr>
        <w:t>惠民品质，</w:t>
      </w:r>
      <w:r>
        <w:rPr>
          <w:rFonts w:hint="eastAsia" w:ascii="仿宋_GB2312" w:hAnsi="仿宋_GB2312" w:eastAsia="仿宋_GB2312" w:cs="仿宋_GB2312"/>
          <w:bCs/>
          <w:kern w:val="0"/>
          <w:sz w:val="32"/>
          <w:szCs w:val="32"/>
        </w:rPr>
        <w:t>为群众创造</w:t>
      </w:r>
      <w:r>
        <w:rPr>
          <w:rFonts w:ascii="仿宋_GB2312" w:hAnsi="仿宋_GB2312" w:eastAsia="仿宋_GB2312" w:cs="仿宋_GB2312"/>
          <w:bCs/>
          <w:kern w:val="0"/>
          <w:sz w:val="32"/>
          <w:szCs w:val="32"/>
        </w:rPr>
        <w:t>高品质文化生活</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增强百姓文化需求满足感</w:t>
      </w:r>
      <w:r>
        <w:rPr>
          <w:rFonts w:hint="eastAsia" w:ascii="仿宋_GB2312" w:hAnsi="仿宋_GB2312" w:eastAsia="仿宋_GB2312" w:cs="仿宋_GB2312"/>
          <w:bCs/>
          <w:kern w:val="0"/>
          <w:sz w:val="32"/>
          <w:szCs w:val="32"/>
        </w:rPr>
        <w:t>；通过</w:t>
      </w:r>
      <w:r>
        <w:rPr>
          <w:rFonts w:ascii="仿宋_GB2312" w:hAnsi="仿宋_GB2312" w:eastAsia="仿宋_GB2312" w:cs="仿宋_GB2312"/>
          <w:bCs/>
          <w:kern w:val="0"/>
          <w:sz w:val="32"/>
          <w:szCs w:val="32"/>
        </w:rPr>
        <w:t>鼓励扶持社会力量</w:t>
      </w:r>
      <w:r>
        <w:rPr>
          <w:rFonts w:hint="eastAsia" w:ascii="仿宋_GB2312" w:hAnsi="仿宋_GB2312" w:eastAsia="仿宋_GB2312" w:cs="仿宋_GB2312"/>
          <w:bCs/>
          <w:kern w:val="0"/>
          <w:sz w:val="32"/>
          <w:szCs w:val="32"/>
        </w:rPr>
        <w:t>投资</w:t>
      </w:r>
      <w:r>
        <w:rPr>
          <w:rFonts w:ascii="仿宋_GB2312" w:hAnsi="仿宋_GB2312" w:eastAsia="仿宋_GB2312" w:cs="仿宋_GB2312"/>
          <w:bCs/>
          <w:kern w:val="0"/>
          <w:sz w:val="32"/>
          <w:szCs w:val="32"/>
        </w:rPr>
        <w:t>建设</w:t>
      </w:r>
      <w:r>
        <w:rPr>
          <w:rFonts w:hint="eastAsia" w:ascii="仿宋_GB2312" w:hAnsi="仿宋_GB2312" w:eastAsia="仿宋_GB2312" w:cs="仿宋_GB2312"/>
          <w:bCs/>
          <w:kern w:val="0"/>
          <w:sz w:val="32"/>
          <w:szCs w:val="32"/>
        </w:rPr>
        <w:t>我区</w:t>
      </w:r>
      <w:r>
        <w:rPr>
          <w:rFonts w:ascii="仿宋_GB2312" w:hAnsi="仿宋_GB2312" w:eastAsia="仿宋_GB2312" w:cs="仿宋_GB2312"/>
          <w:bCs/>
          <w:kern w:val="0"/>
          <w:sz w:val="32"/>
          <w:szCs w:val="32"/>
        </w:rPr>
        <w:t>文化和旅游业</w:t>
      </w:r>
      <w:r>
        <w:rPr>
          <w:rFonts w:hint="eastAsia" w:ascii="仿宋_GB2312" w:hAnsi="仿宋_GB2312" w:eastAsia="仿宋_GB2312" w:cs="仿宋_GB2312"/>
          <w:bCs/>
          <w:kern w:val="0"/>
          <w:sz w:val="32"/>
          <w:szCs w:val="32"/>
        </w:rPr>
        <w:t>，繁荣业态</w:t>
      </w:r>
      <w:r>
        <w:rPr>
          <w:rFonts w:ascii="仿宋_GB2312" w:hAnsi="仿宋_GB2312" w:eastAsia="仿宋_GB2312" w:cs="仿宋_GB2312"/>
          <w:bCs/>
          <w:kern w:val="0"/>
          <w:sz w:val="32"/>
          <w:szCs w:val="32"/>
        </w:rPr>
        <w:t>发展，</w:t>
      </w:r>
      <w:r>
        <w:rPr>
          <w:rFonts w:hint="eastAsia" w:ascii="仿宋_GB2312" w:hAnsi="仿宋_GB2312" w:eastAsia="仿宋_GB2312" w:cs="仿宋_GB2312"/>
          <w:bCs/>
          <w:kern w:val="0"/>
          <w:sz w:val="32"/>
          <w:szCs w:val="32"/>
        </w:rPr>
        <w:t>树立</w:t>
      </w:r>
      <w:r>
        <w:rPr>
          <w:rFonts w:ascii="仿宋_GB2312" w:hAnsi="仿宋_GB2312" w:eastAsia="仿宋_GB2312" w:cs="仿宋_GB2312"/>
          <w:bCs/>
          <w:kern w:val="0"/>
          <w:sz w:val="32"/>
          <w:szCs w:val="32"/>
        </w:rPr>
        <w:t>区域品牌</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优化营商环境，</w:t>
      </w:r>
      <w:r>
        <w:rPr>
          <w:rFonts w:hint="eastAsia" w:ascii="仿宋_GB2312" w:hAnsi="仿宋" w:eastAsia="仿宋_GB2312" w:cs="仿宋"/>
          <w:bCs/>
          <w:color w:val="000000"/>
          <w:sz w:val="32"/>
          <w:szCs w:val="32"/>
        </w:rPr>
        <w:t>为</w:t>
      </w:r>
      <w:r>
        <w:rPr>
          <w:rFonts w:ascii="仿宋_GB2312" w:hAnsi="仿宋" w:eastAsia="仿宋_GB2312" w:cs="仿宋"/>
          <w:bCs/>
          <w:color w:val="000000"/>
          <w:sz w:val="32"/>
          <w:szCs w:val="32"/>
        </w:rPr>
        <w:t>地区百姓创造就业机会</w:t>
      </w:r>
      <w:r>
        <w:rPr>
          <w:rFonts w:hint="eastAsia" w:ascii="仿宋_GB2312" w:hAnsi="仿宋" w:eastAsia="仿宋_GB2312" w:cs="仿宋"/>
          <w:bCs/>
          <w:color w:val="000000"/>
          <w:sz w:val="32"/>
          <w:szCs w:val="32"/>
        </w:rPr>
        <w:t>。</w:t>
      </w:r>
    </w:p>
    <w:p>
      <w:pPr>
        <w:rPr>
          <w:rFonts w:ascii="仿宋_GB2312" w:hAnsi="仿宋" w:eastAsia="仿宋_GB2312" w:cs="仿宋"/>
          <w:bCs/>
          <w:color w:val="000000"/>
          <w:sz w:val="32"/>
          <w:szCs w:val="32"/>
        </w:rPr>
      </w:pPr>
      <w:r>
        <w:rPr>
          <w:rFonts w:ascii="仿宋_GB2312" w:hAnsi="仿宋" w:eastAsia="仿宋_GB2312" w:cs="仿宋"/>
          <w:bCs/>
          <w:color w:val="000000"/>
          <w:sz w:val="32"/>
          <w:szCs w:val="32"/>
        </w:rPr>
        <w:br w:type="page"/>
      </w:r>
    </w:p>
    <w:p>
      <w:pPr>
        <w:adjustRightInd w:val="0"/>
        <w:snapToGrid w:val="0"/>
        <w:spacing w:line="560" w:lineRule="exact"/>
        <w:ind w:firstLine="640" w:firstLineChars="200"/>
        <w:rPr>
          <w:rFonts w:hint="eastAsia" w:ascii="仿宋_GB2312" w:hAnsi="Times New Roman" w:eastAsia="仿宋_GB2312"/>
          <w:sz w:val="32"/>
          <w:szCs w:val="32"/>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039W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yv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A&#10;9N/VtgEAAFQDAAAOAAAAAAAAAAEAIAAAAB8BAABkcnMvZTJvRG9jLnhtbFBLBQYAAAAABgAGAFkB&#10;AABH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89C8"/>
    <w:multiLevelType w:val="singleLevel"/>
    <w:tmpl w:val="1DAE8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WU4ODQzZDMwYjhkNjA2NWQ5MWVlOTllYWNkYmYifQ=="/>
  </w:docVars>
  <w:rsids>
    <w:rsidRoot w:val="28972A44"/>
    <w:rsid w:val="00103572"/>
    <w:rsid w:val="005142FB"/>
    <w:rsid w:val="008F5DC0"/>
    <w:rsid w:val="00E047FC"/>
    <w:rsid w:val="016C509B"/>
    <w:rsid w:val="01962BEE"/>
    <w:rsid w:val="04681407"/>
    <w:rsid w:val="05FB158A"/>
    <w:rsid w:val="260E3916"/>
    <w:rsid w:val="28896185"/>
    <w:rsid w:val="28972A44"/>
    <w:rsid w:val="2CD343F8"/>
    <w:rsid w:val="2CEF9104"/>
    <w:rsid w:val="2DF7FEB1"/>
    <w:rsid w:val="31F555CE"/>
    <w:rsid w:val="35BF6FE9"/>
    <w:rsid w:val="36ED5C68"/>
    <w:rsid w:val="377EFE8C"/>
    <w:rsid w:val="3C5F4EFE"/>
    <w:rsid w:val="3E6FF1EF"/>
    <w:rsid w:val="3FEB099D"/>
    <w:rsid w:val="40271FFF"/>
    <w:rsid w:val="40272F4A"/>
    <w:rsid w:val="45A75C59"/>
    <w:rsid w:val="4AE4717A"/>
    <w:rsid w:val="4FEFD532"/>
    <w:rsid w:val="530E2837"/>
    <w:rsid w:val="53F30610"/>
    <w:rsid w:val="5D0B274A"/>
    <w:rsid w:val="5EBB552D"/>
    <w:rsid w:val="5ED29D27"/>
    <w:rsid w:val="5FE93CD7"/>
    <w:rsid w:val="6C5E78A4"/>
    <w:rsid w:val="6EEEA6A7"/>
    <w:rsid w:val="73CF530B"/>
    <w:rsid w:val="77795B67"/>
    <w:rsid w:val="77FC086D"/>
    <w:rsid w:val="77FD8056"/>
    <w:rsid w:val="78B54D73"/>
    <w:rsid w:val="7BF519BB"/>
    <w:rsid w:val="7D754B74"/>
    <w:rsid w:val="7DEB2867"/>
    <w:rsid w:val="7E7F466F"/>
    <w:rsid w:val="7EB4FCB8"/>
    <w:rsid w:val="7F1466C2"/>
    <w:rsid w:val="7FEF8368"/>
    <w:rsid w:val="7FFA58F1"/>
    <w:rsid w:val="7FFE1656"/>
    <w:rsid w:val="8F7B3B79"/>
    <w:rsid w:val="97DB4EEC"/>
    <w:rsid w:val="9DA47C38"/>
    <w:rsid w:val="AFDFEC70"/>
    <w:rsid w:val="B79E580D"/>
    <w:rsid w:val="BFAF6B58"/>
    <w:rsid w:val="D15F04FD"/>
    <w:rsid w:val="DFB3605C"/>
    <w:rsid w:val="DFDFE57D"/>
    <w:rsid w:val="EF8E2756"/>
    <w:rsid w:val="EFBF25D1"/>
    <w:rsid w:val="F4FF9AA0"/>
    <w:rsid w:val="F9CF83E1"/>
    <w:rsid w:val="FDF7A1CE"/>
    <w:rsid w:val="FFD7489C"/>
    <w:rsid w:val="FFFD0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7</Pages>
  <Words>3358</Words>
  <Characters>3473</Characters>
  <Lines>19</Lines>
  <Paragraphs>5</Paragraphs>
  <TotalTime>5</TotalTime>
  <ScaleCrop>false</ScaleCrop>
  <LinksUpToDate>false</LinksUpToDate>
  <CharactersWithSpaces>3473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2022-09-08T09:44:00Z</dcterms:created>
  <dc:creator>Administrator</dc:creator>
  <cp:lastModifiedBy>lenovo3</cp:lastModifiedBy>
  <cp:lastPrinted>2022-09-09T20:52:00Z</cp:lastPrinted>
  <dcterms:modified xsi:type="dcterms:W3CDTF">2023-01-08T07:11:05Z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614165C299C642F2B4B0035FC13FD406</vt:lpwstr>
  </property>
</Properties>
</file>