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《2022年北京市延庆区实际种粮农民一次性补贴实施方案（征求意见稿）》的起草说明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一、</w:t>
      </w:r>
      <w:r>
        <w:rPr>
          <w:rFonts w:hint="eastAsia" w:ascii="黑体" w:hAnsi="黑体" w:eastAsia="黑体" w:cs="黑体"/>
          <w:sz w:val="32"/>
          <w:szCs w:val="32"/>
          <w:lang w:eastAsia="zh-CN"/>
        </w:rPr>
        <w:t>工作背景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《北京市农业农村局</w:t>
      </w:r>
      <w:r>
        <w:rPr>
          <w:rFonts w:hint="eastAsia" w:ascii="仿宋_GB2312" w:hAnsi="仿宋_GB2312" w:eastAsia="仿宋_GB2312" w:cs="仿宋_GB2312"/>
          <w:sz w:val="32"/>
          <w:szCs w:val="32"/>
          <w:lang w:val="en-US" w:eastAsia="zh-CN"/>
        </w:rPr>
        <w:t xml:space="preserve"> 北京市财政局</w:t>
      </w:r>
      <w:r>
        <w:rPr>
          <w:rFonts w:hint="eastAsia" w:ascii="仿宋_GB2312" w:hAnsi="仿宋_GB2312" w:eastAsia="仿宋_GB2312" w:cs="仿宋_GB2312"/>
          <w:sz w:val="32"/>
          <w:szCs w:val="32"/>
        </w:rPr>
        <w:t>关于印发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2022年北京市实际种粮农民一次性补贴实施方案</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的函（京政农函〔2022〕20号）要求，</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保障农民种粮收益，稳定种粮农民收入，结合我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实际</w:t>
      </w:r>
      <w:r>
        <w:rPr>
          <w:rFonts w:hint="eastAsia" w:hAnsi="Calibri" w:cs="Times New Roman"/>
          <w:color w:val="000000" w:themeColor="text1"/>
          <w:lang w:eastAsia="zh-CN"/>
          <w14:textFill>
            <w14:solidFill>
              <w14:schemeClr w14:val="tx1"/>
            </w14:solidFill>
          </w14:textFill>
        </w:rPr>
        <w:t>，</w:t>
      </w:r>
      <w:r>
        <w:rPr>
          <w:rFonts w:hint="eastAsia" w:ascii="仿宋_GB2312" w:hAnsi="仿宋_GB2312" w:eastAsia="仿宋_GB2312" w:cs="仿宋_GB2312"/>
          <w:sz w:val="32"/>
          <w:szCs w:val="32"/>
          <w:lang w:val="en-US" w:eastAsia="zh-CN"/>
        </w:rPr>
        <w:t>区农业农村局起草制定了《关于2022年北京市延庆区玉米良种更换工作实施方案（征求意见稿）》。</w:t>
      </w:r>
    </w:p>
    <w:p>
      <w:pPr>
        <w:spacing w:line="560" w:lineRule="exact"/>
        <w:ind w:firstLine="640" w:firstLineChars="200"/>
        <w:rPr>
          <w:rFonts w:ascii="黑体" w:hAnsi="黑体" w:eastAsia="黑体" w:cs="黑体"/>
          <w:sz w:val="32"/>
          <w:szCs w:val="32"/>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rPr>
        <w:t>二、主要内容</w:t>
      </w:r>
    </w:p>
    <w:p>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补贴对象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区范围内</w:t>
      </w:r>
      <w:r>
        <w:rPr>
          <w:rFonts w:hint="eastAsia" w:ascii="仿宋_GB2312" w:hAnsi="仿宋_GB2312" w:eastAsia="仿宋_GB2312" w:cs="仿宋_GB2312"/>
          <w:sz w:val="32"/>
          <w:szCs w:val="32"/>
        </w:rPr>
        <w:t>实际种粮农民，具体包括利用自有承包地种粮的农民，以及</w:t>
      </w:r>
      <w:r>
        <w:rPr>
          <w:rFonts w:hint="eastAsia" w:ascii="仿宋_GB2312" w:hAnsi="仿宋_GB2312" w:eastAsia="仿宋_GB2312" w:cs="仿宋_GB2312"/>
          <w:sz w:val="32"/>
          <w:szCs w:val="32"/>
          <w:lang w:eastAsia="zh-CN"/>
        </w:rPr>
        <w:t>种植大</w:t>
      </w:r>
      <w:r>
        <w:rPr>
          <w:rFonts w:hint="eastAsia" w:ascii="仿宋_GB2312" w:hAnsi="仿宋_GB2312" w:eastAsia="仿宋_GB2312" w:cs="仿宋_GB2312"/>
          <w:sz w:val="32"/>
          <w:szCs w:val="32"/>
        </w:rPr>
        <w:t>户、家庭农场、农民</w:t>
      </w:r>
      <w:r>
        <w:rPr>
          <w:rFonts w:hint="eastAsia" w:ascii="仿宋_GB2312" w:hAnsi="仿宋_GB2312" w:eastAsia="仿宋_GB2312" w:cs="仿宋_GB2312"/>
          <w:sz w:val="32"/>
          <w:szCs w:val="32"/>
          <w:lang w:eastAsia="zh-CN"/>
        </w:rPr>
        <w:t>专业</w:t>
      </w:r>
      <w:r>
        <w:rPr>
          <w:rFonts w:hint="eastAsia" w:ascii="仿宋_GB2312" w:hAnsi="仿宋_GB2312" w:eastAsia="仿宋_GB2312" w:cs="仿宋_GB2312"/>
          <w:sz w:val="32"/>
          <w:szCs w:val="32"/>
        </w:rPr>
        <w:t>合作社、</w:t>
      </w:r>
      <w:r>
        <w:rPr>
          <w:rFonts w:hint="eastAsia" w:ascii="仿宋_GB2312" w:hAnsi="仿宋_GB2312" w:eastAsia="仿宋_GB2312" w:cs="仿宋_GB2312"/>
          <w:sz w:val="32"/>
          <w:szCs w:val="32"/>
          <w:lang w:eastAsia="zh-CN"/>
        </w:rPr>
        <w:t>村集体、</w:t>
      </w:r>
      <w:r>
        <w:rPr>
          <w:rFonts w:hint="eastAsia" w:ascii="仿宋_GB2312" w:hAnsi="仿宋_GB2312" w:eastAsia="仿宋_GB2312" w:cs="仿宋_GB2312"/>
          <w:sz w:val="32"/>
          <w:szCs w:val="32"/>
        </w:rPr>
        <w:t>农业企业等农业经营主体。各</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可结合实际确定补贴发放对象，原则上应补给承担农资价格上涨成本的粮食生产者。</w:t>
      </w:r>
    </w:p>
    <w:p>
      <w:pPr>
        <w:spacing w:line="560" w:lineRule="exact"/>
        <w:ind w:firstLine="640" w:firstLineChars="200"/>
        <w:rPr>
          <w:rFonts w:hint="eastAsia" w:ascii="黑体" w:hAnsi="黑体" w:eastAsia="楷体_GB2312" w:cs="黑体"/>
          <w:sz w:val="32"/>
          <w:szCs w:val="32"/>
          <w:lang w:eastAsia="zh-CN"/>
        </w:rPr>
      </w:pPr>
      <w:r>
        <w:rPr>
          <w:rFonts w:hint="eastAsia" w:ascii="楷体_GB2312" w:hAnsi="楷体_GB2312" w:eastAsia="楷体_GB2312" w:cs="楷体_GB2312"/>
          <w:sz w:val="32"/>
          <w:szCs w:val="32"/>
        </w:rPr>
        <w:t>（二）补贴</w:t>
      </w:r>
      <w:r>
        <w:rPr>
          <w:rFonts w:hint="eastAsia" w:ascii="楷体_GB2312" w:hAnsi="楷体_GB2312" w:eastAsia="楷体_GB2312" w:cs="楷体_GB2312"/>
          <w:sz w:val="32"/>
          <w:szCs w:val="32"/>
          <w:lang w:eastAsia="zh-CN"/>
        </w:rPr>
        <w:t>种类及范围</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补贴粮食作物种类主要</w:t>
      </w:r>
      <w:r>
        <w:rPr>
          <w:rFonts w:hint="eastAsia" w:ascii="仿宋_GB2312" w:hAnsi="仿宋_GB2312" w:eastAsia="仿宋_GB2312" w:cs="仿宋_GB2312"/>
          <w:sz w:val="32"/>
          <w:szCs w:val="32"/>
        </w:rPr>
        <w:t>包括小麦、玉米、谷子、水稻、高粱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大豆、绿豆、红小豆以及薯类（不含马铃薯）等。</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补贴范围为</w:t>
      </w:r>
      <w:r>
        <w:rPr>
          <w:rFonts w:hint="eastAsia" w:ascii="仿宋_GB2312" w:hAnsi="仿宋_GB2312" w:eastAsia="仿宋_GB2312" w:cs="仿宋_GB2312"/>
          <w:sz w:val="32"/>
          <w:szCs w:val="32"/>
        </w:rPr>
        <w:t>今年粮食</w:t>
      </w:r>
      <w:r>
        <w:rPr>
          <w:rFonts w:hint="eastAsia" w:ascii="仿宋_GB2312" w:hAnsi="仿宋_GB2312" w:eastAsia="仿宋_GB2312" w:cs="仿宋_GB2312"/>
          <w:sz w:val="32"/>
          <w:szCs w:val="32"/>
          <w:lang w:eastAsia="zh-CN"/>
        </w:rPr>
        <w:t>作物</w:t>
      </w:r>
      <w:r>
        <w:rPr>
          <w:rFonts w:hint="eastAsia" w:ascii="仿宋_GB2312" w:hAnsi="仿宋_GB2312" w:eastAsia="仿宋_GB2312" w:cs="仿宋_GB2312"/>
          <w:sz w:val="32"/>
          <w:szCs w:val="32"/>
        </w:rPr>
        <w:t>的播种面积</w:t>
      </w:r>
      <w:r>
        <w:rPr>
          <w:rFonts w:hint="eastAsia" w:ascii="仿宋_GB2312" w:hAnsi="仿宋_GB2312" w:eastAsia="仿宋_GB2312" w:cs="仿宋_GB2312"/>
          <w:sz w:val="32"/>
          <w:szCs w:val="32"/>
          <w:lang w:eastAsia="zh-CN"/>
        </w:rPr>
        <w:t>。原则上，应按统计部门粮食播种面积的统计范围确定补贴范围。</w:t>
      </w:r>
    </w:p>
    <w:p>
      <w:pPr>
        <w:spacing w:line="560" w:lineRule="exact"/>
        <w:ind w:firstLine="640" w:firstLineChars="200"/>
        <w:rPr>
          <w:rFonts w:hint="eastAsia" w:ascii="楷体_GB2312" w:hAnsi="楷体_GB2312" w:eastAsia="楷体_GB2312" w:cs="楷体_GB2312"/>
          <w:sz w:val="32"/>
          <w:szCs w:val="32"/>
          <w:lang w:eastAsia="zh-CN"/>
        </w:rPr>
      </w:pPr>
      <w:bookmarkStart w:id="0" w:name="_GoBack"/>
      <w:bookmarkEnd w:id="0"/>
      <w:r>
        <w:rPr>
          <w:rFonts w:hint="eastAsia" w:ascii="楷体_GB2312" w:hAnsi="楷体_GB2312" w:eastAsia="楷体_GB2312" w:cs="楷体_GB2312"/>
          <w:sz w:val="32"/>
          <w:szCs w:val="32"/>
        </w:rPr>
        <w:t>（三）补贴</w:t>
      </w:r>
      <w:r>
        <w:rPr>
          <w:rFonts w:hint="eastAsia" w:ascii="楷体_GB2312" w:hAnsi="楷体_GB2312" w:eastAsia="楷体_GB2312" w:cs="楷体_GB2312"/>
          <w:sz w:val="32"/>
          <w:szCs w:val="32"/>
          <w:lang w:eastAsia="zh-CN"/>
        </w:rPr>
        <w:t>标准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根据中央财政下达的补贴资金及我区粮食生产目标，确定</w:t>
      </w:r>
      <w:r>
        <w:rPr>
          <w:rFonts w:hint="eastAsia" w:ascii="仿宋_GB2312" w:hAnsi="仿宋_GB2312" w:eastAsia="仿宋_GB2312" w:cs="仿宋_GB2312"/>
          <w:sz w:val="32"/>
          <w:szCs w:val="32"/>
        </w:rPr>
        <w:t>补贴标准为每亩</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元。</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（四）工作程序</w:t>
      </w:r>
    </w:p>
    <w:p>
      <w:pPr>
        <w:spacing w:line="560" w:lineRule="exact"/>
        <w:ind w:firstLine="640" w:firstLineChars="200"/>
        <w:rPr>
          <w:rFonts w:ascii="仿宋_GB2312" w:eastAsia="仿宋_GB2312"/>
          <w:color w:val="000000"/>
          <w:sz w:val="32"/>
          <w:szCs w:val="32"/>
        </w:rPr>
      </w:pPr>
      <w:r>
        <w:rPr>
          <w:rFonts w:hint="eastAsia" w:ascii="仿宋_GB2312" w:hAnsi="仿宋_GB2312" w:eastAsia="仿宋_GB2312" w:cs="仿宋_GB2312"/>
          <w:sz w:val="32"/>
          <w:szCs w:val="32"/>
        </w:rPr>
        <w:t>符合本区补贴条件的</w:t>
      </w:r>
      <w:r>
        <w:rPr>
          <w:rFonts w:hint="eastAsia" w:ascii="仿宋_GB2312" w:hAnsi="仿宋_GB2312" w:eastAsia="仿宋_GB2312" w:cs="仿宋_GB2312"/>
          <w:sz w:val="32"/>
          <w:szCs w:val="32"/>
          <w:lang w:eastAsia="zh-CN"/>
        </w:rPr>
        <w:t>种粮农民</w:t>
      </w:r>
      <w:r>
        <w:rPr>
          <w:rFonts w:hint="eastAsia" w:ascii="仿宋_GB2312" w:hAnsi="仿宋_GB2312" w:eastAsia="仿宋_GB2312" w:cs="仿宋_GB2312"/>
          <w:sz w:val="32"/>
          <w:szCs w:val="32"/>
        </w:rPr>
        <w:t>到所在村村委会申请。村委会经公示无争议后，将相关申报材料上报乡镇政府。乡镇政府农业部门将审核无误后的相关材料上报区农业技术综合服务中心种植科。</w:t>
      </w:r>
      <w:r>
        <w:rPr>
          <w:rFonts w:hint="eastAsia" w:ascii="仿宋_GB2312" w:hAnsi="仿宋_GB2312" w:eastAsia="仿宋_GB2312" w:cs="仿宋_GB2312"/>
          <w:sz w:val="32"/>
          <w:szCs w:val="32"/>
          <w:highlight w:val="none"/>
        </w:rPr>
        <w:t>区农业技术综合服务中心种植科审核无误后，</w:t>
      </w:r>
      <w:r>
        <w:rPr>
          <w:rFonts w:hint="eastAsia" w:ascii="仿宋_GB2312" w:hAnsi="仿宋_GB2312" w:eastAsia="仿宋_GB2312" w:cs="仿宋_GB2312"/>
          <w:sz w:val="32"/>
          <w:szCs w:val="32"/>
          <w:highlight w:val="none"/>
          <w:lang w:eastAsia="zh-CN"/>
        </w:rPr>
        <w:t>由区农业农村局将区级汇总表报区政府审核批准，区政府审核批复同意后，</w:t>
      </w:r>
      <w:r>
        <w:rPr>
          <w:rFonts w:hint="eastAsia" w:ascii="仿宋_GB2312" w:eastAsia="仿宋_GB2312"/>
          <w:color w:val="000000"/>
          <w:sz w:val="32"/>
          <w:szCs w:val="32"/>
          <w:highlight w:val="none"/>
        </w:rPr>
        <w:t>由区农业农村局将</w:t>
      </w:r>
      <w:r>
        <w:rPr>
          <w:rFonts w:hint="eastAsia" w:ascii="仿宋_GB2312" w:eastAsia="仿宋_GB2312"/>
          <w:color w:val="000000"/>
          <w:sz w:val="32"/>
          <w:szCs w:val="32"/>
        </w:rPr>
        <w:t>资金申请文件和区级汇总表报市农业农村局,同时抄送本区财政局。</w:t>
      </w:r>
      <w:r>
        <w:rPr>
          <w:rFonts w:hint="eastAsia" w:ascii="仿宋_GB2312" w:hAnsi="仿宋_GB2312" w:eastAsia="仿宋_GB2312" w:cs="仿宋_GB2312"/>
          <w:sz w:val="32"/>
          <w:szCs w:val="32"/>
        </w:rPr>
        <w:t>市级</w:t>
      </w:r>
      <w:r>
        <w:rPr>
          <w:rFonts w:hint="eastAsia" w:ascii="仿宋_GB2312" w:eastAsia="仿宋_GB2312"/>
          <w:color w:val="000000"/>
          <w:sz w:val="32"/>
          <w:szCs w:val="32"/>
        </w:rPr>
        <w:t>补贴资金到位后，区财政局将补贴资金拨付至各乡镇，各乡镇政府向</w:t>
      </w:r>
      <w:r>
        <w:rPr>
          <w:rFonts w:hint="eastAsia" w:ascii="仿宋_GB2312" w:eastAsia="仿宋_GB2312"/>
          <w:color w:val="000000"/>
          <w:sz w:val="32"/>
          <w:szCs w:val="32"/>
          <w:lang w:eastAsia="zh-CN"/>
        </w:rPr>
        <w:t>属地</w:t>
      </w:r>
      <w:r>
        <w:rPr>
          <w:rFonts w:hint="eastAsia" w:ascii="仿宋_GB2312" w:eastAsia="仿宋_GB2312"/>
          <w:color w:val="000000"/>
          <w:sz w:val="32"/>
          <w:szCs w:val="32"/>
        </w:rPr>
        <w:t>内</w:t>
      </w:r>
      <w:r>
        <w:rPr>
          <w:rFonts w:hint="eastAsia" w:ascii="仿宋_GB2312" w:eastAsia="仿宋_GB2312"/>
          <w:color w:val="000000"/>
          <w:sz w:val="32"/>
          <w:szCs w:val="32"/>
          <w:lang w:eastAsia="zh-CN"/>
        </w:rPr>
        <w:t>的补贴对象</w:t>
      </w:r>
      <w:r>
        <w:rPr>
          <w:rFonts w:hint="eastAsia" w:ascii="仿宋_GB2312" w:eastAsia="仿宋_GB2312"/>
          <w:color w:val="000000"/>
          <w:sz w:val="32"/>
          <w:szCs w:val="32"/>
        </w:rPr>
        <w:t>拨付补贴资金。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楷体_GB2312" w:hAnsi="楷体_GB2312" w:eastAsia="楷体_GB2312" w:cs="楷体_GB2312"/>
          <w:sz w:val="32"/>
          <w:szCs w:val="32"/>
          <w:lang w:val="en-US" w:eastAsia="zh-CN"/>
        </w:rPr>
      </w:pPr>
    </w:p>
    <w:sectPr>
      <w:pgSz w:w="11906" w:h="16838"/>
      <w:pgMar w:top="1474" w:right="1587"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4C723D"/>
    <w:rsid w:val="37D904B6"/>
    <w:rsid w:val="4705606A"/>
    <w:rsid w:val="5D7B7A13"/>
    <w:rsid w:val="70B64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A正文"/>
    <w:basedOn w:val="1"/>
    <w:qFormat/>
    <w:uiPriority w:val="0"/>
    <w:pPr>
      <w:adjustRightInd/>
      <w:snapToGrid/>
      <w:spacing w:line="240" w:lineRule="auto"/>
      <w:ind w:firstLine="200"/>
    </w:pPr>
    <w:rPr>
      <w:rFonts w:ascii="Times New Roman" w:hAnsi="Times New Roman" w:eastAsia="宋体" w:cs="Times New Roman"/>
      <w:sz w:val="21"/>
      <w:szCs w:val="20"/>
    </w:rPr>
  </w:style>
  <w:style w:type="paragraph" w:styleId="3">
    <w:name w:val="Block Text"/>
    <w:basedOn w:val="1"/>
    <w:unhideWhenUsed/>
    <w:qFormat/>
    <w:uiPriority w:val="99"/>
    <w:pPr>
      <w:spacing w:after="120"/>
      <w:ind w:left="1440" w:leftChars="700" w:right="1440" w:rightChars="7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711</Words>
  <Characters>726</Characters>
  <Lines>0</Lines>
  <Paragraphs>0</Paragraphs>
  <TotalTime>2</TotalTime>
  <ScaleCrop>false</ScaleCrop>
  <LinksUpToDate>false</LinksUpToDate>
  <CharactersWithSpaces>732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2022-04-21T03:15:00Z</dcterms:created>
  <dc:creator>Administrator</dc:creator>
  <cp:lastModifiedBy>Administrator</cp:lastModifiedBy>
  <dcterms:modified xsi:type="dcterms:W3CDTF">2022-04-22T07:45:30Z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025539D295034CCAA141D02DF0AEAE67</vt:lpwstr>
  </property>
  <property fmtid="{D5CDD505-2E9C-101B-9397-08002B2CF9AE}" pid="4" name="commondata">
    <vt:lpwstr>eyJoZGlkIjoiOGUzYWY3ZmE0MmY2ZGU2N2Q2NzA2OTE5MWFiZmIzMTMifQ==</vt:lpwstr>
  </property>
</Properties>
</file>