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B52A" w14:textId="13A95BFF" w:rsidR="00B94178" w:rsidRDefault="00B94178" w:rsidP="00B9417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《北京市数字经济全产业链开放</w:t>
      </w:r>
      <w:r>
        <w:rPr>
          <w:rFonts w:ascii="方正小标宋简体" w:eastAsia="方正小标宋简体" w:hAnsi="方正小标宋简体" w:cs="方正小标宋简体" w:hint="eastAsia"/>
          <w:sz w:val="44"/>
          <w:szCs w:val="44"/>
        </w:rPr>
        <w:t>发展</w:t>
      </w:r>
      <w:r>
        <w:rPr>
          <w:rFonts w:ascii="方正小标宋简体" w:eastAsia="方正小标宋简体" w:hAnsi="方正小标宋简体" w:cs="方正小标宋简体" w:hint="eastAsia"/>
          <w:sz w:val="44"/>
          <w:szCs w:val="44"/>
        </w:rPr>
        <w:t>行动方案》</w:t>
      </w:r>
    </w:p>
    <w:p w14:paraId="0D4C118F" w14:textId="6AC9844E" w:rsidR="00B94178" w:rsidRDefault="00B94178" w:rsidP="00B9417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公开征集意见</w:t>
      </w:r>
      <w:r>
        <w:rPr>
          <w:rFonts w:ascii="方正小标宋简体" w:eastAsia="方正小标宋简体" w:hAnsi="方正小标宋简体" w:cs="方正小标宋简体"/>
          <w:sz w:val="44"/>
          <w:szCs w:val="44"/>
        </w:rPr>
        <w:t>汇总</w:t>
      </w:r>
      <w:r>
        <w:rPr>
          <w:rFonts w:ascii="方正小标宋简体" w:eastAsia="方正小标宋简体" w:hAnsi="方正小标宋简体" w:cs="方正小标宋简体" w:hint="eastAsia"/>
          <w:sz w:val="44"/>
          <w:szCs w:val="44"/>
        </w:rPr>
        <w:t>情况</w:t>
      </w:r>
    </w:p>
    <w:p w14:paraId="3A4A53D2" w14:textId="77777777" w:rsidR="00B94178" w:rsidRDefault="00B94178" w:rsidP="00B94178">
      <w:pPr>
        <w:pStyle w:val="a0"/>
        <w:ind w:firstLine="640"/>
      </w:pPr>
    </w:p>
    <w:tbl>
      <w:tblPr>
        <w:tblW w:w="14595" w:type="dxa"/>
        <w:jc w:val="center"/>
        <w:tblLayout w:type="fixed"/>
        <w:tblCellMar>
          <w:top w:w="15" w:type="dxa"/>
          <w:left w:w="15" w:type="dxa"/>
          <w:bottom w:w="15" w:type="dxa"/>
          <w:right w:w="15" w:type="dxa"/>
        </w:tblCellMar>
        <w:tblLook w:val="04A0" w:firstRow="1" w:lastRow="0" w:firstColumn="1" w:lastColumn="0" w:noHBand="0" w:noVBand="1"/>
      </w:tblPr>
      <w:tblGrid>
        <w:gridCol w:w="570"/>
        <w:gridCol w:w="3135"/>
        <w:gridCol w:w="4875"/>
        <w:gridCol w:w="1530"/>
        <w:gridCol w:w="1140"/>
        <w:gridCol w:w="3345"/>
      </w:tblGrid>
      <w:tr w:rsidR="00B94178" w14:paraId="5824E1CF" w14:textId="77777777" w:rsidTr="00D24398">
        <w:trPr>
          <w:trHeight w:val="286"/>
          <w:tblHeade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E73F5" w14:textId="77777777" w:rsidR="00B94178" w:rsidRDefault="00B94178" w:rsidP="00D24398">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序号</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36196" w14:textId="77777777" w:rsidR="00B94178" w:rsidRDefault="00B94178" w:rsidP="00D24398">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措施序号</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37A54" w14:textId="77777777" w:rsidR="00B94178" w:rsidRDefault="00B94178" w:rsidP="00D24398">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具体意见</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8C341" w14:textId="77777777" w:rsidR="00B94178" w:rsidRDefault="00B94178" w:rsidP="00D24398">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提出单位</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76D2E" w14:textId="77777777" w:rsidR="00B94178" w:rsidRDefault="00B94178" w:rsidP="00D24398">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处理意见</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44C02" w14:textId="77777777" w:rsidR="00B94178" w:rsidRDefault="00B94178" w:rsidP="00D24398">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意见处理说明（未采纳理由）</w:t>
            </w:r>
          </w:p>
        </w:tc>
      </w:tr>
      <w:tr w:rsidR="00B94178" w14:paraId="33078F63" w14:textId="77777777" w:rsidTr="00D24398">
        <w:trPr>
          <w:trHeight w:val="78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7B06C" w14:textId="77777777" w:rsidR="00B94178" w:rsidRDefault="00B94178" w:rsidP="00D2439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7DA21"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（一）加速数据要素化进程。1.推进数据采集处理标准化。</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7F4FC"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建议可以考虑增加个人信息可携带权的业务规程的标准化作为另一途径，从而可以更全面覆盖开展数据处理标准的范围。</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E4EF2"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北京世辉律师事务所</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78D3A"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未采纳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1D8D0"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该措施</w:t>
            </w:r>
            <w:r>
              <w:rPr>
                <w:rFonts w:ascii="仿宋_GB2312" w:eastAsia="仿宋_GB2312" w:hAnsi="宋体" w:cs="仿宋_GB2312"/>
                <w:color w:val="000000"/>
                <w:kern w:val="0"/>
                <w:sz w:val="24"/>
                <w:lang w:bidi="ar"/>
              </w:rPr>
              <w:t>仅聚焦</w:t>
            </w:r>
            <w:r>
              <w:rPr>
                <w:rFonts w:ascii="仿宋_GB2312" w:eastAsia="仿宋_GB2312" w:hAnsi="宋体" w:cs="仿宋_GB2312" w:hint="eastAsia"/>
                <w:color w:val="000000"/>
                <w:kern w:val="0"/>
                <w:sz w:val="24"/>
                <w:lang w:bidi="ar"/>
              </w:rPr>
              <w:t>数据采集，可携带权是数据的共享转移。</w:t>
            </w:r>
          </w:p>
        </w:tc>
      </w:tr>
      <w:tr w:rsidR="00B94178" w14:paraId="58B8C74A"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48B0D"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75381"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（一）加速数据要素化进程。2.实施数据分类分级管理。</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B5746"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建议在“采取必要的制度措施和技术路径进行差异化数据安全保护”外，增加“并在保护的基础上，鼓励数据依法合理有效利用及有序自由流动”。</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0095A"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北京世辉律师事务所</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36AFB"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已采纳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BFC3E"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“鼓励数据依法合理有效利用及有序自由流动”也是本方案的目标，已经在“持续加大数据开放共享力度”“促进数据交易繁荣健康发展”方面有所体现。</w:t>
            </w:r>
          </w:p>
        </w:tc>
      </w:tr>
      <w:tr w:rsidR="00B94178" w14:paraId="6BC00A81"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249E2" w14:textId="77777777" w:rsidR="00B94178" w:rsidRDefault="00B94178" w:rsidP="00D2439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94171"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（一）加速数据要素化进程。2.实施数据分类分级管理。</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03378"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建议追加对数据的存储要求。</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32489"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北京易华录信息技术股份有限公司</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D807A"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未采纳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68097"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此措施仅</w:t>
            </w:r>
            <w:r>
              <w:rPr>
                <w:rFonts w:ascii="仿宋_GB2312" w:eastAsia="仿宋_GB2312" w:hAnsi="宋体" w:cs="仿宋_GB2312"/>
                <w:color w:val="000000"/>
                <w:kern w:val="0"/>
                <w:sz w:val="24"/>
                <w:lang w:bidi="ar"/>
              </w:rPr>
              <w:t>聚焦</w:t>
            </w:r>
            <w:r>
              <w:rPr>
                <w:rFonts w:ascii="仿宋_GB2312" w:eastAsia="仿宋_GB2312" w:hAnsi="宋体" w:cs="仿宋_GB2312" w:hint="eastAsia"/>
                <w:color w:val="000000"/>
                <w:kern w:val="0"/>
                <w:sz w:val="24"/>
                <w:lang w:bidi="ar"/>
              </w:rPr>
              <w:t>分级分类标准的制定。</w:t>
            </w:r>
          </w:p>
        </w:tc>
      </w:tr>
      <w:tr w:rsidR="00B94178" w14:paraId="705E75B0"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FD50C" w14:textId="77777777" w:rsidR="00B94178" w:rsidRDefault="00B94178" w:rsidP="00D2439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D13A4"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（一）加速数据要素化进程。3.开展数据资产登记和评估试点。</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72BBC"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数据资产登记与数据权属认定不可分割，建议在“建设数据资产登记中心”后，添加“探索数据权属认定的实践模式”。</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584C5"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北京世辉律师事务所</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33941"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未采纳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85B97"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数据权属认定</w:t>
            </w:r>
            <w:r>
              <w:rPr>
                <w:rFonts w:ascii="仿宋_GB2312" w:eastAsia="仿宋_GB2312" w:hAnsi="宋体" w:cs="仿宋_GB2312"/>
                <w:color w:val="000000"/>
                <w:kern w:val="0"/>
                <w:sz w:val="24"/>
                <w:lang w:bidi="ar"/>
              </w:rPr>
              <w:t>适合</w:t>
            </w:r>
            <w:r>
              <w:rPr>
                <w:rFonts w:ascii="仿宋_GB2312" w:eastAsia="仿宋_GB2312" w:hAnsi="宋体" w:cs="仿宋_GB2312" w:hint="eastAsia"/>
                <w:color w:val="000000"/>
                <w:kern w:val="0"/>
                <w:sz w:val="24"/>
                <w:lang w:bidi="ar"/>
              </w:rPr>
              <w:t>在立法层面推动，且涉及国家事权，短期内</w:t>
            </w:r>
            <w:r>
              <w:rPr>
                <w:rFonts w:ascii="仿宋_GB2312" w:eastAsia="仿宋_GB2312" w:hAnsi="宋体" w:cs="仿宋_GB2312"/>
                <w:color w:val="000000"/>
                <w:kern w:val="0"/>
                <w:sz w:val="24"/>
                <w:lang w:bidi="ar"/>
              </w:rPr>
              <w:t>落地</w:t>
            </w:r>
            <w:r>
              <w:rPr>
                <w:rFonts w:ascii="仿宋_GB2312" w:eastAsia="仿宋_GB2312" w:hAnsi="宋体" w:cs="仿宋_GB2312" w:hint="eastAsia"/>
                <w:color w:val="000000"/>
                <w:kern w:val="0"/>
                <w:sz w:val="24"/>
                <w:lang w:bidi="ar"/>
              </w:rPr>
              <w:t>难度较大。</w:t>
            </w:r>
          </w:p>
        </w:tc>
      </w:tr>
      <w:tr w:rsidR="00B94178" w14:paraId="1EDD26D1"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5C5DD"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5</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4A2E7"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（二）推动要素市场化改革突破。4.积极推动增值电信业务对外开放。</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A35E2"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建议将</w:t>
            </w:r>
            <w:r>
              <w:rPr>
                <w:rStyle w:val="font71"/>
                <w:rFonts w:hint="default"/>
                <w:lang w:bidi="ar"/>
              </w:rPr>
              <w:t>“</w:t>
            </w:r>
            <w:r>
              <w:rPr>
                <w:rFonts w:ascii="仿宋_GB2312" w:eastAsia="仿宋_GB2312" w:hAnsi="宋体" w:cs="仿宋_GB2312" w:hint="eastAsia"/>
                <w:color w:val="000000"/>
                <w:kern w:val="0"/>
                <w:sz w:val="24"/>
                <w:lang w:bidi="ar"/>
              </w:rPr>
              <w:t>第一类增值电信业务中的互联网接入服务业务（ISP）</w:t>
            </w:r>
            <w:r>
              <w:rPr>
                <w:rStyle w:val="font71"/>
                <w:rFonts w:hint="default"/>
                <w:lang w:bidi="ar"/>
              </w:rPr>
              <w:t>”</w:t>
            </w:r>
            <w:r>
              <w:rPr>
                <w:rFonts w:ascii="仿宋_GB2312" w:eastAsia="仿宋_GB2312" w:hAnsi="宋体" w:cs="仿宋_GB2312" w:hint="eastAsia"/>
                <w:color w:val="000000"/>
                <w:kern w:val="0"/>
                <w:sz w:val="24"/>
                <w:lang w:bidi="ar"/>
              </w:rPr>
              <w:t>的表述修改为</w:t>
            </w:r>
            <w:r>
              <w:rPr>
                <w:rStyle w:val="font71"/>
                <w:rFonts w:hint="default"/>
                <w:lang w:bidi="ar"/>
              </w:rPr>
              <w:t>“</w:t>
            </w:r>
            <w:r>
              <w:rPr>
                <w:rFonts w:ascii="仿宋_GB2312" w:eastAsia="仿宋_GB2312" w:hAnsi="宋体" w:cs="仿宋_GB2312" w:hint="eastAsia"/>
                <w:color w:val="000000"/>
                <w:kern w:val="0"/>
                <w:sz w:val="24"/>
                <w:lang w:bidi="ar"/>
              </w:rPr>
              <w:t>第一类增值电信业务中的互联网接入服务业务（ISP，含为互联网信息服务业务经营者以及利用互联网从事信息内容、提供网上交易和在线应用提供接入互联网的服务）</w:t>
            </w:r>
            <w:r>
              <w:rPr>
                <w:rStyle w:val="font71"/>
                <w:rFonts w:hint="default"/>
                <w:lang w:bidi="ar"/>
              </w:rPr>
              <w:t>”</w:t>
            </w:r>
            <w:r>
              <w:rPr>
                <w:rFonts w:ascii="仿宋_GB2312" w:eastAsia="仿宋_GB2312" w:hAnsi="宋体" w:cs="仿宋_GB2312" w:hint="eastAsia"/>
                <w:color w:val="000000"/>
                <w:kern w:val="0"/>
                <w:sz w:val="24"/>
                <w:lang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20142"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北京雷腾律师事务所</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718DF"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部分采纳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1D8F7"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经与相关专家沟通，进一步面向外资试点开放互联网接入服务业务（ISP）即为将第一类和第二类的ISP业务作为整体共同考虑</w:t>
            </w:r>
            <w:r>
              <w:rPr>
                <w:rFonts w:ascii="仿宋_GB2312" w:eastAsia="仿宋_GB2312" w:hAnsi="宋体" w:cs="仿宋_GB2312"/>
                <w:color w:val="000000"/>
                <w:kern w:val="0"/>
                <w:sz w:val="24"/>
                <w:lang w:bidi="ar"/>
              </w:rPr>
              <w:t>，表述方式无问题。</w:t>
            </w:r>
          </w:p>
        </w:tc>
      </w:tr>
      <w:tr w:rsidR="00B94178" w14:paraId="36ECFCA5"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6E46A" w14:textId="77777777" w:rsidR="00B94178" w:rsidRDefault="00B94178" w:rsidP="00D2439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6</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81BC"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（二）推动要素市场化改革突破。4.积极推动增值电信业务对外开放。</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EF139"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建议慎重提出</w:t>
            </w:r>
            <w:r>
              <w:rPr>
                <w:rStyle w:val="font71"/>
                <w:rFonts w:hint="default"/>
                <w:lang w:bidi="ar"/>
              </w:rPr>
              <w:t>“</w:t>
            </w:r>
            <w:r>
              <w:rPr>
                <w:rFonts w:ascii="仿宋_GB2312" w:eastAsia="仿宋_GB2312" w:hAnsi="宋体" w:cs="仿宋_GB2312" w:hint="eastAsia"/>
                <w:color w:val="000000"/>
                <w:kern w:val="0"/>
                <w:sz w:val="24"/>
                <w:lang w:bidi="ar"/>
              </w:rPr>
              <w:t>对外资开放互联网数据中心IDC业务</w:t>
            </w:r>
            <w:r>
              <w:rPr>
                <w:rStyle w:val="font71"/>
                <w:rFonts w:hint="default"/>
                <w:lang w:bidi="ar"/>
              </w:rPr>
              <w:t>”</w:t>
            </w:r>
            <w:r>
              <w:rPr>
                <w:rFonts w:ascii="仿宋_GB2312" w:eastAsia="仿宋_GB2312" w:hAnsi="宋体" w:cs="仿宋_GB2312" w:hint="eastAsia"/>
                <w:color w:val="000000"/>
                <w:kern w:val="0"/>
                <w:sz w:val="24"/>
                <w:lang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8EF13"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赵肃波（个人）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87DCD"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未采纳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EE967" w14:textId="77777777" w:rsidR="00B94178" w:rsidRDefault="00B94178" w:rsidP="00D24398">
            <w:pPr>
              <w:widowControl/>
              <w:textAlignment w:val="center"/>
              <w:rPr>
                <w:rFonts w:ascii="Times New Roman" w:eastAsia="宋体" w:hAnsi="Times New Roman" w:cs="Times New Roman"/>
                <w:color w:val="000000"/>
                <w:sz w:val="24"/>
              </w:rPr>
            </w:pPr>
            <w:r>
              <w:rPr>
                <w:rFonts w:ascii="仿宋_GB2312" w:eastAsia="仿宋_GB2312" w:hAnsi="宋体" w:cs="仿宋_GB2312"/>
                <w:color w:val="000000"/>
                <w:kern w:val="0"/>
                <w:sz w:val="24"/>
                <w:lang w:bidi="ar"/>
              </w:rPr>
              <w:t>IDC</w:t>
            </w:r>
            <w:r>
              <w:rPr>
                <w:rFonts w:ascii="仿宋_GB2312" w:eastAsia="仿宋_GB2312" w:hAnsi="宋体" w:cs="仿宋_GB2312" w:hint="eastAsia"/>
                <w:color w:val="000000"/>
                <w:kern w:val="0"/>
                <w:sz w:val="24"/>
                <w:lang w:bidi="ar"/>
              </w:rPr>
              <w:t>业务开放是“两区”建设</w:t>
            </w:r>
            <w:r>
              <w:rPr>
                <w:rFonts w:ascii="仿宋_GB2312" w:eastAsia="仿宋_GB2312" w:hAnsi="宋体" w:cs="仿宋_GB2312"/>
                <w:color w:val="000000"/>
                <w:kern w:val="0"/>
                <w:sz w:val="24"/>
                <w:lang w:bidi="ar"/>
              </w:rPr>
              <w:t>积极</w:t>
            </w:r>
            <w:r>
              <w:rPr>
                <w:rFonts w:ascii="仿宋_GB2312" w:eastAsia="仿宋_GB2312" w:hAnsi="宋体" w:cs="仿宋_GB2312" w:hint="eastAsia"/>
                <w:color w:val="000000"/>
                <w:kern w:val="0"/>
                <w:sz w:val="24"/>
                <w:lang w:bidi="ar"/>
              </w:rPr>
              <w:t>争取的政策之一。</w:t>
            </w:r>
          </w:p>
        </w:tc>
      </w:tr>
      <w:tr w:rsidR="00B94178" w14:paraId="65EE31F2"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512D2" w14:textId="77777777" w:rsidR="00B94178" w:rsidRDefault="00B94178" w:rsidP="00D2439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FC3B4"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（二）推动要素市场化改革突破。5.持续加大数据开放共享力度。</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399D1"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建议在完善授权运营服务模式之前，补充对于数据授权主体和链条的要求，保障数据主体权益和授权链条的完善，作为数据授权运营服务的基础。</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0E76D"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北京易华录信息技术股份有限公司</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B2E38"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未采纳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8EA38"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运营模式包括相关内容，不再展开说明。</w:t>
            </w:r>
          </w:p>
        </w:tc>
      </w:tr>
      <w:tr w:rsidR="00B94178" w14:paraId="2BC8723E"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EF551"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8</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60D8D"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（二）推动要素市场化改革突破。5.持续加大数据开放共享力度。</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2AE12"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……面向供应链管理、协同研发等场景</w:t>
            </w:r>
            <w:r>
              <w:rPr>
                <w:rStyle w:val="font71"/>
                <w:rFonts w:hint="default"/>
                <w:lang w:bidi="ar"/>
              </w:rPr>
              <w:t>……</w:t>
            </w:r>
            <w:r>
              <w:rPr>
                <w:rFonts w:ascii="仿宋_GB2312" w:eastAsia="仿宋_GB2312" w:hAnsi="宋体" w:cs="仿宋_GB2312" w:hint="eastAsia"/>
                <w:color w:val="000000"/>
                <w:kern w:val="0"/>
                <w:sz w:val="24"/>
                <w:lang w:bidi="ar"/>
              </w:rPr>
              <w:t>，更改为</w:t>
            </w:r>
            <w:r>
              <w:rPr>
                <w:rStyle w:val="font71"/>
                <w:rFonts w:hint="default"/>
                <w:lang w:bidi="ar"/>
              </w:rPr>
              <w:t>“……</w:t>
            </w:r>
            <w:r>
              <w:rPr>
                <w:rFonts w:ascii="仿宋_GB2312" w:eastAsia="仿宋_GB2312" w:hAnsi="宋体" w:cs="仿宋_GB2312" w:hint="eastAsia"/>
                <w:color w:val="000000"/>
                <w:kern w:val="0"/>
                <w:sz w:val="24"/>
                <w:lang w:bidi="ar"/>
              </w:rPr>
              <w:t>面向数字供应链管理、协同设计研发等场景</w:t>
            </w:r>
            <w:r>
              <w:rPr>
                <w:rStyle w:val="font71"/>
                <w:rFonts w:hint="default"/>
                <w:lang w:bidi="ar"/>
              </w:rPr>
              <w:t>……”</w:t>
            </w:r>
            <w:r>
              <w:rPr>
                <w:rFonts w:ascii="仿宋_GB2312" w:eastAsia="仿宋_GB2312" w:hAnsi="宋体" w:cs="仿宋_GB2312" w:hint="eastAsia"/>
                <w:color w:val="000000"/>
                <w:kern w:val="0"/>
                <w:sz w:val="24"/>
                <w:lang w:bidi="ar"/>
              </w:rPr>
              <w:t>，聚焦数字经济时代的 数字供应链，协同设计研发比协同研发囊括了（方案）设计活动，比如</w:t>
            </w:r>
            <w:r>
              <w:rPr>
                <w:rStyle w:val="font21"/>
                <w:rFonts w:eastAsia="仿宋_GB2312"/>
                <w:lang w:bidi="ar"/>
              </w:rPr>
              <w:t>xxx</w:t>
            </w:r>
            <w:r>
              <w:rPr>
                <w:rFonts w:ascii="仿宋_GB2312" w:eastAsia="仿宋_GB2312" w:hAnsi="宋体" w:cs="仿宋_GB2312" w:hint="eastAsia"/>
                <w:color w:val="000000"/>
                <w:kern w:val="0"/>
                <w:sz w:val="24"/>
                <w:lang w:bidi="ar"/>
              </w:rPr>
              <w:t>协同设计研发平台，设计研发范畴更广</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CA5D4" w14:textId="77777777" w:rsidR="00B94178" w:rsidRDefault="00B94178" w:rsidP="00D24398">
            <w:pPr>
              <w:widowControl/>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京智测维</w:t>
            </w:r>
            <w:proofErr w:type="gramEnd"/>
            <w:r>
              <w:rPr>
                <w:rFonts w:ascii="仿宋_GB2312" w:eastAsia="仿宋_GB2312" w:hAnsi="宋体" w:cs="仿宋_GB2312" w:hint="eastAsia"/>
                <w:color w:val="000000"/>
                <w:kern w:val="0"/>
                <w:sz w:val="24"/>
                <w:lang w:bidi="ar"/>
              </w:rPr>
              <w:t>（北京）技术有限公司</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2A62E"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已采纳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E2FB1" w14:textId="77777777" w:rsidR="00B94178" w:rsidRDefault="00B94178" w:rsidP="00D24398">
            <w:pPr>
              <w:widowControl/>
              <w:jc w:val="center"/>
              <w:textAlignment w:val="center"/>
              <w:rPr>
                <w:rFonts w:ascii="仿宋_GB2312" w:eastAsia="仿宋_GB2312" w:hAnsi="宋体" w:cs="仿宋_GB2312"/>
                <w:color w:val="000000"/>
                <w:sz w:val="24"/>
              </w:rPr>
            </w:pPr>
          </w:p>
        </w:tc>
      </w:tr>
      <w:tr w:rsidR="00B94178" w14:paraId="1E2DA049"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37F4D" w14:textId="77777777" w:rsidR="00B94178" w:rsidRDefault="00B94178" w:rsidP="00D2439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79174"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（二）推动要素市场化改革突破。6.促进数据交易繁荣健康发展。</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3D8DF"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建议北京在促进数据交易行动中，也可以探索建立数据用途和用量控制制度，实现数据使用“可控可计量”。</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3B2AA"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北京世辉律师事务所</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9DA75"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部分</w:t>
            </w:r>
            <w:r>
              <w:rPr>
                <w:rFonts w:ascii="仿宋_GB2312" w:eastAsia="仿宋_GB2312" w:hAnsi="宋体" w:cs="仿宋_GB2312" w:hint="eastAsia"/>
                <w:color w:val="000000"/>
                <w:kern w:val="0"/>
                <w:sz w:val="24"/>
                <w:lang w:bidi="ar"/>
              </w:rPr>
              <w:t>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E84E9" w14:textId="77777777" w:rsidR="00B94178" w:rsidRDefault="00B94178" w:rsidP="00D24398">
            <w:pPr>
              <w:widowControl/>
              <w:textAlignment w:val="center"/>
              <w:rPr>
                <w:rFonts w:ascii="仿宋_GB2312" w:eastAsia="仿宋_GB2312" w:hAnsi="宋体" w:cs="仿宋_GB2312"/>
                <w:color w:val="000000"/>
                <w:sz w:val="24"/>
              </w:rPr>
            </w:pPr>
          </w:p>
        </w:tc>
      </w:tr>
      <w:tr w:rsidR="00B94178" w14:paraId="54D7656A"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AC87D" w14:textId="77777777" w:rsidR="00B94178" w:rsidRDefault="00B94178" w:rsidP="00D2439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A578D"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（二）推动要素市场化改革突破。6.促进数据交易繁荣健康发展。</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D8487"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建议结合数据分级分类和其所对应的数据安全等级进行判断是</w:t>
            </w:r>
            <w:r>
              <w:rPr>
                <w:rStyle w:val="font71"/>
                <w:rFonts w:hint="default"/>
                <w:lang w:bidi="ar"/>
              </w:rPr>
              <w:t>“</w:t>
            </w:r>
            <w:r>
              <w:rPr>
                <w:rFonts w:ascii="仿宋_GB2312" w:eastAsia="仿宋_GB2312" w:hAnsi="宋体" w:cs="仿宋_GB2312" w:hint="eastAsia"/>
                <w:color w:val="000000"/>
                <w:kern w:val="0"/>
                <w:sz w:val="24"/>
                <w:lang w:bidi="ar"/>
              </w:rPr>
              <w:t>直接交易或者平台交易</w:t>
            </w:r>
            <w:r>
              <w:rPr>
                <w:rStyle w:val="font71"/>
                <w:rFonts w:hint="default"/>
                <w:lang w:bidi="ar"/>
              </w:rPr>
              <w:t>”</w:t>
            </w:r>
            <w:r>
              <w:rPr>
                <w:rFonts w:ascii="仿宋_GB2312" w:eastAsia="仿宋_GB2312" w:hAnsi="宋体" w:cs="仿宋_GB2312" w:hint="eastAsia"/>
                <w:color w:val="000000"/>
                <w:kern w:val="0"/>
                <w:sz w:val="24"/>
                <w:lang w:bidi="ar"/>
              </w:rPr>
              <w:t>。市场运营体系中建议补充</w:t>
            </w:r>
            <w:r>
              <w:rPr>
                <w:rStyle w:val="font71"/>
                <w:rFonts w:hint="default"/>
                <w:lang w:bidi="ar"/>
              </w:rPr>
              <w:t>“</w:t>
            </w:r>
            <w:r>
              <w:rPr>
                <w:rFonts w:ascii="仿宋_GB2312" w:eastAsia="仿宋_GB2312" w:hAnsi="宋体" w:cs="仿宋_GB2312" w:hint="eastAsia"/>
                <w:color w:val="000000"/>
                <w:kern w:val="0"/>
                <w:sz w:val="24"/>
                <w:lang w:bidi="ar"/>
              </w:rPr>
              <w:t>受托治理、受托运营</w:t>
            </w:r>
            <w:r>
              <w:rPr>
                <w:rStyle w:val="font71"/>
                <w:rFonts w:hint="default"/>
                <w:lang w:bidi="ar"/>
              </w:rPr>
              <w:t>”</w:t>
            </w:r>
            <w:r>
              <w:rPr>
                <w:rFonts w:ascii="仿宋_GB2312" w:eastAsia="仿宋_GB2312" w:hAnsi="宋体" w:cs="仿宋_GB2312" w:hint="eastAsia"/>
                <w:color w:val="000000"/>
                <w:kern w:val="0"/>
                <w:sz w:val="24"/>
                <w:lang w:bidi="ar"/>
              </w:rPr>
              <w:t>部分更为完整。指出</w:t>
            </w:r>
            <w:r>
              <w:rPr>
                <w:rStyle w:val="font71"/>
                <w:rFonts w:hint="default"/>
                <w:lang w:bidi="ar"/>
              </w:rPr>
              <w:t>“</w:t>
            </w:r>
            <w:r>
              <w:rPr>
                <w:rFonts w:ascii="仿宋_GB2312" w:eastAsia="仿宋_GB2312" w:hAnsi="宋体" w:cs="仿宋_GB2312" w:hint="eastAsia"/>
                <w:color w:val="000000"/>
                <w:kern w:val="0"/>
                <w:sz w:val="24"/>
                <w:lang w:bidi="ar"/>
              </w:rPr>
              <w:t>建立数据交易标准合同指引，出台数据交易负面清单和谨慎清单。</w:t>
            </w:r>
            <w:r>
              <w:rPr>
                <w:rStyle w:val="font71"/>
                <w:rFonts w:hint="default"/>
                <w:lang w:bidi="ar"/>
              </w:rPr>
              <w:t>”</w:t>
            </w:r>
            <w:r>
              <w:rPr>
                <w:rFonts w:ascii="仿宋_GB2312" w:eastAsia="仿宋_GB2312" w:hAnsi="宋体" w:cs="仿宋_GB2312" w:hint="eastAsia"/>
                <w:color w:val="000000"/>
                <w:kern w:val="0"/>
                <w:sz w:val="24"/>
                <w:lang w:bidi="ar"/>
              </w:rPr>
              <w:t>，但未出台数据资产定价的标准或要求，可能造成数据资产贱卖、数据资产被囤积等数据交易乱象。</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213BF"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北京易华录信息技术股份有限公司</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C6505"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未采纳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C5A78"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该</w:t>
            </w:r>
            <w:r>
              <w:rPr>
                <w:rFonts w:ascii="仿宋_GB2312" w:eastAsia="仿宋_GB2312" w:hAnsi="宋体" w:cs="仿宋_GB2312"/>
                <w:color w:val="000000"/>
                <w:kern w:val="0"/>
                <w:sz w:val="24"/>
                <w:lang w:bidi="ar"/>
              </w:rPr>
              <w:t>措施</w:t>
            </w:r>
            <w:r>
              <w:rPr>
                <w:rFonts w:ascii="仿宋_GB2312" w:eastAsia="仿宋_GB2312" w:hAnsi="宋体" w:cs="仿宋_GB2312" w:hint="eastAsia"/>
                <w:color w:val="000000"/>
                <w:kern w:val="0"/>
                <w:sz w:val="24"/>
                <w:lang w:bidi="ar"/>
              </w:rPr>
              <w:t>为探索阶段，不宜过细。</w:t>
            </w:r>
          </w:p>
        </w:tc>
      </w:tr>
      <w:tr w:rsidR="00B94178" w14:paraId="331CDF6C"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A79B5"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11</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C0BAA"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（二）推动要素市场化改革突破。7.完善数据跨境流动服务。</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85CB6"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北京完善数据跨境流动服务，除开展现</w:t>
            </w:r>
            <w:proofErr w:type="gramStart"/>
            <w:r>
              <w:rPr>
                <w:rFonts w:ascii="仿宋_GB2312" w:eastAsia="仿宋_GB2312" w:hAnsi="宋体" w:cs="仿宋_GB2312" w:hint="eastAsia"/>
                <w:color w:val="000000"/>
                <w:kern w:val="0"/>
                <w:sz w:val="24"/>
                <w:lang w:bidi="ar"/>
              </w:rPr>
              <w:t>行立法</w:t>
            </w:r>
            <w:proofErr w:type="gramEnd"/>
            <w:r>
              <w:rPr>
                <w:rFonts w:ascii="仿宋_GB2312" w:eastAsia="仿宋_GB2312" w:hAnsi="宋体" w:cs="仿宋_GB2312" w:hint="eastAsia"/>
                <w:color w:val="000000"/>
                <w:kern w:val="0"/>
                <w:sz w:val="24"/>
                <w:lang w:bidi="ar"/>
              </w:rPr>
              <w:t>已明确规定的数据出境安全评估及相应的个人信息保护认证等活动外，还可以在补充其他可以保障数据出境安全管理的措施，例如数据保护能力认证等。</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997CB"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北京世辉律师事务所</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1333F"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部分采纳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7ABF7"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“推动数字贸易港在跨境数据流动领域的国际合作”即指：可以在数字贸易</w:t>
            </w:r>
            <w:proofErr w:type="gramStart"/>
            <w:r>
              <w:rPr>
                <w:rFonts w:ascii="仿宋_GB2312" w:eastAsia="仿宋_GB2312" w:hAnsi="宋体" w:cs="仿宋_GB2312" w:hint="eastAsia"/>
                <w:color w:val="000000"/>
                <w:kern w:val="0"/>
                <w:sz w:val="24"/>
                <w:lang w:bidi="ar"/>
              </w:rPr>
              <w:t>港探索</w:t>
            </w:r>
            <w:proofErr w:type="gramEnd"/>
            <w:r>
              <w:rPr>
                <w:rFonts w:ascii="仿宋_GB2312" w:eastAsia="仿宋_GB2312" w:hAnsi="宋体" w:cs="仿宋_GB2312" w:hint="eastAsia"/>
                <w:color w:val="000000"/>
                <w:kern w:val="0"/>
                <w:sz w:val="24"/>
                <w:lang w:bidi="ar"/>
              </w:rPr>
              <w:t>法律未规定，</w:t>
            </w:r>
            <w:proofErr w:type="gramStart"/>
            <w:r>
              <w:rPr>
                <w:rFonts w:ascii="仿宋_GB2312" w:eastAsia="仿宋_GB2312" w:hAnsi="宋体" w:cs="仿宋_GB2312" w:hint="eastAsia"/>
                <w:color w:val="000000"/>
                <w:kern w:val="0"/>
                <w:sz w:val="24"/>
                <w:lang w:bidi="ar"/>
              </w:rPr>
              <w:t>但网信等</w:t>
            </w:r>
            <w:proofErr w:type="gramEnd"/>
            <w:r>
              <w:rPr>
                <w:rFonts w:ascii="仿宋_GB2312" w:eastAsia="仿宋_GB2312" w:hAnsi="宋体" w:cs="仿宋_GB2312" w:hint="eastAsia"/>
                <w:color w:val="000000"/>
                <w:kern w:val="0"/>
                <w:sz w:val="24"/>
                <w:lang w:bidi="ar"/>
              </w:rPr>
              <w:t>部门可授权试点的国际数据保护能力互认等制度。</w:t>
            </w:r>
          </w:p>
        </w:tc>
      </w:tr>
      <w:tr w:rsidR="00B94178" w14:paraId="75FFE3F2"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41104" w14:textId="77777777" w:rsidR="00B94178" w:rsidRDefault="00B94178" w:rsidP="00D2439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BE0B"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（二）推动要素市场化改革突破。7.完善数据跨境流动服务。</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05B92"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建议用</w:t>
            </w:r>
            <w:r>
              <w:rPr>
                <w:rStyle w:val="font71"/>
                <w:rFonts w:hint="default"/>
                <w:lang w:bidi="ar"/>
              </w:rPr>
              <w:t>“</w:t>
            </w:r>
            <w:r>
              <w:rPr>
                <w:rFonts w:ascii="仿宋_GB2312" w:eastAsia="仿宋_GB2312" w:hAnsi="宋体" w:cs="仿宋_GB2312" w:hint="eastAsia"/>
                <w:color w:val="000000"/>
                <w:kern w:val="0"/>
                <w:sz w:val="24"/>
                <w:lang w:bidi="ar"/>
              </w:rPr>
              <w:t>探索试点</w:t>
            </w:r>
            <w:r>
              <w:rPr>
                <w:rStyle w:val="font71"/>
                <w:rFonts w:hint="default"/>
                <w:lang w:bidi="ar"/>
              </w:rPr>
              <w:t>”</w:t>
            </w:r>
            <w:r>
              <w:rPr>
                <w:rFonts w:ascii="仿宋_GB2312" w:eastAsia="仿宋_GB2312" w:hAnsi="宋体" w:cs="仿宋_GB2312" w:hint="eastAsia"/>
                <w:color w:val="000000"/>
                <w:kern w:val="0"/>
                <w:sz w:val="24"/>
                <w:lang w:bidi="ar"/>
              </w:rPr>
              <w:t>代替</w:t>
            </w:r>
            <w:r>
              <w:rPr>
                <w:rStyle w:val="font71"/>
                <w:rFonts w:hint="default"/>
                <w:lang w:bidi="ar"/>
              </w:rPr>
              <w:t>“</w:t>
            </w:r>
            <w:r>
              <w:rPr>
                <w:rFonts w:ascii="仿宋_GB2312" w:eastAsia="仿宋_GB2312" w:hAnsi="宋体" w:cs="仿宋_GB2312" w:hint="eastAsia"/>
                <w:color w:val="000000"/>
                <w:kern w:val="0"/>
                <w:sz w:val="24"/>
                <w:lang w:bidi="ar"/>
              </w:rPr>
              <w:t>完善</w:t>
            </w:r>
            <w:r>
              <w:rPr>
                <w:rStyle w:val="font71"/>
                <w:rFonts w:hint="default"/>
                <w:lang w:bidi="ar"/>
              </w:rPr>
              <w:t>”</w:t>
            </w:r>
            <w:r>
              <w:rPr>
                <w:rFonts w:ascii="仿宋_GB2312" w:eastAsia="仿宋_GB2312" w:hAnsi="宋体" w:cs="仿宋_GB2312" w:hint="eastAsia"/>
                <w:color w:val="000000"/>
                <w:kern w:val="0"/>
                <w:sz w:val="24"/>
                <w:lang w:bidi="ar"/>
              </w:rPr>
              <w:t>。</w:t>
            </w:r>
            <w:r>
              <w:rPr>
                <w:rStyle w:val="font71"/>
                <w:rFonts w:hint="default"/>
                <w:lang w:bidi="ar"/>
              </w:rPr>
              <w:t>“</w:t>
            </w:r>
            <w:r>
              <w:rPr>
                <w:rFonts w:ascii="仿宋_GB2312" w:eastAsia="仿宋_GB2312" w:hAnsi="宋体" w:cs="仿宋_GB2312" w:hint="eastAsia"/>
                <w:color w:val="000000"/>
                <w:kern w:val="0"/>
                <w:sz w:val="24"/>
                <w:lang w:bidi="ar"/>
              </w:rPr>
              <w:t>完善</w:t>
            </w:r>
            <w:r>
              <w:rPr>
                <w:rStyle w:val="font71"/>
                <w:rFonts w:hint="default"/>
                <w:lang w:bidi="ar"/>
              </w:rPr>
              <w:t>”</w:t>
            </w:r>
            <w:r>
              <w:rPr>
                <w:rFonts w:ascii="仿宋_GB2312" w:eastAsia="仿宋_GB2312" w:hAnsi="宋体" w:cs="仿宋_GB2312" w:hint="eastAsia"/>
                <w:color w:val="000000"/>
                <w:kern w:val="0"/>
                <w:sz w:val="24"/>
                <w:lang w:bidi="ar"/>
              </w:rPr>
              <w:t>的含义是：数据跨境流动是否已经形成了一套基本运营模式和规则，并且达到了一定规模，其中存在一些不合理的地方，所以需要</w:t>
            </w:r>
            <w:r>
              <w:rPr>
                <w:rStyle w:val="font71"/>
                <w:rFonts w:hint="default"/>
                <w:lang w:bidi="ar"/>
              </w:rPr>
              <w:t>“</w:t>
            </w:r>
            <w:r>
              <w:rPr>
                <w:rFonts w:ascii="仿宋_GB2312" w:eastAsia="仿宋_GB2312" w:hAnsi="宋体" w:cs="仿宋_GB2312" w:hint="eastAsia"/>
                <w:color w:val="000000"/>
                <w:kern w:val="0"/>
                <w:sz w:val="24"/>
                <w:lang w:bidi="ar"/>
              </w:rPr>
              <w:t>完善</w:t>
            </w:r>
            <w:r>
              <w:rPr>
                <w:rStyle w:val="font71"/>
                <w:rFonts w:hint="default"/>
                <w:lang w:bidi="ar"/>
              </w:rPr>
              <w:t>”</w:t>
            </w:r>
            <w:r>
              <w:rPr>
                <w:rFonts w:ascii="仿宋_GB2312" w:eastAsia="仿宋_GB2312" w:hAnsi="宋体" w:cs="仿宋_GB2312" w:hint="eastAsia"/>
                <w:color w:val="000000"/>
                <w:kern w:val="0"/>
                <w:sz w:val="24"/>
                <w:lang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5FD5A"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赵肃波（个人）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555B7"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已采纳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6163C" w14:textId="77777777" w:rsidR="00B94178" w:rsidRDefault="00B94178" w:rsidP="00D24398">
            <w:pPr>
              <w:widowControl/>
              <w:jc w:val="center"/>
              <w:textAlignment w:val="center"/>
              <w:rPr>
                <w:rFonts w:ascii="仿宋_GB2312" w:eastAsia="仿宋_GB2312" w:hAnsi="宋体" w:cs="仿宋_GB2312"/>
                <w:color w:val="000000"/>
                <w:sz w:val="24"/>
              </w:rPr>
            </w:pPr>
          </w:p>
        </w:tc>
      </w:tr>
      <w:tr w:rsidR="00B94178" w14:paraId="37131F5E"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8A72F" w14:textId="77777777" w:rsidR="00B94178" w:rsidRDefault="00B94178" w:rsidP="00D2439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2A20C"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（二）推动要素市场化改革突破。7.完善数据跨境流动服务。</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F7675"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w:t>
            </w:r>
            <w:proofErr w:type="gramStart"/>
            <w:r>
              <w:rPr>
                <w:rStyle w:val="font71"/>
                <w:rFonts w:hint="default"/>
                <w:lang w:bidi="ar"/>
              </w:rPr>
              <w:t>“</w:t>
            </w:r>
            <w:proofErr w:type="gramEnd"/>
            <w:r>
              <w:rPr>
                <w:rFonts w:ascii="仿宋_GB2312" w:eastAsia="仿宋_GB2312" w:hAnsi="宋体" w:cs="仿宋_GB2312" w:hint="eastAsia"/>
                <w:color w:val="000000"/>
                <w:kern w:val="0"/>
                <w:sz w:val="24"/>
                <w:lang w:bidi="ar"/>
              </w:rPr>
              <w:t>积极推动</w:t>
            </w:r>
            <w:r>
              <w:rPr>
                <w:rStyle w:val="font71"/>
                <w:rFonts w:hint="default"/>
                <w:lang w:bidi="ar"/>
              </w:rPr>
              <w:t>“</w:t>
            </w:r>
            <w:r>
              <w:rPr>
                <w:rFonts w:ascii="仿宋_GB2312" w:eastAsia="仿宋_GB2312" w:hAnsi="宋体" w:cs="仿宋_GB2312" w:hint="eastAsia"/>
                <w:color w:val="000000"/>
                <w:kern w:val="0"/>
                <w:sz w:val="24"/>
                <w:lang w:bidi="ar"/>
              </w:rPr>
              <w:t>个人信息保护认证</w:t>
            </w:r>
            <w:r>
              <w:rPr>
                <w:rStyle w:val="font71"/>
                <w:rFonts w:hint="default"/>
                <w:lang w:bidi="ar"/>
              </w:rPr>
              <w:t>”“</w:t>
            </w:r>
            <w:r>
              <w:rPr>
                <w:rFonts w:ascii="仿宋_GB2312" w:eastAsia="仿宋_GB2312" w:hAnsi="宋体" w:cs="仿宋_GB2312" w:hint="eastAsia"/>
                <w:color w:val="000000"/>
                <w:kern w:val="0"/>
                <w:sz w:val="24"/>
                <w:lang w:bidi="ar"/>
              </w:rPr>
              <w:t>数据出境标准合同</w:t>
            </w:r>
            <w:r>
              <w:rPr>
                <w:rStyle w:val="font71"/>
                <w:rFonts w:hint="default"/>
                <w:lang w:bidi="ar"/>
              </w:rPr>
              <w:t>”</w:t>
            </w:r>
            <w:r>
              <w:rPr>
                <w:rFonts w:ascii="仿宋_GB2312" w:eastAsia="仿宋_GB2312" w:hAnsi="宋体" w:cs="仿宋_GB2312" w:hint="eastAsia"/>
                <w:color w:val="000000"/>
                <w:kern w:val="0"/>
                <w:sz w:val="24"/>
                <w:lang w:bidi="ar"/>
              </w:rPr>
              <w:t>等制度试点</w:t>
            </w:r>
            <w:proofErr w:type="gramStart"/>
            <w:r>
              <w:rPr>
                <w:rStyle w:val="font71"/>
                <w:rFonts w:hint="default"/>
                <w:lang w:bidi="ar"/>
              </w:rPr>
              <w:t>”</w:t>
            </w:r>
            <w:proofErr w:type="gramEnd"/>
            <w:r>
              <w:rPr>
                <w:rFonts w:ascii="仿宋_GB2312" w:eastAsia="仿宋_GB2312" w:hAnsi="宋体" w:cs="仿宋_GB2312" w:hint="eastAsia"/>
                <w:color w:val="000000"/>
                <w:kern w:val="0"/>
                <w:sz w:val="24"/>
                <w:lang w:bidi="ar"/>
              </w:rPr>
              <w:t>，建议对个人信息出境的决策建议特别审慎。</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04704"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赵肃波（个人）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11622"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已采纳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ADA3C"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目前</w:t>
            </w:r>
            <w:proofErr w:type="gramStart"/>
            <w:r>
              <w:rPr>
                <w:rFonts w:ascii="仿宋_GB2312" w:eastAsia="仿宋_GB2312" w:hAnsi="宋体" w:cs="仿宋_GB2312"/>
                <w:color w:val="000000"/>
                <w:kern w:val="0"/>
                <w:sz w:val="24"/>
                <w:lang w:bidi="ar"/>
              </w:rPr>
              <w:t>中央</w:t>
            </w:r>
            <w:r>
              <w:rPr>
                <w:rFonts w:ascii="仿宋_GB2312" w:eastAsia="仿宋_GB2312" w:hAnsi="宋体" w:cs="仿宋_GB2312" w:hint="eastAsia"/>
                <w:color w:val="000000"/>
                <w:kern w:val="0"/>
                <w:sz w:val="24"/>
                <w:lang w:bidi="ar"/>
              </w:rPr>
              <w:t>网信办在</w:t>
            </w:r>
            <w:proofErr w:type="gramEnd"/>
            <w:r>
              <w:rPr>
                <w:rFonts w:ascii="仿宋_GB2312" w:eastAsia="仿宋_GB2312" w:hAnsi="宋体" w:cs="仿宋_GB2312" w:hint="eastAsia"/>
                <w:color w:val="000000"/>
                <w:kern w:val="0"/>
                <w:sz w:val="24"/>
                <w:lang w:bidi="ar"/>
              </w:rPr>
              <w:t>推动该项工作。</w:t>
            </w:r>
          </w:p>
        </w:tc>
      </w:tr>
      <w:tr w:rsidR="00B94178" w14:paraId="3CA8500D"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71E61"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14</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56925"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（二）推动要素市场化改革突破。8.探索数据资产价值实现。</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F9EAA"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建议追加</w:t>
            </w:r>
            <w:r>
              <w:rPr>
                <w:rStyle w:val="font71"/>
                <w:rFonts w:hint="default"/>
                <w:lang w:bidi="ar"/>
              </w:rPr>
              <w:t>“</w:t>
            </w:r>
            <w:r>
              <w:rPr>
                <w:rFonts w:ascii="仿宋_GB2312" w:eastAsia="仿宋_GB2312" w:hAnsi="宋体" w:cs="仿宋_GB2312" w:hint="eastAsia"/>
                <w:color w:val="000000"/>
                <w:kern w:val="0"/>
                <w:sz w:val="24"/>
                <w:lang w:bidi="ar"/>
              </w:rPr>
              <w:t>数据提存服务</w:t>
            </w:r>
            <w:r>
              <w:rPr>
                <w:rStyle w:val="font71"/>
                <w:rFonts w:hint="default"/>
                <w:lang w:bidi="ar"/>
              </w:rPr>
              <w:t>”</w:t>
            </w:r>
            <w:r>
              <w:rPr>
                <w:rFonts w:ascii="仿宋_GB2312" w:eastAsia="仿宋_GB2312" w:hAnsi="宋体" w:cs="仿宋_GB2312" w:hint="eastAsia"/>
                <w:color w:val="000000"/>
                <w:kern w:val="0"/>
                <w:sz w:val="24"/>
                <w:lang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69ABB"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北京易华录信息技术股份有限公司</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AA989"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已采纳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6D00D" w14:textId="77777777" w:rsidR="00B94178" w:rsidRDefault="00B94178" w:rsidP="00D24398">
            <w:pPr>
              <w:widowControl/>
              <w:jc w:val="center"/>
              <w:textAlignment w:val="center"/>
              <w:rPr>
                <w:rFonts w:ascii="仿宋_GB2312" w:eastAsia="仿宋_GB2312" w:hAnsi="宋体" w:cs="仿宋_GB2312"/>
                <w:color w:val="000000"/>
                <w:sz w:val="24"/>
              </w:rPr>
            </w:pPr>
          </w:p>
        </w:tc>
      </w:tr>
      <w:tr w:rsidR="00B94178" w14:paraId="29166710"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3C796" w14:textId="77777777" w:rsidR="00B94178" w:rsidRDefault="00B94178" w:rsidP="00D2439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C7632"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（二）推动要素市场化改革突破。8.探索数据资产价值实现。</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F388C" w14:textId="77777777" w:rsidR="00B94178" w:rsidRDefault="00B94178" w:rsidP="00D24398">
            <w:pPr>
              <w:widowControl/>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r>
              <w:rPr>
                <w:rFonts w:ascii="仿宋_GB2312" w:eastAsia="仿宋_GB2312" w:hAnsi="宋体" w:cs="仿宋_GB2312" w:hint="eastAsia"/>
                <w:color w:val="000000"/>
                <w:kern w:val="0"/>
                <w:sz w:val="24"/>
                <w:lang w:bidi="ar"/>
              </w:rPr>
              <w:t>相关企业</w:t>
            </w:r>
            <w:r>
              <w:rPr>
                <w:rStyle w:val="font71"/>
                <w:rFonts w:hint="default"/>
                <w:lang w:bidi="ar"/>
              </w:rPr>
              <w:t>”</w:t>
            </w:r>
            <w:r>
              <w:rPr>
                <w:rFonts w:ascii="仿宋_GB2312" w:eastAsia="仿宋_GB2312" w:hAnsi="宋体" w:cs="仿宋_GB2312" w:hint="eastAsia"/>
                <w:color w:val="000000"/>
                <w:kern w:val="0"/>
                <w:sz w:val="24"/>
                <w:lang w:bidi="ar"/>
              </w:rPr>
              <w:t>的范畴是否包含外资企业？对准</w:t>
            </w:r>
            <w:proofErr w:type="gramStart"/>
            <w:r>
              <w:rPr>
                <w:rFonts w:ascii="仿宋_GB2312" w:eastAsia="仿宋_GB2312" w:hAnsi="宋体" w:cs="仿宋_GB2312" w:hint="eastAsia"/>
                <w:color w:val="000000"/>
                <w:kern w:val="0"/>
                <w:sz w:val="24"/>
                <w:lang w:bidi="ar"/>
              </w:rPr>
              <w:t>入是否</w:t>
            </w:r>
            <w:proofErr w:type="gramEnd"/>
            <w:r>
              <w:rPr>
                <w:rFonts w:ascii="仿宋_GB2312" w:eastAsia="仿宋_GB2312" w:hAnsi="宋体" w:cs="仿宋_GB2312" w:hint="eastAsia"/>
                <w:color w:val="000000"/>
                <w:kern w:val="0"/>
                <w:sz w:val="24"/>
                <w:lang w:bidi="ar"/>
              </w:rPr>
              <w:t>有资格限制，还是没有资格限制，所有内资、外资企业都可以？</w:t>
            </w:r>
            <w:r>
              <w:rPr>
                <w:rStyle w:val="font71"/>
                <w:rFonts w:hint="default"/>
                <w:lang w:bidi="ar"/>
              </w:rPr>
              <w:t>“</w:t>
            </w:r>
            <w:r>
              <w:rPr>
                <w:rFonts w:ascii="仿宋_GB2312" w:eastAsia="仿宋_GB2312" w:hAnsi="宋体" w:cs="仿宋_GB2312" w:hint="eastAsia"/>
                <w:color w:val="000000"/>
                <w:kern w:val="0"/>
                <w:sz w:val="24"/>
                <w:lang w:bidi="ar"/>
              </w:rPr>
              <w:t>相关企业</w:t>
            </w:r>
            <w:r>
              <w:rPr>
                <w:rStyle w:val="font71"/>
                <w:rFonts w:hint="default"/>
                <w:lang w:bidi="ar"/>
              </w:rPr>
              <w:t>”</w:t>
            </w:r>
            <w:r>
              <w:rPr>
                <w:rFonts w:ascii="仿宋_GB2312" w:eastAsia="仿宋_GB2312" w:hAnsi="宋体" w:cs="仿宋_GB2312" w:hint="eastAsia"/>
                <w:color w:val="000000"/>
                <w:kern w:val="0"/>
                <w:sz w:val="24"/>
                <w:lang w:bidi="ar"/>
              </w:rPr>
              <w:t>未来是否允许外资（直接或间接）投资、并购、控股、全资持有？</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951A3"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赵肃波（个人）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DC0F0"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未采纳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FB883"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此</w:t>
            </w:r>
            <w:r>
              <w:rPr>
                <w:rFonts w:ascii="仿宋_GB2312" w:eastAsia="仿宋_GB2312" w:hAnsi="宋体" w:cs="仿宋_GB2312"/>
                <w:color w:val="000000"/>
                <w:kern w:val="0"/>
                <w:sz w:val="24"/>
                <w:lang w:bidi="ar"/>
              </w:rPr>
              <w:t>措施</w:t>
            </w:r>
            <w:r>
              <w:rPr>
                <w:rFonts w:ascii="仿宋_GB2312" w:eastAsia="仿宋_GB2312" w:hAnsi="宋体" w:cs="仿宋_GB2312" w:hint="eastAsia"/>
                <w:color w:val="000000"/>
                <w:kern w:val="0"/>
                <w:sz w:val="24"/>
                <w:lang w:bidi="ar"/>
              </w:rPr>
              <w:t>为探索试点政策，不</w:t>
            </w:r>
            <w:r>
              <w:rPr>
                <w:rFonts w:ascii="仿宋_GB2312" w:eastAsia="仿宋_GB2312" w:hAnsi="宋体" w:cs="仿宋_GB2312"/>
                <w:color w:val="000000"/>
                <w:kern w:val="0"/>
                <w:sz w:val="24"/>
                <w:lang w:bidi="ar"/>
              </w:rPr>
              <w:t>明确</w:t>
            </w:r>
            <w:r>
              <w:rPr>
                <w:rFonts w:ascii="仿宋_GB2312" w:eastAsia="仿宋_GB2312" w:hAnsi="宋体" w:cs="仿宋_GB2312" w:hint="eastAsia"/>
                <w:color w:val="000000"/>
                <w:kern w:val="0"/>
                <w:sz w:val="24"/>
                <w:lang w:bidi="ar"/>
              </w:rPr>
              <w:t>企业性质。</w:t>
            </w:r>
          </w:p>
        </w:tc>
      </w:tr>
      <w:tr w:rsidR="00B94178" w14:paraId="3EA3B170" w14:textId="77777777" w:rsidTr="00D24398">
        <w:trPr>
          <w:trHeight w:val="103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C92D3"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16</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98377"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（三）打造数字技术新优势。9.提高数字技术供给能力。</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54BC3"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建议增加卫星互联网相关内容。例如</w:t>
            </w:r>
            <w:r>
              <w:rPr>
                <w:rStyle w:val="font71"/>
                <w:rFonts w:hint="default"/>
                <w:lang w:bidi="ar"/>
              </w:rPr>
              <w:t>“</w:t>
            </w:r>
            <w:r>
              <w:rPr>
                <w:rFonts w:ascii="仿宋_GB2312" w:eastAsia="仿宋_GB2312" w:hAnsi="宋体" w:cs="仿宋_GB2312" w:hint="eastAsia"/>
                <w:color w:val="000000"/>
                <w:kern w:val="0"/>
                <w:sz w:val="24"/>
                <w:lang w:bidi="ar"/>
              </w:rPr>
              <w:t>超前布局</w:t>
            </w:r>
            <w:r>
              <w:rPr>
                <w:rStyle w:val="font21"/>
                <w:rFonts w:eastAsia="仿宋_GB2312"/>
                <w:lang w:bidi="ar"/>
              </w:rPr>
              <w:t>6G</w:t>
            </w:r>
            <w:r>
              <w:rPr>
                <w:rFonts w:ascii="仿宋_GB2312" w:eastAsia="仿宋_GB2312" w:hAnsi="宋体" w:cs="仿宋_GB2312" w:hint="eastAsia"/>
                <w:color w:val="000000"/>
                <w:kern w:val="0"/>
                <w:sz w:val="24"/>
                <w:lang w:bidi="ar"/>
              </w:rPr>
              <w:t>、未来网络、卫星互联网、类脑智能、量子计算等未来科技前沿领域</w:t>
            </w:r>
            <w:r>
              <w:rPr>
                <w:rStyle w:val="font71"/>
                <w:rFonts w:hint="default"/>
                <w:lang w:bidi="ar"/>
              </w:rPr>
              <w:t>”</w:t>
            </w:r>
            <w:r>
              <w:rPr>
                <w:rFonts w:ascii="仿宋_GB2312" w:eastAsia="仿宋_GB2312" w:hAnsi="宋体" w:cs="仿宋_GB2312" w:hint="eastAsia"/>
                <w:color w:val="000000"/>
                <w:kern w:val="0"/>
                <w:sz w:val="24"/>
                <w:lang w:bidi="ar"/>
              </w:rPr>
              <w:t>或在</w:t>
            </w:r>
            <w:r>
              <w:rPr>
                <w:rStyle w:val="font71"/>
                <w:rFonts w:hint="default"/>
                <w:lang w:bidi="ar"/>
              </w:rPr>
              <w:t>“</w:t>
            </w:r>
            <w:r>
              <w:rPr>
                <w:rFonts w:ascii="仿宋_GB2312" w:eastAsia="仿宋_GB2312" w:hAnsi="宋体" w:cs="仿宋_GB2312" w:hint="eastAsia"/>
                <w:color w:val="000000"/>
                <w:kern w:val="0"/>
                <w:sz w:val="24"/>
                <w:lang w:bidi="ar"/>
              </w:rPr>
              <w:t>支持区块链先进算力平台和人工智能公共算力平台拓展</w:t>
            </w:r>
            <w:r>
              <w:rPr>
                <w:rFonts w:ascii="仿宋_GB2312" w:eastAsia="仿宋_GB2312" w:hAnsi="宋体" w:cs="仿宋_GB2312" w:hint="eastAsia"/>
                <w:color w:val="000000"/>
                <w:kern w:val="0"/>
                <w:sz w:val="24"/>
                <w:lang w:bidi="ar"/>
              </w:rPr>
              <w:lastRenderedPageBreak/>
              <w:t>应用。</w:t>
            </w:r>
            <w:r>
              <w:rPr>
                <w:rStyle w:val="font71"/>
                <w:rFonts w:hint="default"/>
                <w:lang w:bidi="ar"/>
              </w:rPr>
              <w:t>”</w:t>
            </w:r>
            <w:r>
              <w:rPr>
                <w:rFonts w:ascii="仿宋_GB2312" w:eastAsia="仿宋_GB2312" w:hAnsi="宋体" w:cs="仿宋_GB2312" w:hint="eastAsia"/>
                <w:color w:val="000000"/>
                <w:kern w:val="0"/>
                <w:sz w:val="24"/>
                <w:lang w:bidi="ar"/>
              </w:rPr>
              <w:t>中加入</w:t>
            </w:r>
            <w:r>
              <w:rPr>
                <w:rStyle w:val="font71"/>
                <w:rFonts w:hint="default"/>
                <w:lang w:bidi="ar"/>
              </w:rPr>
              <w:t>“</w:t>
            </w:r>
            <w:r>
              <w:rPr>
                <w:rFonts w:ascii="仿宋_GB2312" w:eastAsia="仿宋_GB2312" w:hAnsi="宋体" w:cs="仿宋_GB2312" w:hint="eastAsia"/>
                <w:color w:val="000000"/>
                <w:kern w:val="0"/>
                <w:sz w:val="24"/>
                <w:lang w:bidi="ar"/>
              </w:rPr>
              <w:t>支持卫星互联网示范应用</w:t>
            </w:r>
            <w:r>
              <w:rPr>
                <w:rStyle w:val="font71"/>
                <w:rFonts w:hint="default"/>
                <w:lang w:bidi="ar"/>
              </w:rPr>
              <w:t>”</w:t>
            </w:r>
            <w:r>
              <w:rPr>
                <w:rFonts w:ascii="仿宋_GB2312" w:eastAsia="仿宋_GB2312" w:hAnsi="宋体" w:cs="仿宋_GB2312" w:hint="eastAsia"/>
                <w:color w:val="000000"/>
                <w:kern w:val="0"/>
                <w:sz w:val="24"/>
                <w:lang w:bidi="ar"/>
              </w:rPr>
              <w:t>内容。</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86861"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银河航天（北京）网络技术有限公司</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94AB3"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已</w:t>
            </w:r>
            <w:r>
              <w:rPr>
                <w:rFonts w:ascii="仿宋_GB2312" w:eastAsia="仿宋_GB2312" w:hAnsi="宋体" w:cs="仿宋_GB2312" w:hint="eastAsia"/>
                <w:color w:val="000000"/>
                <w:kern w:val="0"/>
                <w:sz w:val="24"/>
                <w:lang w:bidi="ar"/>
              </w:rPr>
              <w:t>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3795D"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卫星互联网是未来网络的分支，不</w:t>
            </w:r>
            <w:r>
              <w:rPr>
                <w:rFonts w:ascii="仿宋_GB2312" w:eastAsia="仿宋_GB2312" w:hAnsi="宋体" w:cs="仿宋_GB2312"/>
                <w:color w:val="000000"/>
                <w:kern w:val="0"/>
                <w:sz w:val="24"/>
                <w:lang w:bidi="ar"/>
              </w:rPr>
              <w:t>再</w:t>
            </w:r>
            <w:r>
              <w:rPr>
                <w:rFonts w:ascii="仿宋_GB2312" w:eastAsia="仿宋_GB2312" w:hAnsi="宋体" w:cs="仿宋_GB2312" w:hint="eastAsia"/>
                <w:color w:val="000000"/>
                <w:kern w:val="0"/>
                <w:sz w:val="24"/>
                <w:lang w:bidi="ar"/>
              </w:rPr>
              <w:t>单独列出</w:t>
            </w:r>
            <w:r>
              <w:rPr>
                <w:rFonts w:ascii="仿宋_GB2312" w:eastAsia="仿宋_GB2312" w:hAnsi="宋体" w:cs="仿宋_GB2312"/>
                <w:color w:val="000000"/>
                <w:kern w:val="0"/>
                <w:sz w:val="24"/>
                <w:lang w:bidi="ar"/>
              </w:rPr>
              <w:t>，已在</w:t>
            </w:r>
            <w:r>
              <w:rPr>
                <w:rFonts w:ascii="仿宋_GB2312" w:eastAsia="仿宋_GB2312" w:hAnsi="宋体" w:cs="仿宋_GB2312"/>
                <w:color w:val="000000"/>
                <w:kern w:val="0"/>
                <w:sz w:val="24"/>
                <w:lang w:bidi="ar"/>
              </w:rPr>
              <w:t>“</w:t>
            </w:r>
            <w:r>
              <w:rPr>
                <w:rFonts w:ascii="仿宋_GB2312" w:eastAsia="仿宋_GB2312" w:hAnsi="宋体" w:cs="仿宋_GB2312"/>
                <w:color w:val="000000"/>
                <w:kern w:val="0"/>
                <w:sz w:val="24"/>
                <w:lang w:bidi="ar"/>
              </w:rPr>
              <w:t>（六）增强数字经济发展支撑。21.加快新型数字基础设施建设。</w:t>
            </w:r>
            <w:r>
              <w:rPr>
                <w:rFonts w:ascii="仿宋_GB2312" w:eastAsia="仿宋_GB2312" w:hAnsi="宋体" w:cs="仿宋_GB2312"/>
                <w:color w:val="000000"/>
                <w:kern w:val="0"/>
                <w:sz w:val="24"/>
                <w:lang w:bidi="ar"/>
              </w:rPr>
              <w:t>”</w:t>
            </w:r>
            <w:r>
              <w:rPr>
                <w:rFonts w:ascii="仿宋_GB2312" w:eastAsia="仿宋_GB2312" w:hAnsi="宋体" w:cs="仿宋_GB2312"/>
                <w:color w:val="000000"/>
                <w:kern w:val="0"/>
                <w:sz w:val="24"/>
                <w:lang w:bidi="ar"/>
              </w:rPr>
              <w:t>体现相关内容。</w:t>
            </w:r>
          </w:p>
        </w:tc>
      </w:tr>
      <w:tr w:rsidR="00B94178" w14:paraId="5A6B4E10" w14:textId="77777777" w:rsidTr="00D24398">
        <w:trPr>
          <w:trHeight w:val="102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AE88F" w14:textId="77777777" w:rsidR="00B94178" w:rsidRDefault="00B94178" w:rsidP="00D2439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88BBD"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（三）打造数字技术新优势。</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5D10A"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建议体现以下内容：制定数据要素资产化平台团体标准，依托数据资源管理平台，区块链评平台等技术体系，结合人工智能，</w:t>
            </w:r>
            <w:r>
              <w:rPr>
                <w:rStyle w:val="font21"/>
                <w:rFonts w:eastAsia="仿宋_GB2312"/>
                <w:lang w:bidi="ar"/>
              </w:rPr>
              <w:t>AI</w:t>
            </w:r>
            <w:r>
              <w:rPr>
                <w:rFonts w:ascii="仿宋_GB2312" w:eastAsia="仿宋_GB2312" w:hAnsi="宋体" w:cs="仿宋_GB2312" w:hint="eastAsia"/>
                <w:color w:val="000000"/>
                <w:kern w:val="0"/>
                <w:sz w:val="24"/>
                <w:lang w:bidi="ar"/>
              </w:rPr>
              <w:t>算法等技术支撑，在确保数据要素安全高效流通的基础上形成标准化的行业数据要素资产平台标准。</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13E61"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北京易华录信息技术股份有限公司</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2EF9A"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已采纳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E8AB0"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在“（一）加速数据要素化进程”中，涉及相关内容。</w:t>
            </w:r>
          </w:p>
        </w:tc>
      </w:tr>
      <w:tr w:rsidR="00B94178" w14:paraId="005F60AD"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EAAA1" w14:textId="77777777" w:rsidR="00B94178" w:rsidRDefault="00B94178" w:rsidP="00D2439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4D522"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（四）赋能重点产业创新发展</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12962"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建议体现以下内容：数据资产化</w:t>
            </w:r>
            <w:proofErr w:type="gramStart"/>
            <w:r>
              <w:rPr>
                <w:rFonts w:ascii="仿宋_GB2312" w:eastAsia="仿宋_GB2312" w:hAnsi="宋体" w:cs="仿宋_GB2312" w:hint="eastAsia"/>
                <w:color w:val="000000"/>
                <w:kern w:val="0"/>
                <w:sz w:val="24"/>
                <w:lang w:bidi="ar"/>
              </w:rPr>
              <w:t>与双碳赛道</w:t>
            </w:r>
            <w:proofErr w:type="gramEnd"/>
            <w:r>
              <w:rPr>
                <w:rFonts w:ascii="仿宋_GB2312" w:eastAsia="仿宋_GB2312" w:hAnsi="宋体" w:cs="仿宋_GB2312" w:hint="eastAsia"/>
                <w:color w:val="000000"/>
                <w:kern w:val="0"/>
                <w:sz w:val="24"/>
                <w:lang w:bidi="ar"/>
              </w:rPr>
              <w:t>并行是当前未来工业领域发展的主要趋势，依托大数据技术体系，结合</w:t>
            </w:r>
            <w:proofErr w:type="gramStart"/>
            <w:r>
              <w:rPr>
                <w:rFonts w:ascii="仿宋_GB2312" w:eastAsia="仿宋_GB2312" w:hAnsi="宋体" w:cs="仿宋_GB2312" w:hint="eastAsia"/>
                <w:color w:val="000000"/>
                <w:kern w:val="0"/>
                <w:sz w:val="24"/>
                <w:lang w:bidi="ar"/>
              </w:rPr>
              <w:t>国家双碳发展</w:t>
            </w:r>
            <w:proofErr w:type="gramEnd"/>
            <w:r>
              <w:rPr>
                <w:rFonts w:ascii="仿宋_GB2312" w:eastAsia="仿宋_GB2312" w:hAnsi="宋体" w:cs="仿宋_GB2312" w:hint="eastAsia"/>
                <w:color w:val="000000"/>
                <w:kern w:val="0"/>
                <w:sz w:val="24"/>
                <w:lang w:bidi="ar"/>
              </w:rPr>
              <w:t>战略，积极推进数据要素平台与</w:t>
            </w:r>
            <w:proofErr w:type="gramStart"/>
            <w:r>
              <w:rPr>
                <w:rFonts w:ascii="仿宋_GB2312" w:eastAsia="仿宋_GB2312" w:hAnsi="宋体" w:cs="仿宋_GB2312" w:hint="eastAsia"/>
                <w:color w:val="000000"/>
                <w:kern w:val="0"/>
                <w:sz w:val="24"/>
                <w:lang w:bidi="ar"/>
              </w:rPr>
              <w:t>双碳领域</w:t>
            </w:r>
            <w:proofErr w:type="gramEnd"/>
            <w:r>
              <w:rPr>
                <w:rFonts w:ascii="仿宋_GB2312" w:eastAsia="仿宋_GB2312" w:hAnsi="宋体" w:cs="仿宋_GB2312" w:hint="eastAsia"/>
                <w:color w:val="000000"/>
                <w:kern w:val="0"/>
                <w:sz w:val="24"/>
                <w:lang w:bidi="ar"/>
              </w:rPr>
              <w:t>的跨界联合对于国家相关领域的发展极为必要，结合工业互联网及区块链技术，打通政务数据，企业数据桥梁，</w:t>
            </w:r>
            <w:proofErr w:type="gramStart"/>
            <w:r>
              <w:rPr>
                <w:rFonts w:ascii="仿宋_GB2312" w:eastAsia="仿宋_GB2312" w:hAnsi="宋体" w:cs="仿宋_GB2312" w:hint="eastAsia"/>
                <w:color w:val="000000"/>
                <w:kern w:val="0"/>
                <w:sz w:val="24"/>
                <w:lang w:bidi="ar"/>
              </w:rPr>
              <w:t>打破双碳数据获取</w:t>
            </w:r>
            <w:proofErr w:type="gramEnd"/>
            <w:r>
              <w:rPr>
                <w:rFonts w:ascii="仿宋_GB2312" w:eastAsia="仿宋_GB2312" w:hAnsi="宋体" w:cs="仿宋_GB2312" w:hint="eastAsia"/>
                <w:color w:val="000000"/>
                <w:kern w:val="0"/>
                <w:sz w:val="24"/>
                <w:lang w:bidi="ar"/>
              </w:rPr>
              <w:t>难，数据不准等问题，助力城市工业低碳绿色转型发展。</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D58A2"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北京易华录信息技术股份有限公司</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E3C5C"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未采纳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E527E"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赋能重点产业部分</w:t>
            </w:r>
            <w:r>
              <w:rPr>
                <w:rFonts w:ascii="仿宋_GB2312" w:eastAsia="仿宋_GB2312" w:hAnsi="宋体" w:cs="仿宋_GB2312"/>
                <w:color w:val="000000"/>
                <w:kern w:val="0"/>
                <w:sz w:val="24"/>
                <w:lang w:bidi="ar"/>
              </w:rPr>
              <w:t>仅</w:t>
            </w:r>
            <w:r>
              <w:rPr>
                <w:rFonts w:ascii="仿宋_GB2312" w:eastAsia="仿宋_GB2312" w:hAnsi="宋体" w:cs="仿宋_GB2312" w:hint="eastAsia"/>
                <w:color w:val="000000"/>
                <w:kern w:val="0"/>
                <w:sz w:val="24"/>
                <w:lang w:bidi="ar"/>
              </w:rPr>
              <w:t>选取</w:t>
            </w:r>
            <w:r>
              <w:rPr>
                <w:rFonts w:ascii="仿宋_GB2312" w:eastAsia="仿宋_GB2312" w:hAnsi="宋体" w:cs="仿宋_GB2312"/>
                <w:color w:val="000000"/>
                <w:kern w:val="0"/>
                <w:sz w:val="24"/>
                <w:lang w:bidi="ar"/>
              </w:rPr>
              <w:t>对</w:t>
            </w:r>
            <w:r>
              <w:rPr>
                <w:rFonts w:ascii="仿宋_GB2312" w:eastAsia="仿宋_GB2312" w:hAnsi="宋体" w:cs="仿宋_GB2312" w:hint="eastAsia"/>
                <w:color w:val="000000"/>
                <w:kern w:val="0"/>
                <w:sz w:val="24"/>
                <w:lang w:bidi="ar"/>
              </w:rPr>
              <w:t>数据需求较为迫切</w:t>
            </w:r>
            <w:r>
              <w:rPr>
                <w:rFonts w:ascii="仿宋_GB2312" w:eastAsia="仿宋_GB2312" w:hAnsi="宋体" w:cs="仿宋_GB2312"/>
                <w:color w:val="000000"/>
                <w:kern w:val="0"/>
                <w:sz w:val="24"/>
                <w:lang w:bidi="ar"/>
              </w:rPr>
              <w:t>且能落地</w:t>
            </w:r>
            <w:r>
              <w:rPr>
                <w:rFonts w:ascii="仿宋_GB2312" w:eastAsia="仿宋_GB2312" w:hAnsi="宋体" w:cs="仿宋_GB2312" w:hint="eastAsia"/>
                <w:color w:val="000000"/>
                <w:kern w:val="0"/>
                <w:sz w:val="24"/>
                <w:lang w:bidi="ar"/>
              </w:rPr>
              <w:t>的领域。</w:t>
            </w:r>
          </w:p>
        </w:tc>
      </w:tr>
      <w:tr w:rsidR="00B94178" w14:paraId="37F0CEC2"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C8977"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19</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27D8D"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（四）赋能重点产业创新发展。11.加快科技研发和知识生产产业发展。</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733BC"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建议将“</w:t>
            </w:r>
            <w:r>
              <w:rPr>
                <w:rStyle w:val="font71"/>
                <w:rFonts w:hint="default"/>
                <w:lang w:bidi="ar"/>
              </w:rPr>
              <w:t>……</w:t>
            </w:r>
            <w:r>
              <w:rPr>
                <w:rFonts w:ascii="仿宋_GB2312" w:eastAsia="仿宋_GB2312" w:hAnsi="宋体" w:cs="仿宋_GB2312" w:hint="eastAsia"/>
                <w:color w:val="000000"/>
                <w:kern w:val="0"/>
                <w:sz w:val="24"/>
                <w:lang w:bidi="ar"/>
              </w:rPr>
              <w:t>重点实验室和研究院所的科研数据共享</w:t>
            </w:r>
            <w:r>
              <w:rPr>
                <w:rStyle w:val="font71"/>
                <w:rFonts w:hint="default"/>
                <w:lang w:bidi="ar"/>
              </w:rPr>
              <w:t>……”</w:t>
            </w:r>
            <w:r>
              <w:rPr>
                <w:rFonts w:ascii="仿宋_GB2312" w:eastAsia="仿宋_GB2312" w:hAnsi="宋体" w:cs="仿宋_GB2312" w:hint="eastAsia"/>
                <w:color w:val="000000"/>
                <w:kern w:val="0"/>
                <w:sz w:val="24"/>
                <w:lang w:bidi="ar"/>
              </w:rPr>
              <w:t>中的研究院所更改为科研院所。</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87EE6" w14:textId="77777777" w:rsidR="00B94178" w:rsidRDefault="00B94178" w:rsidP="00D24398">
            <w:pPr>
              <w:widowControl/>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京智测维</w:t>
            </w:r>
            <w:proofErr w:type="gramEnd"/>
            <w:r>
              <w:rPr>
                <w:rFonts w:ascii="仿宋_GB2312" w:eastAsia="仿宋_GB2312" w:hAnsi="宋体" w:cs="仿宋_GB2312" w:hint="eastAsia"/>
                <w:color w:val="000000"/>
                <w:kern w:val="0"/>
                <w:sz w:val="24"/>
                <w:lang w:bidi="ar"/>
              </w:rPr>
              <w:t>（北京）技术有限公司</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921F6"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已采纳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89D22" w14:textId="77777777" w:rsidR="00B94178" w:rsidRDefault="00B94178" w:rsidP="00D24398">
            <w:pPr>
              <w:widowControl/>
              <w:jc w:val="center"/>
              <w:textAlignment w:val="center"/>
              <w:rPr>
                <w:rFonts w:ascii="仿宋_GB2312" w:eastAsia="仿宋_GB2312" w:hAnsi="宋体" w:cs="仿宋_GB2312"/>
                <w:color w:val="000000"/>
                <w:sz w:val="24"/>
              </w:rPr>
            </w:pPr>
          </w:p>
        </w:tc>
      </w:tr>
      <w:tr w:rsidR="00B94178" w14:paraId="606C37E5"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8C52A" w14:textId="77777777" w:rsidR="00B94178" w:rsidRDefault="00B94178" w:rsidP="00D2439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0AA30"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（四）赋能重点产业创新发展。14.加快数字医疗产业发展。</w:t>
            </w:r>
          </w:p>
        </w:tc>
        <w:tc>
          <w:tcPr>
            <w:tcW w:w="4875" w:type="dxa"/>
            <w:tcBorders>
              <w:top w:val="single" w:sz="4" w:space="0" w:color="000000"/>
              <w:left w:val="single" w:sz="4" w:space="0" w:color="000000"/>
              <w:bottom w:val="single" w:sz="4" w:space="0" w:color="auto"/>
              <w:right w:val="single" w:sz="4" w:space="0" w:color="000000"/>
            </w:tcBorders>
            <w:shd w:val="clear" w:color="auto" w:fill="auto"/>
            <w:vAlign w:val="center"/>
          </w:tcPr>
          <w:p w14:paraId="63BDA351"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建议该条追加</w:t>
            </w:r>
            <w:r>
              <w:rPr>
                <w:rStyle w:val="font71"/>
                <w:rFonts w:hint="default"/>
                <w:lang w:bidi="ar"/>
              </w:rPr>
              <w:t>“</w:t>
            </w:r>
            <w:r>
              <w:rPr>
                <w:rFonts w:ascii="仿宋_GB2312" w:eastAsia="仿宋_GB2312" w:hAnsi="宋体" w:cs="仿宋_GB2312" w:hint="eastAsia"/>
                <w:color w:val="000000"/>
                <w:kern w:val="0"/>
                <w:sz w:val="24"/>
                <w:lang w:bidi="ar"/>
              </w:rPr>
              <w:t>促进医疗数据安全合</w:t>
            </w:r>
            <w:proofErr w:type="gramStart"/>
            <w:r>
              <w:rPr>
                <w:rFonts w:ascii="仿宋_GB2312" w:eastAsia="仿宋_GB2312" w:hAnsi="宋体" w:cs="仿宋_GB2312" w:hint="eastAsia"/>
                <w:color w:val="000000"/>
                <w:kern w:val="0"/>
                <w:sz w:val="24"/>
                <w:lang w:bidi="ar"/>
              </w:rPr>
              <w:t>规</w:t>
            </w:r>
            <w:proofErr w:type="gramEnd"/>
            <w:r>
              <w:rPr>
                <w:rFonts w:ascii="仿宋_GB2312" w:eastAsia="仿宋_GB2312" w:hAnsi="宋体" w:cs="仿宋_GB2312" w:hint="eastAsia"/>
                <w:color w:val="000000"/>
                <w:kern w:val="0"/>
                <w:sz w:val="24"/>
                <w:lang w:bidi="ar"/>
              </w:rPr>
              <w:t>存储，推动跨区域、跨网段数据互联互通、实现检查结果互认。</w:t>
            </w:r>
            <w:r>
              <w:rPr>
                <w:rStyle w:val="font71"/>
                <w:rFonts w:hint="default"/>
                <w:lang w:bidi="ar"/>
              </w:rPr>
              <w:t>”</w:t>
            </w: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7D2F36E2"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北京易华录信息技术股份有限公司</w:t>
            </w:r>
          </w:p>
        </w:tc>
        <w:tc>
          <w:tcPr>
            <w:tcW w:w="1140" w:type="dxa"/>
            <w:tcBorders>
              <w:top w:val="single" w:sz="4" w:space="0" w:color="000000"/>
              <w:left w:val="single" w:sz="4" w:space="0" w:color="000000"/>
              <w:bottom w:val="single" w:sz="4" w:space="0" w:color="auto"/>
              <w:right w:val="single" w:sz="4" w:space="0" w:color="000000"/>
            </w:tcBorders>
            <w:shd w:val="clear" w:color="auto" w:fill="auto"/>
            <w:vAlign w:val="center"/>
          </w:tcPr>
          <w:p w14:paraId="175981DA"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未采纳</w:t>
            </w:r>
          </w:p>
        </w:tc>
        <w:tc>
          <w:tcPr>
            <w:tcW w:w="3345" w:type="dxa"/>
            <w:tcBorders>
              <w:top w:val="single" w:sz="4" w:space="0" w:color="000000"/>
              <w:left w:val="single" w:sz="4" w:space="0" w:color="000000"/>
              <w:bottom w:val="single" w:sz="4" w:space="0" w:color="auto"/>
              <w:right w:val="single" w:sz="4" w:space="0" w:color="000000"/>
            </w:tcBorders>
            <w:shd w:val="clear" w:color="auto" w:fill="auto"/>
            <w:vAlign w:val="center"/>
          </w:tcPr>
          <w:p w14:paraId="5FD74483"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此项工作为长期工作，不是本文的政策重点。</w:t>
            </w:r>
          </w:p>
        </w:tc>
      </w:tr>
      <w:tr w:rsidR="00B94178" w14:paraId="1C5E57BE"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93205" w14:textId="77777777" w:rsidR="00B94178" w:rsidRDefault="00B94178" w:rsidP="00D2439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w:t>
            </w:r>
          </w:p>
        </w:tc>
        <w:tc>
          <w:tcPr>
            <w:tcW w:w="31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FF0BDE3"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（四）赋能重点产业创新发展。14.加快数字医疗产业发展。</w:t>
            </w:r>
          </w:p>
        </w:tc>
        <w:tc>
          <w:tcPr>
            <w:tcW w:w="4875" w:type="dxa"/>
            <w:tcBorders>
              <w:top w:val="single" w:sz="4" w:space="0" w:color="auto"/>
              <w:left w:val="single" w:sz="4" w:space="0" w:color="auto"/>
              <w:bottom w:val="single" w:sz="4" w:space="0" w:color="auto"/>
              <w:right w:val="single" w:sz="4" w:space="0" w:color="000000"/>
            </w:tcBorders>
            <w:shd w:val="clear" w:color="auto" w:fill="auto"/>
            <w:vAlign w:val="center"/>
          </w:tcPr>
          <w:p w14:paraId="71B17FA9"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按照目前的标准，个人健康信息数据应该指的是西医的各种数据，建议借此机会将中医的标准加进来，引导医疗机构加强对中医的研究和中医各种标准的制定</w:t>
            </w:r>
          </w:p>
        </w:tc>
        <w:tc>
          <w:tcPr>
            <w:tcW w:w="1530" w:type="dxa"/>
            <w:tcBorders>
              <w:top w:val="single" w:sz="4" w:space="0" w:color="auto"/>
              <w:bottom w:val="single" w:sz="4" w:space="0" w:color="auto"/>
            </w:tcBorders>
            <w:shd w:val="clear" w:color="auto" w:fill="auto"/>
            <w:vAlign w:val="center"/>
          </w:tcPr>
          <w:p w14:paraId="417B5A33" w14:textId="77777777" w:rsidR="00B94178" w:rsidRDefault="00B94178" w:rsidP="00D2439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IP地址：111.205.170.239</w:t>
            </w:r>
          </w:p>
        </w:tc>
        <w:tc>
          <w:tcPr>
            <w:tcW w:w="1140" w:type="dxa"/>
            <w:tcBorders>
              <w:top w:val="single" w:sz="4" w:space="0" w:color="auto"/>
              <w:left w:val="single" w:sz="4" w:space="0" w:color="000000"/>
              <w:bottom w:val="single" w:sz="4" w:space="0" w:color="auto"/>
              <w:right w:val="single" w:sz="4" w:space="0" w:color="000000"/>
            </w:tcBorders>
            <w:shd w:val="clear" w:color="auto" w:fill="auto"/>
            <w:vAlign w:val="center"/>
          </w:tcPr>
          <w:p w14:paraId="34402E45"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未采纳</w:t>
            </w:r>
          </w:p>
        </w:tc>
        <w:tc>
          <w:tcPr>
            <w:tcW w:w="3345" w:type="dxa"/>
            <w:tcBorders>
              <w:top w:val="single" w:sz="4" w:space="0" w:color="auto"/>
              <w:left w:val="single" w:sz="4" w:space="0" w:color="000000"/>
              <w:bottom w:val="single" w:sz="4" w:space="0" w:color="auto"/>
              <w:right w:val="single" w:sz="4" w:space="0" w:color="auto"/>
            </w:tcBorders>
            <w:shd w:val="clear" w:color="auto" w:fill="auto"/>
            <w:vAlign w:val="center"/>
          </w:tcPr>
          <w:p w14:paraId="1D3BDB72"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个人健康信息数据</w:t>
            </w:r>
            <w:r>
              <w:rPr>
                <w:rFonts w:ascii="仿宋_GB2312" w:eastAsia="仿宋_GB2312" w:hAnsi="宋体" w:cs="仿宋_GB2312"/>
                <w:color w:val="000000"/>
                <w:kern w:val="0"/>
                <w:sz w:val="24"/>
                <w:lang w:bidi="ar"/>
              </w:rPr>
              <w:t>未特指西医数据</w:t>
            </w:r>
            <w:r>
              <w:rPr>
                <w:rFonts w:ascii="仿宋_GB2312" w:eastAsia="仿宋_GB2312" w:hAnsi="宋体" w:cs="仿宋_GB2312" w:hint="eastAsia"/>
                <w:color w:val="000000"/>
                <w:kern w:val="0"/>
                <w:sz w:val="24"/>
                <w:lang w:bidi="ar"/>
              </w:rPr>
              <w:t>。</w:t>
            </w:r>
          </w:p>
        </w:tc>
      </w:tr>
      <w:tr w:rsidR="00B94178" w14:paraId="314BC57C" w14:textId="77777777" w:rsidTr="00D24398">
        <w:trPr>
          <w:trHeight w:val="111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8D7C2"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22</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A0F1B"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（五）加强数字经济治理。17.完善数字经济安全体系。</w:t>
            </w:r>
            <w:r>
              <w:rPr>
                <w:rFonts w:ascii="仿宋_GB2312" w:eastAsia="仿宋_GB2312" w:hAnsi="宋体" w:cs="仿宋_GB2312" w:hint="eastAsia"/>
                <w:color w:val="000000"/>
                <w:kern w:val="0"/>
                <w:sz w:val="24"/>
                <w:lang w:bidi="ar"/>
              </w:rPr>
              <w:br/>
              <w:t>18.推动企业合</w:t>
            </w:r>
            <w:proofErr w:type="gramStart"/>
            <w:r>
              <w:rPr>
                <w:rFonts w:ascii="仿宋_GB2312" w:eastAsia="仿宋_GB2312" w:hAnsi="宋体" w:cs="仿宋_GB2312" w:hint="eastAsia"/>
                <w:color w:val="000000"/>
                <w:kern w:val="0"/>
                <w:sz w:val="24"/>
                <w:lang w:bidi="ar"/>
              </w:rPr>
              <w:t>规</w:t>
            </w:r>
            <w:proofErr w:type="gramEnd"/>
            <w:r>
              <w:rPr>
                <w:rFonts w:ascii="仿宋_GB2312" w:eastAsia="仿宋_GB2312" w:hAnsi="宋体" w:cs="仿宋_GB2312" w:hint="eastAsia"/>
                <w:color w:val="000000"/>
                <w:kern w:val="0"/>
                <w:sz w:val="24"/>
                <w:lang w:bidi="ar"/>
              </w:rPr>
              <w:t>体系建设。</w:t>
            </w:r>
          </w:p>
        </w:tc>
        <w:tc>
          <w:tcPr>
            <w:tcW w:w="4875" w:type="dxa"/>
            <w:tcBorders>
              <w:top w:val="single" w:sz="4" w:space="0" w:color="auto"/>
              <w:left w:val="single" w:sz="4" w:space="0" w:color="000000"/>
              <w:bottom w:val="single" w:sz="4" w:space="0" w:color="000000"/>
              <w:right w:val="single" w:sz="4" w:space="0" w:color="000000"/>
            </w:tcBorders>
            <w:shd w:val="clear" w:color="auto" w:fill="auto"/>
            <w:vAlign w:val="center"/>
          </w:tcPr>
          <w:p w14:paraId="330272A6"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网络安全和数据安全的法律体系及相关机制已初步建立，建议将“建立网络安全与数据安全评估机制”“建立完善数据安全合</w:t>
            </w:r>
            <w:proofErr w:type="gramStart"/>
            <w:r>
              <w:rPr>
                <w:rFonts w:ascii="仿宋_GB2312" w:eastAsia="仿宋_GB2312" w:hAnsi="宋体" w:cs="仿宋_GB2312" w:hint="eastAsia"/>
                <w:color w:val="000000"/>
                <w:kern w:val="0"/>
                <w:sz w:val="24"/>
                <w:lang w:bidi="ar"/>
              </w:rPr>
              <w:t>规</w:t>
            </w:r>
            <w:proofErr w:type="gramEnd"/>
            <w:r>
              <w:rPr>
                <w:rFonts w:ascii="仿宋_GB2312" w:eastAsia="仿宋_GB2312" w:hAnsi="宋体" w:cs="仿宋_GB2312" w:hint="eastAsia"/>
                <w:color w:val="000000"/>
                <w:kern w:val="0"/>
                <w:sz w:val="24"/>
                <w:lang w:bidi="ar"/>
              </w:rPr>
              <w:t>管理制度”为</w:t>
            </w:r>
            <w:r>
              <w:rPr>
                <w:rStyle w:val="font71"/>
                <w:rFonts w:hint="default"/>
                <w:lang w:bidi="ar"/>
              </w:rPr>
              <w:t>“</w:t>
            </w:r>
            <w:r>
              <w:rPr>
                <w:rFonts w:ascii="仿宋_GB2312" w:eastAsia="仿宋_GB2312" w:hAnsi="宋体" w:cs="仿宋_GB2312" w:hint="eastAsia"/>
                <w:color w:val="000000"/>
                <w:kern w:val="0"/>
                <w:sz w:val="24"/>
                <w:lang w:bidi="ar"/>
              </w:rPr>
              <w:t>健全网络安全与数据安全评估机制</w:t>
            </w:r>
            <w:r>
              <w:rPr>
                <w:rStyle w:val="font71"/>
                <w:rFonts w:hint="default"/>
                <w:lang w:bidi="ar"/>
              </w:rPr>
              <w:t>”“</w:t>
            </w:r>
            <w:r>
              <w:rPr>
                <w:rFonts w:ascii="仿宋_GB2312" w:eastAsia="仿宋_GB2312" w:hAnsi="宋体" w:cs="仿宋_GB2312" w:hint="eastAsia"/>
                <w:color w:val="000000"/>
                <w:kern w:val="0"/>
                <w:sz w:val="24"/>
                <w:lang w:bidi="ar"/>
              </w:rPr>
              <w:t>健全完善数据安全合</w:t>
            </w:r>
            <w:proofErr w:type="gramStart"/>
            <w:r>
              <w:rPr>
                <w:rFonts w:ascii="仿宋_GB2312" w:eastAsia="仿宋_GB2312" w:hAnsi="宋体" w:cs="仿宋_GB2312" w:hint="eastAsia"/>
                <w:color w:val="000000"/>
                <w:kern w:val="0"/>
                <w:sz w:val="24"/>
                <w:lang w:bidi="ar"/>
              </w:rPr>
              <w:t>规</w:t>
            </w:r>
            <w:proofErr w:type="gramEnd"/>
            <w:r>
              <w:rPr>
                <w:rFonts w:ascii="仿宋_GB2312" w:eastAsia="仿宋_GB2312" w:hAnsi="宋体" w:cs="仿宋_GB2312" w:hint="eastAsia"/>
                <w:color w:val="000000"/>
                <w:kern w:val="0"/>
                <w:sz w:val="24"/>
                <w:lang w:bidi="ar"/>
              </w:rPr>
              <w:t>管理制度</w:t>
            </w:r>
            <w:r>
              <w:rPr>
                <w:rStyle w:val="font71"/>
                <w:rFonts w:hint="default"/>
                <w:lang w:bidi="ar"/>
              </w:rPr>
              <w:t>”</w:t>
            </w:r>
            <w:r>
              <w:rPr>
                <w:rFonts w:ascii="仿宋_GB2312" w:eastAsia="仿宋_GB2312" w:hAnsi="宋体" w:cs="仿宋_GB2312" w:hint="eastAsia"/>
                <w:color w:val="000000"/>
                <w:kern w:val="0"/>
                <w:sz w:val="24"/>
                <w:lang w:bidi="ar"/>
              </w:rPr>
              <w:t>。</w:t>
            </w:r>
          </w:p>
        </w:tc>
        <w:tc>
          <w:tcPr>
            <w:tcW w:w="1530" w:type="dxa"/>
            <w:tcBorders>
              <w:top w:val="single" w:sz="4" w:space="0" w:color="auto"/>
              <w:left w:val="single" w:sz="4" w:space="0" w:color="000000"/>
              <w:bottom w:val="single" w:sz="4" w:space="0" w:color="000000"/>
              <w:right w:val="single" w:sz="4" w:space="0" w:color="000000"/>
            </w:tcBorders>
            <w:shd w:val="clear" w:color="auto" w:fill="auto"/>
            <w:vAlign w:val="center"/>
          </w:tcPr>
          <w:p w14:paraId="7FF51D3F"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北京雷腾律师事务所</w:t>
            </w:r>
          </w:p>
        </w:tc>
        <w:tc>
          <w:tcPr>
            <w:tcW w:w="1140" w:type="dxa"/>
            <w:tcBorders>
              <w:top w:val="single" w:sz="4" w:space="0" w:color="auto"/>
              <w:left w:val="single" w:sz="4" w:space="0" w:color="000000"/>
              <w:bottom w:val="single" w:sz="4" w:space="0" w:color="000000"/>
              <w:right w:val="single" w:sz="4" w:space="0" w:color="000000"/>
            </w:tcBorders>
            <w:shd w:val="clear" w:color="auto" w:fill="auto"/>
            <w:vAlign w:val="center"/>
          </w:tcPr>
          <w:p w14:paraId="796FFD02"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已采纳</w:t>
            </w:r>
          </w:p>
        </w:tc>
        <w:tc>
          <w:tcPr>
            <w:tcW w:w="3345" w:type="dxa"/>
            <w:tcBorders>
              <w:top w:val="single" w:sz="4" w:space="0" w:color="auto"/>
              <w:left w:val="single" w:sz="4" w:space="0" w:color="000000"/>
              <w:bottom w:val="single" w:sz="4" w:space="0" w:color="000000"/>
              <w:right w:val="single" w:sz="4" w:space="0" w:color="000000"/>
            </w:tcBorders>
            <w:shd w:val="clear" w:color="auto" w:fill="auto"/>
            <w:vAlign w:val="center"/>
          </w:tcPr>
          <w:p w14:paraId="584A3122" w14:textId="77777777" w:rsidR="00B94178" w:rsidRDefault="00B94178" w:rsidP="00D24398">
            <w:pPr>
              <w:widowControl/>
              <w:jc w:val="center"/>
              <w:textAlignment w:val="center"/>
              <w:rPr>
                <w:rFonts w:ascii="仿宋_GB2312" w:eastAsia="仿宋_GB2312" w:hAnsi="宋体" w:cs="仿宋_GB2312"/>
                <w:color w:val="000000"/>
                <w:sz w:val="24"/>
              </w:rPr>
            </w:pPr>
          </w:p>
        </w:tc>
      </w:tr>
      <w:tr w:rsidR="00B94178" w14:paraId="461222DB"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4019C" w14:textId="77777777" w:rsidR="00B94178" w:rsidRDefault="00B94178" w:rsidP="00D2439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23</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E962A"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（五）加强数字经济治理。17.完善数字经济安全体系。</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39096"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建议该条追加数据存储安全内容。</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EC7B3"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北京易华录信息技术股份有限公司</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FE595"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未采纳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770E0"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“针对数据产生、传输、存储、应用全过程，建立可信可控的网络安全体系</w:t>
            </w:r>
            <w:r>
              <w:rPr>
                <w:rStyle w:val="font71"/>
                <w:rFonts w:hint="default"/>
                <w:lang w:bidi="ar"/>
              </w:rPr>
              <w:t>”</w:t>
            </w:r>
            <w:r>
              <w:rPr>
                <w:rFonts w:ascii="仿宋_GB2312" w:eastAsia="仿宋_GB2312" w:hAnsi="宋体" w:cs="仿宋_GB2312" w:hint="eastAsia"/>
                <w:color w:val="000000"/>
                <w:kern w:val="0"/>
                <w:sz w:val="24"/>
                <w:lang w:bidi="ar"/>
              </w:rPr>
              <w:t>已表述相关观点。</w:t>
            </w:r>
          </w:p>
        </w:tc>
      </w:tr>
      <w:tr w:rsidR="00B94178" w14:paraId="02914814"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01176" w14:textId="77777777" w:rsidR="00B94178" w:rsidRDefault="00B94178" w:rsidP="00D2439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AB6E9"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（五）加强数字经济治理。17.完善数字经济安全体系。</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7B05C"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w:t>
            </w:r>
            <w:r>
              <w:rPr>
                <w:rStyle w:val="font71"/>
                <w:rFonts w:hint="default"/>
                <w:lang w:bidi="ar"/>
              </w:rPr>
              <w:t>“</w:t>
            </w:r>
            <w:r>
              <w:rPr>
                <w:rFonts w:ascii="仿宋_GB2312" w:eastAsia="仿宋_GB2312" w:hAnsi="宋体" w:cs="仿宋_GB2312" w:hint="eastAsia"/>
                <w:color w:val="000000"/>
                <w:kern w:val="0"/>
                <w:sz w:val="24"/>
                <w:lang w:bidi="ar"/>
              </w:rPr>
              <w:t>建立网络安全与数据安全评估机制</w:t>
            </w:r>
            <w:r>
              <w:rPr>
                <w:rStyle w:val="font71"/>
                <w:rFonts w:hint="default"/>
                <w:lang w:bidi="ar"/>
              </w:rPr>
              <w:t>”</w:t>
            </w:r>
            <w:r>
              <w:rPr>
                <w:rFonts w:ascii="仿宋_GB2312" w:eastAsia="仿宋_GB2312" w:hAnsi="宋体" w:cs="仿宋_GB2312" w:hint="eastAsia"/>
                <w:color w:val="000000"/>
                <w:kern w:val="0"/>
                <w:sz w:val="24"/>
                <w:lang w:bidi="ar"/>
              </w:rPr>
              <w:t>，虽然数据安全法、关保条例等都颁布了，但是《实施办法》和《技术标准》等都还在制订中，尚未推出正式版本。因此在没有实施办法、技术标准的前提下，安全评估工作可能存在无据可依的情况。</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5773C"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赵肃波（个人）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C3361"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部分采纳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BF05F"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《网络安全法》《数据安全法》等均明确了相关的安全评估机制，根据评估对象和评估内容的不同，有强制评估（如重要数据处理定期风险评估和出境安全评估），也有自愿委托第三</w:t>
            </w:r>
            <w:proofErr w:type="gramStart"/>
            <w:r>
              <w:rPr>
                <w:rFonts w:ascii="仿宋_GB2312" w:eastAsia="仿宋_GB2312" w:hAnsi="宋体" w:cs="仿宋_GB2312" w:hint="eastAsia"/>
                <w:color w:val="000000"/>
                <w:kern w:val="0"/>
                <w:sz w:val="24"/>
                <w:lang w:bidi="ar"/>
              </w:rPr>
              <w:t>方专业</w:t>
            </w:r>
            <w:proofErr w:type="gramEnd"/>
            <w:r>
              <w:rPr>
                <w:rFonts w:ascii="仿宋_GB2312" w:eastAsia="仿宋_GB2312" w:hAnsi="宋体" w:cs="仿宋_GB2312" w:hint="eastAsia"/>
                <w:color w:val="000000"/>
                <w:kern w:val="0"/>
                <w:sz w:val="24"/>
                <w:lang w:bidi="ar"/>
              </w:rPr>
              <w:t>机构评估（如开展自动化决策等特定个人信息处理活动）。各部门要通过制定完善相应机制流程，有效落实上位法要求。</w:t>
            </w:r>
          </w:p>
        </w:tc>
      </w:tr>
      <w:tr w:rsidR="00B94178" w14:paraId="2CDB884E"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6D965"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25</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EBF07"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（五）加强数字经济治理。18.推动企业合</w:t>
            </w:r>
            <w:proofErr w:type="gramStart"/>
            <w:r>
              <w:rPr>
                <w:rFonts w:ascii="仿宋_GB2312" w:eastAsia="仿宋_GB2312" w:hAnsi="宋体" w:cs="仿宋_GB2312" w:hint="eastAsia"/>
                <w:color w:val="000000"/>
                <w:kern w:val="0"/>
                <w:sz w:val="24"/>
                <w:lang w:bidi="ar"/>
              </w:rPr>
              <w:t>规</w:t>
            </w:r>
            <w:proofErr w:type="gramEnd"/>
            <w:r>
              <w:rPr>
                <w:rFonts w:ascii="仿宋_GB2312" w:eastAsia="仿宋_GB2312" w:hAnsi="宋体" w:cs="仿宋_GB2312" w:hint="eastAsia"/>
                <w:color w:val="000000"/>
                <w:kern w:val="0"/>
                <w:sz w:val="24"/>
                <w:lang w:bidi="ar"/>
              </w:rPr>
              <w:t>体系建设。</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33706"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建议修改为</w:t>
            </w:r>
            <w:r>
              <w:rPr>
                <w:rStyle w:val="font71"/>
                <w:rFonts w:hint="default"/>
                <w:lang w:bidi="ar"/>
              </w:rPr>
              <w:t>“</w:t>
            </w:r>
            <w:r>
              <w:rPr>
                <w:rFonts w:ascii="仿宋_GB2312" w:eastAsia="仿宋_GB2312" w:hAnsi="宋体" w:cs="仿宋_GB2312" w:hint="eastAsia"/>
                <w:color w:val="000000"/>
                <w:kern w:val="0"/>
                <w:sz w:val="24"/>
                <w:lang w:bidi="ar"/>
              </w:rPr>
              <w:t>组织开展企业数据合</w:t>
            </w:r>
            <w:proofErr w:type="gramStart"/>
            <w:r>
              <w:rPr>
                <w:rFonts w:ascii="仿宋_GB2312" w:eastAsia="仿宋_GB2312" w:hAnsi="宋体" w:cs="仿宋_GB2312" w:hint="eastAsia"/>
                <w:color w:val="000000"/>
                <w:kern w:val="0"/>
                <w:sz w:val="24"/>
                <w:lang w:bidi="ar"/>
              </w:rPr>
              <w:t>规</w:t>
            </w:r>
            <w:proofErr w:type="gramEnd"/>
            <w:r>
              <w:rPr>
                <w:rFonts w:ascii="仿宋_GB2312" w:eastAsia="仿宋_GB2312" w:hAnsi="宋体" w:cs="仿宋_GB2312" w:hint="eastAsia"/>
                <w:color w:val="000000"/>
                <w:kern w:val="0"/>
                <w:sz w:val="24"/>
                <w:lang w:bidi="ar"/>
              </w:rPr>
              <w:t>培训和专业人才培养，支持重点企业内部设立数据治理委员会、数据安全合</w:t>
            </w:r>
            <w:proofErr w:type="gramStart"/>
            <w:r>
              <w:rPr>
                <w:rFonts w:ascii="仿宋_GB2312" w:eastAsia="仿宋_GB2312" w:hAnsi="宋体" w:cs="仿宋_GB2312" w:hint="eastAsia"/>
                <w:color w:val="000000"/>
                <w:kern w:val="0"/>
                <w:sz w:val="24"/>
                <w:lang w:bidi="ar"/>
              </w:rPr>
              <w:t>规</w:t>
            </w:r>
            <w:proofErr w:type="gramEnd"/>
            <w:r>
              <w:rPr>
                <w:rFonts w:ascii="仿宋_GB2312" w:eastAsia="仿宋_GB2312" w:hAnsi="宋体" w:cs="仿宋_GB2312" w:hint="eastAsia"/>
                <w:color w:val="000000"/>
                <w:kern w:val="0"/>
                <w:sz w:val="24"/>
                <w:lang w:bidi="ar"/>
              </w:rPr>
              <w:t>委员会，明确首席数据官、首席合</w:t>
            </w:r>
            <w:proofErr w:type="gramStart"/>
            <w:r>
              <w:rPr>
                <w:rFonts w:ascii="仿宋_GB2312" w:eastAsia="仿宋_GB2312" w:hAnsi="宋体" w:cs="仿宋_GB2312" w:hint="eastAsia"/>
                <w:color w:val="000000"/>
                <w:kern w:val="0"/>
                <w:sz w:val="24"/>
                <w:lang w:bidi="ar"/>
              </w:rPr>
              <w:t>规</w:t>
            </w:r>
            <w:proofErr w:type="gramEnd"/>
            <w:r>
              <w:rPr>
                <w:rFonts w:ascii="仿宋_GB2312" w:eastAsia="仿宋_GB2312" w:hAnsi="宋体" w:cs="仿宋_GB2312" w:hint="eastAsia"/>
                <w:color w:val="000000"/>
                <w:kern w:val="0"/>
                <w:sz w:val="24"/>
                <w:lang w:bidi="ar"/>
              </w:rPr>
              <w:t>官，建立健全</w:t>
            </w:r>
            <w:proofErr w:type="gramStart"/>
            <w:r>
              <w:rPr>
                <w:rFonts w:ascii="仿宋_GB2312" w:eastAsia="仿宋_GB2312" w:hAnsi="宋体" w:cs="仿宋_GB2312" w:hint="eastAsia"/>
                <w:color w:val="000000"/>
                <w:kern w:val="0"/>
                <w:sz w:val="24"/>
                <w:lang w:bidi="ar"/>
              </w:rPr>
              <w:t>全</w:t>
            </w:r>
            <w:proofErr w:type="gramEnd"/>
            <w:r>
              <w:rPr>
                <w:rFonts w:ascii="仿宋_GB2312" w:eastAsia="仿宋_GB2312" w:hAnsi="宋体" w:cs="仿宋_GB2312" w:hint="eastAsia"/>
                <w:color w:val="000000"/>
                <w:kern w:val="0"/>
                <w:sz w:val="24"/>
                <w:lang w:bidi="ar"/>
              </w:rPr>
              <w:t>流程数据内部管理制度和操作规程</w:t>
            </w:r>
            <w:r>
              <w:rPr>
                <w:rStyle w:val="font71"/>
                <w:rFonts w:hint="default"/>
                <w:lang w:bidi="ar"/>
              </w:rPr>
              <w:t>”</w:t>
            </w:r>
            <w:r>
              <w:rPr>
                <w:rFonts w:ascii="仿宋_GB2312" w:eastAsia="仿宋_GB2312" w:hAnsi="宋体" w:cs="仿宋_GB2312" w:hint="eastAsia"/>
                <w:color w:val="000000"/>
                <w:kern w:val="0"/>
                <w:sz w:val="24"/>
                <w:lang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2C5F6"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北京易华录信息技术股份有限公司</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12D9B"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已采纳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F78D6" w14:textId="77777777" w:rsidR="00B94178" w:rsidRDefault="00B94178" w:rsidP="00D24398">
            <w:pPr>
              <w:widowControl/>
              <w:jc w:val="center"/>
              <w:textAlignment w:val="center"/>
              <w:rPr>
                <w:rFonts w:ascii="仿宋_GB2312" w:eastAsia="仿宋_GB2312" w:hAnsi="宋体" w:cs="仿宋_GB2312"/>
                <w:color w:val="000000"/>
                <w:sz w:val="24"/>
              </w:rPr>
            </w:pPr>
          </w:p>
        </w:tc>
      </w:tr>
      <w:tr w:rsidR="00B94178" w14:paraId="42755591"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8D4A6" w14:textId="77777777" w:rsidR="00B94178" w:rsidRDefault="00B94178" w:rsidP="00D2439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26</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2ECF9"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（五）加强数字经济治理。18.推动企业合</w:t>
            </w:r>
            <w:proofErr w:type="gramStart"/>
            <w:r>
              <w:rPr>
                <w:rFonts w:ascii="仿宋_GB2312" w:eastAsia="仿宋_GB2312" w:hAnsi="宋体" w:cs="仿宋_GB2312" w:hint="eastAsia"/>
                <w:color w:val="000000"/>
                <w:kern w:val="0"/>
                <w:sz w:val="24"/>
                <w:lang w:bidi="ar"/>
              </w:rPr>
              <w:t>规</w:t>
            </w:r>
            <w:proofErr w:type="gramEnd"/>
            <w:r>
              <w:rPr>
                <w:rFonts w:ascii="仿宋_GB2312" w:eastAsia="仿宋_GB2312" w:hAnsi="宋体" w:cs="仿宋_GB2312" w:hint="eastAsia"/>
                <w:color w:val="000000"/>
                <w:kern w:val="0"/>
                <w:sz w:val="24"/>
                <w:lang w:bidi="ar"/>
              </w:rPr>
              <w:t>体系建设。</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9F248"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w:t>
            </w:r>
            <w:r>
              <w:rPr>
                <w:rStyle w:val="font71"/>
                <w:rFonts w:hint="default"/>
                <w:lang w:bidi="ar"/>
              </w:rPr>
              <w:t>“</w:t>
            </w:r>
            <w:r>
              <w:rPr>
                <w:rFonts w:ascii="仿宋_GB2312" w:eastAsia="仿宋_GB2312" w:hAnsi="宋体" w:cs="仿宋_GB2312" w:hint="eastAsia"/>
                <w:color w:val="000000"/>
                <w:kern w:val="0"/>
                <w:sz w:val="24"/>
                <w:lang w:bidi="ar"/>
              </w:rPr>
              <w:t>建立完善数据安全合</w:t>
            </w:r>
            <w:proofErr w:type="gramStart"/>
            <w:r>
              <w:rPr>
                <w:rFonts w:ascii="仿宋_GB2312" w:eastAsia="仿宋_GB2312" w:hAnsi="宋体" w:cs="仿宋_GB2312" w:hint="eastAsia"/>
                <w:color w:val="000000"/>
                <w:kern w:val="0"/>
                <w:sz w:val="24"/>
                <w:lang w:bidi="ar"/>
              </w:rPr>
              <w:t>规</w:t>
            </w:r>
            <w:proofErr w:type="gramEnd"/>
            <w:r>
              <w:rPr>
                <w:rFonts w:ascii="仿宋_GB2312" w:eastAsia="仿宋_GB2312" w:hAnsi="宋体" w:cs="仿宋_GB2312" w:hint="eastAsia"/>
                <w:color w:val="000000"/>
                <w:kern w:val="0"/>
                <w:sz w:val="24"/>
                <w:lang w:bidi="ar"/>
              </w:rPr>
              <w:t>管理制度</w:t>
            </w:r>
            <w:r>
              <w:rPr>
                <w:rStyle w:val="font71"/>
                <w:rFonts w:hint="default"/>
                <w:lang w:bidi="ar"/>
              </w:rPr>
              <w:t>”</w:t>
            </w:r>
            <w:r>
              <w:rPr>
                <w:rFonts w:ascii="仿宋_GB2312" w:eastAsia="仿宋_GB2312" w:hAnsi="宋体" w:cs="仿宋_GB2312" w:hint="eastAsia"/>
                <w:color w:val="000000"/>
                <w:kern w:val="0"/>
                <w:sz w:val="24"/>
                <w:lang w:bidi="ar"/>
              </w:rPr>
              <w:t>，建议在正文中应明确依据《国家数据安全法》、《个</w:t>
            </w:r>
            <w:r>
              <w:rPr>
                <w:rFonts w:ascii="仿宋_GB2312" w:eastAsia="仿宋_GB2312" w:hAnsi="宋体" w:cs="仿宋_GB2312" w:hint="eastAsia"/>
                <w:color w:val="000000"/>
                <w:kern w:val="0"/>
                <w:sz w:val="24"/>
                <w:lang w:bidi="ar"/>
              </w:rPr>
              <w:lastRenderedPageBreak/>
              <w:t>人信息保护法》等法律法规的要求，落实企业的安全合</w:t>
            </w:r>
            <w:proofErr w:type="gramStart"/>
            <w:r>
              <w:rPr>
                <w:rFonts w:ascii="仿宋_GB2312" w:eastAsia="仿宋_GB2312" w:hAnsi="宋体" w:cs="仿宋_GB2312" w:hint="eastAsia"/>
                <w:color w:val="000000"/>
                <w:kern w:val="0"/>
                <w:sz w:val="24"/>
                <w:lang w:bidi="ar"/>
              </w:rPr>
              <w:t>规</w:t>
            </w:r>
            <w:proofErr w:type="gramEnd"/>
            <w:r>
              <w:rPr>
                <w:rFonts w:ascii="仿宋_GB2312" w:eastAsia="仿宋_GB2312" w:hAnsi="宋体" w:cs="仿宋_GB2312" w:hint="eastAsia"/>
                <w:color w:val="000000"/>
                <w:kern w:val="0"/>
                <w:sz w:val="24"/>
                <w:lang w:bidi="ar"/>
              </w:rPr>
              <w:t>工作。</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0AE96"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赵肃波（个人）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A934"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已采纳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5FB45" w14:textId="77777777" w:rsidR="00B94178" w:rsidRDefault="00B94178" w:rsidP="00D24398">
            <w:pPr>
              <w:widowControl/>
              <w:jc w:val="center"/>
              <w:textAlignment w:val="center"/>
              <w:rPr>
                <w:rFonts w:ascii="仿宋_GB2312" w:eastAsia="仿宋_GB2312" w:hAnsi="宋体" w:cs="仿宋_GB2312"/>
                <w:color w:val="000000"/>
                <w:sz w:val="24"/>
              </w:rPr>
            </w:pPr>
          </w:p>
        </w:tc>
      </w:tr>
      <w:tr w:rsidR="00B94178" w14:paraId="19FCD5F1"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06ACD" w14:textId="77777777" w:rsidR="00B94178" w:rsidRDefault="00B94178" w:rsidP="00D2439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E0D1E"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（五）加强数字经济治理。18.推动企业合</w:t>
            </w:r>
            <w:proofErr w:type="gramStart"/>
            <w:r>
              <w:rPr>
                <w:rFonts w:ascii="仿宋_GB2312" w:eastAsia="仿宋_GB2312" w:hAnsi="宋体" w:cs="仿宋_GB2312" w:hint="eastAsia"/>
                <w:color w:val="000000"/>
                <w:kern w:val="0"/>
                <w:sz w:val="24"/>
                <w:lang w:bidi="ar"/>
              </w:rPr>
              <w:t>规</w:t>
            </w:r>
            <w:proofErr w:type="gramEnd"/>
            <w:r>
              <w:rPr>
                <w:rFonts w:ascii="仿宋_GB2312" w:eastAsia="仿宋_GB2312" w:hAnsi="宋体" w:cs="仿宋_GB2312" w:hint="eastAsia"/>
                <w:color w:val="000000"/>
                <w:kern w:val="0"/>
                <w:sz w:val="24"/>
                <w:lang w:bidi="ar"/>
              </w:rPr>
              <w:t>体系建设。</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A1F25" w14:textId="77777777" w:rsidR="00B94178" w:rsidRDefault="00B94178" w:rsidP="00D24398">
            <w:pPr>
              <w:widowControl/>
              <w:ind w:firstLineChars="200" w:firstLine="480"/>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w:t>
            </w:r>
            <w:r>
              <w:rPr>
                <w:rStyle w:val="font71"/>
                <w:rFonts w:hint="default"/>
                <w:lang w:bidi="ar"/>
              </w:rPr>
              <w:t>“</w:t>
            </w:r>
            <w:r>
              <w:rPr>
                <w:rFonts w:ascii="仿宋_GB2312" w:eastAsia="仿宋_GB2312" w:hAnsi="宋体" w:cs="仿宋_GB2312" w:hint="eastAsia"/>
                <w:color w:val="000000"/>
                <w:kern w:val="0"/>
                <w:sz w:val="24"/>
                <w:lang w:bidi="ar"/>
              </w:rPr>
              <w:t>首席数据官</w:t>
            </w:r>
            <w:r>
              <w:rPr>
                <w:rStyle w:val="font71"/>
                <w:rFonts w:hint="default"/>
                <w:lang w:bidi="ar"/>
              </w:rPr>
              <w:t>”</w:t>
            </w:r>
            <w:r>
              <w:rPr>
                <w:rFonts w:ascii="仿宋_GB2312" w:eastAsia="仿宋_GB2312" w:hAnsi="宋体" w:cs="仿宋_GB2312" w:hint="eastAsia"/>
                <w:color w:val="000000"/>
                <w:kern w:val="0"/>
                <w:sz w:val="24"/>
                <w:lang w:bidi="ar"/>
              </w:rPr>
              <w:t>的，建议提出鼓励年销售额10亿元以上大中型企业设立</w:t>
            </w:r>
            <w:r>
              <w:rPr>
                <w:rStyle w:val="font71"/>
                <w:rFonts w:hint="default"/>
                <w:lang w:bidi="ar"/>
              </w:rPr>
              <w:t>“</w:t>
            </w:r>
            <w:r>
              <w:rPr>
                <w:rFonts w:ascii="仿宋_GB2312" w:eastAsia="仿宋_GB2312" w:hAnsi="宋体" w:cs="仿宋_GB2312" w:hint="eastAsia"/>
                <w:color w:val="000000"/>
                <w:kern w:val="0"/>
                <w:sz w:val="24"/>
                <w:lang w:bidi="ar"/>
              </w:rPr>
              <w:t>专职首席数据官</w:t>
            </w:r>
            <w:r>
              <w:rPr>
                <w:rStyle w:val="font71"/>
                <w:rFonts w:hint="default"/>
                <w:lang w:bidi="ar"/>
              </w:rPr>
              <w:t>”</w:t>
            </w:r>
            <w:r>
              <w:rPr>
                <w:rFonts w:ascii="仿宋_GB2312" w:eastAsia="仿宋_GB2312" w:hAnsi="宋体" w:cs="仿宋_GB2312" w:hint="eastAsia"/>
                <w:color w:val="000000"/>
                <w:kern w:val="0"/>
                <w:sz w:val="24"/>
                <w:lang w:bidi="ar"/>
              </w:rPr>
              <w:t>岗位，鼓励年销售额低于10亿元的中小型企业设立</w:t>
            </w:r>
            <w:r>
              <w:rPr>
                <w:rStyle w:val="font71"/>
                <w:rFonts w:hint="default"/>
                <w:lang w:bidi="ar"/>
              </w:rPr>
              <w:t>“</w:t>
            </w:r>
            <w:r>
              <w:rPr>
                <w:rFonts w:ascii="仿宋_GB2312" w:eastAsia="仿宋_GB2312" w:hAnsi="宋体" w:cs="仿宋_GB2312" w:hint="eastAsia"/>
                <w:color w:val="000000"/>
                <w:kern w:val="0"/>
                <w:sz w:val="24"/>
                <w:lang w:bidi="ar"/>
              </w:rPr>
              <w:t>非专职首席数据官</w:t>
            </w:r>
            <w:r>
              <w:rPr>
                <w:rStyle w:val="font71"/>
                <w:rFonts w:hint="default"/>
                <w:lang w:bidi="ar"/>
              </w:rPr>
              <w:t>”</w:t>
            </w:r>
            <w:r>
              <w:rPr>
                <w:rFonts w:ascii="仿宋_GB2312" w:eastAsia="仿宋_GB2312" w:hAnsi="宋体" w:cs="仿宋_GB2312" w:hint="eastAsia"/>
                <w:color w:val="000000"/>
                <w:kern w:val="0"/>
                <w:sz w:val="24"/>
                <w:lang w:bidi="ar"/>
              </w:rPr>
              <w:t>岗位。</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9DA2F"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赵肃波（个人）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40DC6"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未采纳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13075"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此</w:t>
            </w:r>
            <w:r>
              <w:rPr>
                <w:rFonts w:ascii="仿宋_GB2312" w:eastAsia="仿宋_GB2312" w:hAnsi="宋体" w:cs="仿宋_GB2312"/>
                <w:color w:val="000000"/>
                <w:kern w:val="0"/>
                <w:sz w:val="24"/>
                <w:lang w:bidi="ar"/>
              </w:rPr>
              <w:t>措施</w:t>
            </w:r>
            <w:r>
              <w:rPr>
                <w:rFonts w:ascii="仿宋_GB2312" w:eastAsia="仿宋_GB2312" w:hAnsi="宋体" w:cs="仿宋_GB2312" w:hint="eastAsia"/>
                <w:color w:val="000000"/>
                <w:kern w:val="0"/>
                <w:sz w:val="24"/>
                <w:lang w:bidi="ar"/>
              </w:rPr>
              <w:t>希望</w:t>
            </w:r>
            <w:r>
              <w:rPr>
                <w:rFonts w:ascii="仿宋_GB2312" w:eastAsia="仿宋_GB2312" w:hAnsi="宋体" w:cs="仿宋_GB2312"/>
                <w:color w:val="000000"/>
                <w:kern w:val="0"/>
                <w:sz w:val="24"/>
                <w:lang w:bidi="ar"/>
              </w:rPr>
              <w:t>在</w:t>
            </w:r>
            <w:r>
              <w:rPr>
                <w:rFonts w:ascii="仿宋_GB2312" w:eastAsia="仿宋_GB2312" w:hAnsi="宋体" w:cs="仿宋_GB2312" w:hint="eastAsia"/>
                <w:color w:val="000000"/>
                <w:kern w:val="0"/>
                <w:sz w:val="24"/>
                <w:lang w:bidi="ar"/>
              </w:rPr>
              <w:t>全行业推开，故未明确企业规模。</w:t>
            </w:r>
          </w:p>
        </w:tc>
      </w:tr>
      <w:tr w:rsidR="00B94178" w14:paraId="45CD6CF9"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84570"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28</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C86B8"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（五）加强数字经济治理。19.引导平台经济健康发展。</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9210C"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建议北京在促进平台企业开展数据共享活动中，也积极引导平台企业进行公平的数据共享，例如可以参考欧盟《数据法案》设置对企业间数据共享合同的“公平性测试”的引导性的合同条款，从而避免大公司对中小企业施加不公平的交易条件，进而阻碍企业间的数据流通。</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5D242"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北京世辉律师事务所</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FDC0E"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部分采纳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9FA20"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“构建开放兼容的平台生态”已包含公平的含义。</w:t>
            </w:r>
          </w:p>
        </w:tc>
      </w:tr>
      <w:tr w:rsidR="00B94178" w14:paraId="31CC9344"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A7401" w14:textId="77777777" w:rsidR="00B94178" w:rsidRDefault="00B94178" w:rsidP="00D2439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29</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14B9C"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（五）加强数字经济治理。20.</w:t>
            </w:r>
            <w:proofErr w:type="gramStart"/>
            <w:r>
              <w:rPr>
                <w:rFonts w:ascii="仿宋_GB2312" w:eastAsia="仿宋_GB2312" w:hAnsi="宋体" w:cs="仿宋_GB2312" w:hint="eastAsia"/>
                <w:color w:val="000000"/>
                <w:kern w:val="0"/>
                <w:sz w:val="24"/>
                <w:lang w:bidi="ar"/>
              </w:rPr>
              <w:t>探索沙盒监管</w:t>
            </w:r>
            <w:proofErr w:type="gramEnd"/>
            <w:r>
              <w:rPr>
                <w:rFonts w:ascii="仿宋_GB2312" w:eastAsia="仿宋_GB2312" w:hAnsi="宋体" w:cs="仿宋_GB2312" w:hint="eastAsia"/>
                <w:color w:val="000000"/>
                <w:kern w:val="0"/>
                <w:sz w:val="24"/>
                <w:lang w:bidi="ar"/>
              </w:rPr>
              <w:t>机制。</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EAC9C"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互联网</w:t>
            </w:r>
            <w:r>
              <w:rPr>
                <w:rStyle w:val="font21"/>
                <w:rFonts w:eastAsia="仿宋_GB2312"/>
                <w:lang w:bidi="ar"/>
              </w:rPr>
              <w:t>3.0</w:t>
            </w:r>
            <w:r>
              <w:rPr>
                <w:rFonts w:ascii="仿宋_GB2312" w:eastAsia="仿宋_GB2312" w:hAnsi="宋体" w:cs="仿宋_GB2312" w:hint="eastAsia"/>
                <w:color w:val="000000"/>
                <w:kern w:val="0"/>
                <w:sz w:val="24"/>
                <w:lang w:bidi="ar"/>
              </w:rPr>
              <w:t>示范区建议修改为</w:t>
            </w:r>
            <w:r>
              <w:rPr>
                <w:rStyle w:val="font71"/>
                <w:rFonts w:hint="default"/>
                <w:lang w:bidi="ar"/>
              </w:rPr>
              <w:t>“</w:t>
            </w:r>
            <w:r>
              <w:rPr>
                <w:rFonts w:ascii="仿宋_GB2312" w:eastAsia="仿宋_GB2312" w:hAnsi="宋体" w:cs="仿宋_GB2312" w:hint="eastAsia"/>
                <w:color w:val="000000"/>
                <w:kern w:val="0"/>
                <w:sz w:val="24"/>
                <w:lang w:bidi="ar"/>
              </w:rPr>
              <w:t>第三代互联网（元宇宙）</w:t>
            </w:r>
            <w:r>
              <w:rPr>
                <w:rStyle w:val="font71"/>
                <w:rFonts w:hint="default"/>
                <w:lang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0D022"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赵肃波（个人）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DA51C"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未采纳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3E747"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互联网</w:t>
            </w:r>
            <w:r>
              <w:rPr>
                <w:rStyle w:val="font21"/>
                <w:rFonts w:eastAsia="仿宋_GB2312"/>
                <w:lang w:bidi="ar"/>
              </w:rPr>
              <w:t>3.0</w:t>
            </w:r>
            <w:r>
              <w:rPr>
                <w:rFonts w:ascii="仿宋_GB2312" w:eastAsia="仿宋_GB2312" w:hAnsi="宋体" w:cs="仿宋_GB2312" w:hint="eastAsia"/>
                <w:color w:val="000000"/>
                <w:kern w:val="0"/>
                <w:sz w:val="24"/>
                <w:lang w:bidi="ar"/>
              </w:rPr>
              <w:t>即为第三代互联网，与元宇宙概念不完全一致。</w:t>
            </w:r>
          </w:p>
        </w:tc>
      </w:tr>
      <w:tr w:rsidR="00B94178" w14:paraId="1CD619F1" w14:textId="77777777" w:rsidTr="00D24398">
        <w:trPr>
          <w:trHeight w:val="1291"/>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A76F1"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30</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1A9DC"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（六）增强数字经济发展支撑。21.加快新型数字基础设施建设。</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E1A24"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建议补充支持</w:t>
            </w:r>
            <w:r>
              <w:rPr>
                <w:rStyle w:val="font71"/>
                <w:rFonts w:hint="default"/>
                <w:lang w:bidi="ar"/>
              </w:rPr>
              <w:t>“</w:t>
            </w:r>
            <w:r>
              <w:rPr>
                <w:rFonts w:ascii="仿宋_GB2312" w:eastAsia="仿宋_GB2312" w:hAnsi="宋体" w:cs="仿宋_GB2312" w:hint="eastAsia"/>
                <w:color w:val="000000"/>
                <w:kern w:val="0"/>
                <w:sz w:val="24"/>
                <w:lang w:bidi="ar"/>
              </w:rPr>
              <w:t>卫星互联网建设</w:t>
            </w:r>
            <w:r>
              <w:rPr>
                <w:rStyle w:val="font71"/>
                <w:rFonts w:hint="default"/>
                <w:lang w:bidi="ar"/>
              </w:rPr>
              <w:t>”</w:t>
            </w:r>
            <w:r>
              <w:rPr>
                <w:rFonts w:ascii="仿宋_GB2312" w:eastAsia="仿宋_GB2312" w:hAnsi="宋体" w:cs="仿宋_GB2312" w:hint="eastAsia"/>
                <w:color w:val="000000"/>
                <w:kern w:val="0"/>
                <w:sz w:val="24"/>
                <w:lang w:bidi="ar"/>
              </w:rPr>
              <w:t>的相关内容。例如</w:t>
            </w:r>
            <w:r>
              <w:rPr>
                <w:rStyle w:val="font71"/>
                <w:rFonts w:hint="default"/>
                <w:lang w:bidi="ar"/>
              </w:rPr>
              <w:t>“</w:t>
            </w:r>
            <w:r>
              <w:rPr>
                <w:rFonts w:ascii="仿宋_GB2312" w:eastAsia="仿宋_GB2312" w:hAnsi="宋体" w:cs="仿宋_GB2312" w:hint="eastAsia"/>
                <w:color w:val="000000"/>
                <w:kern w:val="0"/>
                <w:sz w:val="24"/>
                <w:lang w:bidi="ar"/>
              </w:rPr>
              <w:t>推进新一代通信网络基础设施建设，积极申报国家新型互联网交换中心试点，全面提升北京数据交换能力和计算潜力。建设以物联网、车联网、工业级</w:t>
            </w:r>
            <w:r>
              <w:rPr>
                <w:rStyle w:val="font21"/>
                <w:rFonts w:eastAsia="仿宋_GB2312"/>
                <w:lang w:bidi="ar"/>
              </w:rPr>
              <w:t>5G</w:t>
            </w:r>
            <w:r>
              <w:rPr>
                <w:rFonts w:ascii="仿宋_GB2312" w:eastAsia="仿宋_GB2312" w:hAnsi="宋体" w:cs="仿宋_GB2312" w:hint="eastAsia"/>
                <w:color w:val="000000"/>
                <w:kern w:val="0"/>
                <w:sz w:val="24"/>
                <w:lang w:bidi="ar"/>
              </w:rPr>
              <w:t>芯片、网关、多接入边缘计算、卫星互联网为代表的通信网络基础设施，支持示范应用。</w:t>
            </w:r>
            <w:r>
              <w:rPr>
                <w:rStyle w:val="font71"/>
                <w:rFonts w:hint="default"/>
                <w:lang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D99EA"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银河航天（北京）网络技术有限公司</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680BF"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已采纳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5F7F4" w14:textId="77777777" w:rsidR="00B94178" w:rsidRDefault="00B94178" w:rsidP="00D24398">
            <w:pPr>
              <w:widowControl/>
              <w:jc w:val="center"/>
              <w:textAlignment w:val="center"/>
              <w:rPr>
                <w:rFonts w:ascii="仿宋_GB2312" w:eastAsia="仿宋_GB2312" w:hAnsi="宋体" w:cs="仿宋_GB2312"/>
                <w:color w:val="000000"/>
                <w:sz w:val="24"/>
              </w:rPr>
            </w:pPr>
          </w:p>
        </w:tc>
      </w:tr>
      <w:tr w:rsidR="00B94178" w14:paraId="16242F6A"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E0545" w14:textId="77777777" w:rsidR="00B94178" w:rsidRDefault="00B94178" w:rsidP="00D2439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D164A"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（六）增强数字经济发展支撑。21.加快新型数字基础设施建设。</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CCFC6"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建议补充新型数据中心建设内容以及</w:t>
            </w:r>
            <w:r>
              <w:rPr>
                <w:rStyle w:val="font71"/>
                <w:rFonts w:hint="default"/>
                <w:lang w:bidi="ar"/>
              </w:rPr>
              <w:t>“</w:t>
            </w:r>
            <w:r>
              <w:rPr>
                <w:rFonts w:ascii="仿宋_GB2312" w:eastAsia="仿宋_GB2312" w:hAnsi="宋体" w:cs="仿宋_GB2312" w:hint="eastAsia"/>
                <w:color w:val="000000"/>
                <w:kern w:val="0"/>
                <w:sz w:val="24"/>
                <w:lang w:bidi="ar"/>
              </w:rPr>
              <w:t>建立健全数据中心能耗评价体系</w:t>
            </w:r>
            <w:r>
              <w:rPr>
                <w:rStyle w:val="font71"/>
                <w:rFonts w:hint="default"/>
                <w:lang w:bidi="ar"/>
              </w:rPr>
              <w:t>”</w:t>
            </w:r>
            <w:r>
              <w:rPr>
                <w:rFonts w:ascii="仿宋_GB2312" w:eastAsia="仿宋_GB2312" w:hAnsi="宋体" w:cs="仿宋_GB2312" w:hint="eastAsia"/>
                <w:color w:val="000000"/>
                <w:kern w:val="0"/>
                <w:sz w:val="24"/>
                <w:lang w:bidi="ar"/>
              </w:rPr>
              <w:t>，在传统的PUE评价指标之外，需要考虑数据中心总体能耗情况，全面客观评估新建和存量数据中心的能耗管理。</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BD64A"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北京易华录信息技术股份有限公司</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8BC48"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未采纳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C0978"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我市已出台数据中心相关文件，</w:t>
            </w:r>
            <w:r>
              <w:rPr>
                <w:rFonts w:ascii="仿宋_GB2312" w:eastAsia="仿宋_GB2312" w:hAnsi="宋体" w:cs="仿宋_GB2312"/>
                <w:color w:val="000000"/>
                <w:kern w:val="0"/>
                <w:sz w:val="24"/>
                <w:lang w:bidi="ar"/>
              </w:rPr>
              <w:t>本文件</w:t>
            </w:r>
            <w:r>
              <w:rPr>
                <w:rFonts w:ascii="仿宋_GB2312" w:eastAsia="仿宋_GB2312" w:hAnsi="宋体" w:cs="仿宋_GB2312" w:hint="eastAsia"/>
                <w:color w:val="000000"/>
                <w:kern w:val="0"/>
                <w:sz w:val="24"/>
                <w:lang w:bidi="ar"/>
              </w:rPr>
              <w:t>不</w:t>
            </w:r>
            <w:r>
              <w:rPr>
                <w:rFonts w:ascii="仿宋_GB2312" w:eastAsia="仿宋_GB2312" w:hAnsi="宋体" w:cs="仿宋_GB2312"/>
                <w:color w:val="000000"/>
                <w:kern w:val="0"/>
                <w:sz w:val="24"/>
                <w:lang w:bidi="ar"/>
              </w:rPr>
              <w:t>再细化</w:t>
            </w:r>
            <w:r>
              <w:rPr>
                <w:rFonts w:ascii="仿宋_GB2312" w:eastAsia="仿宋_GB2312" w:hAnsi="宋体" w:cs="仿宋_GB2312" w:hint="eastAsia"/>
                <w:color w:val="000000"/>
                <w:kern w:val="0"/>
                <w:sz w:val="24"/>
                <w:lang w:bidi="ar"/>
              </w:rPr>
              <w:t>。</w:t>
            </w:r>
          </w:p>
        </w:tc>
      </w:tr>
      <w:tr w:rsidR="00B94178" w14:paraId="63860816"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BC1DD" w14:textId="77777777" w:rsidR="00B94178" w:rsidRDefault="00B94178" w:rsidP="00D2439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32</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8F248"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（六）增强数字经济发展支撑。22.优化数字经济营商环境。</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39A70"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建议将“未严重损害国家利益、社会公共利益和个人隐私</w:t>
            </w:r>
            <w:r>
              <w:rPr>
                <w:rStyle w:val="font71"/>
                <w:rFonts w:hint="default"/>
                <w:lang w:bidi="ar"/>
              </w:rPr>
              <w:t>……</w:t>
            </w:r>
            <w:r>
              <w:rPr>
                <w:rFonts w:ascii="仿宋_GB2312" w:eastAsia="仿宋_GB2312" w:hAnsi="宋体" w:cs="仿宋_GB2312" w:hint="eastAsia"/>
                <w:color w:val="000000"/>
                <w:kern w:val="0"/>
                <w:sz w:val="24"/>
                <w:lang w:bidi="ar"/>
              </w:rPr>
              <w:t>的合法履职行为</w:t>
            </w:r>
            <w:r>
              <w:rPr>
                <w:rStyle w:val="font71"/>
                <w:rFonts w:hint="default"/>
                <w:lang w:bidi="ar"/>
              </w:rPr>
              <w:t>”</w:t>
            </w:r>
            <w:r>
              <w:rPr>
                <w:rFonts w:ascii="仿宋_GB2312" w:eastAsia="仿宋_GB2312" w:hAnsi="宋体" w:cs="仿宋_GB2312" w:hint="eastAsia"/>
                <w:color w:val="000000"/>
                <w:kern w:val="0"/>
                <w:sz w:val="24"/>
                <w:lang w:bidi="ar"/>
              </w:rPr>
              <w:t>更改为“对于轻微损坏或者较低程度损害国家利益</w:t>
            </w:r>
            <w:r>
              <w:rPr>
                <w:rStyle w:val="font71"/>
                <w:rFonts w:hint="default"/>
                <w:lang w:bidi="ar"/>
              </w:rPr>
              <w:t>……</w:t>
            </w:r>
            <w:r>
              <w:rPr>
                <w:rFonts w:ascii="仿宋_GB2312" w:eastAsia="仿宋_GB2312" w:hAnsi="宋体" w:cs="仿宋_GB2312" w:hint="eastAsia"/>
                <w:color w:val="000000"/>
                <w:kern w:val="0"/>
                <w:sz w:val="24"/>
                <w:lang w:bidi="ar"/>
              </w:rPr>
              <w:t>，依法减免</w:t>
            </w:r>
            <w:r>
              <w:rPr>
                <w:rStyle w:val="font71"/>
                <w:rFonts w:hint="default"/>
                <w:lang w:bidi="ar"/>
              </w:rPr>
              <w:t>……</w:t>
            </w:r>
            <w:r>
              <w:rPr>
                <w:rFonts w:ascii="仿宋_GB2312" w:eastAsia="仿宋_GB2312" w:hAnsi="宋体" w:cs="仿宋_GB2312" w:hint="eastAsia"/>
                <w:color w:val="000000"/>
                <w:kern w:val="0"/>
                <w:sz w:val="24"/>
                <w:lang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86BD7" w14:textId="77777777" w:rsidR="00B94178" w:rsidRDefault="00B94178" w:rsidP="00D24398">
            <w:pPr>
              <w:widowControl/>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京智测维</w:t>
            </w:r>
            <w:proofErr w:type="gramEnd"/>
            <w:r>
              <w:rPr>
                <w:rFonts w:ascii="仿宋_GB2312" w:eastAsia="仿宋_GB2312" w:hAnsi="宋体" w:cs="仿宋_GB2312" w:hint="eastAsia"/>
                <w:color w:val="000000"/>
                <w:kern w:val="0"/>
                <w:sz w:val="24"/>
                <w:lang w:bidi="ar"/>
              </w:rPr>
              <w:t>（北京）技术有限公司</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DF6F1"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已采纳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746DB" w14:textId="77777777" w:rsidR="00B94178" w:rsidRDefault="00B94178" w:rsidP="00D24398">
            <w:pPr>
              <w:widowControl/>
              <w:jc w:val="center"/>
              <w:textAlignment w:val="center"/>
              <w:rPr>
                <w:rFonts w:ascii="仿宋_GB2312" w:eastAsia="仿宋_GB2312" w:hAnsi="宋体" w:cs="仿宋_GB2312"/>
                <w:color w:val="000000"/>
                <w:sz w:val="24"/>
              </w:rPr>
            </w:pPr>
          </w:p>
        </w:tc>
      </w:tr>
      <w:tr w:rsidR="00B94178" w14:paraId="33A1B38A"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12D9A"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33</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F3F37"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（六）增强数字经济发展支撑。22.优化数字经济营商环境。</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90BC1"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建议对</w:t>
            </w:r>
            <w:r>
              <w:rPr>
                <w:rStyle w:val="font71"/>
                <w:rFonts w:hint="default"/>
                <w:lang w:bidi="ar"/>
              </w:rPr>
              <w:t>“</w:t>
            </w:r>
            <w:r>
              <w:rPr>
                <w:rFonts w:ascii="仿宋_GB2312" w:eastAsia="仿宋_GB2312" w:hAnsi="宋体" w:cs="仿宋_GB2312" w:hint="eastAsia"/>
                <w:color w:val="000000"/>
                <w:kern w:val="0"/>
                <w:sz w:val="24"/>
                <w:lang w:bidi="ar"/>
              </w:rPr>
              <w:t>知识产权保护</w:t>
            </w:r>
            <w:r>
              <w:rPr>
                <w:rStyle w:val="font71"/>
                <w:rFonts w:hint="default"/>
                <w:lang w:bidi="ar"/>
              </w:rPr>
              <w:t>”</w:t>
            </w:r>
            <w:r>
              <w:rPr>
                <w:rFonts w:ascii="仿宋_GB2312" w:eastAsia="仿宋_GB2312" w:hAnsi="宋体" w:cs="仿宋_GB2312" w:hint="eastAsia"/>
                <w:color w:val="000000"/>
                <w:kern w:val="0"/>
                <w:sz w:val="24"/>
                <w:lang w:bidi="ar"/>
              </w:rPr>
              <w:t>单独拿出来作为一个章节，重点陈述保护数字经济知识产权。</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4BEBC"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赵肃波（个人）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6010C"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未采纳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2FF87"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可以落地的工作为结合《</w:t>
            </w:r>
            <w:r>
              <w:rPr>
                <w:rStyle w:val="font71"/>
                <w:rFonts w:hint="default"/>
                <w:lang w:bidi="ar"/>
              </w:rPr>
              <w:t>“</w:t>
            </w:r>
            <w:r>
              <w:rPr>
                <w:rFonts w:ascii="仿宋_GB2312" w:eastAsia="仿宋_GB2312" w:hAnsi="宋体" w:cs="仿宋_GB2312" w:hint="eastAsia"/>
                <w:color w:val="000000"/>
                <w:kern w:val="0"/>
                <w:sz w:val="24"/>
                <w:lang w:bidi="ar"/>
              </w:rPr>
              <w:t>十四五</w:t>
            </w:r>
            <w:r>
              <w:rPr>
                <w:rStyle w:val="font71"/>
                <w:rFonts w:hint="default"/>
                <w:lang w:bidi="ar"/>
              </w:rPr>
              <w:t>”</w:t>
            </w:r>
            <w:r>
              <w:rPr>
                <w:rFonts w:ascii="仿宋_GB2312" w:eastAsia="仿宋_GB2312" w:hAnsi="宋体" w:cs="仿宋_GB2312" w:hint="eastAsia"/>
                <w:color w:val="000000"/>
                <w:kern w:val="0"/>
                <w:sz w:val="24"/>
                <w:lang w:bidi="ar"/>
              </w:rPr>
              <w:t>国家知识产权保护和运用规划》落实数据知识产权保护工程</w:t>
            </w:r>
            <w:r>
              <w:rPr>
                <w:rFonts w:ascii="仿宋_GB2312" w:eastAsia="仿宋_GB2312" w:hAnsi="宋体" w:cs="仿宋_GB2312"/>
                <w:color w:val="000000"/>
                <w:kern w:val="0"/>
                <w:sz w:val="24"/>
                <w:lang w:bidi="ar"/>
              </w:rPr>
              <w:t>，故不单独成章。</w:t>
            </w:r>
          </w:p>
        </w:tc>
      </w:tr>
      <w:tr w:rsidR="00B94178" w14:paraId="1F65D368" w14:textId="77777777" w:rsidTr="00D24398">
        <w:trPr>
          <w:trHeight w:val="49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17246" w14:textId="77777777" w:rsidR="00B94178" w:rsidRDefault="00B94178" w:rsidP="00D2439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34</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9C9A9"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（六）增强数字经济发展支撑。22.优化数字经济营商环境。</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A3742"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w:t>
            </w:r>
            <w:r>
              <w:rPr>
                <w:rStyle w:val="font71"/>
                <w:rFonts w:hint="default"/>
                <w:lang w:bidi="ar"/>
              </w:rPr>
              <w:t>“</w:t>
            </w:r>
            <w:r>
              <w:rPr>
                <w:rFonts w:ascii="仿宋_GB2312" w:eastAsia="仿宋_GB2312" w:hAnsi="宋体" w:cs="仿宋_GB2312" w:hint="eastAsia"/>
                <w:color w:val="000000"/>
                <w:kern w:val="0"/>
                <w:sz w:val="24"/>
                <w:lang w:bidi="ar"/>
              </w:rPr>
              <w:t>对于未严重损害国家利益、社会公共利益和个人隐私的合法履职行为，依法减免责任追究。</w:t>
            </w:r>
            <w:r>
              <w:rPr>
                <w:rStyle w:val="font71"/>
                <w:rFonts w:hint="default"/>
                <w:lang w:bidi="ar"/>
              </w:rPr>
              <w:t>”</w:t>
            </w:r>
            <w:r>
              <w:rPr>
                <w:rFonts w:ascii="仿宋_GB2312" w:eastAsia="仿宋_GB2312" w:hAnsi="宋体" w:cs="仿宋_GB2312" w:hint="eastAsia"/>
                <w:color w:val="000000"/>
                <w:kern w:val="0"/>
                <w:sz w:val="24"/>
                <w:lang w:bidi="ar"/>
              </w:rPr>
              <w:t>的表述不妥。</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690CD"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赵肃波（个人）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E00A8"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已采纳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C145B" w14:textId="77777777" w:rsidR="00B94178" w:rsidRDefault="00B94178" w:rsidP="00D24398">
            <w:pPr>
              <w:widowControl/>
              <w:jc w:val="center"/>
              <w:textAlignment w:val="center"/>
              <w:rPr>
                <w:rFonts w:ascii="仿宋_GB2312" w:eastAsia="仿宋_GB2312" w:hAnsi="宋体" w:cs="仿宋_GB2312"/>
                <w:color w:val="000000"/>
                <w:sz w:val="24"/>
              </w:rPr>
            </w:pPr>
          </w:p>
        </w:tc>
      </w:tr>
      <w:tr w:rsidR="00B94178" w14:paraId="0C3C227C" w14:textId="77777777" w:rsidTr="00D24398">
        <w:trPr>
          <w:trHeight w:val="2161"/>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0949" w14:textId="77777777" w:rsidR="00B94178" w:rsidRDefault="00B94178" w:rsidP="00D2439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35</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CFA74" w14:textId="77777777" w:rsidR="00B94178" w:rsidRDefault="00B94178" w:rsidP="00D24398">
            <w:pPr>
              <w:rPr>
                <w:rFonts w:ascii="宋体" w:eastAsia="宋体" w:hAnsi="宋体" w:cs="宋体"/>
                <w:color w:val="000000"/>
                <w:sz w:val="24"/>
              </w:rPr>
            </w:pP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1122C"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推动</w:t>
            </w:r>
            <w:r>
              <w:rPr>
                <w:rStyle w:val="font71"/>
                <w:rFonts w:hint="default"/>
                <w:lang w:bidi="ar"/>
              </w:rPr>
              <w:t>“</w:t>
            </w:r>
            <w:r>
              <w:rPr>
                <w:rFonts w:ascii="仿宋_GB2312" w:eastAsia="仿宋_GB2312" w:hAnsi="宋体" w:cs="仿宋_GB2312" w:hint="eastAsia"/>
                <w:color w:val="000000"/>
                <w:kern w:val="0"/>
                <w:sz w:val="24"/>
                <w:lang w:bidi="ar"/>
              </w:rPr>
              <w:t>自动驾驶、数字医疗、数字金融、智慧城市</w:t>
            </w:r>
            <w:r>
              <w:rPr>
                <w:rStyle w:val="font71"/>
                <w:rFonts w:hint="default"/>
                <w:lang w:bidi="ar"/>
              </w:rPr>
              <w:t>”</w:t>
            </w:r>
            <w:r>
              <w:rPr>
                <w:rFonts w:ascii="仿宋_GB2312" w:eastAsia="仿宋_GB2312" w:hAnsi="宋体" w:cs="仿宋_GB2312" w:hint="eastAsia"/>
                <w:color w:val="000000"/>
                <w:kern w:val="0"/>
                <w:sz w:val="24"/>
                <w:lang w:bidi="ar"/>
              </w:rPr>
              <w:t>等领域开展数据采集标准化试点，与推动我市</w:t>
            </w:r>
            <w:r>
              <w:rPr>
                <w:rStyle w:val="font71"/>
                <w:rFonts w:hint="default"/>
                <w:lang w:bidi="ar"/>
              </w:rPr>
              <w:t>“</w:t>
            </w:r>
            <w:r>
              <w:rPr>
                <w:rFonts w:ascii="仿宋_GB2312" w:eastAsia="仿宋_GB2312" w:hAnsi="宋体" w:cs="仿宋_GB2312" w:hint="eastAsia"/>
                <w:color w:val="000000"/>
                <w:kern w:val="0"/>
                <w:sz w:val="24"/>
                <w:lang w:bidi="ar"/>
              </w:rPr>
              <w:t>政务、工业、通信、交通、医疗、金融等行业领域</w:t>
            </w:r>
            <w:r>
              <w:rPr>
                <w:rStyle w:val="font71"/>
                <w:rFonts w:hint="default"/>
                <w:lang w:bidi="ar"/>
              </w:rPr>
              <w:t>”</w:t>
            </w:r>
            <w:r>
              <w:rPr>
                <w:rFonts w:ascii="仿宋_GB2312" w:eastAsia="仿宋_GB2312" w:hAnsi="宋体" w:cs="仿宋_GB2312" w:hint="eastAsia"/>
                <w:color w:val="000000"/>
                <w:kern w:val="0"/>
                <w:sz w:val="24"/>
                <w:lang w:bidi="ar"/>
              </w:rPr>
              <w:t>，鼓励</w:t>
            </w:r>
            <w:r>
              <w:rPr>
                <w:rStyle w:val="font71"/>
                <w:rFonts w:hint="default"/>
                <w:lang w:bidi="ar"/>
              </w:rPr>
              <w:t>“</w:t>
            </w:r>
            <w:r>
              <w:rPr>
                <w:rFonts w:ascii="仿宋_GB2312" w:eastAsia="仿宋_GB2312" w:hAnsi="宋体" w:cs="仿宋_GB2312" w:hint="eastAsia"/>
                <w:color w:val="000000"/>
                <w:kern w:val="0"/>
                <w:sz w:val="24"/>
                <w:lang w:bidi="ar"/>
              </w:rPr>
              <w:t>互联网、金融、通信、能源、交通、城市运行服务等领域</w:t>
            </w:r>
            <w:r>
              <w:rPr>
                <w:rStyle w:val="font71"/>
                <w:rFonts w:hint="default"/>
                <w:lang w:bidi="ar"/>
              </w:rPr>
              <w:t>”</w:t>
            </w:r>
            <w:r>
              <w:rPr>
                <w:rFonts w:ascii="仿宋_GB2312" w:eastAsia="仿宋_GB2312" w:hAnsi="宋体" w:cs="仿宋_GB2312" w:hint="eastAsia"/>
                <w:color w:val="000000"/>
                <w:kern w:val="0"/>
                <w:sz w:val="24"/>
                <w:lang w:bidi="ar"/>
              </w:rPr>
              <w:t>，在</w:t>
            </w:r>
            <w:r>
              <w:rPr>
                <w:rStyle w:val="font71"/>
                <w:rFonts w:hint="default"/>
                <w:lang w:bidi="ar"/>
              </w:rPr>
              <w:t>“</w:t>
            </w:r>
            <w:r>
              <w:rPr>
                <w:rFonts w:ascii="仿宋_GB2312" w:eastAsia="仿宋_GB2312" w:hAnsi="宋体" w:cs="仿宋_GB2312" w:hint="eastAsia"/>
                <w:color w:val="000000"/>
                <w:kern w:val="0"/>
                <w:sz w:val="24"/>
                <w:lang w:bidi="ar"/>
              </w:rPr>
              <w:t>自动驾驶、数字医疗、数字金融、工业等领域</w:t>
            </w:r>
            <w:r>
              <w:rPr>
                <w:rStyle w:val="font71"/>
                <w:rFonts w:hint="default"/>
                <w:lang w:bidi="ar"/>
              </w:rPr>
              <w:t>”</w:t>
            </w:r>
            <w:r>
              <w:rPr>
                <w:rFonts w:ascii="仿宋_GB2312" w:eastAsia="仿宋_GB2312" w:hAnsi="宋体" w:cs="仿宋_GB2312" w:hint="eastAsia"/>
                <w:color w:val="000000"/>
                <w:kern w:val="0"/>
                <w:sz w:val="24"/>
                <w:lang w:bidi="ar"/>
              </w:rPr>
              <w:t>，鼓励在</w:t>
            </w:r>
            <w:r>
              <w:rPr>
                <w:rStyle w:val="font71"/>
                <w:rFonts w:hint="default"/>
                <w:lang w:bidi="ar"/>
              </w:rPr>
              <w:t>“</w:t>
            </w:r>
            <w:r>
              <w:rPr>
                <w:rFonts w:ascii="仿宋_GB2312" w:eastAsia="仿宋_GB2312" w:hAnsi="宋体" w:cs="仿宋_GB2312" w:hint="eastAsia"/>
                <w:color w:val="000000"/>
                <w:kern w:val="0"/>
                <w:sz w:val="24"/>
                <w:lang w:bidi="ar"/>
              </w:rPr>
              <w:t>金融、医疗、交通、工业</w:t>
            </w:r>
            <w:r>
              <w:rPr>
                <w:rStyle w:val="font71"/>
                <w:rFonts w:hint="default"/>
                <w:lang w:bidi="ar"/>
              </w:rPr>
              <w:t>”</w:t>
            </w:r>
            <w:r>
              <w:rPr>
                <w:rFonts w:ascii="仿宋_GB2312" w:eastAsia="仿宋_GB2312" w:hAnsi="宋体" w:cs="仿宋_GB2312" w:hint="eastAsia"/>
                <w:color w:val="000000"/>
                <w:kern w:val="0"/>
                <w:sz w:val="24"/>
                <w:lang w:bidi="ar"/>
              </w:rPr>
              <w:t>等垂直领域。每一项措施中</w:t>
            </w:r>
            <w:proofErr w:type="gramStart"/>
            <w:r>
              <w:rPr>
                <w:rFonts w:ascii="仿宋_GB2312" w:eastAsia="仿宋_GB2312" w:hAnsi="宋体" w:cs="仿宋_GB2312" w:hint="eastAsia"/>
                <w:color w:val="000000"/>
                <w:kern w:val="0"/>
                <w:sz w:val="24"/>
                <w:lang w:bidi="ar"/>
              </w:rPr>
              <w:t>对领域</w:t>
            </w:r>
            <w:proofErr w:type="gramEnd"/>
            <w:r>
              <w:rPr>
                <w:rFonts w:ascii="仿宋_GB2312" w:eastAsia="仿宋_GB2312" w:hAnsi="宋体" w:cs="仿宋_GB2312" w:hint="eastAsia"/>
                <w:color w:val="000000"/>
                <w:kern w:val="0"/>
                <w:sz w:val="24"/>
                <w:lang w:bidi="ar"/>
              </w:rPr>
              <w:t>的描述都不一致，如自动驾驶与交通、医疗与数字医疗、数字金融与金融等，支持的行业不聚焦、描述不统一，容易造成困扰</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320B0" w14:textId="77777777" w:rsidR="00B94178" w:rsidRDefault="00B94178" w:rsidP="00D24398">
            <w:pPr>
              <w:widowControl/>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京智测维</w:t>
            </w:r>
            <w:proofErr w:type="gramEnd"/>
            <w:r>
              <w:rPr>
                <w:rFonts w:ascii="仿宋_GB2312" w:eastAsia="仿宋_GB2312" w:hAnsi="宋体" w:cs="仿宋_GB2312" w:hint="eastAsia"/>
                <w:color w:val="000000"/>
                <w:kern w:val="0"/>
                <w:sz w:val="24"/>
                <w:lang w:bidi="ar"/>
              </w:rPr>
              <w:t>（北京）技术有限公司</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9DFB3" w14:textId="77777777" w:rsidR="00B94178" w:rsidRDefault="00B94178" w:rsidP="00D2439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未采纳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78EC0" w14:textId="77777777" w:rsidR="00B94178" w:rsidRDefault="00B94178" w:rsidP="00D2439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“政务、工业、通信、交通、医疗、金融等行业领域</w:t>
            </w:r>
            <w:r>
              <w:rPr>
                <w:rStyle w:val="font71"/>
                <w:rFonts w:hint="default"/>
                <w:lang w:bidi="ar"/>
              </w:rPr>
              <w:t>”</w:t>
            </w:r>
            <w:r>
              <w:rPr>
                <w:rFonts w:ascii="仿宋_GB2312" w:eastAsia="仿宋_GB2312" w:hAnsi="宋体" w:cs="仿宋_GB2312" w:hint="eastAsia"/>
                <w:color w:val="000000"/>
                <w:kern w:val="0"/>
                <w:sz w:val="24"/>
                <w:lang w:bidi="ar"/>
              </w:rPr>
              <w:t>是大的行业概念，自动驾驶、数字医疗、数字金融、智慧城市是利用数据赋能发展的创新领域，意义表述不一样。</w:t>
            </w:r>
          </w:p>
        </w:tc>
      </w:tr>
    </w:tbl>
    <w:p w14:paraId="7A03B481" w14:textId="77777777" w:rsidR="00B94178" w:rsidRDefault="00B94178" w:rsidP="00B94178">
      <w:pPr>
        <w:pStyle w:val="a0"/>
        <w:ind w:firstLine="640"/>
      </w:pPr>
    </w:p>
    <w:p w14:paraId="5C2C8DD9" w14:textId="77777777" w:rsidR="00B94178" w:rsidRPr="00B94178" w:rsidRDefault="00B94178"/>
    <w:sectPr w:rsidR="00B94178" w:rsidRPr="00B94178">
      <w:pgSz w:w="16838" w:h="11906" w:orient="landscape"/>
      <w:pgMar w:top="1587" w:right="1701" w:bottom="1474" w:left="141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78"/>
    <w:rsid w:val="00B94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B897"/>
  <w15:chartTrackingRefBased/>
  <w15:docId w15:val="{1FDABC13-AD91-4844-BEA1-4CCC9169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94178"/>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next w:val="a"/>
    <w:link w:val="a4"/>
    <w:qFormat/>
    <w:rsid w:val="00B94178"/>
    <w:pPr>
      <w:widowControl w:val="0"/>
      <w:spacing w:after="120" w:line="560" w:lineRule="exact"/>
      <w:ind w:firstLineChars="200" w:firstLine="200"/>
      <w:jc w:val="both"/>
    </w:pPr>
    <w:rPr>
      <w:rFonts w:ascii="Calibri" w:eastAsia="仿宋_GB2312" w:hAnsi="Calibri" w:cs="Times New Roman"/>
      <w:sz w:val="32"/>
      <w:szCs w:val="20"/>
    </w:rPr>
  </w:style>
  <w:style w:type="character" w:customStyle="1" w:styleId="a4">
    <w:name w:val="正文文本 字符"/>
    <w:basedOn w:val="a1"/>
    <w:link w:val="a0"/>
    <w:rsid w:val="00B94178"/>
    <w:rPr>
      <w:rFonts w:ascii="Calibri" w:eastAsia="仿宋_GB2312" w:hAnsi="Calibri" w:cs="Times New Roman"/>
      <w:sz w:val="32"/>
      <w:szCs w:val="20"/>
    </w:rPr>
  </w:style>
  <w:style w:type="character" w:customStyle="1" w:styleId="font71">
    <w:name w:val="font71"/>
    <w:basedOn w:val="a1"/>
    <w:qFormat/>
    <w:rsid w:val="00B94178"/>
    <w:rPr>
      <w:rFonts w:ascii="宋体" w:eastAsia="宋体" w:hAnsi="宋体" w:cs="宋体" w:hint="eastAsia"/>
      <w:color w:val="000000"/>
      <w:sz w:val="24"/>
      <w:szCs w:val="24"/>
      <w:u w:val="none"/>
    </w:rPr>
  </w:style>
  <w:style w:type="character" w:customStyle="1" w:styleId="font21">
    <w:name w:val="font21"/>
    <w:basedOn w:val="a1"/>
    <w:qFormat/>
    <w:rsid w:val="00B94178"/>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Miao Zi</dc:creator>
  <cp:keywords/>
  <dc:description/>
  <cp:lastModifiedBy>Miao Zi</cp:lastModifiedBy>
  <cp:revision>1</cp:revision>
  <dcterms:created xsi:type="dcterms:W3CDTF">2022-06-10T09:44:00Z</dcterms:created>
  <dcterms:modified xsi:type="dcterms:W3CDTF">2022-06-10T09:45:00Z</dcterms:modified>
</cp:coreProperties>
</file>