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6D00A4" w14:textId="77777777" w:rsidR="000F0D3B" w:rsidRPr="00F7166D" w:rsidRDefault="000F0D3B" w:rsidP="000F0D3B">
      <w:pPr>
        <w:pStyle w:val="ad"/>
      </w:pPr>
    </w:p>
    <w:p w14:paraId="08BE9D3A" w14:textId="77777777" w:rsidR="000F0D3B" w:rsidRPr="00F7166D" w:rsidRDefault="000F0D3B" w:rsidP="000F0D3B">
      <w:pPr>
        <w:pStyle w:val="ad"/>
      </w:pPr>
    </w:p>
    <w:p w14:paraId="13A2611C" w14:textId="77777777" w:rsidR="000F0D3B" w:rsidRPr="005D6CD9" w:rsidRDefault="000F0D3B" w:rsidP="000F0D3B">
      <w:pPr>
        <w:pStyle w:val="ad"/>
      </w:pPr>
      <w:r w:rsidRPr="005D6CD9">
        <w:rPr>
          <w:rFonts w:hint="eastAsia"/>
        </w:rPr>
        <w:t>北京市拥军优属工作若干规定</w:t>
      </w:r>
    </w:p>
    <w:p w14:paraId="57743B00" w14:textId="77777777" w:rsidR="000F0D3B" w:rsidRPr="005D6CD9" w:rsidRDefault="000F0D3B" w:rsidP="000F0D3B">
      <w:pPr>
        <w:pStyle w:val="ab"/>
      </w:pPr>
      <w:r w:rsidRPr="005D6CD9">
        <w:rPr>
          <w:rFonts w:hint="eastAsia"/>
        </w:rPr>
        <w:t>(1997年7月25日北京市人民政府第6号令发布　根据2007年11月23日北京市人民政府第200号令第一次修改　根据2018年2月12日北京市人民政府第277号令第二次修改)</w:t>
      </w:r>
    </w:p>
    <w:p w14:paraId="210841F3" w14:textId="77777777" w:rsidR="000F0D3B" w:rsidRDefault="000F0D3B" w:rsidP="000F0D3B">
      <w:pPr>
        <w:pStyle w:val="af5"/>
      </w:pPr>
    </w:p>
    <w:p w14:paraId="54D6BDAD" w14:textId="77777777" w:rsidR="000F0D3B" w:rsidRDefault="000F0D3B" w:rsidP="000F0D3B">
      <w:pPr>
        <w:pStyle w:val="af1"/>
      </w:pPr>
      <w:r>
        <w:rPr>
          <w:rFonts w:hint="eastAsia"/>
        </w:rPr>
        <w:t xml:space="preserve">　　</w:t>
      </w:r>
      <w:r w:rsidRPr="00F7166D">
        <w:rPr>
          <w:rStyle w:val="af0"/>
          <w:rFonts w:hint="eastAsia"/>
        </w:rPr>
        <w:t>第一条</w:t>
      </w:r>
      <w:r>
        <w:rPr>
          <w:rFonts w:hint="eastAsia"/>
        </w:rPr>
        <w:t xml:space="preserve">  为加强拥军优属工作，促进国防建设，根据《中华人民共和国国防法》、《军人抚恤优待条例》等国家有关法律、法规，结合本市实际，制定本规定。</w:t>
      </w:r>
    </w:p>
    <w:p w14:paraId="4D376ABE" w14:textId="77777777" w:rsidR="000F0D3B" w:rsidRDefault="000F0D3B" w:rsidP="000F0D3B">
      <w:pPr>
        <w:pStyle w:val="af1"/>
      </w:pPr>
      <w:r>
        <w:rPr>
          <w:rFonts w:hint="eastAsia"/>
        </w:rPr>
        <w:t xml:space="preserve">　　</w:t>
      </w:r>
      <w:r w:rsidRPr="00F7166D">
        <w:rPr>
          <w:rStyle w:val="af0"/>
          <w:rFonts w:hint="eastAsia"/>
        </w:rPr>
        <w:t>第二条</w:t>
      </w:r>
      <w:r>
        <w:rPr>
          <w:rFonts w:hint="eastAsia"/>
        </w:rPr>
        <w:t xml:space="preserve">  凡在本市行政区域内的国家机关、社会团体、企业事业单位、其他经济组织、城乡基层群众性组织和公民都应当依照本规定履行拥军优属的职责和义务。</w:t>
      </w:r>
    </w:p>
    <w:p w14:paraId="6206CD25" w14:textId="77777777" w:rsidR="000F0D3B" w:rsidRDefault="000F0D3B" w:rsidP="000F0D3B">
      <w:pPr>
        <w:pStyle w:val="af1"/>
      </w:pPr>
      <w:r>
        <w:rPr>
          <w:rFonts w:hint="eastAsia"/>
        </w:rPr>
        <w:t xml:space="preserve">　　本规定所称拥军优属，是指拥护中国人民解放军和武装警察部队，优待烈属、军属。</w:t>
      </w:r>
    </w:p>
    <w:p w14:paraId="39F8E147" w14:textId="77777777" w:rsidR="000F0D3B" w:rsidRDefault="000F0D3B" w:rsidP="000F0D3B">
      <w:pPr>
        <w:pStyle w:val="af1"/>
      </w:pPr>
      <w:r>
        <w:rPr>
          <w:rFonts w:hint="eastAsia"/>
        </w:rPr>
        <w:t xml:space="preserve">　　</w:t>
      </w:r>
      <w:r w:rsidRPr="00F7166D">
        <w:rPr>
          <w:rStyle w:val="af0"/>
          <w:rFonts w:hint="eastAsia"/>
        </w:rPr>
        <w:t>第三条</w:t>
      </w:r>
      <w:r>
        <w:rPr>
          <w:rFonts w:hint="eastAsia"/>
        </w:rPr>
        <w:t xml:space="preserve">  本市各级人民政府应当加强拥军优属工作的领导，及时解决拥军优属工作中存在的问题，</w:t>
      </w:r>
      <w:proofErr w:type="gramStart"/>
      <w:r>
        <w:rPr>
          <w:rFonts w:hint="eastAsia"/>
        </w:rPr>
        <w:t>保证据军优</w:t>
      </w:r>
      <w:proofErr w:type="gramEnd"/>
      <w:r>
        <w:rPr>
          <w:rFonts w:hint="eastAsia"/>
        </w:rPr>
        <w:t>属工作的落实。</w:t>
      </w:r>
    </w:p>
    <w:p w14:paraId="1BE73CA8" w14:textId="77777777" w:rsidR="000F0D3B" w:rsidRDefault="000F0D3B" w:rsidP="000F0D3B">
      <w:pPr>
        <w:pStyle w:val="af1"/>
      </w:pPr>
      <w:r>
        <w:rPr>
          <w:rFonts w:hint="eastAsia"/>
        </w:rPr>
        <w:t xml:space="preserve">　　</w:t>
      </w:r>
      <w:r w:rsidRPr="00F7166D">
        <w:rPr>
          <w:rStyle w:val="af0"/>
          <w:rFonts w:hint="eastAsia"/>
        </w:rPr>
        <w:t>第四条</w:t>
      </w:r>
      <w:r>
        <w:rPr>
          <w:rFonts w:hint="eastAsia"/>
        </w:rPr>
        <w:t xml:space="preserve">  市拥军优属、拥政爱民（以下简称双拥）工作领导小组负责指导和协调全市的双拥工作，组织研究制定有关政策、</w:t>
      </w:r>
      <w:r>
        <w:rPr>
          <w:rFonts w:hint="eastAsia"/>
        </w:rPr>
        <w:lastRenderedPageBreak/>
        <w:t>规划、措施；协调处理军地关系中的重大问题；组织交流情况，推广先进经验。</w:t>
      </w:r>
    </w:p>
    <w:p w14:paraId="110EC709" w14:textId="77777777" w:rsidR="000F0D3B" w:rsidRDefault="000F0D3B" w:rsidP="000F0D3B">
      <w:pPr>
        <w:pStyle w:val="af1"/>
      </w:pPr>
      <w:r>
        <w:rPr>
          <w:rFonts w:hint="eastAsia"/>
        </w:rPr>
        <w:t xml:space="preserve">　　市民政局是市人民政府拥军优属工作的主管部门，负责本规定的具体实施。</w:t>
      </w:r>
    </w:p>
    <w:p w14:paraId="7EF65B1D" w14:textId="77777777" w:rsidR="000F0D3B" w:rsidRDefault="000F0D3B" w:rsidP="000F0D3B">
      <w:pPr>
        <w:pStyle w:val="af1"/>
      </w:pPr>
      <w:r>
        <w:rPr>
          <w:rFonts w:hint="eastAsia"/>
        </w:rPr>
        <w:t xml:space="preserve">　　</w:t>
      </w:r>
      <w:r w:rsidRPr="00F7166D">
        <w:rPr>
          <w:rStyle w:val="af0"/>
          <w:rFonts w:hint="eastAsia"/>
        </w:rPr>
        <w:t>第五条</w:t>
      </w:r>
      <w:r>
        <w:rPr>
          <w:rFonts w:hint="eastAsia"/>
        </w:rPr>
        <w:t xml:space="preserve">  本市各级人民政府应当将拥军优属的宣传教育工作纳入爱国主义教育、全民国防教育和法制教育规划。</w:t>
      </w:r>
    </w:p>
    <w:p w14:paraId="4C12663D" w14:textId="77777777" w:rsidR="000F0D3B" w:rsidRDefault="000F0D3B" w:rsidP="000F0D3B">
      <w:pPr>
        <w:pStyle w:val="af1"/>
      </w:pPr>
      <w:r>
        <w:rPr>
          <w:rFonts w:hint="eastAsia"/>
        </w:rPr>
        <w:t xml:space="preserve">　　教育、文化、新闻、出版、广播、电影、电视等部门和单位应当密切配合，采取多种形式开展拥军优属宣传教育，不断提高全民国防观念，培育拥军优属的良好社会风尚。</w:t>
      </w:r>
    </w:p>
    <w:p w14:paraId="78E911FE" w14:textId="77777777" w:rsidR="000F0D3B" w:rsidRDefault="000F0D3B" w:rsidP="000F0D3B">
      <w:pPr>
        <w:pStyle w:val="af1"/>
      </w:pPr>
      <w:r>
        <w:rPr>
          <w:rFonts w:hint="eastAsia"/>
        </w:rPr>
        <w:t xml:space="preserve">　　</w:t>
      </w:r>
      <w:r w:rsidRPr="00F7166D">
        <w:rPr>
          <w:rStyle w:val="af0"/>
          <w:rFonts w:hint="eastAsia"/>
        </w:rPr>
        <w:t>第六条</w:t>
      </w:r>
      <w:r>
        <w:rPr>
          <w:rFonts w:hint="eastAsia"/>
        </w:rPr>
        <w:t xml:space="preserve">  区、县人民政府应当积极开展创建双拥模范区（县）活动，不断推进拥军优属工作。双拥模范区（县）应当符合下列条件：</w:t>
      </w:r>
    </w:p>
    <w:p w14:paraId="20642354" w14:textId="77777777" w:rsidR="000F0D3B" w:rsidRDefault="000F0D3B" w:rsidP="000F0D3B">
      <w:pPr>
        <w:pStyle w:val="af1"/>
      </w:pPr>
      <w:r>
        <w:rPr>
          <w:rFonts w:hint="eastAsia"/>
        </w:rPr>
        <w:t xml:space="preserve">　　（一）组织领导坚强有力；</w:t>
      </w:r>
    </w:p>
    <w:p w14:paraId="3CAC1047" w14:textId="77777777" w:rsidR="000F0D3B" w:rsidRDefault="000F0D3B" w:rsidP="000F0D3B">
      <w:pPr>
        <w:pStyle w:val="af1"/>
      </w:pPr>
      <w:r>
        <w:rPr>
          <w:rFonts w:hint="eastAsia"/>
        </w:rPr>
        <w:t xml:space="preserve">　　（二）国防教育广泛深入；</w:t>
      </w:r>
    </w:p>
    <w:p w14:paraId="2FF94790" w14:textId="77777777" w:rsidR="000F0D3B" w:rsidRDefault="000F0D3B" w:rsidP="000F0D3B">
      <w:pPr>
        <w:pStyle w:val="af1"/>
      </w:pPr>
      <w:r>
        <w:rPr>
          <w:rFonts w:hint="eastAsia"/>
        </w:rPr>
        <w:t xml:space="preserve">　　（三）双拥活动坚持经常；</w:t>
      </w:r>
    </w:p>
    <w:p w14:paraId="093B3C01" w14:textId="77777777" w:rsidR="000F0D3B" w:rsidRDefault="000F0D3B" w:rsidP="000F0D3B">
      <w:pPr>
        <w:pStyle w:val="af1"/>
      </w:pPr>
      <w:r>
        <w:rPr>
          <w:rFonts w:hint="eastAsia"/>
        </w:rPr>
        <w:t xml:space="preserve">　　（四）军民共建富有成效；</w:t>
      </w:r>
    </w:p>
    <w:p w14:paraId="407999ED" w14:textId="77777777" w:rsidR="000F0D3B" w:rsidRDefault="000F0D3B" w:rsidP="000F0D3B">
      <w:pPr>
        <w:pStyle w:val="af1"/>
      </w:pPr>
      <w:r>
        <w:rPr>
          <w:rFonts w:hint="eastAsia"/>
        </w:rPr>
        <w:t xml:space="preserve">　　（五）政策法规落到实处；</w:t>
      </w:r>
    </w:p>
    <w:p w14:paraId="1412EF58" w14:textId="77777777" w:rsidR="000F0D3B" w:rsidRDefault="000F0D3B" w:rsidP="000F0D3B">
      <w:pPr>
        <w:pStyle w:val="af1"/>
      </w:pPr>
      <w:r>
        <w:rPr>
          <w:rFonts w:hint="eastAsia"/>
        </w:rPr>
        <w:t xml:space="preserve">　　（六）军政军民关系融洽。</w:t>
      </w:r>
    </w:p>
    <w:p w14:paraId="3574B911" w14:textId="77777777" w:rsidR="000F0D3B" w:rsidRDefault="000F0D3B" w:rsidP="000F0D3B">
      <w:pPr>
        <w:pStyle w:val="af1"/>
      </w:pPr>
      <w:r>
        <w:rPr>
          <w:rFonts w:hint="eastAsia"/>
        </w:rPr>
        <w:t xml:space="preserve">　　双拥模范区（县）按照国家规定评选命名。凡符合规定条件</w:t>
      </w:r>
      <w:r>
        <w:rPr>
          <w:rFonts w:hint="eastAsia"/>
        </w:rPr>
        <w:lastRenderedPageBreak/>
        <w:t>的，由命名机关命名。</w:t>
      </w:r>
    </w:p>
    <w:p w14:paraId="59ECA08F" w14:textId="77777777" w:rsidR="000F0D3B" w:rsidRDefault="000F0D3B" w:rsidP="000F0D3B">
      <w:pPr>
        <w:pStyle w:val="af1"/>
      </w:pPr>
      <w:r>
        <w:rPr>
          <w:rFonts w:hint="eastAsia"/>
        </w:rPr>
        <w:t xml:space="preserve">　　</w:t>
      </w:r>
      <w:r w:rsidRPr="00F7166D">
        <w:rPr>
          <w:rStyle w:val="af0"/>
          <w:rFonts w:hint="eastAsia"/>
        </w:rPr>
        <w:t>第七条</w:t>
      </w:r>
      <w:r>
        <w:rPr>
          <w:rFonts w:hint="eastAsia"/>
        </w:rPr>
        <w:t xml:space="preserve">  本市设立首都拥军优属拥政爱民模范奖，对拥军优属工作成绩显著的集体予以表彰奖励。</w:t>
      </w:r>
    </w:p>
    <w:p w14:paraId="65D8708E" w14:textId="77777777" w:rsidR="000F0D3B" w:rsidRDefault="000F0D3B" w:rsidP="000F0D3B">
      <w:pPr>
        <w:pStyle w:val="af1"/>
      </w:pPr>
      <w:r>
        <w:rPr>
          <w:rFonts w:hint="eastAsia"/>
        </w:rPr>
        <w:t xml:space="preserve">　　</w:t>
      </w:r>
      <w:r w:rsidRPr="00F7166D">
        <w:rPr>
          <w:rStyle w:val="af0"/>
          <w:rFonts w:hint="eastAsia"/>
        </w:rPr>
        <w:t>第八条</w:t>
      </w:r>
      <w:r>
        <w:rPr>
          <w:rFonts w:hint="eastAsia"/>
        </w:rPr>
        <w:t xml:space="preserve">  获得双拥模范区（县）或者首都拥军优属拥政爱民模范奖的集体严重影响军政军民团结，失去模范作用的，按照命名权限撤销其荣誉称号。</w:t>
      </w:r>
    </w:p>
    <w:p w14:paraId="3B62D2ED" w14:textId="77777777" w:rsidR="000F0D3B" w:rsidRDefault="000F0D3B" w:rsidP="000F0D3B">
      <w:pPr>
        <w:pStyle w:val="af1"/>
      </w:pPr>
      <w:r>
        <w:rPr>
          <w:rFonts w:hint="eastAsia"/>
        </w:rPr>
        <w:t xml:space="preserve">　　</w:t>
      </w:r>
      <w:r w:rsidRPr="00F7166D">
        <w:rPr>
          <w:rStyle w:val="af0"/>
          <w:rFonts w:hint="eastAsia"/>
        </w:rPr>
        <w:t>第九条</w:t>
      </w:r>
      <w:r>
        <w:rPr>
          <w:rFonts w:hint="eastAsia"/>
        </w:rPr>
        <w:t xml:space="preserve">  本市各级人民政府及有关部门必须保障驻军粮油、副食品、水电、燃料和日常生活必需品供应，按照规定由地方财政补贴的应当予以补足。</w:t>
      </w:r>
    </w:p>
    <w:p w14:paraId="594291AF" w14:textId="77777777" w:rsidR="000F0D3B" w:rsidRDefault="000F0D3B" w:rsidP="000F0D3B">
      <w:pPr>
        <w:pStyle w:val="af1"/>
      </w:pPr>
      <w:r>
        <w:rPr>
          <w:rFonts w:hint="eastAsia"/>
        </w:rPr>
        <w:t xml:space="preserve">　　</w:t>
      </w:r>
      <w:r w:rsidRPr="00F7166D">
        <w:rPr>
          <w:rStyle w:val="af0"/>
          <w:rFonts w:hint="eastAsia"/>
        </w:rPr>
        <w:t>第十条</w:t>
      </w:r>
      <w:r>
        <w:rPr>
          <w:rFonts w:hint="eastAsia"/>
        </w:rPr>
        <w:t xml:space="preserve">  本市政府各有关部门应当从工商行政、税收、资金、能源、技术、信息等方面积极扶持驻军和优抚对象发展生产经营。</w:t>
      </w:r>
    </w:p>
    <w:p w14:paraId="69DBBA44" w14:textId="77777777" w:rsidR="000F0D3B" w:rsidRDefault="000F0D3B" w:rsidP="000F0D3B">
      <w:pPr>
        <w:pStyle w:val="af1"/>
      </w:pPr>
      <w:r>
        <w:rPr>
          <w:rFonts w:hint="eastAsia"/>
        </w:rPr>
        <w:t xml:space="preserve">　　</w:t>
      </w:r>
      <w:r w:rsidRPr="00F7166D">
        <w:rPr>
          <w:rStyle w:val="af0"/>
          <w:rFonts w:hint="eastAsia"/>
        </w:rPr>
        <w:t>第十一条</w:t>
      </w:r>
      <w:r>
        <w:rPr>
          <w:rFonts w:hint="eastAsia"/>
        </w:rPr>
        <w:t xml:space="preserve">  本市教育、劳动、人事等部门应当积极开展智力拥军活动，有针对性地开设文化补习班和职业技能培训班，协助驻军培养军地两用人才。</w:t>
      </w:r>
    </w:p>
    <w:p w14:paraId="2D85BEC9" w14:textId="77777777" w:rsidR="000F0D3B" w:rsidRDefault="000F0D3B" w:rsidP="000F0D3B">
      <w:pPr>
        <w:pStyle w:val="af1"/>
      </w:pPr>
      <w:r>
        <w:rPr>
          <w:rFonts w:hint="eastAsia"/>
        </w:rPr>
        <w:t xml:space="preserve">　　</w:t>
      </w:r>
      <w:r w:rsidRPr="00F7166D">
        <w:rPr>
          <w:rStyle w:val="af0"/>
          <w:rFonts w:hint="eastAsia"/>
        </w:rPr>
        <w:t>第十二条</w:t>
      </w:r>
      <w:r>
        <w:rPr>
          <w:rFonts w:hint="eastAsia"/>
        </w:rPr>
        <w:t xml:space="preserve">  本市积极支持和配合军队开展争创先进连队和争当优秀士兵活动。对从本市入伍的优秀士兵及立功受奖人员，由区、县人民政府给予奖励。</w:t>
      </w:r>
    </w:p>
    <w:p w14:paraId="7EF4F710" w14:textId="77777777" w:rsidR="000F0D3B" w:rsidRDefault="000F0D3B" w:rsidP="000F0D3B">
      <w:pPr>
        <w:pStyle w:val="af1"/>
      </w:pPr>
      <w:r>
        <w:rPr>
          <w:rFonts w:hint="eastAsia"/>
        </w:rPr>
        <w:t xml:space="preserve">　　</w:t>
      </w:r>
      <w:r w:rsidRPr="00F7166D">
        <w:rPr>
          <w:rStyle w:val="af0"/>
          <w:rFonts w:hint="eastAsia"/>
        </w:rPr>
        <w:t>第十三条</w:t>
      </w:r>
      <w:r>
        <w:rPr>
          <w:rFonts w:hint="eastAsia"/>
        </w:rPr>
        <w:t xml:space="preserve">  本市行政区域内的各种公路、桥梁、渡口、隧道和各类停车场，对军车免收通行费和停车费。</w:t>
      </w:r>
    </w:p>
    <w:p w14:paraId="16B71D0C" w14:textId="77777777" w:rsidR="000F0D3B" w:rsidRDefault="000F0D3B" w:rsidP="000F0D3B">
      <w:pPr>
        <w:pStyle w:val="af1"/>
      </w:pPr>
      <w:r>
        <w:rPr>
          <w:rFonts w:hint="eastAsia"/>
        </w:rPr>
        <w:lastRenderedPageBreak/>
        <w:t xml:space="preserve">　　</w:t>
      </w:r>
      <w:r w:rsidRPr="00F7166D">
        <w:rPr>
          <w:rStyle w:val="af0"/>
          <w:rFonts w:hint="eastAsia"/>
        </w:rPr>
        <w:t>第十四条</w:t>
      </w:r>
      <w:r>
        <w:rPr>
          <w:rFonts w:hint="eastAsia"/>
        </w:rPr>
        <w:t xml:space="preserve">  本市服务行业对军人优先服务。铁路、公路客运站对军人优先售票，有条件的设立军人售票窗口。</w:t>
      </w:r>
    </w:p>
    <w:p w14:paraId="09E20F22" w14:textId="77777777" w:rsidR="000F0D3B" w:rsidRDefault="000F0D3B" w:rsidP="000F0D3B">
      <w:pPr>
        <w:pStyle w:val="af1"/>
      </w:pPr>
      <w:r>
        <w:rPr>
          <w:rFonts w:hint="eastAsia"/>
        </w:rPr>
        <w:t xml:space="preserve">　　</w:t>
      </w:r>
      <w:r w:rsidRPr="00F7166D">
        <w:rPr>
          <w:rStyle w:val="af0"/>
          <w:rFonts w:hint="eastAsia"/>
        </w:rPr>
        <w:t>第十五条</w:t>
      </w:r>
      <w:r>
        <w:rPr>
          <w:rFonts w:hint="eastAsia"/>
        </w:rPr>
        <w:t xml:space="preserve">  本市市属颐和园、天坛公园、北海公园、景山公园、中山公园、香山公园、陶然亭公园、双秀公园、紫竹院公园、玉渊潭公园、劳动人民文化宫等11个公园对现役军人免收门票。</w:t>
      </w:r>
    </w:p>
    <w:p w14:paraId="406B408D" w14:textId="77777777" w:rsidR="000F0D3B" w:rsidRDefault="000F0D3B" w:rsidP="000F0D3B">
      <w:pPr>
        <w:pStyle w:val="af1"/>
      </w:pPr>
      <w:r>
        <w:rPr>
          <w:rFonts w:hint="eastAsia"/>
        </w:rPr>
        <w:t xml:space="preserve">　　区（县）属公园可以根据实际情况实施对现役军人的优惠办法。</w:t>
      </w:r>
    </w:p>
    <w:p w14:paraId="6D9839B6" w14:textId="77777777" w:rsidR="000F0D3B" w:rsidRDefault="000F0D3B" w:rsidP="000F0D3B">
      <w:pPr>
        <w:pStyle w:val="af1"/>
      </w:pPr>
      <w:r>
        <w:rPr>
          <w:rFonts w:hint="eastAsia"/>
        </w:rPr>
        <w:t xml:space="preserve">　　</w:t>
      </w:r>
      <w:r w:rsidRPr="00D676C5">
        <w:rPr>
          <w:rStyle w:val="af0"/>
          <w:rFonts w:hint="eastAsia"/>
        </w:rPr>
        <w:t>第十六条</w:t>
      </w:r>
      <w:r>
        <w:rPr>
          <w:rFonts w:hint="eastAsia"/>
        </w:rPr>
        <w:t xml:space="preserve">  本市依法保护军事设施，打击破坏军事设施的犯罪分子。</w:t>
      </w:r>
    </w:p>
    <w:p w14:paraId="03EAE8D1" w14:textId="77777777" w:rsidR="000F0D3B" w:rsidRDefault="000F0D3B" w:rsidP="000F0D3B">
      <w:pPr>
        <w:pStyle w:val="af1"/>
      </w:pPr>
      <w:r>
        <w:rPr>
          <w:rFonts w:hint="eastAsia"/>
        </w:rPr>
        <w:t xml:space="preserve">　　</w:t>
      </w:r>
      <w:r w:rsidRPr="00D676C5">
        <w:rPr>
          <w:rStyle w:val="af0"/>
          <w:rFonts w:hint="eastAsia"/>
        </w:rPr>
        <w:t>第十七条</w:t>
      </w:r>
      <w:r>
        <w:rPr>
          <w:rFonts w:hint="eastAsia"/>
        </w:rPr>
        <w:t xml:space="preserve">  任何部门、单位不得向驻军非法摊派各种费用。</w:t>
      </w:r>
    </w:p>
    <w:p w14:paraId="65F24A67" w14:textId="77777777" w:rsidR="000F0D3B" w:rsidRDefault="000F0D3B" w:rsidP="000F0D3B">
      <w:pPr>
        <w:pStyle w:val="af1"/>
      </w:pPr>
      <w:r>
        <w:rPr>
          <w:rFonts w:hint="eastAsia"/>
        </w:rPr>
        <w:t xml:space="preserve">　　</w:t>
      </w:r>
      <w:r w:rsidRPr="00D676C5">
        <w:rPr>
          <w:rStyle w:val="af0"/>
          <w:rFonts w:hint="eastAsia"/>
        </w:rPr>
        <w:t>第十八条</w:t>
      </w:r>
      <w:r>
        <w:rPr>
          <w:rFonts w:hint="eastAsia"/>
        </w:rPr>
        <w:t xml:space="preserve">  优抚对象应当受到全社会的尊重。本市依法保障优抚对象的合法权益。</w:t>
      </w:r>
    </w:p>
    <w:p w14:paraId="1B1D3F44" w14:textId="77777777" w:rsidR="000F0D3B" w:rsidRDefault="000F0D3B" w:rsidP="000F0D3B">
      <w:pPr>
        <w:pStyle w:val="af1"/>
      </w:pPr>
      <w:r>
        <w:rPr>
          <w:rFonts w:hint="eastAsia"/>
        </w:rPr>
        <w:t xml:space="preserve">　　</w:t>
      </w:r>
      <w:r w:rsidRPr="00D676C5">
        <w:rPr>
          <w:rStyle w:val="af0"/>
          <w:rFonts w:hint="eastAsia"/>
        </w:rPr>
        <w:t>第十九条</w:t>
      </w:r>
      <w:r>
        <w:rPr>
          <w:rFonts w:hint="eastAsia"/>
        </w:rPr>
        <w:t xml:space="preserve">  凡属本市户口的革命烈士家属、因公牺牲军人家属、病故军人家属、义务兵家属、革命伤残军人、复员军人和带病回乡退伍军人，按照国家和本市有关规定实行抚恤和优待。</w:t>
      </w:r>
    </w:p>
    <w:p w14:paraId="4C10D21E" w14:textId="77777777" w:rsidR="000F0D3B" w:rsidRDefault="000F0D3B" w:rsidP="000F0D3B">
      <w:pPr>
        <w:pStyle w:val="af1"/>
      </w:pPr>
      <w:r>
        <w:rPr>
          <w:rFonts w:hint="eastAsia"/>
        </w:rPr>
        <w:t xml:space="preserve">　　</w:t>
      </w:r>
      <w:r w:rsidRPr="00D676C5">
        <w:rPr>
          <w:rStyle w:val="af0"/>
          <w:rFonts w:hint="eastAsia"/>
        </w:rPr>
        <w:t>第二十条</w:t>
      </w:r>
      <w:r>
        <w:rPr>
          <w:rFonts w:hint="eastAsia"/>
        </w:rPr>
        <w:t xml:space="preserve">  在区、县范围内逐步实行义务兵优待金社会统筹，具体实施办法由区、县人民政府根据本地实际情况制定。</w:t>
      </w:r>
    </w:p>
    <w:p w14:paraId="3C59AE80" w14:textId="77777777" w:rsidR="000F0D3B" w:rsidRDefault="000F0D3B" w:rsidP="000F0D3B">
      <w:pPr>
        <w:pStyle w:val="af1"/>
      </w:pPr>
      <w:r>
        <w:rPr>
          <w:rFonts w:hint="eastAsia"/>
        </w:rPr>
        <w:t xml:space="preserve">　　</w:t>
      </w:r>
      <w:r w:rsidRPr="00D676C5">
        <w:rPr>
          <w:rStyle w:val="af0"/>
          <w:rFonts w:hint="eastAsia"/>
        </w:rPr>
        <w:t>第二十一条</w:t>
      </w:r>
      <w:r>
        <w:rPr>
          <w:rFonts w:hint="eastAsia"/>
        </w:rPr>
        <w:t xml:space="preserve">  本市实施最低生活保障线制度，在计算固定收入时，优抚对象享受的定期抚恤金、伤残保健金、定期定量补助</w:t>
      </w:r>
      <w:r>
        <w:rPr>
          <w:rFonts w:hint="eastAsia"/>
        </w:rPr>
        <w:lastRenderedPageBreak/>
        <w:t>金及其它优待费用不纳入计算基数。</w:t>
      </w:r>
    </w:p>
    <w:p w14:paraId="57884A07" w14:textId="77777777" w:rsidR="000F0D3B" w:rsidRDefault="000F0D3B" w:rsidP="000F0D3B">
      <w:pPr>
        <w:pStyle w:val="af1"/>
      </w:pPr>
      <w:r>
        <w:rPr>
          <w:rFonts w:hint="eastAsia"/>
        </w:rPr>
        <w:t xml:space="preserve">　　</w:t>
      </w:r>
      <w:r w:rsidRPr="00D676C5">
        <w:rPr>
          <w:rStyle w:val="af0"/>
          <w:rFonts w:hint="eastAsia"/>
        </w:rPr>
        <w:t>第二十二条</w:t>
      </w:r>
      <w:r>
        <w:rPr>
          <w:rFonts w:hint="eastAsia"/>
        </w:rPr>
        <w:t xml:space="preserve">  本市民政、财政、卫生等部门按照有关规定做好优抚对象医疗费减免工作。区、县人民政府可以根据实际情况，适当提高减免幅度，扩大减免范围。</w:t>
      </w:r>
    </w:p>
    <w:p w14:paraId="228CCD1B" w14:textId="77777777" w:rsidR="000F0D3B" w:rsidRDefault="000F0D3B" w:rsidP="000F0D3B">
      <w:pPr>
        <w:pStyle w:val="af1"/>
      </w:pPr>
      <w:r>
        <w:rPr>
          <w:rFonts w:hint="eastAsia"/>
        </w:rPr>
        <w:t xml:space="preserve">　　</w:t>
      </w:r>
      <w:r w:rsidRPr="00D676C5">
        <w:rPr>
          <w:rStyle w:val="af0"/>
          <w:rFonts w:hint="eastAsia"/>
        </w:rPr>
        <w:t>第二十三条</w:t>
      </w:r>
      <w:r>
        <w:rPr>
          <w:rFonts w:hint="eastAsia"/>
        </w:rPr>
        <w:t xml:space="preserve">  市人民政府按照规定发给革命烈士家属褒扬金。</w:t>
      </w:r>
    </w:p>
    <w:p w14:paraId="0EA54121" w14:textId="77777777" w:rsidR="000F0D3B" w:rsidRDefault="000F0D3B" w:rsidP="000F0D3B">
      <w:pPr>
        <w:pStyle w:val="af1"/>
      </w:pPr>
      <w:r>
        <w:rPr>
          <w:rFonts w:hint="eastAsia"/>
        </w:rPr>
        <w:t xml:space="preserve">　　</w:t>
      </w:r>
      <w:r w:rsidRPr="00D676C5">
        <w:rPr>
          <w:rStyle w:val="af0"/>
          <w:rFonts w:hint="eastAsia"/>
        </w:rPr>
        <w:t>第二十四条</w:t>
      </w:r>
      <w:r>
        <w:rPr>
          <w:rFonts w:hint="eastAsia"/>
        </w:rPr>
        <w:t xml:space="preserve">  各单位在劳动人事制度改革中，应当优先安置好烈属、军属、伤残军人的工作。</w:t>
      </w:r>
    </w:p>
    <w:p w14:paraId="74C04AEE" w14:textId="77777777" w:rsidR="000F0D3B" w:rsidRDefault="000F0D3B" w:rsidP="000F0D3B">
      <w:pPr>
        <w:pStyle w:val="af1"/>
      </w:pPr>
      <w:r>
        <w:rPr>
          <w:rFonts w:hint="eastAsia"/>
        </w:rPr>
        <w:t xml:space="preserve">　　</w:t>
      </w:r>
      <w:r w:rsidRPr="00D676C5">
        <w:rPr>
          <w:rStyle w:val="af0"/>
          <w:rFonts w:hint="eastAsia"/>
        </w:rPr>
        <w:t>第二十五条</w:t>
      </w:r>
      <w:r>
        <w:rPr>
          <w:rFonts w:hint="eastAsia"/>
        </w:rPr>
        <w:t xml:space="preserve">  各单位必须接收当地人民政府分配的城镇退伍义务兵和转业志愿兵。对拒不接收的单位，主管部门应当责成其从接到安置任务之日起，发给安置人员该单位职工的平均工资，直至上岗工作。</w:t>
      </w:r>
    </w:p>
    <w:p w14:paraId="1007724B" w14:textId="77777777" w:rsidR="000F0D3B" w:rsidRDefault="000F0D3B" w:rsidP="000F0D3B">
      <w:pPr>
        <w:pStyle w:val="af1"/>
      </w:pPr>
      <w:r>
        <w:rPr>
          <w:rFonts w:hint="eastAsia"/>
        </w:rPr>
        <w:t xml:space="preserve">　　对国家规定需要安排工作的因战、因公伤残退伍军人，应当安排力所能及的工作，其工资、保险、福利等，应当按照国家有关规定与本单位职工享受同等待遇，无特殊理由，不得解除或者中止劳动合同。</w:t>
      </w:r>
    </w:p>
    <w:p w14:paraId="08B85508" w14:textId="77777777" w:rsidR="000F0D3B" w:rsidRDefault="000F0D3B" w:rsidP="000F0D3B">
      <w:pPr>
        <w:pStyle w:val="af1"/>
      </w:pPr>
      <w:r>
        <w:rPr>
          <w:rFonts w:hint="eastAsia"/>
        </w:rPr>
        <w:t xml:space="preserve">　　</w:t>
      </w:r>
      <w:r w:rsidRPr="00D676C5">
        <w:rPr>
          <w:rStyle w:val="af0"/>
          <w:rFonts w:hint="eastAsia"/>
        </w:rPr>
        <w:t>第二十六条</w:t>
      </w:r>
      <w:r>
        <w:rPr>
          <w:rFonts w:hint="eastAsia"/>
        </w:rPr>
        <w:t xml:space="preserve">  本市各有关部门应当按照国家和本市有关规定做好军队转业干部、军队离休退休干部和军队无军籍退休退职职工的接收安置工作。</w:t>
      </w:r>
    </w:p>
    <w:p w14:paraId="22A2C6B6" w14:textId="77777777" w:rsidR="000F0D3B" w:rsidRDefault="000F0D3B" w:rsidP="000F0D3B">
      <w:pPr>
        <w:pStyle w:val="af1"/>
      </w:pPr>
      <w:r>
        <w:rPr>
          <w:rFonts w:hint="eastAsia"/>
        </w:rPr>
        <w:lastRenderedPageBreak/>
        <w:t xml:space="preserve">　　</w:t>
      </w:r>
      <w:r w:rsidRPr="00D676C5">
        <w:rPr>
          <w:rStyle w:val="af0"/>
          <w:rFonts w:hint="eastAsia"/>
        </w:rPr>
        <w:t>第二十七条</w:t>
      </w:r>
      <w:r>
        <w:rPr>
          <w:rFonts w:hint="eastAsia"/>
        </w:rPr>
        <w:t xml:space="preserve">  本市各有关部门应当按照国家和本市有关规定积极、妥善地做好随军、随调军人配偶的安置和军人子女入学、入托工作。</w:t>
      </w:r>
    </w:p>
    <w:p w14:paraId="59ADED70" w14:textId="77777777" w:rsidR="000F0D3B" w:rsidRDefault="000F0D3B" w:rsidP="000F0D3B">
      <w:pPr>
        <w:pStyle w:val="af1"/>
      </w:pPr>
      <w:r>
        <w:rPr>
          <w:rFonts w:hint="eastAsia"/>
        </w:rPr>
        <w:t xml:space="preserve">　　</w:t>
      </w:r>
      <w:r w:rsidRPr="00D676C5">
        <w:rPr>
          <w:rStyle w:val="af0"/>
          <w:rFonts w:hint="eastAsia"/>
        </w:rPr>
        <w:t>第二十八条</w:t>
      </w:r>
      <w:r>
        <w:rPr>
          <w:rFonts w:hint="eastAsia"/>
        </w:rPr>
        <w:t xml:space="preserve">  本市各级人民政府要动员和依靠社会力量根据本地实际情况建立拥军优属保障金。对拥军优属</w:t>
      </w:r>
      <w:proofErr w:type="gramStart"/>
      <w:r>
        <w:rPr>
          <w:rFonts w:hint="eastAsia"/>
        </w:rPr>
        <w:t>保障金要严格</w:t>
      </w:r>
      <w:proofErr w:type="gramEnd"/>
      <w:r>
        <w:rPr>
          <w:rFonts w:hint="eastAsia"/>
        </w:rPr>
        <w:t>管理，专款专用。</w:t>
      </w:r>
    </w:p>
    <w:p w14:paraId="007AB9CF" w14:textId="77777777" w:rsidR="000F0D3B" w:rsidRDefault="000F0D3B" w:rsidP="000F0D3B">
      <w:pPr>
        <w:pStyle w:val="af1"/>
      </w:pPr>
      <w:r>
        <w:rPr>
          <w:rFonts w:hint="eastAsia"/>
        </w:rPr>
        <w:t xml:space="preserve">　　</w:t>
      </w:r>
      <w:r w:rsidRPr="00D676C5">
        <w:rPr>
          <w:rStyle w:val="af0"/>
          <w:rFonts w:hint="eastAsia"/>
        </w:rPr>
        <w:t>第二十九条</w:t>
      </w:r>
      <w:r>
        <w:rPr>
          <w:rFonts w:hint="eastAsia"/>
        </w:rPr>
        <w:t xml:space="preserve">  对违反本规定的单位和个人，市和区、县人民政府或者主管部门根据情节轻重予以批评教育、纪律处分；构成犯罪的，依法追究刑事责任。</w:t>
      </w:r>
    </w:p>
    <w:p w14:paraId="7F36DEB0" w14:textId="77777777" w:rsidR="000F0D3B" w:rsidRDefault="000F0D3B" w:rsidP="000F0D3B">
      <w:pPr>
        <w:pStyle w:val="af1"/>
      </w:pPr>
      <w:r>
        <w:rPr>
          <w:rFonts w:hint="eastAsia"/>
        </w:rPr>
        <w:t xml:space="preserve">　　</w:t>
      </w:r>
      <w:r w:rsidRPr="00D676C5">
        <w:rPr>
          <w:rStyle w:val="af0"/>
          <w:rFonts w:hint="eastAsia"/>
        </w:rPr>
        <w:t>第三十条</w:t>
      </w:r>
      <w:r>
        <w:rPr>
          <w:rFonts w:hint="eastAsia"/>
        </w:rPr>
        <w:t xml:space="preserve">  本规定执行中的具体问题，由市民政局负责解释。</w:t>
      </w:r>
    </w:p>
    <w:p w14:paraId="41D231FE" w14:textId="665429B3" w:rsidR="001568D2" w:rsidRPr="000F0D3B" w:rsidRDefault="000F0D3B" w:rsidP="008C703B">
      <w:pPr>
        <w:pStyle w:val="af1"/>
        <w:rPr>
          <w:rFonts w:hint="eastAsia"/>
        </w:rPr>
      </w:pPr>
      <w:r>
        <w:rPr>
          <w:rFonts w:hint="eastAsia"/>
        </w:rPr>
        <w:t xml:space="preserve">　　</w:t>
      </w:r>
      <w:r w:rsidRPr="00D676C5">
        <w:rPr>
          <w:rStyle w:val="af0"/>
          <w:rFonts w:hint="eastAsia"/>
        </w:rPr>
        <w:t>第三十一条</w:t>
      </w:r>
      <w:r>
        <w:rPr>
          <w:rFonts w:hint="eastAsia"/>
        </w:rPr>
        <w:t xml:space="preserve">  本规定自1997年8月1日起施行。</w:t>
      </w:r>
    </w:p>
    <w:sectPr w:rsidR="001568D2" w:rsidRPr="000F0D3B">
      <w:headerReference w:type="default" r:id="rId8"/>
      <w:footerReference w:type="default" r:id="rId9"/>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B832A" w14:textId="77777777" w:rsidR="003B4D7C" w:rsidRDefault="003B4D7C">
      <w:r>
        <w:separator/>
      </w:r>
    </w:p>
  </w:endnote>
  <w:endnote w:type="continuationSeparator" w:id="0">
    <w:p w14:paraId="2DAEF4BD" w14:textId="77777777" w:rsidR="003B4D7C" w:rsidRDefault="003B4D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DF347" w14:textId="77777777" w:rsidR="00AD3E8F" w:rsidRDefault="00DA5E39">
    <w:pPr>
      <w:pStyle w:val="a6"/>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14:anchorId="209265C6" wp14:editId="2B5715E0">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D4C041" w14:textId="77777777" w:rsidR="00AD3E8F" w:rsidRDefault="00DA5E39">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09265C6"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14:paraId="37D4C041" w14:textId="77777777" w:rsidR="00AD3E8F" w:rsidRDefault="00DA5E39">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14:paraId="4BEAA6E3" w14:textId="77777777" w:rsidR="00AD3E8F" w:rsidRDefault="00DA5E39">
    <w:pPr>
      <w:pStyle w:val="a6"/>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0288" behindDoc="0" locked="0" layoutInCell="1" allowOverlap="1" wp14:anchorId="46EF0E03" wp14:editId="5BF9688C">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621EE36" id="直接连接符 5"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color w:val="FAFAFA"/>
        <w:sz w:val="32"/>
        <w:szCs w:val="48"/>
      </w:rPr>
      <w:t>X</w:t>
    </w:r>
    <w:r>
      <w:rPr>
        <w:rFonts w:ascii="宋体" w:eastAsia="宋体" w:hAnsi="宋体" w:cs="宋体" w:hint="eastAsia"/>
        <w:b/>
        <w:bCs/>
        <w:color w:val="005192"/>
        <w:sz w:val="28"/>
        <w:szCs w:val="44"/>
      </w:rPr>
      <w:t xml:space="preserve">北京市人民政府发布     </w:t>
    </w:r>
  </w:p>
  <w:p w14:paraId="04111FDF" w14:textId="77777777" w:rsidR="00AD3E8F" w:rsidRDefault="00AD3E8F">
    <w:pPr>
      <w:pStyle w:val="a6"/>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6D94F" w14:textId="77777777" w:rsidR="003B4D7C" w:rsidRDefault="003B4D7C">
      <w:r>
        <w:separator/>
      </w:r>
    </w:p>
  </w:footnote>
  <w:footnote w:type="continuationSeparator" w:id="0">
    <w:p w14:paraId="3E4E94BE" w14:textId="77777777" w:rsidR="003B4D7C" w:rsidRDefault="003B4D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A324D" w14:textId="77777777" w:rsidR="00AD3E8F" w:rsidRDefault="00DA5E39">
    <w:pPr>
      <w:pStyle w:val="a6"/>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59264" behindDoc="0" locked="0" layoutInCell="1" allowOverlap="1" wp14:anchorId="61E7C85B" wp14:editId="13FE3742">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806A21E" id="直接连接符 4"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14:paraId="77A8AFFA" w14:textId="77777777" w:rsidR="00AD3E8F" w:rsidRDefault="00DA5E39">
    <w:pPr>
      <w:pStyle w:val="a6"/>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14:anchorId="1A9A9D8B" wp14:editId="389AAAAC">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szCs w:val="32"/>
      </w:rPr>
      <w:t>北京市人民政府规章</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8B4A5E6"/>
    <w:lvl w:ilvl="0">
      <w:start w:val="1"/>
      <w:numFmt w:val="decimal"/>
      <w:lvlText w:val="%1."/>
      <w:lvlJc w:val="left"/>
      <w:pPr>
        <w:tabs>
          <w:tab w:val="num" w:pos="2040"/>
        </w:tabs>
        <w:ind w:leftChars="800" w:left="2040" w:hangingChars="200" w:hanging="360"/>
      </w:pPr>
    </w:lvl>
  </w:abstractNum>
  <w:abstractNum w:abstractNumId="1" w15:restartNumberingAfterBreak="0">
    <w:nsid w:val="FFFFFF7D"/>
    <w:multiLevelType w:val="singleLevel"/>
    <w:tmpl w:val="113C941E"/>
    <w:lvl w:ilvl="0">
      <w:start w:val="1"/>
      <w:numFmt w:val="decimal"/>
      <w:lvlText w:val="%1."/>
      <w:lvlJc w:val="left"/>
      <w:pPr>
        <w:tabs>
          <w:tab w:val="num" w:pos="1620"/>
        </w:tabs>
        <w:ind w:leftChars="600" w:left="1620" w:hangingChars="200" w:hanging="360"/>
      </w:pPr>
    </w:lvl>
  </w:abstractNum>
  <w:abstractNum w:abstractNumId="2" w15:restartNumberingAfterBreak="0">
    <w:nsid w:val="FFFFFF7E"/>
    <w:multiLevelType w:val="singleLevel"/>
    <w:tmpl w:val="A7F26996"/>
    <w:lvl w:ilvl="0">
      <w:start w:val="1"/>
      <w:numFmt w:val="decimal"/>
      <w:lvlText w:val="%1."/>
      <w:lvlJc w:val="left"/>
      <w:pPr>
        <w:tabs>
          <w:tab w:val="num" w:pos="1200"/>
        </w:tabs>
        <w:ind w:leftChars="400" w:left="1200" w:hangingChars="200" w:hanging="360"/>
      </w:pPr>
    </w:lvl>
  </w:abstractNum>
  <w:abstractNum w:abstractNumId="3" w15:restartNumberingAfterBreak="0">
    <w:nsid w:val="FFFFFF7F"/>
    <w:multiLevelType w:val="singleLevel"/>
    <w:tmpl w:val="E228D3F0"/>
    <w:lvl w:ilvl="0">
      <w:start w:val="1"/>
      <w:numFmt w:val="decimal"/>
      <w:lvlText w:val="%1."/>
      <w:lvlJc w:val="left"/>
      <w:pPr>
        <w:tabs>
          <w:tab w:val="num" w:pos="780"/>
        </w:tabs>
        <w:ind w:leftChars="200" w:left="780" w:hangingChars="200" w:hanging="360"/>
      </w:pPr>
    </w:lvl>
  </w:abstractNum>
  <w:abstractNum w:abstractNumId="4" w15:restartNumberingAfterBreak="0">
    <w:nsid w:val="FFFFFF80"/>
    <w:multiLevelType w:val="singleLevel"/>
    <w:tmpl w:val="5B5086FE"/>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BBAAEC90"/>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097C1422"/>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87A2D2EC"/>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15:restartNumberingAfterBreak="0">
    <w:nsid w:val="FFFFFF88"/>
    <w:multiLevelType w:val="singleLevel"/>
    <w:tmpl w:val="E5FED202"/>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42506D48"/>
    <w:lvl w:ilvl="0">
      <w:start w:val="1"/>
      <w:numFmt w:val="bullet"/>
      <w:lvlText w:val=""/>
      <w:lvlJc w:val="left"/>
      <w:pPr>
        <w:tabs>
          <w:tab w:val="num" w:pos="360"/>
        </w:tabs>
        <w:ind w:left="360" w:hangingChars="20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embedSystemFonts/>
  <w:bordersDoNotSurroundHeader/>
  <w:bordersDoNotSurroundFooter/>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4"/>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79A54B2A"/>
    <w:rsid w:val="000F0D3B"/>
    <w:rsid w:val="000F54C2"/>
    <w:rsid w:val="001568D2"/>
    <w:rsid w:val="003B4D7C"/>
    <w:rsid w:val="004D168F"/>
    <w:rsid w:val="0064698B"/>
    <w:rsid w:val="006A4B10"/>
    <w:rsid w:val="007A52E8"/>
    <w:rsid w:val="00804AC2"/>
    <w:rsid w:val="008C703B"/>
    <w:rsid w:val="00AB58B6"/>
    <w:rsid w:val="00AD3E8F"/>
    <w:rsid w:val="00B73F6F"/>
    <w:rsid w:val="00B93733"/>
    <w:rsid w:val="00C11876"/>
    <w:rsid w:val="00C44B2C"/>
    <w:rsid w:val="00DA5E39"/>
    <w:rsid w:val="00DD4E6B"/>
    <w:rsid w:val="00E45C29"/>
    <w:rsid w:val="00F565E3"/>
    <w:rsid w:val="044A53F8"/>
    <w:rsid w:val="094F2442"/>
    <w:rsid w:val="0B280268"/>
    <w:rsid w:val="281D07CF"/>
    <w:rsid w:val="38643531"/>
    <w:rsid w:val="3CC1428F"/>
    <w:rsid w:val="40394326"/>
    <w:rsid w:val="52B603CA"/>
    <w:rsid w:val="5D2E1D1D"/>
    <w:rsid w:val="653B1E64"/>
    <w:rsid w:val="6B7A1248"/>
    <w:rsid w:val="79A54B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9FCD33"/>
  <w15:docId w15:val="{5C5B16CB-2917-4941-8C59-7A46B350C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A52E8"/>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0"/>
    <w:qFormat/>
    <w:rsid w:val="00C44B2C"/>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qFormat/>
    <w:pPr>
      <w:spacing w:beforeAutospacing="1" w:afterAutospacing="1"/>
      <w:jc w:val="left"/>
    </w:pPr>
    <w:rPr>
      <w:rFonts w:cs="Times New Roman"/>
      <w:kern w:val="0"/>
      <w:sz w:val="24"/>
    </w:rPr>
  </w:style>
  <w:style w:type="paragraph" w:styleId="a8">
    <w:name w:val="Title"/>
    <w:basedOn w:val="a"/>
    <w:next w:val="a"/>
    <w:link w:val="a9"/>
    <w:qFormat/>
    <w:rsid w:val="00C44B2C"/>
    <w:pPr>
      <w:spacing w:before="240" w:after="60"/>
      <w:jc w:val="center"/>
      <w:outlineLvl w:val="0"/>
    </w:pPr>
    <w:rPr>
      <w:rFonts w:asciiTheme="majorHAnsi" w:eastAsiaTheme="majorEastAsia" w:hAnsiTheme="majorHAnsi" w:cstheme="majorBidi"/>
      <w:b/>
      <w:bCs/>
      <w:sz w:val="32"/>
      <w:szCs w:val="32"/>
    </w:rPr>
  </w:style>
  <w:style w:type="character" w:customStyle="1" w:styleId="a4">
    <w:name w:val="批注文字 字符"/>
    <w:basedOn w:val="a0"/>
    <w:link w:val="a3"/>
    <w:rsid w:val="00C44B2C"/>
    <w:rPr>
      <w:rFonts w:asciiTheme="minorHAnsi" w:eastAsiaTheme="minorEastAsia" w:hAnsiTheme="minorHAnsi" w:cstheme="minorBidi"/>
      <w:kern w:val="2"/>
      <w:sz w:val="21"/>
      <w:szCs w:val="24"/>
    </w:rPr>
  </w:style>
  <w:style w:type="character" w:customStyle="1" w:styleId="a9">
    <w:name w:val="标题 字符"/>
    <w:basedOn w:val="a0"/>
    <w:link w:val="a8"/>
    <w:rsid w:val="00C44B2C"/>
    <w:rPr>
      <w:rFonts w:asciiTheme="majorHAnsi" w:eastAsiaTheme="majorEastAsia" w:hAnsiTheme="majorHAnsi" w:cstheme="majorBidi"/>
      <w:b/>
      <w:bCs/>
      <w:kern w:val="2"/>
      <w:sz w:val="32"/>
      <w:szCs w:val="32"/>
    </w:rPr>
  </w:style>
  <w:style w:type="character" w:customStyle="1" w:styleId="10">
    <w:name w:val="标题 1 字符"/>
    <w:basedOn w:val="a0"/>
    <w:link w:val="1"/>
    <w:rsid w:val="00C44B2C"/>
    <w:rPr>
      <w:rFonts w:asciiTheme="minorHAnsi" w:eastAsiaTheme="minorEastAsia" w:hAnsiTheme="minorHAnsi" w:cstheme="minorBidi"/>
      <w:b/>
      <w:bCs/>
      <w:kern w:val="44"/>
      <w:sz w:val="44"/>
      <w:szCs w:val="44"/>
    </w:rPr>
  </w:style>
  <w:style w:type="character" w:customStyle="1" w:styleId="aa">
    <w:name w:val="中文正文 (宋体) 二号"/>
    <w:basedOn w:val="a0"/>
    <w:rsid w:val="007A52E8"/>
    <w:rPr>
      <w:rFonts w:asciiTheme="minorEastAsia" w:hAnsiTheme="minorEastAsia"/>
      <w:sz w:val="44"/>
    </w:rPr>
  </w:style>
  <w:style w:type="paragraph" w:customStyle="1" w:styleId="ab">
    <w:name w:val="规章提注"/>
    <w:basedOn w:val="a8"/>
    <w:link w:val="ac"/>
    <w:autoRedefine/>
    <w:qFormat/>
    <w:rsid w:val="00B93733"/>
    <w:pPr>
      <w:ind w:firstLine="640"/>
      <w:jc w:val="left"/>
    </w:pPr>
    <w:rPr>
      <w:rFonts w:ascii="楷体_GB2312" w:eastAsia="楷体_GB2312" w:hAnsiTheme="minorEastAsia"/>
      <w:b w:val="0"/>
      <w:bCs w:val="0"/>
    </w:rPr>
  </w:style>
  <w:style w:type="character" w:customStyle="1" w:styleId="ac">
    <w:name w:val="规章提注 字符"/>
    <w:basedOn w:val="a9"/>
    <w:link w:val="ab"/>
    <w:rsid w:val="00B93733"/>
    <w:rPr>
      <w:rFonts w:ascii="楷体_GB2312" w:eastAsia="楷体_GB2312" w:hAnsiTheme="minorEastAsia" w:cstheme="majorBidi"/>
      <w:b w:val="0"/>
      <w:bCs w:val="0"/>
      <w:kern w:val="2"/>
      <w:sz w:val="32"/>
      <w:szCs w:val="32"/>
    </w:rPr>
  </w:style>
  <w:style w:type="paragraph" w:customStyle="1" w:styleId="ad">
    <w:name w:val="规章标题"/>
    <w:basedOn w:val="a"/>
    <w:link w:val="ae"/>
    <w:autoRedefine/>
    <w:qFormat/>
    <w:rsid w:val="00B93733"/>
    <w:pPr>
      <w:jc w:val="center"/>
    </w:pPr>
    <w:rPr>
      <w:sz w:val="44"/>
    </w:rPr>
  </w:style>
  <w:style w:type="paragraph" w:customStyle="1" w:styleId="af">
    <w:name w:val="规章黑体"/>
    <w:basedOn w:val="a"/>
    <w:link w:val="af0"/>
    <w:autoRedefine/>
    <w:qFormat/>
    <w:rsid w:val="006A4B10"/>
    <w:pPr>
      <w:jc w:val="center"/>
    </w:pPr>
    <w:rPr>
      <w:rFonts w:ascii="黑体" w:eastAsia="黑体" w:hAnsi="黑体"/>
      <w:sz w:val="32"/>
      <w:szCs w:val="32"/>
    </w:rPr>
  </w:style>
  <w:style w:type="character" w:customStyle="1" w:styleId="ae">
    <w:name w:val="规章标题 字符"/>
    <w:basedOn w:val="a0"/>
    <w:link w:val="ad"/>
    <w:rsid w:val="00B93733"/>
    <w:rPr>
      <w:rFonts w:asciiTheme="minorHAnsi" w:eastAsiaTheme="minorEastAsia" w:hAnsiTheme="minorHAnsi" w:cstheme="minorBidi"/>
      <w:kern w:val="2"/>
      <w:sz w:val="44"/>
      <w:szCs w:val="24"/>
    </w:rPr>
  </w:style>
  <w:style w:type="paragraph" w:customStyle="1" w:styleId="af1">
    <w:name w:val="规章仿宋三"/>
    <w:basedOn w:val="a"/>
    <w:link w:val="af2"/>
    <w:autoRedefine/>
    <w:qFormat/>
    <w:rsid w:val="006A4B10"/>
    <w:rPr>
      <w:rFonts w:ascii="仿宋_GB2312" w:eastAsia="仿宋_GB2312"/>
      <w:sz w:val="32"/>
      <w:szCs w:val="32"/>
    </w:rPr>
  </w:style>
  <w:style w:type="character" w:customStyle="1" w:styleId="af0">
    <w:name w:val="规章黑体 字符"/>
    <w:basedOn w:val="a0"/>
    <w:link w:val="af"/>
    <w:rsid w:val="006A4B10"/>
    <w:rPr>
      <w:rFonts w:ascii="黑体" w:eastAsia="黑体" w:hAnsi="黑体" w:cstheme="minorBidi"/>
      <w:kern w:val="2"/>
      <w:sz w:val="32"/>
      <w:szCs w:val="32"/>
    </w:rPr>
  </w:style>
  <w:style w:type="paragraph" w:customStyle="1" w:styleId="af3">
    <w:name w:val="提注后空行宋体小二"/>
    <w:basedOn w:val="a8"/>
    <w:link w:val="af4"/>
    <w:qFormat/>
    <w:rsid w:val="00C11876"/>
    <w:pPr>
      <w:jc w:val="left"/>
    </w:pPr>
    <w:rPr>
      <w:rFonts w:asciiTheme="minorEastAsia" w:eastAsiaTheme="minorEastAsia" w:hAnsiTheme="minorEastAsia"/>
      <w:b w:val="0"/>
      <w:sz w:val="36"/>
      <w:szCs w:val="36"/>
    </w:rPr>
  </w:style>
  <w:style w:type="character" w:customStyle="1" w:styleId="af2">
    <w:name w:val="规章仿宋三 字符"/>
    <w:basedOn w:val="a0"/>
    <w:link w:val="af1"/>
    <w:rsid w:val="006A4B10"/>
    <w:rPr>
      <w:rFonts w:ascii="仿宋_GB2312" w:eastAsia="仿宋_GB2312" w:hAnsiTheme="minorHAnsi" w:cstheme="minorBidi"/>
      <w:kern w:val="2"/>
      <w:sz w:val="32"/>
      <w:szCs w:val="32"/>
    </w:rPr>
  </w:style>
  <w:style w:type="character" w:customStyle="1" w:styleId="af4">
    <w:name w:val="提注后空行宋体小二 字符"/>
    <w:basedOn w:val="a9"/>
    <w:link w:val="af3"/>
    <w:rsid w:val="00C11876"/>
    <w:rPr>
      <w:rFonts w:asciiTheme="minorEastAsia" w:eastAsiaTheme="minorEastAsia" w:hAnsiTheme="minorEastAsia" w:cstheme="majorBidi"/>
      <w:b w:val="0"/>
      <w:bCs/>
      <w:kern w:val="2"/>
      <w:sz w:val="36"/>
      <w:szCs w:val="36"/>
    </w:rPr>
  </w:style>
  <w:style w:type="paragraph" w:customStyle="1" w:styleId="af5">
    <w:name w:val="规章宋体小二"/>
    <w:basedOn w:val="a"/>
    <w:link w:val="af6"/>
    <w:autoRedefine/>
    <w:qFormat/>
    <w:rsid w:val="00B93733"/>
    <w:rPr>
      <w:rFonts w:ascii="宋体" w:eastAsia="宋体" w:hAnsi="宋体" w:cs="宋体"/>
      <w:color w:val="333333"/>
      <w:sz w:val="36"/>
      <w:szCs w:val="36"/>
      <w:shd w:val="clear" w:color="auto" w:fill="FFFFFF"/>
    </w:rPr>
  </w:style>
  <w:style w:type="character" w:customStyle="1" w:styleId="af6">
    <w:name w:val="规章宋体小二 字符"/>
    <w:basedOn w:val="a0"/>
    <w:link w:val="af5"/>
    <w:rsid w:val="00B93733"/>
    <w:rPr>
      <w:rFonts w:ascii="宋体" w:hAnsi="宋体" w:cs="宋体"/>
      <w:color w:val="333333"/>
      <w:kern w:val="2"/>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1194</Words>
  <Characters>1195</Characters>
  <Application>Microsoft Office Word</Application>
  <DocSecurity>0</DocSecurity>
  <Lines>62</Lines>
  <Paragraphs>54</Paragraphs>
  <ScaleCrop>false</ScaleCrop>
  <Company/>
  <LinksUpToDate>false</LinksUpToDate>
  <CharactersWithSpaces>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梨 梨</cp:lastModifiedBy>
  <cp:revision>3</cp:revision>
  <dcterms:created xsi:type="dcterms:W3CDTF">2021-12-03T03:03:00Z</dcterms:created>
  <dcterms:modified xsi:type="dcterms:W3CDTF">2021-12-03T03:09:00Z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FCE7CE08214B41E19B23CC0474F05A52</vt:lpwstr>
  </property>
</Properties>
</file>