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ascii="宋体" w:hAnsi="宋体" w:eastAsia="宋体"/>
          <w:color w:val="2B2B2B"/>
          <w:sz w:val="44"/>
          <w:szCs w:val="44"/>
          <w:shd w:val="clear" w:color="auto" w:fill="FFFFFF"/>
        </w:rPr>
      </w:pPr>
      <w:r>
        <w:rPr>
          <w:rFonts w:ascii="宋体" w:hAnsi="宋体" w:eastAsia="宋体"/>
          <w:color w:val="2B2B2B"/>
          <w:sz w:val="44"/>
          <w:szCs w:val="44"/>
          <w:shd w:val="clear" w:color="auto" w:fill="FFFFFF"/>
        </w:rPr>
        <w:t>北京市地下铁道列车车票使用办法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ascii="楷体_GB2312" w:hAnsi="Helvetica" w:eastAsia="楷体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楷体_GB2312" w:hAnsi="Helvetica" w:eastAsia="楷体_GB2312"/>
          <w:color w:val="2B2B2B"/>
          <w:sz w:val="32"/>
          <w:szCs w:val="32"/>
          <w:shd w:val="clear" w:color="auto" w:fill="FFFFFF"/>
        </w:rPr>
        <w:t>　</w:t>
      </w:r>
      <w:r>
        <w:rPr>
          <w:rFonts w:ascii="楷体_GB2312" w:hAnsi="Helvetica" w:eastAsia="楷体_GB2312"/>
          <w:color w:val="2B2B2B"/>
          <w:sz w:val="32"/>
          <w:szCs w:val="32"/>
          <w:shd w:val="clear" w:color="auto" w:fill="FFFFFF"/>
        </w:rPr>
        <w:t>(1992年12月16日北京市人民政府批准　1993年3月1日北京市市政管理委员会发布　根据2006年5月30日北京市人民政府第172号令修改)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ascii="仿宋_GB2312" w:hAnsi="Helvetica" w:eastAsia="仿宋_GB2312"/>
          <w:color w:val="2B2B2B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/>
          <w:color w:val="2B2B2B"/>
          <w:sz w:val="32"/>
          <w:szCs w:val="32"/>
          <w:shd w:val="clear" w:color="auto" w:fill="FFFFFF"/>
        </w:rPr>
        <w:t>第</w:t>
      </w:r>
      <w:bookmarkStart w:id="0" w:name="_GoBack"/>
      <w:bookmarkEnd w:id="0"/>
      <w:r>
        <w:rPr>
          <w:rFonts w:hint="eastAsia" w:ascii="黑体" w:hAnsi="黑体" w:eastAsia="黑体"/>
          <w:color w:val="2B2B2B"/>
          <w:sz w:val="32"/>
          <w:szCs w:val="32"/>
          <w:shd w:val="clear" w:color="auto" w:fill="FFFFFF"/>
        </w:rPr>
        <w:t>一条</w:t>
      </w: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为加强本市地下铁道列车车票的使用管理，维护乘车秩序，根据国家和本市有关规定，制定本办法。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/>
          <w:color w:val="2B2B2B"/>
          <w:sz w:val="32"/>
          <w:szCs w:val="32"/>
          <w:shd w:val="clear" w:color="auto" w:fill="FFFFFF"/>
        </w:rPr>
        <w:t>第二条</w:t>
      </w: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乘坐地下铁道列车的乘客(以下简称乘客)，须照章购票，接受验票，凭票乘车。禁止不购票或用废票、假票乘车。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　(一)普通单张票，在购票站当日乘车有效。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　(二)乘客带领一个身高不满l。2米的儿童乘车，儿童免票；带领两个以上身高不满1.2米的儿童乘车，一个儿童免票。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　(三)持有免费乘车证的伤残军人、盲人，可免费乘车。免费乘车证只限持证者本人使用，但一名盲人可有一名陪同人员免票。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　(四)乘客使用各站通用的本票乘车时，须由站务员验票和撕票。乘客自行从本票上撕下的车票，视为废票。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　(五)已使用过的车票为废票，不得再次使用。车票售出，不予退票。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/>
          <w:color w:val="2B2B2B"/>
          <w:sz w:val="32"/>
          <w:szCs w:val="32"/>
          <w:shd w:val="clear" w:color="auto" w:fill="FFFFFF"/>
        </w:rPr>
        <w:t>第三条</w:t>
      </w: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使用月票的乘客，须遵守下列规定：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　(一)月票限当月按照规定的次数使用。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　(二)购有月票但未随身携带的，乘车时应照章购票。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　(三)禁止使用过期的月票乘车，禁止冒用、涂改或伪造月票。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/>
          <w:color w:val="2B2B2B"/>
          <w:sz w:val="32"/>
          <w:szCs w:val="32"/>
          <w:shd w:val="clear" w:color="auto" w:fill="FFFFFF"/>
        </w:rPr>
        <w:t>第四条</w:t>
      </w: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不按规定购票、用票的乘客，须按下列规定补交票款：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　(一)使用过期月票的，自票面标明月份次月第一日起至发现日止，每日按普通单张票票价4倍的金额补交票款，但补交票款的总额不超过300元。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　(二)冒用、涂改、伪造月票的，没收其月票，并补交票款100元。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　(三)使用假票、废票的，或不接受验票，无票通过验票口的，按普通单张票票价的10倍的金额补交票款。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　乘客补交票款后，由站务员出具补票凭证。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/>
          <w:color w:val="2B2B2B"/>
          <w:sz w:val="32"/>
          <w:szCs w:val="32"/>
          <w:shd w:val="clear" w:color="auto" w:fill="FFFFFF"/>
        </w:rPr>
        <w:t>第五条</w:t>
      </w: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乘客不按规定购票、用票，且拒绝补票或验票，扰乱公共交通秩序的，移送公安机关依法处理。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/>
          <w:color w:val="2B2B2B"/>
          <w:sz w:val="32"/>
          <w:szCs w:val="32"/>
          <w:shd w:val="clear" w:color="auto" w:fill="FFFFFF"/>
        </w:rPr>
        <w:t>第六条</w:t>
      </w:r>
      <w:r>
        <w:rPr>
          <w:rFonts w:hint="eastAsia" w:ascii="仿宋_GB2312" w:hAnsi="Helvetica" w:eastAsia="仿宋_GB2312"/>
          <w:color w:val="2B2B2B"/>
          <w:sz w:val="32"/>
          <w:szCs w:val="32"/>
          <w:shd w:val="clear" w:color="auto" w:fill="FFFFFF"/>
        </w:rPr>
        <w:t>　本办法经市人民政府批准，自市市政管理委员会发布之日起施行。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北京市人民政府发布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A54B2A"/>
    <w:rsid w:val="000916EF"/>
    <w:rsid w:val="004F0624"/>
    <w:rsid w:val="00780EF5"/>
    <w:rsid w:val="00D0423D"/>
    <w:rsid w:val="00D706E2"/>
    <w:rsid w:val="00DF034F"/>
    <w:rsid w:val="044A53F8"/>
    <w:rsid w:val="094F2442"/>
    <w:rsid w:val="0B280268"/>
    <w:rsid w:val="281D07CF"/>
    <w:rsid w:val="38643531"/>
    <w:rsid w:val="3CC1428F"/>
    <w:rsid w:val="40394326"/>
    <w:rsid w:val="52B603CA"/>
    <w:rsid w:val="54CA4E0F"/>
    <w:rsid w:val="5D2E1D1D"/>
    <w:rsid w:val="653B1E64"/>
    <w:rsid w:val="6B7A1248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</Words>
  <Characters>700</Characters>
  <Lines>5</Lines>
  <Paragraphs>1</Paragraphs>
  <TotalTime>36</TotalTime>
  <ScaleCrop>false</ScaleCrop>
  <LinksUpToDate>false</LinksUpToDate>
  <CharactersWithSpaces>821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2021-12-03T07:04:00Z</dcterms:created>
  <dc:creator>Lenovo</dc:creator>
  <cp:lastModifiedBy>两两相见不惊艳</cp:lastModifiedBy>
  <cp:lastPrinted>2021-12-03T07:01:00Z</cp:lastPrinted>
  <dcterms:modified xsi:type="dcterms:W3CDTF">2021-12-03T08:37:04Z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FCE7CE08214B41E19B23CC0474F05A52</vt:lpwstr>
  </property>
</Properties>
</file>