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年度北京市事业单位面向残疾人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定向招聘现场咨询会公告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由北京市残疾人联合会、北京市人力资源和社会保障局主办的“202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年度北京市事业单位面向残疾人定向招聘现场咨询会”定于202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年5月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日至2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日在汇爱大厦（北京市残疾人服务示范中心）举办，届时本市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参加定向招聘的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事业单位将分两批参会，欢迎符合《202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年度北京市事业单位面向残疾人定向招聘公告》招聘范围、岗位需求条件且有应聘意向的残疾人朋友参加。具体事宜如下：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一、场次与时间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第一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场（参会单位名单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附后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年5月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 上午10:00-12:00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下午13:30-1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第二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场（参会单位名单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附后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年5月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 上午10:00-12:00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下午13:30-1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二、举办地点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汇爱大厦（北京市残疾人服务示范中心）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地址：丰台区莲花池南里23号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三、预约方式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现场咨询会采取线上分时段预约报名方式，您可扫描以下二维码，进入“应聘者报名页面”，按照提示填写相关信息完成预约。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（请务必截图保存预约报名成功页面，用于签到入场）</w:t>
      </w:r>
    </w:p>
    <w:p>
      <w:pPr>
        <w:widowControl/>
        <w:shd w:val="clear" w:color="auto" w:fill="FFFFFF"/>
        <w:spacing w:line="240" w:lineRule="auto"/>
        <w:ind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drawing>
          <wp:inline distT="0" distB="0" distL="0" distR="0">
            <wp:extent cx="2273300" cy="2273300"/>
            <wp:effectExtent l="0" t="0" r="12700" b="12700"/>
            <wp:docPr id="68751063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1063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bidi="ar"/>
        </w:rPr>
        <w:t>四、路线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地铁9号线“六里桥东”站C东南口，步行约350米。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地铁7号线“湾子”站A西北口，步行约900米。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公交6路、38路、57路、74路、76路、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309路、477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路、820路、890路、982路、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路莲花池站下车，步行约10m，即可到达会场。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场地内不提供停车服务，建议乘坐公共交通工具到达。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72390</wp:posOffset>
            </wp:positionV>
            <wp:extent cx="4655185" cy="2630170"/>
            <wp:effectExtent l="0" t="0" r="12065" b="17780"/>
            <wp:wrapSquare wrapText="bothSides"/>
            <wp:docPr id="1" name="图片 1" descr="图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4457" b="10458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五、温馨提示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1.现场咨询会不接受现场报名与投递简历，您可现场咨询意向岗位相关情况。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2.为保障现场咨询会秩序，入场需要您出示“预约报名成功截图”和残疾人证。请您听从现场工作人员引导，有秩序地排队进出场，自觉维护会场秩序与环境卫生，注意保护好手机、钱包等贵重物品以防丢失。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3.由于场地空间有限，建议您尽量自行参会。如确须陪同，最多只能有1名家人陪同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。您在参会过程中遇有困难可以咨询现场工作人员。现场可提供手语翻译服务。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感谢您的关注与支持，希望您找到心仪岗位！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hint="eastAsia" w:ascii="Arial" w:hAnsi="Arial" w:eastAsia="Arial" w:cs="Arial"/>
          <w:color w:val="auto"/>
          <w:kern w:val="0"/>
          <w:sz w:val="24"/>
          <w:szCs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附件：1.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第一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场参会单位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第二场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参会单位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hint="default" w:ascii="Arial" w:hAnsi="Arial" w:eastAsia="Arial" w:cs="Arial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960" w:firstLineChars="3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北京市残疾人联合会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北京市人力资源和社会保障局</w: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年5月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widowControl/>
        <w:shd w:val="clear"/>
        <w:spacing w:line="240" w:lineRule="auto"/>
        <w:ind w:firstLine="0" w:firstLineChars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5月28日，</w:t>
      </w:r>
      <w:r>
        <w:rPr>
          <w:rFonts w:hint="eastAsia" w:ascii="楷体_GB2312" w:hAnsi="楷体_GB2312" w:eastAsia="楷体_GB2312" w:cs="楷体_GB2312"/>
          <w:sz w:val="32"/>
          <w:szCs w:val="32"/>
        </w:rPr>
        <w:t>除注明外1家1岗）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香山革命纪念馆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北京日报报业集团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北京工业职业技术学院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北京教育学院（2个岗位）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北京雍和宫管理处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北京市第二儿童福利院(北京市第二儿童福利院自强学校)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北京市工程地质研究所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北京市城市规划设计研究院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北京市地质调查研究所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北京市测绘设计研究院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北京市矿产地质研究所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北京市核与辐射安全中心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北京市城建研究中心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北京市环境卫生涉外服务中心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北京市交通基础设施建设项目管理中心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北京市公路事业发展中心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北京市官厅水库管理处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北京市水科学技术研究院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北京水利医院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北京水利水电学校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北京市农业技术推广站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北京市对外贸易学校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北京交响乐团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北京市疾病预防控制中心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（北京市预防医学科学院、北京结核病控制研究与防治所）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北京急救中心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北京市化工职业病防治院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北京妇幼保健院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北京市军队离休退休干部清河休养所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北京市军队离休退休干部亚运村休养所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北京市食品检验研究院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北京市先农坛体育运动技术学校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北京体育职业学院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北京市十三陵林场管理处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北京市西山试验林场管理处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北京动物园管理处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北京市机关事务管理中心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北京市医疗器械检验研究院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（北京市医用生物防护装备检验研究中心）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北京市农林科学院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首都医科大学附属北京友谊医院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首都医科大学附属北京朝阳医院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首都医科大学附属北京同仁医院（2个岗位）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首都医科大学附属北京天坛医院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首都医科大学附属北京口腔医院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首都医科大学附属北京安定医院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首都医科大学附属北京中医医院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首都医科大学附属北京世纪坛医院（2个岗位）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首都儿科研究所附属儿童医院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首都医科大学附属北京积水潭医院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北京小汤山康复医院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北京市科学技术研究院分析测试研究所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劳动午报社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北京市残疾人社会服务中心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朝阳区人民法院综合事务中心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北京市和平里医院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北京市东城区精神卫生保健院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北京市东城区朝阳门社区卫生服务中心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(北京市东城区朝阳门社区医院)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北京市东城区建国门社区卫生服务中心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北京市东城区和平里社区卫生服务中心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北京市东城区残疾人综合服务中心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北京市东城区朝阳门街道市民活动中心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北京市怀柔区妇幼保健计划生育服务中心（2个岗位）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经开区荣华社区卫生服务中心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3-2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5月29日，</w:t>
      </w:r>
      <w:r>
        <w:rPr>
          <w:rFonts w:hint="eastAsia" w:ascii="楷体_GB2312" w:hAnsi="楷体_GB2312" w:eastAsia="楷体_GB2312" w:cs="楷体_GB2312"/>
          <w:sz w:val="32"/>
          <w:szCs w:val="32"/>
        </w:rPr>
        <w:t>除注明外1家1岗）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北京市西城区西长安街社区卫生服务中心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北京市西城区大栅栏社区卫生服务中心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北京市西城区天桥社区卫生服务中心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北京市西城区椿树社区卫生服务中心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北京市西城区陶然亭社区卫生服务中心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北京市朝阳区管庄第二社区卫生服务中心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北京市朝阳区人力资源公共服务中心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北京市朝阳区小红门社区卫生服务中心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北京市朝阳区常营社区卫生服务中心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北京市朝阳区三间房社区卫生服务中心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北京市朝阳区紧急医疗救援中心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北京市朝阳区垡头社区卫生服务中心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北京市朝阳区三里屯社区卫生服务中心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北京市朝阳区八里庄社区卫生服务中心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北京市朝阳区崔各庄社区卫生服务中心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北京市朝阳区平房社区卫生服务中心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北京市朝阳区金盏第二社区卫生服务中心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北京市海淀区市政设施管理事务中心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北京市海淀区人力资源公共服务中心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北京市海淀区军队离休退休干部安置事务中心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北京市上地医院（3个岗位）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北京四季青医院（5个岗位）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北京市海淀区万寿路社区卫生服务中心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北京市海淀区上庄镇社区卫生服务中心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北京市海淀区四季青镇社区卫生服务中心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北京市丰台区玉泉营街道社区卫生服务中心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北京市石景山区疾病预防控制中心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北京市门头沟区妇幼保健计划生育服务中心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(北京市门头沟区妇幼保健院)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北京市房山区重大项目协调服务中心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北京市房山区人力资源公共服务中心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北京市房山区中医医院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房山区拱辰街道社区卫生服务中心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北京市房山区长阳镇社区卫生服务中心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北京市房山区阎村镇社区卫生服务中心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北京市房山区周口店镇社区卫生服务中心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北京市房山区青龙湖镇社区卫生服务中心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北京市房山区河北镇社区卫生服务中心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北京市通州区疾病预防控制中心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首都医科大学附属北京潞河医院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北京市通州区马驹桥镇马驹桥社区卫生服务中心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北京市通州区永乐店镇永乐店社区卫生服务中心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(北京市通州区永乐店卫生院)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北京市顺义区融媒体中心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北京市顺义区疾病预防控制中心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(北京市顺义区卫生健康监督所)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北京市顺义区园林绿化服务中心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北京市昌平区食品药品安全监控中心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北京市昌平区节约用水管理中心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北京市昌平卫生学校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北京市昌平区龙泽园社区卫生服务中心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北京市昌平区天通苑南社区卫生服务中心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北京市大兴区中西医结合医院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北京市大兴区安定镇中心卫生院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北京市大兴区长子营镇中心卫生院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北京市大兴区瀛海镇社区卫生服务中心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(北京市大兴区瀛海医院)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北京市大兴区采育镇中心卫生院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(北京市大兴区采育镇社区卫生服务中心)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北京市大兴区天宫院街道社区卫生服务中心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北京市密云区融媒体中心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北京市密云区园林管护六队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北京市密云区果园街道市民活动中心(党群活动中心)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北京市延庆区博物馆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北京市延庆区中医医院(北京市延庆区第三医院)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北京市延庆区康庄镇社区卫生服务中心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(北京市延庆区康庄镇卫生院)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北京市延庆区妇幼保健院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hint="default" w:ascii="Arial" w:hAnsi="Arial" w:eastAsia="Arial" w:cs="Arial"/>
          <w:color w:val="auto"/>
          <w:kern w:val="0"/>
          <w:sz w:val="24"/>
          <w:szCs w:val="24"/>
          <w:shd w:val="clear" w:color="auto" w:fill="FFFFFF"/>
          <w:lang w:bidi="ar"/>
        </w:rPr>
      </w:pPr>
    </w:p>
    <w:p/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hint="default" w:ascii="Arial" w:hAnsi="Arial" w:eastAsia="Arial" w:cs="Arial"/>
          <w:color w:val="auto"/>
          <w:kern w:val="0"/>
          <w:sz w:val="24"/>
          <w:szCs w:val="24"/>
          <w:shd w:val="clear" w:color="auto" w:fill="FFFFFF"/>
          <w:lang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83"/>
    <w:rsid w:val="001C0A4A"/>
    <w:rsid w:val="007E1B24"/>
    <w:rsid w:val="00AE34E8"/>
    <w:rsid w:val="00C5719E"/>
    <w:rsid w:val="00C63383"/>
    <w:rsid w:val="27BABCED"/>
    <w:rsid w:val="2DFFE91C"/>
    <w:rsid w:val="57B76B9C"/>
    <w:rsid w:val="57DF521D"/>
    <w:rsid w:val="5DFFC159"/>
    <w:rsid w:val="5DFFD827"/>
    <w:rsid w:val="5FF8CFBE"/>
    <w:rsid w:val="6F57B003"/>
    <w:rsid w:val="79C90A70"/>
    <w:rsid w:val="7CDF5522"/>
    <w:rsid w:val="7E7B034C"/>
    <w:rsid w:val="7EF8155F"/>
    <w:rsid w:val="ADCDB46B"/>
    <w:rsid w:val="AF1FC480"/>
    <w:rsid w:val="C6DF8A79"/>
    <w:rsid w:val="C7F7286C"/>
    <w:rsid w:val="EEEF01A1"/>
    <w:rsid w:val="EFAFC779"/>
    <w:rsid w:val="F79F2E66"/>
    <w:rsid w:val="F9D7E4CF"/>
    <w:rsid w:val="FA7B4D46"/>
    <w:rsid w:val="FBFFF772"/>
    <w:rsid w:val="FEED47CE"/>
    <w:rsid w:val="FFD3C4CE"/>
    <w:rsid w:val="FFF7C9BF"/>
    <w:rsid w:val="FFFAF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60</TotalTime>
  <ScaleCrop>false</ScaleCrop>
  <LinksUpToDate>false</LinksUpToDate>
  <CharactersWithSpaces>949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2024-05-17T01:26:00Z</dcterms:created>
  <dc:creator>竞遥 董</dc:creator>
  <cp:lastModifiedBy> </cp:lastModifiedBy>
  <dcterms:modified xsi:type="dcterms:W3CDTF">2025-05-22T17:43:11Z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