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464"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974"/>
        <w:gridCol w:w="76"/>
        <w:gridCol w:w="458"/>
        <w:gridCol w:w="713"/>
        <w:gridCol w:w="806"/>
        <w:gridCol w:w="865"/>
      </w:tblGrid>
      <w:tr w14:paraId="18E09DE6">
        <w:tblPrEx>
          <w:tblCellMar>
            <w:top w:w="0" w:type="dxa"/>
            <w:left w:w="108" w:type="dxa"/>
            <w:bottom w:w="0" w:type="dxa"/>
            <w:right w:w="108" w:type="dxa"/>
          </w:tblCellMar>
        </w:tblPrEx>
        <w:trPr>
          <w:trHeight w:val="679" w:hRule="exact"/>
          <w:jc w:val="center"/>
        </w:trPr>
        <w:tc>
          <w:tcPr>
            <w:tcW w:w="9464" w:type="dxa"/>
            <w:gridSpan w:val="13"/>
            <w:tcBorders>
              <w:top w:val="nil"/>
              <w:left w:val="nil"/>
              <w:bottom w:val="nil"/>
              <w:right w:val="nil"/>
            </w:tcBorders>
            <w:vAlign w:val="center"/>
          </w:tcPr>
          <w:p w14:paraId="4711D926">
            <w:pPr>
              <w:widowControl/>
              <w:spacing w:line="500" w:lineRule="exact"/>
              <w:ind w:firstLine="640"/>
              <w:jc w:val="center"/>
              <w:rPr>
                <w:rFonts w:hint="eastAsia" w:asciiTheme="minorEastAsia" w:hAnsiTheme="minorEastAsia" w:eastAsiaTheme="minorEastAsia" w:cstheme="minorEastAsia"/>
                <w:b/>
                <w:bCs/>
                <w:color w:val="auto"/>
                <w:kern w:val="0"/>
                <w:sz w:val="32"/>
                <w:szCs w:val="32"/>
              </w:rPr>
            </w:pPr>
            <w:r>
              <w:rPr>
                <w:rFonts w:hint="eastAsia" w:asciiTheme="minorEastAsia" w:hAnsiTheme="minorEastAsia" w:eastAsiaTheme="minorEastAsia" w:cstheme="minorEastAsia"/>
                <w:b/>
                <w:color w:val="auto"/>
                <w:kern w:val="0"/>
                <w:sz w:val="32"/>
                <w:szCs w:val="32"/>
              </w:rPr>
              <w:t>项目支出绩效自评表</w:t>
            </w:r>
          </w:p>
        </w:tc>
      </w:tr>
      <w:tr w14:paraId="79CA45EC">
        <w:tblPrEx>
          <w:tblCellMar>
            <w:top w:w="0" w:type="dxa"/>
            <w:left w:w="108" w:type="dxa"/>
            <w:bottom w:w="0" w:type="dxa"/>
            <w:right w:w="108" w:type="dxa"/>
          </w:tblCellMar>
        </w:tblPrEx>
        <w:trPr>
          <w:trHeight w:val="194" w:hRule="atLeast"/>
          <w:jc w:val="center"/>
        </w:trPr>
        <w:tc>
          <w:tcPr>
            <w:tcW w:w="9464" w:type="dxa"/>
            <w:gridSpan w:val="13"/>
            <w:tcBorders>
              <w:top w:val="nil"/>
              <w:left w:val="nil"/>
              <w:bottom w:val="nil"/>
              <w:right w:val="nil"/>
            </w:tcBorders>
          </w:tcPr>
          <w:p w14:paraId="04FA4B0C">
            <w:pPr>
              <w:widowControl/>
              <w:ind w:firstLine="440"/>
              <w:jc w:val="center"/>
              <w:rPr>
                <w:rFonts w:hint="eastAsia" w:asciiTheme="minorEastAsia" w:hAnsiTheme="minorEastAsia" w:eastAsiaTheme="minorEastAsia" w:cstheme="minorEastAsia"/>
                <w:color w:val="auto"/>
                <w:kern w:val="0"/>
                <w:sz w:val="22"/>
              </w:rPr>
            </w:pPr>
            <w:r>
              <w:rPr>
                <w:rFonts w:hint="eastAsia" w:asciiTheme="minorEastAsia" w:hAnsiTheme="minorEastAsia" w:eastAsiaTheme="minorEastAsia" w:cstheme="minorEastAsia"/>
                <w:color w:val="auto"/>
                <w:kern w:val="0"/>
                <w:sz w:val="22"/>
              </w:rPr>
              <w:t>（</w:t>
            </w:r>
            <w:r>
              <w:rPr>
                <w:rFonts w:hint="eastAsia" w:asciiTheme="minorEastAsia" w:hAnsiTheme="minorEastAsia" w:eastAsiaTheme="minorEastAsia" w:cstheme="minorEastAsia"/>
                <w:color w:val="auto"/>
                <w:kern w:val="0"/>
                <w:sz w:val="22"/>
                <w:lang w:val="en-US" w:eastAsia="zh-CN"/>
              </w:rPr>
              <w:t>2024</w:t>
            </w:r>
            <w:r>
              <w:rPr>
                <w:rFonts w:hint="eastAsia" w:asciiTheme="minorEastAsia" w:hAnsiTheme="minorEastAsia" w:eastAsiaTheme="minorEastAsia" w:cstheme="minorEastAsia"/>
                <w:color w:val="auto"/>
                <w:kern w:val="0"/>
                <w:sz w:val="22"/>
              </w:rPr>
              <w:t>年度）</w:t>
            </w:r>
          </w:p>
        </w:tc>
      </w:tr>
      <w:tr w14:paraId="301BF649">
        <w:tblPrEx>
          <w:tblCellMar>
            <w:top w:w="0" w:type="dxa"/>
            <w:left w:w="108" w:type="dxa"/>
            <w:bottom w:w="0" w:type="dxa"/>
            <w:right w:w="108" w:type="dxa"/>
          </w:tblCellMar>
        </w:tblPrEx>
        <w:trPr>
          <w:trHeight w:val="328"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0819DD5E">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项目名称</w:t>
            </w:r>
          </w:p>
        </w:tc>
        <w:tc>
          <w:tcPr>
            <w:tcW w:w="7917" w:type="dxa"/>
            <w:gridSpan w:val="11"/>
            <w:tcBorders>
              <w:top w:val="single" w:color="auto" w:sz="4" w:space="0"/>
              <w:left w:val="nil"/>
              <w:bottom w:val="single" w:color="auto" w:sz="4" w:space="0"/>
              <w:right w:val="single" w:color="auto" w:sz="4" w:space="0"/>
            </w:tcBorders>
            <w:vAlign w:val="center"/>
          </w:tcPr>
          <w:p w14:paraId="32A4E9AE">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总队文化执法信息化工作平台数据保障费</w:t>
            </w:r>
          </w:p>
        </w:tc>
      </w:tr>
      <w:tr w14:paraId="0B01C0CF">
        <w:tblPrEx>
          <w:tblCellMar>
            <w:top w:w="0" w:type="dxa"/>
            <w:left w:w="108" w:type="dxa"/>
            <w:bottom w:w="0" w:type="dxa"/>
            <w:right w:w="108" w:type="dxa"/>
          </w:tblCellMar>
        </w:tblPrEx>
        <w:trPr>
          <w:trHeight w:val="367"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085FA8F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14:paraId="2188F341">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北京市文化市场综合执法总队</w:t>
            </w:r>
          </w:p>
        </w:tc>
        <w:tc>
          <w:tcPr>
            <w:tcW w:w="1050" w:type="dxa"/>
            <w:gridSpan w:val="2"/>
            <w:tcBorders>
              <w:top w:val="nil"/>
              <w:left w:val="nil"/>
              <w:bottom w:val="single" w:color="auto" w:sz="4" w:space="0"/>
              <w:right w:val="single" w:color="auto" w:sz="4" w:space="0"/>
            </w:tcBorders>
            <w:vAlign w:val="center"/>
          </w:tcPr>
          <w:p w14:paraId="2C14530E">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实施单位</w:t>
            </w:r>
          </w:p>
        </w:tc>
        <w:tc>
          <w:tcPr>
            <w:tcW w:w="2842" w:type="dxa"/>
            <w:gridSpan w:val="4"/>
            <w:tcBorders>
              <w:top w:val="single" w:color="auto" w:sz="4" w:space="0"/>
              <w:left w:val="nil"/>
              <w:bottom w:val="single" w:color="auto" w:sz="4" w:space="0"/>
              <w:right w:val="single" w:color="auto" w:sz="4" w:space="0"/>
            </w:tcBorders>
            <w:vAlign w:val="center"/>
          </w:tcPr>
          <w:p w14:paraId="445AE09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宣传和执法保障中心</w:t>
            </w:r>
          </w:p>
        </w:tc>
      </w:tr>
      <w:tr w14:paraId="6D2D5443">
        <w:tblPrEx>
          <w:tblCellMar>
            <w:top w:w="0" w:type="dxa"/>
            <w:left w:w="108" w:type="dxa"/>
            <w:bottom w:w="0" w:type="dxa"/>
            <w:right w:w="108" w:type="dxa"/>
          </w:tblCellMar>
        </w:tblPrEx>
        <w:trPr>
          <w:trHeight w:val="38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3AACA4E6">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项目负责人</w:t>
            </w:r>
          </w:p>
        </w:tc>
        <w:tc>
          <w:tcPr>
            <w:tcW w:w="4025" w:type="dxa"/>
            <w:gridSpan w:val="5"/>
            <w:tcBorders>
              <w:top w:val="single" w:color="auto" w:sz="4" w:space="0"/>
              <w:left w:val="nil"/>
              <w:bottom w:val="single" w:color="auto" w:sz="4" w:space="0"/>
              <w:right w:val="single" w:color="auto" w:sz="4" w:space="0"/>
            </w:tcBorders>
            <w:vAlign w:val="center"/>
          </w:tcPr>
          <w:p w14:paraId="38CF5DF8">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汪雪风</w:t>
            </w:r>
          </w:p>
        </w:tc>
        <w:tc>
          <w:tcPr>
            <w:tcW w:w="1050" w:type="dxa"/>
            <w:gridSpan w:val="2"/>
            <w:tcBorders>
              <w:top w:val="nil"/>
              <w:left w:val="nil"/>
              <w:bottom w:val="single" w:color="auto" w:sz="4" w:space="0"/>
              <w:right w:val="single" w:color="auto" w:sz="4" w:space="0"/>
            </w:tcBorders>
            <w:vAlign w:val="center"/>
          </w:tcPr>
          <w:p w14:paraId="0735F59C">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联系电话</w:t>
            </w:r>
          </w:p>
        </w:tc>
        <w:tc>
          <w:tcPr>
            <w:tcW w:w="2842" w:type="dxa"/>
            <w:gridSpan w:val="4"/>
            <w:tcBorders>
              <w:top w:val="single" w:color="auto" w:sz="4" w:space="0"/>
              <w:left w:val="nil"/>
              <w:bottom w:val="single" w:color="auto" w:sz="4" w:space="0"/>
              <w:right w:val="single" w:color="auto" w:sz="4" w:space="0"/>
            </w:tcBorders>
            <w:vAlign w:val="center"/>
          </w:tcPr>
          <w:p w14:paraId="6415DD7A">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89156360</w:t>
            </w:r>
          </w:p>
        </w:tc>
      </w:tr>
      <w:tr w14:paraId="5B0B3577">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2ECF3462">
            <w:pPr>
              <w:spacing w:line="56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14:paraId="55282BFE">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114" w:type="dxa"/>
            <w:tcBorders>
              <w:top w:val="nil"/>
              <w:left w:val="nil"/>
              <w:bottom w:val="single" w:color="auto" w:sz="4" w:space="0"/>
              <w:right w:val="single" w:color="auto" w:sz="4" w:space="0"/>
            </w:tcBorders>
            <w:vAlign w:val="center"/>
          </w:tcPr>
          <w:p w14:paraId="60BDA9F1">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年初     预算数</w:t>
            </w:r>
          </w:p>
        </w:tc>
        <w:tc>
          <w:tcPr>
            <w:tcW w:w="1107" w:type="dxa"/>
            <w:gridSpan w:val="2"/>
            <w:tcBorders>
              <w:top w:val="nil"/>
              <w:left w:val="nil"/>
              <w:bottom w:val="single" w:color="auto" w:sz="4" w:space="0"/>
              <w:right w:val="single" w:color="auto" w:sz="4" w:space="0"/>
            </w:tcBorders>
            <w:vAlign w:val="center"/>
          </w:tcPr>
          <w:p w14:paraId="1E5C71E6">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全年     预算数</w:t>
            </w:r>
          </w:p>
        </w:tc>
        <w:tc>
          <w:tcPr>
            <w:tcW w:w="1050" w:type="dxa"/>
            <w:gridSpan w:val="2"/>
            <w:tcBorders>
              <w:top w:val="nil"/>
              <w:left w:val="nil"/>
              <w:bottom w:val="single" w:color="auto" w:sz="4" w:space="0"/>
              <w:right w:val="single" w:color="auto" w:sz="4" w:space="0"/>
            </w:tcBorders>
            <w:vAlign w:val="center"/>
          </w:tcPr>
          <w:p w14:paraId="3794C82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全年     执行数</w:t>
            </w:r>
          </w:p>
        </w:tc>
        <w:tc>
          <w:tcPr>
            <w:tcW w:w="1171" w:type="dxa"/>
            <w:gridSpan w:val="2"/>
            <w:tcBorders>
              <w:top w:val="nil"/>
              <w:left w:val="nil"/>
              <w:bottom w:val="single" w:color="auto" w:sz="4" w:space="0"/>
              <w:right w:val="single" w:color="auto" w:sz="4" w:space="0"/>
            </w:tcBorders>
            <w:vAlign w:val="center"/>
          </w:tcPr>
          <w:p w14:paraId="7AFC13A2">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806" w:type="dxa"/>
            <w:tcBorders>
              <w:top w:val="single" w:color="auto" w:sz="4" w:space="0"/>
              <w:left w:val="nil"/>
              <w:bottom w:val="single" w:color="auto" w:sz="4" w:space="0"/>
              <w:right w:val="single" w:color="auto" w:sz="4" w:space="0"/>
            </w:tcBorders>
            <w:vAlign w:val="center"/>
          </w:tcPr>
          <w:p w14:paraId="4C5BABA3">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执行率</w:t>
            </w:r>
          </w:p>
        </w:tc>
        <w:tc>
          <w:tcPr>
            <w:tcW w:w="865" w:type="dxa"/>
            <w:tcBorders>
              <w:top w:val="nil"/>
              <w:left w:val="nil"/>
              <w:bottom w:val="single" w:color="auto" w:sz="4" w:space="0"/>
              <w:right w:val="single" w:color="auto" w:sz="4" w:space="0"/>
            </w:tcBorders>
            <w:vAlign w:val="center"/>
          </w:tcPr>
          <w:p w14:paraId="1933B6D4">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r>
      <w:tr w14:paraId="15ED1DA4">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299CD062">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160D0FDB">
            <w:pPr>
              <w:spacing w:line="240" w:lineRule="exact"/>
              <w:ind w:firstLine="0" w:firstLineChars="0"/>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14:paraId="60033D7F">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392.00</w:t>
            </w:r>
          </w:p>
        </w:tc>
        <w:tc>
          <w:tcPr>
            <w:tcW w:w="1107" w:type="dxa"/>
            <w:gridSpan w:val="2"/>
            <w:tcBorders>
              <w:top w:val="nil"/>
              <w:left w:val="nil"/>
              <w:bottom w:val="single" w:color="auto" w:sz="4" w:space="0"/>
              <w:right w:val="single" w:color="auto" w:sz="4" w:space="0"/>
            </w:tcBorders>
            <w:vAlign w:val="center"/>
          </w:tcPr>
          <w:p w14:paraId="014714EF">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392.00</w:t>
            </w:r>
          </w:p>
        </w:tc>
        <w:tc>
          <w:tcPr>
            <w:tcW w:w="1050" w:type="dxa"/>
            <w:gridSpan w:val="2"/>
            <w:tcBorders>
              <w:top w:val="nil"/>
              <w:left w:val="nil"/>
              <w:bottom w:val="single" w:color="auto" w:sz="4" w:space="0"/>
              <w:right w:val="single" w:color="auto" w:sz="4" w:space="0"/>
            </w:tcBorders>
            <w:vAlign w:val="center"/>
          </w:tcPr>
          <w:p w14:paraId="46412648">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390.00</w:t>
            </w:r>
          </w:p>
        </w:tc>
        <w:tc>
          <w:tcPr>
            <w:tcW w:w="1171" w:type="dxa"/>
            <w:gridSpan w:val="2"/>
            <w:tcBorders>
              <w:top w:val="nil"/>
              <w:left w:val="nil"/>
              <w:bottom w:val="single" w:color="auto" w:sz="4" w:space="0"/>
              <w:right w:val="single" w:color="auto" w:sz="4" w:space="0"/>
            </w:tcBorders>
            <w:vAlign w:val="center"/>
          </w:tcPr>
          <w:p w14:paraId="29DD240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10</w:t>
            </w:r>
          </w:p>
        </w:tc>
        <w:tc>
          <w:tcPr>
            <w:tcW w:w="806" w:type="dxa"/>
            <w:tcBorders>
              <w:top w:val="single" w:color="auto" w:sz="4" w:space="0"/>
              <w:left w:val="nil"/>
              <w:bottom w:val="single" w:color="auto" w:sz="4" w:space="0"/>
              <w:right w:val="single" w:color="auto" w:sz="4" w:space="0"/>
            </w:tcBorders>
            <w:vAlign w:val="center"/>
          </w:tcPr>
          <w:p w14:paraId="44B05AE1">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99.49%</w:t>
            </w:r>
          </w:p>
        </w:tc>
        <w:tc>
          <w:tcPr>
            <w:tcW w:w="865" w:type="dxa"/>
            <w:tcBorders>
              <w:top w:val="nil"/>
              <w:left w:val="nil"/>
              <w:bottom w:val="single" w:color="auto" w:sz="4" w:space="0"/>
              <w:right w:val="single" w:color="auto" w:sz="4" w:space="0"/>
            </w:tcBorders>
            <w:vAlign w:val="center"/>
          </w:tcPr>
          <w:p w14:paraId="6CDE69C7">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9.95</w:t>
            </w:r>
          </w:p>
        </w:tc>
      </w:tr>
      <w:tr w14:paraId="7CFB0CF9">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56959DC3">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0E88DA2E">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59839B1F">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392.00</w:t>
            </w:r>
          </w:p>
        </w:tc>
        <w:tc>
          <w:tcPr>
            <w:tcW w:w="1107" w:type="dxa"/>
            <w:gridSpan w:val="2"/>
            <w:tcBorders>
              <w:top w:val="nil"/>
              <w:left w:val="nil"/>
              <w:bottom w:val="single" w:color="auto" w:sz="4" w:space="0"/>
              <w:right w:val="single" w:color="auto" w:sz="4" w:space="0"/>
            </w:tcBorders>
            <w:vAlign w:val="center"/>
          </w:tcPr>
          <w:p w14:paraId="0F8D02D0">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392.00</w:t>
            </w:r>
          </w:p>
        </w:tc>
        <w:tc>
          <w:tcPr>
            <w:tcW w:w="1050" w:type="dxa"/>
            <w:gridSpan w:val="2"/>
            <w:tcBorders>
              <w:top w:val="nil"/>
              <w:left w:val="nil"/>
              <w:bottom w:val="single" w:color="auto" w:sz="4" w:space="0"/>
              <w:right w:val="single" w:color="auto" w:sz="4" w:space="0"/>
            </w:tcBorders>
            <w:vAlign w:val="center"/>
          </w:tcPr>
          <w:p w14:paraId="21C19982">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390.00</w:t>
            </w:r>
          </w:p>
        </w:tc>
        <w:tc>
          <w:tcPr>
            <w:tcW w:w="1171" w:type="dxa"/>
            <w:gridSpan w:val="2"/>
            <w:tcBorders>
              <w:top w:val="nil"/>
              <w:left w:val="nil"/>
              <w:bottom w:val="single" w:color="auto" w:sz="4" w:space="0"/>
              <w:right w:val="single" w:color="auto" w:sz="4" w:space="0"/>
            </w:tcBorders>
            <w:vAlign w:val="center"/>
          </w:tcPr>
          <w:p w14:paraId="3BEE22E8">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06" w:type="dxa"/>
            <w:tcBorders>
              <w:top w:val="single" w:color="auto" w:sz="4" w:space="0"/>
              <w:left w:val="nil"/>
              <w:bottom w:val="single" w:color="auto" w:sz="4" w:space="0"/>
              <w:right w:val="single" w:color="auto" w:sz="4" w:space="0"/>
            </w:tcBorders>
            <w:vAlign w:val="center"/>
          </w:tcPr>
          <w:p w14:paraId="7395ECC9">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99.49%</w:t>
            </w:r>
          </w:p>
        </w:tc>
        <w:tc>
          <w:tcPr>
            <w:tcW w:w="865" w:type="dxa"/>
            <w:tcBorders>
              <w:top w:val="nil"/>
              <w:left w:val="nil"/>
              <w:bottom w:val="single" w:color="auto" w:sz="4" w:space="0"/>
              <w:right w:val="single" w:color="auto" w:sz="4" w:space="0"/>
            </w:tcBorders>
            <w:vAlign w:val="center"/>
          </w:tcPr>
          <w:p w14:paraId="09EAE32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14:paraId="294E45A8">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497AC77C">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5762A5B4">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252BE1E0">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107" w:type="dxa"/>
            <w:gridSpan w:val="2"/>
            <w:tcBorders>
              <w:top w:val="nil"/>
              <w:left w:val="nil"/>
              <w:bottom w:val="single" w:color="auto" w:sz="4" w:space="0"/>
              <w:right w:val="single" w:color="auto" w:sz="4" w:space="0"/>
            </w:tcBorders>
            <w:vAlign w:val="center"/>
          </w:tcPr>
          <w:p w14:paraId="088461E5">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050" w:type="dxa"/>
            <w:gridSpan w:val="2"/>
            <w:tcBorders>
              <w:top w:val="nil"/>
              <w:left w:val="nil"/>
              <w:bottom w:val="single" w:color="auto" w:sz="4" w:space="0"/>
              <w:right w:val="single" w:color="auto" w:sz="4" w:space="0"/>
            </w:tcBorders>
            <w:vAlign w:val="center"/>
          </w:tcPr>
          <w:p w14:paraId="7AC5FDB1">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171" w:type="dxa"/>
            <w:gridSpan w:val="2"/>
            <w:tcBorders>
              <w:top w:val="nil"/>
              <w:left w:val="nil"/>
              <w:bottom w:val="single" w:color="auto" w:sz="4" w:space="0"/>
              <w:right w:val="single" w:color="auto" w:sz="4" w:space="0"/>
            </w:tcBorders>
            <w:vAlign w:val="center"/>
          </w:tcPr>
          <w:p w14:paraId="09B090C6">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06" w:type="dxa"/>
            <w:tcBorders>
              <w:top w:val="single" w:color="auto" w:sz="4" w:space="0"/>
              <w:left w:val="nil"/>
              <w:bottom w:val="single" w:color="auto" w:sz="4" w:space="0"/>
              <w:right w:val="single" w:color="auto" w:sz="4" w:space="0"/>
            </w:tcBorders>
            <w:vAlign w:val="center"/>
          </w:tcPr>
          <w:p w14:paraId="29099AC6">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rPr>
              <w:t>—</w:t>
            </w:r>
          </w:p>
        </w:tc>
        <w:tc>
          <w:tcPr>
            <w:tcW w:w="865" w:type="dxa"/>
            <w:tcBorders>
              <w:top w:val="nil"/>
              <w:left w:val="nil"/>
              <w:bottom w:val="single" w:color="auto" w:sz="4" w:space="0"/>
              <w:right w:val="single" w:color="auto" w:sz="4" w:space="0"/>
            </w:tcBorders>
            <w:vAlign w:val="center"/>
          </w:tcPr>
          <w:p w14:paraId="0E560F0C">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14:paraId="78FAAA36">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311C5D8D">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748C2F85">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44E16586">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107" w:type="dxa"/>
            <w:gridSpan w:val="2"/>
            <w:tcBorders>
              <w:top w:val="nil"/>
              <w:left w:val="nil"/>
              <w:bottom w:val="single" w:color="auto" w:sz="4" w:space="0"/>
              <w:right w:val="single" w:color="auto" w:sz="4" w:space="0"/>
            </w:tcBorders>
            <w:vAlign w:val="center"/>
          </w:tcPr>
          <w:p w14:paraId="792A259C">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050" w:type="dxa"/>
            <w:gridSpan w:val="2"/>
            <w:tcBorders>
              <w:top w:val="nil"/>
              <w:left w:val="nil"/>
              <w:bottom w:val="single" w:color="auto" w:sz="4" w:space="0"/>
              <w:right w:val="single" w:color="auto" w:sz="4" w:space="0"/>
            </w:tcBorders>
            <w:vAlign w:val="center"/>
          </w:tcPr>
          <w:p w14:paraId="4DC6BF67">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171" w:type="dxa"/>
            <w:gridSpan w:val="2"/>
            <w:tcBorders>
              <w:top w:val="nil"/>
              <w:left w:val="nil"/>
              <w:bottom w:val="single" w:color="auto" w:sz="4" w:space="0"/>
              <w:right w:val="single" w:color="auto" w:sz="4" w:space="0"/>
            </w:tcBorders>
            <w:vAlign w:val="center"/>
          </w:tcPr>
          <w:p w14:paraId="6346DBD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06" w:type="dxa"/>
            <w:tcBorders>
              <w:top w:val="single" w:color="auto" w:sz="4" w:space="0"/>
              <w:left w:val="nil"/>
              <w:bottom w:val="single" w:color="auto" w:sz="4" w:space="0"/>
              <w:right w:val="single" w:color="auto" w:sz="4" w:space="0"/>
            </w:tcBorders>
            <w:vAlign w:val="center"/>
          </w:tcPr>
          <w:p w14:paraId="2A1FB0E6">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rPr>
              <w:t>—</w:t>
            </w:r>
          </w:p>
        </w:tc>
        <w:tc>
          <w:tcPr>
            <w:tcW w:w="865" w:type="dxa"/>
            <w:tcBorders>
              <w:top w:val="nil"/>
              <w:left w:val="nil"/>
              <w:bottom w:val="single" w:color="auto" w:sz="4" w:space="0"/>
              <w:right w:val="single" w:color="auto" w:sz="4" w:space="0"/>
            </w:tcBorders>
            <w:vAlign w:val="center"/>
          </w:tcPr>
          <w:p w14:paraId="74EBCD17">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14:paraId="21BBD417">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4FAEDEB6">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14:paraId="6E853498">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预期目标</w:t>
            </w:r>
          </w:p>
        </w:tc>
        <w:tc>
          <w:tcPr>
            <w:tcW w:w="3892" w:type="dxa"/>
            <w:gridSpan w:val="6"/>
            <w:tcBorders>
              <w:top w:val="single" w:color="auto" w:sz="4" w:space="0"/>
              <w:left w:val="nil"/>
              <w:bottom w:val="single" w:color="auto" w:sz="4" w:space="0"/>
              <w:right w:val="single" w:color="auto" w:sz="4" w:space="0"/>
            </w:tcBorders>
            <w:vAlign w:val="center"/>
          </w:tcPr>
          <w:p w14:paraId="41564DB7">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实际完成情况</w:t>
            </w:r>
          </w:p>
        </w:tc>
      </w:tr>
      <w:tr w14:paraId="1041E4E7">
        <w:tblPrEx>
          <w:tblCellMar>
            <w:top w:w="0" w:type="dxa"/>
            <w:left w:w="108" w:type="dxa"/>
            <w:bottom w:w="0" w:type="dxa"/>
            <w:right w:w="108" w:type="dxa"/>
          </w:tblCellMar>
        </w:tblPrEx>
        <w:trPr>
          <w:trHeight w:val="1547"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68015524">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14:paraId="6341FEEC">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为总队文化执法信息化工作平台提供数据运行保障相关服务，包括平台数据保障维护服务、执法影像数据保障维护服务和网络有害文化产品和服务专项监测数据保障维护服务，确保数据可用性、完整性、规范性、一致性，保障执法业务的正常开展。</w:t>
            </w:r>
          </w:p>
        </w:tc>
        <w:tc>
          <w:tcPr>
            <w:tcW w:w="3892" w:type="dxa"/>
            <w:gridSpan w:val="6"/>
            <w:tcBorders>
              <w:top w:val="single" w:color="auto" w:sz="4" w:space="0"/>
              <w:left w:val="nil"/>
              <w:bottom w:val="single" w:color="auto" w:sz="4" w:space="0"/>
              <w:right w:val="single" w:color="auto" w:sz="4" w:space="0"/>
            </w:tcBorders>
            <w:vAlign w:val="center"/>
          </w:tcPr>
          <w:p w14:paraId="10315BBD">
            <w:pPr>
              <w:spacing w:line="240" w:lineRule="exact"/>
              <w:ind w:firstLine="0" w:firstLineChars="0"/>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eastAsia="zh-CN"/>
              </w:rPr>
              <w:t>按照预期目标，开展</w:t>
            </w:r>
            <w:r>
              <w:rPr>
                <w:rFonts w:hint="eastAsia" w:asciiTheme="minorEastAsia" w:hAnsiTheme="minorEastAsia" w:eastAsiaTheme="minorEastAsia" w:cstheme="minorEastAsia"/>
                <w:color w:val="auto"/>
                <w:kern w:val="0"/>
                <w:sz w:val="18"/>
                <w:szCs w:val="18"/>
              </w:rPr>
              <w:t>平台数据保障维护服务、执法影像数据保障维护服务和网络有害文化产品和服务专项监测数据保障维护服务，确保数据可用性、完整性、规范性、一致性，保障总队文化执法信息化工作平台</w:t>
            </w:r>
            <w:r>
              <w:rPr>
                <w:rFonts w:hint="eastAsia" w:asciiTheme="minorEastAsia" w:hAnsiTheme="minorEastAsia" w:eastAsiaTheme="minorEastAsia" w:cstheme="minorEastAsia"/>
                <w:color w:val="auto"/>
                <w:kern w:val="0"/>
                <w:sz w:val="18"/>
                <w:szCs w:val="18"/>
                <w:lang w:val="en-US" w:eastAsia="zh-CN"/>
              </w:rPr>
              <w:t>正常运行，</w:t>
            </w:r>
            <w:r>
              <w:rPr>
                <w:rFonts w:hint="eastAsia" w:asciiTheme="minorEastAsia" w:hAnsiTheme="minorEastAsia" w:eastAsiaTheme="minorEastAsia" w:cstheme="minorEastAsia"/>
                <w:color w:val="auto"/>
                <w:kern w:val="0"/>
                <w:sz w:val="18"/>
                <w:szCs w:val="18"/>
              </w:rPr>
              <w:t>执法业务的正常开展</w:t>
            </w:r>
            <w:r>
              <w:rPr>
                <w:rFonts w:hint="eastAsia" w:asciiTheme="minorEastAsia" w:hAnsiTheme="minorEastAsia" w:eastAsiaTheme="minorEastAsia" w:cstheme="minorEastAsia"/>
                <w:color w:val="auto"/>
                <w:kern w:val="0"/>
                <w:sz w:val="18"/>
                <w:szCs w:val="18"/>
                <w:lang w:eastAsia="zh-CN"/>
              </w:rPr>
              <w:t>。</w:t>
            </w:r>
          </w:p>
        </w:tc>
      </w:tr>
      <w:tr w14:paraId="3C401D9C">
        <w:tblPrEx>
          <w:tblCellMar>
            <w:top w:w="0" w:type="dxa"/>
            <w:left w:w="108" w:type="dxa"/>
            <w:bottom w:w="0" w:type="dxa"/>
            <w:right w:w="108" w:type="dxa"/>
          </w:tblCellMar>
        </w:tblPrEx>
        <w:trPr>
          <w:trHeight w:val="588" w:hRule="exact"/>
          <w:jc w:val="center"/>
        </w:trPr>
        <w:tc>
          <w:tcPr>
            <w:tcW w:w="578" w:type="dxa"/>
            <w:vMerge w:val="restart"/>
            <w:tcBorders>
              <w:top w:val="nil"/>
              <w:left w:val="single" w:color="auto" w:sz="4" w:space="0"/>
              <w:right w:val="single" w:color="auto" w:sz="4" w:space="0"/>
            </w:tcBorders>
            <w:vAlign w:val="center"/>
          </w:tcPr>
          <w:p w14:paraId="115BA026">
            <w:pPr>
              <w:spacing w:line="240" w:lineRule="exact"/>
              <w:ind w:firstLine="0" w:firstLineChars="0"/>
              <w:jc w:val="center"/>
              <w:rPr>
                <w:rFonts w:hint="eastAsia" w:asciiTheme="minorEastAsia" w:hAnsiTheme="minorEastAsia" w:eastAsiaTheme="minorEastAsia" w:cstheme="minorEastAsia"/>
                <w:color w:val="auto"/>
                <w:kern w:val="0"/>
                <w:sz w:val="18"/>
                <w:szCs w:val="18"/>
              </w:rPr>
            </w:pPr>
            <w:bookmarkStart w:id="0" w:name="_GoBack" w:colFirst="7" w:colLast="7"/>
            <w:r>
              <w:rPr>
                <w:rFonts w:hint="eastAsia" w:asciiTheme="minorEastAsia" w:hAnsiTheme="minorEastAsia" w:eastAsiaTheme="minorEastAsia" w:cstheme="minorEastAsia"/>
                <w:color w:val="auto"/>
                <w:kern w:val="0"/>
                <w:sz w:val="18"/>
                <w:szCs w:val="18"/>
              </w:rPr>
              <w:t>绩</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效</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指</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标</w:t>
            </w:r>
          </w:p>
        </w:tc>
        <w:tc>
          <w:tcPr>
            <w:tcW w:w="969" w:type="dxa"/>
            <w:tcBorders>
              <w:top w:val="nil"/>
              <w:left w:val="nil"/>
              <w:bottom w:val="single" w:color="auto" w:sz="4" w:space="0"/>
              <w:right w:val="single" w:color="auto" w:sz="4" w:space="0"/>
            </w:tcBorders>
            <w:vAlign w:val="center"/>
          </w:tcPr>
          <w:p w14:paraId="4521AEA1">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一级指标</w:t>
            </w:r>
          </w:p>
        </w:tc>
        <w:tc>
          <w:tcPr>
            <w:tcW w:w="1086" w:type="dxa"/>
            <w:tcBorders>
              <w:top w:val="nil"/>
              <w:left w:val="nil"/>
              <w:bottom w:val="single" w:color="auto" w:sz="4" w:space="0"/>
              <w:right w:val="single" w:color="auto" w:sz="4" w:space="0"/>
            </w:tcBorders>
            <w:vAlign w:val="center"/>
          </w:tcPr>
          <w:p w14:paraId="031690E5">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14:paraId="2A8CC627">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三级指标</w:t>
            </w:r>
          </w:p>
        </w:tc>
        <w:tc>
          <w:tcPr>
            <w:tcW w:w="938" w:type="dxa"/>
            <w:tcBorders>
              <w:top w:val="nil"/>
              <w:left w:val="nil"/>
              <w:bottom w:val="single" w:color="auto" w:sz="4" w:space="0"/>
              <w:right w:val="single" w:color="auto" w:sz="4" w:space="0"/>
            </w:tcBorders>
            <w:vAlign w:val="center"/>
          </w:tcPr>
          <w:p w14:paraId="5927D1E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w:t>
            </w:r>
          </w:p>
          <w:p w14:paraId="762C9290">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指标值</w:t>
            </w:r>
          </w:p>
        </w:tc>
        <w:tc>
          <w:tcPr>
            <w:tcW w:w="974" w:type="dxa"/>
            <w:tcBorders>
              <w:top w:val="nil"/>
              <w:left w:val="nil"/>
              <w:bottom w:val="single" w:color="auto" w:sz="4" w:space="0"/>
              <w:right w:val="single" w:color="auto" w:sz="4" w:space="0"/>
            </w:tcBorders>
            <w:vAlign w:val="center"/>
          </w:tcPr>
          <w:p w14:paraId="1B13D29D">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w:t>
            </w:r>
          </w:p>
          <w:p w14:paraId="6572175E">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完成值</w:t>
            </w:r>
          </w:p>
        </w:tc>
        <w:tc>
          <w:tcPr>
            <w:tcW w:w="534" w:type="dxa"/>
            <w:gridSpan w:val="2"/>
            <w:tcBorders>
              <w:top w:val="nil"/>
              <w:left w:val="nil"/>
              <w:bottom w:val="single" w:color="auto" w:sz="4" w:space="0"/>
              <w:right w:val="single" w:color="auto" w:sz="4" w:space="0"/>
            </w:tcBorders>
            <w:vAlign w:val="center"/>
          </w:tcPr>
          <w:p w14:paraId="79E13AA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713" w:type="dxa"/>
            <w:tcBorders>
              <w:top w:val="nil"/>
              <w:left w:val="nil"/>
              <w:bottom w:val="single" w:color="auto" w:sz="4" w:space="0"/>
              <w:right w:val="single" w:color="auto" w:sz="4" w:space="0"/>
            </w:tcBorders>
            <w:vAlign w:val="center"/>
          </w:tcPr>
          <w:p w14:paraId="3DC8ED03">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c>
          <w:tcPr>
            <w:tcW w:w="1671" w:type="dxa"/>
            <w:gridSpan w:val="2"/>
            <w:tcBorders>
              <w:top w:val="single" w:color="auto" w:sz="4" w:space="0"/>
              <w:left w:val="nil"/>
              <w:bottom w:val="single" w:color="auto" w:sz="4" w:space="0"/>
              <w:right w:val="single" w:color="auto" w:sz="4" w:space="0"/>
            </w:tcBorders>
            <w:vAlign w:val="center"/>
          </w:tcPr>
          <w:p w14:paraId="5056818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偏差原因分析及改进措施</w:t>
            </w:r>
          </w:p>
        </w:tc>
      </w:tr>
      <w:tr w14:paraId="69DA2B39">
        <w:tblPrEx>
          <w:tblCellMar>
            <w:top w:w="0" w:type="dxa"/>
            <w:left w:w="108" w:type="dxa"/>
            <w:bottom w:w="0" w:type="dxa"/>
            <w:right w:w="108" w:type="dxa"/>
          </w:tblCellMar>
        </w:tblPrEx>
        <w:trPr>
          <w:trHeight w:val="891" w:hRule="exact"/>
          <w:jc w:val="center"/>
        </w:trPr>
        <w:tc>
          <w:tcPr>
            <w:tcW w:w="578" w:type="dxa"/>
            <w:vMerge w:val="continue"/>
            <w:tcBorders>
              <w:left w:val="single" w:color="auto" w:sz="4" w:space="0"/>
              <w:right w:val="single" w:color="auto" w:sz="4" w:space="0"/>
            </w:tcBorders>
            <w:vAlign w:val="center"/>
          </w:tcPr>
          <w:p w14:paraId="63C4D071">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restart"/>
            <w:tcBorders>
              <w:top w:val="nil"/>
              <w:left w:val="single" w:color="auto" w:sz="4" w:space="0"/>
              <w:right w:val="single" w:color="auto" w:sz="4" w:space="0"/>
            </w:tcBorders>
            <w:vAlign w:val="center"/>
          </w:tcPr>
          <w:p w14:paraId="1AE5E389">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14:paraId="2B455972">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14:paraId="6AFE6F36">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总队信息化工作平台数据运行保障服务数量</w:t>
            </w:r>
          </w:p>
        </w:tc>
        <w:tc>
          <w:tcPr>
            <w:tcW w:w="938" w:type="dxa"/>
            <w:tcBorders>
              <w:top w:val="nil"/>
              <w:left w:val="nil"/>
              <w:bottom w:val="single" w:color="auto" w:sz="4" w:space="0"/>
              <w:right w:val="single" w:color="auto" w:sz="4" w:space="0"/>
            </w:tcBorders>
            <w:vAlign w:val="center"/>
          </w:tcPr>
          <w:p w14:paraId="22C2B93D">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＝3项</w:t>
            </w:r>
          </w:p>
        </w:tc>
        <w:tc>
          <w:tcPr>
            <w:tcW w:w="974" w:type="dxa"/>
            <w:tcBorders>
              <w:top w:val="nil"/>
              <w:left w:val="nil"/>
              <w:bottom w:val="single" w:color="auto" w:sz="4" w:space="0"/>
              <w:right w:val="single" w:color="auto" w:sz="4" w:space="0"/>
            </w:tcBorders>
            <w:vAlign w:val="center"/>
          </w:tcPr>
          <w:p w14:paraId="79647715">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＝3项</w:t>
            </w:r>
          </w:p>
        </w:tc>
        <w:tc>
          <w:tcPr>
            <w:tcW w:w="534" w:type="dxa"/>
            <w:gridSpan w:val="2"/>
            <w:tcBorders>
              <w:top w:val="nil"/>
              <w:left w:val="nil"/>
              <w:bottom w:val="single" w:color="auto" w:sz="4" w:space="0"/>
              <w:right w:val="single" w:color="auto" w:sz="4" w:space="0"/>
            </w:tcBorders>
            <w:vAlign w:val="center"/>
          </w:tcPr>
          <w:p w14:paraId="31247901">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713" w:type="dxa"/>
            <w:tcBorders>
              <w:top w:val="nil"/>
              <w:left w:val="nil"/>
              <w:bottom w:val="single" w:color="auto" w:sz="4" w:space="0"/>
              <w:right w:val="single" w:color="auto" w:sz="4" w:space="0"/>
            </w:tcBorders>
            <w:vAlign w:val="center"/>
          </w:tcPr>
          <w:p w14:paraId="051F401A">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1671" w:type="dxa"/>
            <w:gridSpan w:val="2"/>
            <w:tcBorders>
              <w:top w:val="single" w:color="auto" w:sz="4" w:space="0"/>
              <w:left w:val="nil"/>
              <w:bottom w:val="single" w:color="auto" w:sz="4" w:space="0"/>
              <w:right w:val="single" w:color="auto" w:sz="4" w:space="0"/>
            </w:tcBorders>
            <w:vAlign w:val="center"/>
          </w:tcPr>
          <w:p w14:paraId="251A202C">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tr w14:paraId="46F53F4E">
        <w:tblPrEx>
          <w:tblCellMar>
            <w:top w:w="0" w:type="dxa"/>
            <w:left w:w="108" w:type="dxa"/>
            <w:bottom w:w="0" w:type="dxa"/>
            <w:right w:w="108" w:type="dxa"/>
          </w:tblCellMar>
        </w:tblPrEx>
        <w:trPr>
          <w:trHeight w:val="609" w:hRule="exact"/>
          <w:jc w:val="center"/>
        </w:trPr>
        <w:tc>
          <w:tcPr>
            <w:tcW w:w="578" w:type="dxa"/>
            <w:vMerge w:val="continue"/>
            <w:tcBorders>
              <w:left w:val="single" w:color="auto" w:sz="4" w:space="0"/>
              <w:right w:val="single" w:color="auto" w:sz="4" w:space="0"/>
            </w:tcBorders>
            <w:vAlign w:val="center"/>
          </w:tcPr>
          <w:p w14:paraId="21D22979">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continue"/>
            <w:tcBorders>
              <w:left w:val="single" w:color="auto" w:sz="4" w:space="0"/>
              <w:right w:val="single" w:color="auto" w:sz="4" w:space="0"/>
            </w:tcBorders>
            <w:vAlign w:val="center"/>
          </w:tcPr>
          <w:p w14:paraId="3FE4EE9A">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14:paraId="47924D0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14:paraId="71F8BB0A">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信息化工作平台数据有效率</w:t>
            </w:r>
          </w:p>
        </w:tc>
        <w:tc>
          <w:tcPr>
            <w:tcW w:w="938" w:type="dxa"/>
            <w:tcBorders>
              <w:top w:val="nil"/>
              <w:left w:val="nil"/>
              <w:bottom w:val="single" w:color="auto" w:sz="4" w:space="0"/>
              <w:right w:val="single" w:color="auto" w:sz="4" w:space="0"/>
            </w:tcBorders>
            <w:vAlign w:val="center"/>
          </w:tcPr>
          <w:p w14:paraId="5AFD01AC">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≥95%</w:t>
            </w:r>
          </w:p>
        </w:tc>
        <w:tc>
          <w:tcPr>
            <w:tcW w:w="974" w:type="dxa"/>
            <w:tcBorders>
              <w:top w:val="nil"/>
              <w:left w:val="nil"/>
              <w:bottom w:val="single" w:color="auto" w:sz="4" w:space="0"/>
              <w:right w:val="single" w:color="auto" w:sz="4" w:space="0"/>
            </w:tcBorders>
            <w:vAlign w:val="center"/>
          </w:tcPr>
          <w:p w14:paraId="099C5914">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≥95%</w:t>
            </w:r>
          </w:p>
        </w:tc>
        <w:tc>
          <w:tcPr>
            <w:tcW w:w="534" w:type="dxa"/>
            <w:gridSpan w:val="2"/>
            <w:tcBorders>
              <w:top w:val="nil"/>
              <w:left w:val="nil"/>
              <w:bottom w:val="single" w:color="auto" w:sz="4" w:space="0"/>
              <w:right w:val="single" w:color="auto" w:sz="4" w:space="0"/>
            </w:tcBorders>
            <w:vAlign w:val="center"/>
          </w:tcPr>
          <w:p w14:paraId="7C987F4E">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20</w:t>
            </w:r>
          </w:p>
        </w:tc>
        <w:tc>
          <w:tcPr>
            <w:tcW w:w="713" w:type="dxa"/>
            <w:tcBorders>
              <w:top w:val="nil"/>
              <w:left w:val="nil"/>
              <w:bottom w:val="single" w:color="auto" w:sz="4" w:space="0"/>
              <w:right w:val="single" w:color="auto" w:sz="4" w:space="0"/>
            </w:tcBorders>
            <w:vAlign w:val="center"/>
          </w:tcPr>
          <w:p w14:paraId="4609FD33">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20</w:t>
            </w:r>
          </w:p>
        </w:tc>
        <w:tc>
          <w:tcPr>
            <w:tcW w:w="1671" w:type="dxa"/>
            <w:gridSpan w:val="2"/>
            <w:tcBorders>
              <w:top w:val="single" w:color="auto" w:sz="4" w:space="0"/>
              <w:left w:val="nil"/>
              <w:bottom w:val="single" w:color="auto" w:sz="4" w:space="0"/>
              <w:right w:val="single" w:color="auto" w:sz="4" w:space="0"/>
            </w:tcBorders>
            <w:vAlign w:val="center"/>
          </w:tcPr>
          <w:p w14:paraId="5951376F">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tr w14:paraId="7B83C359">
        <w:tblPrEx>
          <w:tblCellMar>
            <w:top w:w="0" w:type="dxa"/>
            <w:left w:w="108" w:type="dxa"/>
            <w:bottom w:w="0" w:type="dxa"/>
            <w:right w:w="108" w:type="dxa"/>
          </w:tblCellMar>
        </w:tblPrEx>
        <w:trPr>
          <w:trHeight w:val="1449" w:hRule="exact"/>
          <w:jc w:val="center"/>
        </w:trPr>
        <w:tc>
          <w:tcPr>
            <w:tcW w:w="578" w:type="dxa"/>
            <w:vMerge w:val="continue"/>
            <w:tcBorders>
              <w:left w:val="single" w:color="auto" w:sz="4" w:space="0"/>
              <w:right w:val="single" w:color="auto" w:sz="4" w:space="0"/>
            </w:tcBorders>
            <w:vAlign w:val="center"/>
          </w:tcPr>
          <w:p w14:paraId="6DCF15AB">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14:paraId="7C93627C">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14:paraId="1ECF748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14:paraId="4F426048">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2024年12月前完成验收工作</w:t>
            </w:r>
          </w:p>
        </w:tc>
        <w:tc>
          <w:tcPr>
            <w:tcW w:w="938" w:type="dxa"/>
            <w:tcBorders>
              <w:top w:val="nil"/>
              <w:left w:val="nil"/>
              <w:bottom w:val="single" w:color="auto" w:sz="4" w:space="0"/>
              <w:right w:val="single" w:color="auto" w:sz="4" w:space="0"/>
            </w:tcBorders>
            <w:vAlign w:val="center"/>
          </w:tcPr>
          <w:p w14:paraId="0796A082">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rPr>
              <w:t>良</w:t>
            </w:r>
          </w:p>
        </w:tc>
        <w:tc>
          <w:tcPr>
            <w:tcW w:w="974" w:type="dxa"/>
            <w:tcBorders>
              <w:top w:val="nil"/>
              <w:left w:val="nil"/>
              <w:bottom w:val="single" w:color="auto" w:sz="4" w:space="0"/>
              <w:right w:val="single" w:color="auto" w:sz="4" w:space="0"/>
            </w:tcBorders>
            <w:vAlign w:val="center"/>
          </w:tcPr>
          <w:p w14:paraId="75D0B1BB">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2025年2月底完成验收</w:t>
            </w:r>
          </w:p>
        </w:tc>
        <w:tc>
          <w:tcPr>
            <w:tcW w:w="534" w:type="dxa"/>
            <w:gridSpan w:val="2"/>
            <w:tcBorders>
              <w:top w:val="nil"/>
              <w:left w:val="nil"/>
              <w:bottom w:val="single" w:color="auto" w:sz="4" w:space="0"/>
              <w:right w:val="single" w:color="auto" w:sz="4" w:space="0"/>
            </w:tcBorders>
            <w:vAlign w:val="center"/>
          </w:tcPr>
          <w:p w14:paraId="4770D3C6">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15</w:t>
            </w:r>
          </w:p>
        </w:tc>
        <w:tc>
          <w:tcPr>
            <w:tcW w:w="713" w:type="dxa"/>
            <w:tcBorders>
              <w:top w:val="nil"/>
              <w:left w:val="nil"/>
              <w:bottom w:val="single" w:color="auto" w:sz="4" w:space="0"/>
              <w:right w:val="single" w:color="auto" w:sz="4" w:space="0"/>
            </w:tcBorders>
            <w:vAlign w:val="center"/>
          </w:tcPr>
          <w:p w14:paraId="7161CE49">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13</w:t>
            </w:r>
          </w:p>
        </w:tc>
        <w:tc>
          <w:tcPr>
            <w:tcW w:w="1671" w:type="dxa"/>
            <w:gridSpan w:val="2"/>
            <w:tcBorders>
              <w:top w:val="single" w:color="auto" w:sz="4" w:space="0"/>
              <w:left w:val="nil"/>
              <w:bottom w:val="single" w:color="auto" w:sz="4" w:space="0"/>
              <w:right w:val="single" w:color="auto" w:sz="4" w:space="0"/>
            </w:tcBorders>
            <w:vAlign w:val="center"/>
          </w:tcPr>
          <w:p w14:paraId="2BEAAB4A">
            <w:pPr>
              <w:spacing w:line="240" w:lineRule="exact"/>
              <w:ind w:firstLine="0" w:firstLineChars="0"/>
              <w:jc w:val="both"/>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偏差原因：内部验收流程调整导致进度滞后。</w:t>
            </w:r>
          </w:p>
          <w:p w14:paraId="31D3C27D">
            <w:pPr>
              <w:spacing w:line="240" w:lineRule="exact"/>
              <w:ind w:firstLine="0" w:firstLineChars="0"/>
              <w:jc w:val="both"/>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改进措施：后续将加强验收管理，及时组织验收。</w:t>
            </w:r>
          </w:p>
        </w:tc>
      </w:tr>
      <w:tr w14:paraId="7068FCBD">
        <w:tblPrEx>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14:paraId="15B4CB8E">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14:paraId="3D0F9AB2">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成本指标</w:t>
            </w:r>
          </w:p>
        </w:tc>
        <w:tc>
          <w:tcPr>
            <w:tcW w:w="1086" w:type="dxa"/>
            <w:tcBorders>
              <w:top w:val="nil"/>
              <w:left w:val="single" w:color="auto" w:sz="4" w:space="0"/>
              <w:bottom w:val="single" w:color="auto" w:sz="4" w:space="0"/>
              <w:right w:val="single" w:color="auto" w:sz="4" w:space="0"/>
            </w:tcBorders>
            <w:vAlign w:val="center"/>
          </w:tcPr>
          <w:p w14:paraId="1F21D9F9">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经济</w:t>
            </w:r>
            <w:r>
              <w:rPr>
                <w:rFonts w:hint="eastAsia" w:asciiTheme="minorEastAsia" w:hAnsiTheme="minorEastAsia" w:eastAsiaTheme="minorEastAsia" w:cstheme="minorEastAsia"/>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14:paraId="26613A00">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信息化工作平台数据保障费</w:t>
            </w:r>
          </w:p>
        </w:tc>
        <w:tc>
          <w:tcPr>
            <w:tcW w:w="938" w:type="dxa"/>
            <w:tcBorders>
              <w:top w:val="nil"/>
              <w:left w:val="nil"/>
              <w:bottom w:val="single" w:color="auto" w:sz="4" w:space="0"/>
              <w:right w:val="single" w:color="auto" w:sz="4" w:space="0"/>
            </w:tcBorders>
            <w:vAlign w:val="center"/>
          </w:tcPr>
          <w:p w14:paraId="71B6749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≤392万元</w:t>
            </w:r>
          </w:p>
        </w:tc>
        <w:tc>
          <w:tcPr>
            <w:tcW w:w="974" w:type="dxa"/>
            <w:tcBorders>
              <w:top w:val="nil"/>
              <w:left w:val="nil"/>
              <w:bottom w:val="single" w:color="auto" w:sz="4" w:space="0"/>
              <w:right w:val="single" w:color="auto" w:sz="4" w:space="0"/>
            </w:tcBorders>
            <w:vAlign w:val="center"/>
          </w:tcPr>
          <w:p w14:paraId="31A2CB84">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=390</w:t>
            </w:r>
            <w:r>
              <w:rPr>
                <w:rFonts w:hint="eastAsia" w:asciiTheme="minorEastAsia" w:hAnsiTheme="minorEastAsia" w:eastAsiaTheme="minorEastAsia" w:cstheme="minorEastAsia"/>
                <w:color w:val="auto"/>
                <w:kern w:val="0"/>
                <w:sz w:val="18"/>
                <w:szCs w:val="18"/>
              </w:rPr>
              <w:t>万元</w:t>
            </w:r>
          </w:p>
        </w:tc>
        <w:tc>
          <w:tcPr>
            <w:tcW w:w="534" w:type="dxa"/>
            <w:gridSpan w:val="2"/>
            <w:tcBorders>
              <w:top w:val="nil"/>
              <w:left w:val="nil"/>
              <w:bottom w:val="single" w:color="auto" w:sz="4" w:space="0"/>
              <w:right w:val="single" w:color="auto" w:sz="4" w:space="0"/>
            </w:tcBorders>
            <w:vAlign w:val="center"/>
          </w:tcPr>
          <w:p w14:paraId="6077F9C2">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15</w:t>
            </w:r>
          </w:p>
        </w:tc>
        <w:tc>
          <w:tcPr>
            <w:tcW w:w="713" w:type="dxa"/>
            <w:tcBorders>
              <w:top w:val="nil"/>
              <w:left w:val="nil"/>
              <w:bottom w:val="single" w:color="auto" w:sz="4" w:space="0"/>
              <w:right w:val="single" w:color="auto" w:sz="4" w:space="0"/>
            </w:tcBorders>
            <w:vAlign w:val="center"/>
          </w:tcPr>
          <w:p w14:paraId="0EF7B67C">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15</w:t>
            </w:r>
          </w:p>
        </w:tc>
        <w:tc>
          <w:tcPr>
            <w:tcW w:w="1671" w:type="dxa"/>
            <w:gridSpan w:val="2"/>
            <w:tcBorders>
              <w:top w:val="single" w:color="auto" w:sz="4" w:space="0"/>
              <w:left w:val="nil"/>
              <w:bottom w:val="single" w:color="auto" w:sz="4" w:space="0"/>
              <w:right w:val="single" w:color="auto" w:sz="4" w:space="0"/>
            </w:tcBorders>
            <w:vAlign w:val="center"/>
          </w:tcPr>
          <w:p w14:paraId="176704E4">
            <w:pPr>
              <w:spacing w:line="240" w:lineRule="exact"/>
              <w:ind w:firstLine="0" w:firstLineChars="0"/>
              <w:jc w:val="both"/>
              <w:rPr>
                <w:rFonts w:hint="eastAsia" w:asciiTheme="minorEastAsia" w:hAnsiTheme="minorEastAsia" w:eastAsiaTheme="minorEastAsia" w:cstheme="minorEastAsia"/>
                <w:color w:val="auto"/>
                <w:kern w:val="0"/>
                <w:sz w:val="18"/>
                <w:szCs w:val="18"/>
              </w:rPr>
            </w:pPr>
          </w:p>
        </w:tc>
      </w:tr>
      <w:tr w14:paraId="2DA1AA40">
        <w:tblPrEx>
          <w:tblCellMar>
            <w:top w:w="0" w:type="dxa"/>
            <w:left w:w="108" w:type="dxa"/>
            <w:bottom w:w="0" w:type="dxa"/>
            <w:right w:w="108" w:type="dxa"/>
          </w:tblCellMar>
        </w:tblPrEx>
        <w:trPr>
          <w:trHeight w:val="1985" w:hRule="exact"/>
          <w:jc w:val="center"/>
        </w:trPr>
        <w:tc>
          <w:tcPr>
            <w:tcW w:w="578" w:type="dxa"/>
            <w:vMerge w:val="continue"/>
            <w:tcBorders>
              <w:left w:val="single" w:color="auto" w:sz="4" w:space="0"/>
              <w:right w:val="single" w:color="auto" w:sz="4" w:space="0"/>
            </w:tcBorders>
            <w:vAlign w:val="center"/>
          </w:tcPr>
          <w:p w14:paraId="2FA5148D">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14:paraId="1669EEFB">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效益指标</w:t>
            </w:r>
          </w:p>
        </w:tc>
        <w:tc>
          <w:tcPr>
            <w:tcW w:w="1086" w:type="dxa"/>
            <w:tcBorders>
              <w:top w:val="nil"/>
              <w:left w:val="single" w:color="auto" w:sz="4" w:space="0"/>
              <w:bottom w:val="single" w:color="auto" w:sz="4" w:space="0"/>
              <w:right w:val="single" w:color="auto" w:sz="4" w:space="0"/>
            </w:tcBorders>
            <w:vAlign w:val="center"/>
          </w:tcPr>
          <w:p w14:paraId="32903A1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社会效益</w:t>
            </w:r>
          </w:p>
          <w:p w14:paraId="5F321B33">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14:paraId="1355324D">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保障信息化平台系统数据安全有效，强化网络专项监测保障能力</w:t>
            </w:r>
          </w:p>
        </w:tc>
        <w:tc>
          <w:tcPr>
            <w:tcW w:w="938" w:type="dxa"/>
            <w:tcBorders>
              <w:top w:val="nil"/>
              <w:left w:val="nil"/>
              <w:bottom w:val="single" w:color="auto" w:sz="4" w:space="0"/>
              <w:right w:val="single" w:color="auto" w:sz="4" w:space="0"/>
            </w:tcBorders>
            <w:vAlign w:val="center"/>
          </w:tcPr>
          <w:p w14:paraId="43F57F22">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eastAsia="zh-CN"/>
              </w:rPr>
              <w:t>良</w:t>
            </w:r>
          </w:p>
        </w:tc>
        <w:tc>
          <w:tcPr>
            <w:tcW w:w="974" w:type="dxa"/>
            <w:tcBorders>
              <w:top w:val="nil"/>
              <w:left w:val="nil"/>
              <w:bottom w:val="single" w:color="auto" w:sz="4" w:space="0"/>
              <w:right w:val="single" w:color="auto" w:sz="4" w:space="0"/>
            </w:tcBorders>
            <w:vAlign w:val="center"/>
          </w:tcPr>
          <w:p w14:paraId="292C83CB">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保障了</w:t>
            </w:r>
            <w:r>
              <w:rPr>
                <w:rFonts w:hint="eastAsia" w:asciiTheme="minorEastAsia" w:hAnsiTheme="minorEastAsia" w:eastAsiaTheme="minorEastAsia" w:cstheme="minorEastAsia"/>
                <w:color w:val="auto"/>
                <w:kern w:val="0"/>
                <w:sz w:val="18"/>
                <w:szCs w:val="18"/>
              </w:rPr>
              <w:t>信息化平台系统数据</w:t>
            </w:r>
            <w:r>
              <w:rPr>
                <w:rFonts w:hint="eastAsia" w:asciiTheme="minorEastAsia" w:hAnsiTheme="minorEastAsia" w:eastAsiaTheme="minorEastAsia" w:cstheme="minorEastAsia"/>
                <w:color w:val="auto"/>
                <w:kern w:val="0"/>
                <w:sz w:val="18"/>
                <w:szCs w:val="18"/>
                <w:lang w:val="en-US" w:eastAsia="zh-CN"/>
              </w:rPr>
              <w:t>的有效利用和安全</w:t>
            </w:r>
            <w:r>
              <w:rPr>
                <w:rFonts w:hint="eastAsia" w:asciiTheme="minorEastAsia" w:hAnsiTheme="minorEastAsia" w:eastAsiaTheme="minorEastAsia" w:cstheme="minorEastAsia"/>
                <w:color w:val="auto"/>
                <w:kern w:val="0"/>
                <w:sz w:val="18"/>
                <w:szCs w:val="18"/>
                <w:lang w:eastAsia="zh-CN"/>
              </w:rPr>
              <w:t>，</w:t>
            </w:r>
            <w:r>
              <w:rPr>
                <w:rFonts w:hint="eastAsia" w:asciiTheme="minorEastAsia" w:hAnsiTheme="minorEastAsia" w:eastAsiaTheme="minorEastAsia" w:cstheme="minorEastAsia"/>
                <w:color w:val="auto"/>
                <w:kern w:val="0"/>
                <w:sz w:val="18"/>
                <w:szCs w:val="18"/>
                <w:lang w:val="en-US" w:eastAsia="zh-CN"/>
              </w:rPr>
              <w:t>为执法提供支撑。</w:t>
            </w:r>
          </w:p>
        </w:tc>
        <w:tc>
          <w:tcPr>
            <w:tcW w:w="534" w:type="dxa"/>
            <w:gridSpan w:val="2"/>
            <w:tcBorders>
              <w:top w:val="nil"/>
              <w:left w:val="nil"/>
              <w:bottom w:val="single" w:color="auto" w:sz="4" w:space="0"/>
              <w:right w:val="single" w:color="auto" w:sz="4" w:space="0"/>
            </w:tcBorders>
            <w:vAlign w:val="center"/>
          </w:tcPr>
          <w:p w14:paraId="34AE9326">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20</w:t>
            </w:r>
          </w:p>
        </w:tc>
        <w:tc>
          <w:tcPr>
            <w:tcW w:w="713" w:type="dxa"/>
            <w:tcBorders>
              <w:top w:val="nil"/>
              <w:left w:val="nil"/>
              <w:bottom w:val="single" w:color="auto" w:sz="4" w:space="0"/>
              <w:right w:val="single" w:color="auto" w:sz="4" w:space="0"/>
            </w:tcBorders>
            <w:vAlign w:val="center"/>
          </w:tcPr>
          <w:p w14:paraId="7A56081D">
            <w:pPr>
              <w:spacing w:line="240" w:lineRule="exact"/>
              <w:ind w:firstLine="0" w:firstLineChars="0"/>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17</w:t>
            </w:r>
          </w:p>
        </w:tc>
        <w:tc>
          <w:tcPr>
            <w:tcW w:w="1671" w:type="dxa"/>
            <w:gridSpan w:val="2"/>
            <w:tcBorders>
              <w:top w:val="single" w:color="auto" w:sz="4" w:space="0"/>
              <w:left w:val="nil"/>
              <w:bottom w:val="single" w:color="auto" w:sz="4" w:space="0"/>
              <w:right w:val="single" w:color="auto" w:sz="4" w:space="0"/>
            </w:tcBorders>
            <w:vAlign w:val="center"/>
          </w:tcPr>
          <w:p w14:paraId="1A4B9B2D">
            <w:pPr>
              <w:spacing w:line="240" w:lineRule="exact"/>
              <w:ind w:firstLine="0" w:firstLineChars="0"/>
              <w:jc w:val="both"/>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lang w:val="en-US" w:eastAsia="zh-CN"/>
              </w:rPr>
              <w:t>偏差原因：</w:t>
            </w:r>
            <w:r>
              <w:rPr>
                <w:rFonts w:hint="eastAsia" w:asciiTheme="minorEastAsia" w:hAnsiTheme="minorEastAsia" w:eastAsiaTheme="minorEastAsia" w:cstheme="minorEastAsia"/>
                <w:color w:val="auto"/>
                <w:kern w:val="0"/>
                <w:sz w:val="18"/>
                <w:szCs w:val="18"/>
                <w:lang w:eastAsia="zh-CN"/>
              </w:rPr>
              <w:t>数据有效率未达到</w:t>
            </w:r>
            <w:r>
              <w:rPr>
                <w:rFonts w:hint="eastAsia" w:asciiTheme="minorEastAsia" w:hAnsiTheme="minorEastAsia" w:eastAsiaTheme="minorEastAsia" w:cstheme="minorEastAsia"/>
                <w:color w:val="auto"/>
                <w:kern w:val="0"/>
                <w:sz w:val="18"/>
                <w:szCs w:val="18"/>
                <w:lang w:val="en-US" w:eastAsia="zh-CN"/>
              </w:rPr>
              <w:t>100%，还</w:t>
            </w:r>
            <w:r>
              <w:rPr>
                <w:rFonts w:hint="eastAsia" w:asciiTheme="minorEastAsia" w:hAnsiTheme="minorEastAsia" w:eastAsiaTheme="minorEastAsia" w:cstheme="minorEastAsia"/>
                <w:color w:val="auto"/>
                <w:kern w:val="0"/>
                <w:sz w:val="18"/>
                <w:szCs w:val="18"/>
                <w:lang w:eastAsia="zh-CN"/>
              </w:rPr>
              <w:t>有待进一步提升。</w:t>
            </w:r>
          </w:p>
          <w:p w14:paraId="5ABF932B">
            <w:pPr>
              <w:spacing w:line="240" w:lineRule="exact"/>
              <w:ind w:firstLine="0" w:firstLineChars="0"/>
              <w:jc w:val="both"/>
              <w:rPr>
                <w:rFonts w:hint="default" w:asciiTheme="minorEastAsia" w:hAnsiTheme="minorEastAsia" w:eastAsiaTheme="minorEastAsia" w:cstheme="minorEastAsia"/>
                <w:color w:val="auto"/>
                <w:kern w:val="0"/>
                <w:sz w:val="18"/>
                <w:szCs w:val="18"/>
                <w:lang w:val="en-US"/>
              </w:rPr>
            </w:pPr>
            <w:r>
              <w:rPr>
                <w:rFonts w:hint="eastAsia" w:asciiTheme="minorEastAsia" w:hAnsiTheme="minorEastAsia" w:eastAsiaTheme="minorEastAsia" w:cstheme="minorEastAsia"/>
                <w:color w:val="auto"/>
                <w:kern w:val="0"/>
                <w:sz w:val="18"/>
                <w:szCs w:val="18"/>
                <w:lang w:val="en-US" w:eastAsia="zh-CN"/>
              </w:rPr>
              <w:t>改进措施：后续将</w:t>
            </w:r>
            <w:r>
              <w:rPr>
                <w:rFonts w:hint="eastAsia" w:asciiTheme="minorEastAsia" w:hAnsiTheme="minorEastAsia" w:eastAsiaTheme="minorEastAsia" w:cstheme="minorEastAsia"/>
                <w:color w:val="auto"/>
                <w:kern w:val="0"/>
                <w:sz w:val="18"/>
                <w:szCs w:val="18"/>
                <w:lang w:eastAsia="zh-CN"/>
              </w:rPr>
              <w:t>持续进行数据保障工作，不断提高数据有效率。</w:t>
            </w:r>
          </w:p>
        </w:tc>
      </w:tr>
      <w:tr w14:paraId="1255AE6D">
        <w:tblPrEx>
          <w:tblCellMar>
            <w:top w:w="0" w:type="dxa"/>
            <w:left w:w="108" w:type="dxa"/>
            <w:bottom w:w="0" w:type="dxa"/>
            <w:right w:w="108" w:type="dxa"/>
          </w:tblCellMar>
        </w:tblPrEx>
        <w:trPr>
          <w:trHeight w:val="819" w:hRule="exact"/>
          <w:jc w:val="center"/>
        </w:trPr>
        <w:tc>
          <w:tcPr>
            <w:tcW w:w="578" w:type="dxa"/>
            <w:vMerge w:val="continue"/>
            <w:tcBorders>
              <w:left w:val="single" w:color="auto" w:sz="4" w:space="0"/>
              <w:right w:val="single" w:color="auto" w:sz="4" w:space="0"/>
            </w:tcBorders>
            <w:vAlign w:val="center"/>
          </w:tcPr>
          <w:p w14:paraId="2F3401E2">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tcBorders>
              <w:top w:val="single" w:color="auto" w:sz="4" w:space="0"/>
              <w:left w:val="single" w:color="auto" w:sz="4" w:space="0"/>
              <w:right w:val="single" w:color="auto" w:sz="4" w:space="0"/>
            </w:tcBorders>
            <w:vAlign w:val="center"/>
          </w:tcPr>
          <w:p w14:paraId="276410DC">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满意度</w:t>
            </w:r>
          </w:p>
          <w:p w14:paraId="444A3A71">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14:paraId="08BA85A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14:paraId="7532527D">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平台使用者满意度</w:t>
            </w:r>
          </w:p>
        </w:tc>
        <w:tc>
          <w:tcPr>
            <w:tcW w:w="938" w:type="dxa"/>
            <w:tcBorders>
              <w:top w:val="single" w:color="auto" w:sz="4" w:space="0"/>
              <w:left w:val="nil"/>
              <w:bottom w:val="single" w:color="auto" w:sz="4" w:space="0"/>
              <w:right w:val="single" w:color="auto" w:sz="4" w:space="0"/>
            </w:tcBorders>
            <w:vAlign w:val="center"/>
          </w:tcPr>
          <w:p w14:paraId="1FBB21F7">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≥95%</w:t>
            </w:r>
          </w:p>
        </w:tc>
        <w:tc>
          <w:tcPr>
            <w:tcW w:w="974" w:type="dxa"/>
            <w:tcBorders>
              <w:top w:val="single" w:color="auto" w:sz="4" w:space="0"/>
              <w:left w:val="nil"/>
              <w:bottom w:val="single" w:color="auto" w:sz="4" w:space="0"/>
              <w:right w:val="single" w:color="auto" w:sz="4" w:space="0"/>
            </w:tcBorders>
            <w:vAlign w:val="center"/>
          </w:tcPr>
          <w:p w14:paraId="3C0E720E">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=100%</w:t>
            </w:r>
          </w:p>
        </w:tc>
        <w:tc>
          <w:tcPr>
            <w:tcW w:w="534" w:type="dxa"/>
            <w:gridSpan w:val="2"/>
            <w:tcBorders>
              <w:top w:val="single" w:color="auto" w:sz="4" w:space="0"/>
              <w:left w:val="nil"/>
              <w:bottom w:val="single" w:color="auto" w:sz="4" w:space="0"/>
              <w:right w:val="single" w:color="auto" w:sz="4" w:space="0"/>
            </w:tcBorders>
            <w:vAlign w:val="center"/>
          </w:tcPr>
          <w:p w14:paraId="02BEB76E">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713" w:type="dxa"/>
            <w:tcBorders>
              <w:top w:val="single" w:color="auto" w:sz="4" w:space="0"/>
              <w:left w:val="nil"/>
              <w:bottom w:val="single" w:color="auto" w:sz="4" w:space="0"/>
              <w:right w:val="single" w:color="auto" w:sz="4" w:space="0"/>
            </w:tcBorders>
            <w:vAlign w:val="center"/>
          </w:tcPr>
          <w:p w14:paraId="38F8A4C9">
            <w:pPr>
              <w:spacing w:line="240" w:lineRule="exact"/>
              <w:ind w:firstLine="0" w:firstLineChars="0"/>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10</w:t>
            </w:r>
          </w:p>
        </w:tc>
        <w:tc>
          <w:tcPr>
            <w:tcW w:w="1671" w:type="dxa"/>
            <w:gridSpan w:val="2"/>
            <w:tcBorders>
              <w:top w:val="single" w:color="auto" w:sz="4" w:space="0"/>
              <w:left w:val="nil"/>
              <w:bottom w:val="single" w:color="auto" w:sz="4" w:space="0"/>
              <w:right w:val="single" w:color="auto" w:sz="4" w:space="0"/>
            </w:tcBorders>
            <w:vAlign w:val="center"/>
          </w:tcPr>
          <w:p w14:paraId="328C3071">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bookmarkEnd w:id="0"/>
      <w:tr w14:paraId="102D0D2B">
        <w:tblPrEx>
          <w:tblCellMar>
            <w:top w:w="0" w:type="dxa"/>
            <w:left w:w="108" w:type="dxa"/>
            <w:bottom w:w="0" w:type="dxa"/>
            <w:right w:w="108" w:type="dxa"/>
          </w:tblCellMar>
        </w:tblPrEx>
        <w:trPr>
          <w:trHeight w:val="527" w:hRule="exact"/>
          <w:jc w:val="center"/>
        </w:trPr>
        <w:tc>
          <w:tcPr>
            <w:tcW w:w="6546" w:type="dxa"/>
            <w:gridSpan w:val="8"/>
            <w:tcBorders>
              <w:top w:val="single" w:color="auto" w:sz="4" w:space="0"/>
              <w:left w:val="single" w:color="auto" w:sz="4" w:space="0"/>
              <w:bottom w:val="single" w:color="auto" w:sz="4" w:space="0"/>
              <w:right w:val="single" w:color="auto" w:sz="4" w:space="0"/>
            </w:tcBorders>
            <w:vAlign w:val="center"/>
          </w:tcPr>
          <w:p w14:paraId="75EC5DCD">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总分</w:t>
            </w:r>
          </w:p>
        </w:tc>
        <w:tc>
          <w:tcPr>
            <w:tcW w:w="534" w:type="dxa"/>
            <w:gridSpan w:val="2"/>
            <w:tcBorders>
              <w:top w:val="nil"/>
              <w:left w:val="nil"/>
              <w:bottom w:val="single" w:color="auto" w:sz="4" w:space="0"/>
              <w:right w:val="single" w:color="auto" w:sz="4" w:space="0"/>
            </w:tcBorders>
            <w:vAlign w:val="center"/>
          </w:tcPr>
          <w:p w14:paraId="119E1CDA">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100</w:t>
            </w:r>
          </w:p>
        </w:tc>
        <w:tc>
          <w:tcPr>
            <w:tcW w:w="713" w:type="dxa"/>
            <w:tcBorders>
              <w:top w:val="nil"/>
              <w:left w:val="nil"/>
              <w:bottom w:val="single" w:color="auto" w:sz="4" w:space="0"/>
              <w:right w:val="single" w:color="auto" w:sz="4" w:space="0"/>
            </w:tcBorders>
            <w:vAlign w:val="center"/>
          </w:tcPr>
          <w:p w14:paraId="54C5910D">
            <w:pPr>
              <w:spacing w:line="240" w:lineRule="exact"/>
              <w:ind w:firstLine="0" w:firstLineChars="0"/>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9</w:t>
            </w:r>
            <w:r>
              <w:rPr>
                <w:rFonts w:hint="eastAsia" w:asciiTheme="minorEastAsia" w:hAnsiTheme="minorEastAsia" w:eastAsiaTheme="minorEastAsia" w:cstheme="minorEastAsia"/>
                <w:color w:val="auto"/>
                <w:kern w:val="0"/>
                <w:sz w:val="18"/>
                <w:szCs w:val="18"/>
                <w:lang w:val="en-US" w:eastAsia="zh-CN"/>
              </w:rPr>
              <w:t>4.9</w:t>
            </w:r>
            <w:r>
              <w:rPr>
                <w:rFonts w:hint="default" w:asciiTheme="minorEastAsia" w:hAnsiTheme="minorEastAsia" w:eastAsiaTheme="minorEastAsia" w:cstheme="minorEastAsia"/>
                <w:color w:val="auto"/>
                <w:kern w:val="0"/>
                <w:sz w:val="18"/>
                <w:szCs w:val="18"/>
                <w:lang w:val="en"/>
              </w:rPr>
              <w:t>5</w:t>
            </w:r>
          </w:p>
        </w:tc>
        <w:tc>
          <w:tcPr>
            <w:tcW w:w="1671" w:type="dxa"/>
            <w:gridSpan w:val="2"/>
            <w:tcBorders>
              <w:top w:val="single" w:color="auto" w:sz="4" w:space="0"/>
              <w:left w:val="nil"/>
              <w:bottom w:val="single" w:color="auto" w:sz="4" w:space="0"/>
              <w:right w:val="single" w:color="auto" w:sz="4" w:space="0"/>
            </w:tcBorders>
            <w:vAlign w:val="center"/>
          </w:tcPr>
          <w:p w14:paraId="25822426">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tbl>
    <w:p w14:paraId="7ED3B0BE">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1ZGMyOTcxOGMzYTg3OWY5OTc3YjBmMWYzOTVkYTgifQ=="/>
  </w:docVars>
  <w:rsids>
    <w:rsidRoot w:val="00000000"/>
    <w:rsid w:val="0A8072FA"/>
    <w:rsid w:val="105F38E8"/>
    <w:rsid w:val="1D9476FF"/>
    <w:rsid w:val="1FBF6F3D"/>
    <w:rsid w:val="1FF96423"/>
    <w:rsid w:val="23FA2937"/>
    <w:rsid w:val="2F9C09E6"/>
    <w:rsid w:val="35B477F6"/>
    <w:rsid w:val="3A8353C9"/>
    <w:rsid w:val="3C6A37EE"/>
    <w:rsid w:val="3FBF4B98"/>
    <w:rsid w:val="433504EC"/>
    <w:rsid w:val="469D42FA"/>
    <w:rsid w:val="4AEE3A4C"/>
    <w:rsid w:val="4DDF8DE8"/>
    <w:rsid w:val="53060B1D"/>
    <w:rsid w:val="5C9E8EFA"/>
    <w:rsid w:val="6F13DD1F"/>
    <w:rsid w:val="736E0D2C"/>
    <w:rsid w:val="752E9637"/>
    <w:rsid w:val="7BBFFEEF"/>
    <w:rsid w:val="7FB9B346"/>
    <w:rsid w:val="BDDC9045"/>
    <w:rsid w:val="D67F80F1"/>
    <w:rsid w:val="D9D3DF4F"/>
    <w:rsid w:val="ECDF6CEB"/>
    <w:rsid w:val="FA9F7E9F"/>
    <w:rsid w:val="FE6F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imes New Roman"/>
      <w:kern w:val="2"/>
      <w:sz w:val="28"/>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742</Words>
  <Characters>857</Characters>
  <Lines>0</Lines>
  <Paragraphs>0</Paragraphs>
  <TotalTime>2</TotalTime>
  <ScaleCrop>false</ScaleCrop>
  <LinksUpToDate>false</LinksUpToDate>
  <CharactersWithSpaces>879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2024-03-21T07:24:00Z</dcterms:created>
  <dc:creator>wyj45</dc:creator>
  <cp:lastModifiedBy>张丽颖</cp:lastModifiedBy>
  <cp:lastPrinted>2024-03-21T10:13:00Z</cp:lastPrinted>
  <dcterms:modified xsi:type="dcterms:W3CDTF">2025-04-23T11:38:16Z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2FEE8A0C2B484D939CE5756FC986F694_13</vt:lpwstr>
  </property>
  <property fmtid="{D5CDD505-2E9C-101B-9397-08002B2CF9AE}" pid="4" name="KSOTemplateDocerSaveRecord">
    <vt:lpwstr>eyJoZGlkIjoiNzhkNGQ1MDI4MTAxNGMyY2ZjZjNlYzQ2ZGU4ODkzODQiLCJ1c2VySWQiOiIzMDA2NTg5MzMifQ==</vt:lpwstr>
  </property>
</Properties>
</file>