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DC02D">
      <w:pPr>
        <w:spacing w:line="56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北京市科学技术研究院</w:t>
      </w:r>
    </w:p>
    <w:p w14:paraId="25772CD1">
      <w:pPr>
        <w:spacing w:line="56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4</w:t>
      </w:r>
      <w:r>
        <w:rPr>
          <w:rFonts w:hint="eastAsia" w:ascii="方正小标宋简体" w:hAnsi="方正小标宋简体" w:eastAsia="方正小标宋简体" w:cs="方正小标宋简体"/>
          <w:color w:val="auto"/>
          <w:sz w:val="44"/>
          <w:szCs w:val="44"/>
        </w:rPr>
        <w:t>年度部门整体绩效评价报告</w:t>
      </w:r>
    </w:p>
    <w:p w14:paraId="60A3EE28">
      <w:pPr>
        <w:spacing w:line="560" w:lineRule="exact"/>
        <w:ind w:firstLine="560" w:firstLineChars="200"/>
        <w:rPr>
          <w:rFonts w:ascii="黑体" w:hAnsi="黑体" w:eastAsia="黑体" w:cs="黑体"/>
          <w:color w:val="auto"/>
          <w:kern w:val="0"/>
          <w:sz w:val="28"/>
          <w:szCs w:val="28"/>
        </w:rPr>
      </w:pPr>
    </w:p>
    <w:p w14:paraId="165BCA79">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一、部门概况</w:t>
      </w:r>
    </w:p>
    <w:p w14:paraId="5A89F1F8">
      <w:pPr>
        <w:spacing w:line="56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（一）机构设置及职责工作任务情况</w:t>
      </w:r>
    </w:p>
    <w:p w14:paraId="0FE3BCD6">
      <w:pPr>
        <w:spacing w:line="560" w:lineRule="exact"/>
        <w:ind w:firstLine="640" w:firstLineChars="20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北京市科学技术研究院（以下简称“市科研院”）下属7个预算单位，分别为北京市科学技术研究院（本级）、北京市科学技术研究院资源环境研究所、北京麋鹿生态实验中心、国家自然博物馆、北京天文馆、北京市科学技术研究院城市安全与环境科学研究所和北京市科学技术研究院分析测试研究所。</w:t>
      </w:r>
    </w:p>
    <w:p w14:paraId="0A8C35EF">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市科研院</w:t>
      </w:r>
      <w:r>
        <w:rPr>
          <w:rFonts w:hint="eastAsia" w:ascii="仿宋_GB2312" w:hAnsi="仿宋_GB2312" w:eastAsia="仿宋_GB2312" w:cs="仿宋_GB2312"/>
          <w:color w:val="auto"/>
          <w:sz w:val="32"/>
          <w:szCs w:val="32"/>
        </w:rPr>
        <w:t>是北京市属大型多学科高水平科研机构，主要职责是服务</w:t>
      </w:r>
      <w:r>
        <w:rPr>
          <w:rFonts w:hint="eastAsia" w:ascii="仿宋_GB2312" w:hAnsi="仿宋_GB2312" w:eastAsia="仿宋_GB2312" w:cs="仿宋_GB2312"/>
          <w:color w:val="auto"/>
          <w:sz w:val="32"/>
          <w:szCs w:val="32"/>
          <w:lang w:val="en-US" w:eastAsia="zh-CN"/>
        </w:rPr>
        <w:t>北京</w:t>
      </w:r>
      <w:r>
        <w:rPr>
          <w:rFonts w:hint="eastAsia" w:ascii="仿宋_GB2312" w:hAnsi="仿宋_GB2312" w:eastAsia="仿宋_GB2312" w:cs="仿宋_GB2312"/>
          <w:color w:val="auto"/>
          <w:sz w:val="32"/>
          <w:szCs w:val="32"/>
        </w:rPr>
        <w:t>国际科技创新中心建设，开展应用基础研究、前沿技术研究、社会公益技术研究、行业关键共性技术研究及相关科技服务；建设新型科技智库，开展软科学和科技政策研究；组织开展科学传播活动、</w:t>
      </w:r>
      <w:r>
        <w:rPr>
          <w:rFonts w:hint="eastAsia" w:ascii="仿宋_GB2312" w:hAnsi="仿宋_GB2312" w:eastAsia="仿宋_GB2312" w:cs="仿宋_GB2312"/>
          <w:color w:val="auto"/>
          <w:sz w:val="32"/>
          <w:szCs w:val="32"/>
          <w:lang w:val="en-US" w:eastAsia="zh-CN"/>
        </w:rPr>
        <w:t>科学知识普及</w:t>
      </w:r>
      <w:r>
        <w:rPr>
          <w:rFonts w:hint="eastAsia" w:ascii="仿宋_GB2312" w:hAnsi="仿宋_GB2312" w:eastAsia="仿宋_GB2312" w:cs="仿宋_GB2312"/>
          <w:color w:val="auto"/>
          <w:sz w:val="32"/>
          <w:szCs w:val="32"/>
        </w:rPr>
        <w:t>、科技成果宣传等科普工作；开展国际与区域科技交流合作、科技成果转化、创新人才聚集培养、政产学研合作等工作；推进科技体制改革，统筹院属单位发展；完成市委、市政府交办的其他任务。</w:t>
      </w:r>
    </w:p>
    <w:p w14:paraId="158084F5">
      <w:pPr>
        <w:spacing w:line="56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（二）部门整体绩效目标设立情况</w:t>
      </w:r>
    </w:p>
    <w:p w14:paraId="475C0717">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2024年市科研院部门绩效目标为：</w:t>
      </w:r>
      <w:r>
        <w:rPr>
          <w:rFonts w:hint="eastAsia" w:ascii="仿宋_GB2312" w:hAnsi="仿宋_GB2312" w:eastAsia="仿宋_GB2312" w:cs="仿宋_GB2312"/>
          <w:color w:val="auto"/>
          <w:sz w:val="32"/>
          <w:szCs w:val="32"/>
        </w:rPr>
        <w:t>聚焦服务北京市国际科技创新中心建设的核心需求，深入落实科技北京战略，重点提升智慧城市、生命健康、环境保护和分析测试四大优势领域核心竞争力；持续强化科学普及与智库研究两大特色领域的引领作用；前瞻布局新材料、新能源、信息与智造、生物技术四大关键研发方向，推动“四二四”创新格局初步成型。年度预算投入14.15亿元，其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8.38亿元用于保障机构高效稳定运行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5.77亿元项目资金专项支持科技创新、科学普及与科技服务</w:t>
      </w:r>
      <w:r>
        <w:rPr>
          <w:rFonts w:hint="eastAsia" w:ascii="仿宋_GB2312" w:hAnsi="仿宋_GB2312" w:eastAsia="仿宋_GB2312" w:cs="仿宋_GB2312"/>
          <w:color w:val="auto"/>
          <w:sz w:val="32"/>
          <w:szCs w:val="32"/>
          <w:lang w:eastAsia="zh-CN"/>
        </w:rPr>
        <w:t>，开展科研攻关、决策支撑、科普服务、成果转化、人才引育、协同创新等工作</w:t>
      </w:r>
      <w:r>
        <w:rPr>
          <w:rFonts w:hint="eastAsia" w:ascii="仿宋_GB2312" w:hAnsi="仿宋_GB2312" w:eastAsia="仿宋_GB2312" w:cs="仿宋_GB2312"/>
          <w:color w:val="auto"/>
          <w:sz w:val="32"/>
          <w:szCs w:val="32"/>
        </w:rPr>
        <w:t>。</w:t>
      </w:r>
    </w:p>
    <w:p w14:paraId="1FA45486">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市科研院</w:t>
      </w:r>
      <w:r>
        <w:rPr>
          <w:rFonts w:hint="eastAsia" w:ascii="仿宋_GB2312" w:hAnsi="仿宋_GB2312" w:eastAsia="仿宋_GB2312" w:cs="仿宋_GB2312"/>
          <w:color w:val="auto"/>
          <w:sz w:val="32"/>
          <w:szCs w:val="32"/>
        </w:rPr>
        <w:t>绩效目标</w:t>
      </w:r>
      <w:r>
        <w:rPr>
          <w:rFonts w:hint="eastAsia" w:ascii="仿宋_GB2312" w:hAnsi="仿宋_GB2312" w:eastAsia="仿宋_GB2312" w:cs="仿宋_GB2312"/>
          <w:color w:val="auto"/>
          <w:sz w:val="32"/>
          <w:szCs w:val="32"/>
          <w:lang w:eastAsia="zh-CN"/>
        </w:rPr>
        <w:t>依据</w:t>
      </w:r>
      <w:r>
        <w:rPr>
          <w:rFonts w:hint="eastAsia" w:ascii="仿宋_GB2312" w:hAnsi="仿宋_GB2312" w:eastAsia="仿宋_GB2312" w:cs="仿宋_GB2312"/>
          <w:color w:val="auto"/>
          <w:sz w:val="32"/>
          <w:szCs w:val="32"/>
        </w:rPr>
        <w:t>国家</w:t>
      </w:r>
      <w:r>
        <w:rPr>
          <w:rFonts w:hint="eastAsia" w:ascii="仿宋_GB2312" w:hAnsi="仿宋_GB2312" w:eastAsia="仿宋_GB2312" w:cs="仿宋_GB2312"/>
          <w:color w:val="auto"/>
          <w:sz w:val="32"/>
          <w:szCs w:val="32"/>
          <w:lang w:eastAsia="zh-CN"/>
        </w:rPr>
        <w:t>、北京市</w:t>
      </w:r>
      <w:r>
        <w:rPr>
          <w:rFonts w:hint="eastAsia" w:ascii="仿宋_GB2312" w:hAnsi="仿宋_GB2312" w:eastAsia="仿宋_GB2312" w:cs="仿宋_GB2312"/>
          <w:color w:val="auto"/>
          <w:sz w:val="32"/>
          <w:szCs w:val="32"/>
        </w:rPr>
        <w:t>战略部署</w:t>
      </w:r>
      <w:r>
        <w:rPr>
          <w:rFonts w:hint="eastAsia" w:ascii="仿宋_GB2312" w:hAnsi="仿宋_GB2312" w:eastAsia="仿宋_GB2312" w:cs="仿宋_GB2312"/>
          <w:color w:val="auto"/>
          <w:sz w:val="32"/>
          <w:szCs w:val="32"/>
          <w:lang w:eastAsia="zh-CN"/>
        </w:rPr>
        <w:t>和政策导向设定</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紧紧围绕服务国际科技创新中心建设和首都经济社会高质量发展，</w:t>
      </w:r>
      <w:r>
        <w:rPr>
          <w:rFonts w:hint="eastAsia" w:ascii="仿宋_GB2312" w:hAnsi="仿宋_GB2312" w:eastAsia="仿宋_GB2312" w:cs="仿宋_GB2312"/>
          <w:i w:val="0"/>
          <w:iCs w:val="0"/>
          <w:caps w:val="0"/>
          <w:color w:val="auto"/>
          <w:spacing w:val="0"/>
          <w:kern w:val="2"/>
          <w:sz w:val="32"/>
          <w:szCs w:val="32"/>
          <w:lang w:val="en-US" w:eastAsia="zh-CN" w:bidi="ar"/>
        </w:rPr>
        <w:t>聚焦国际科技创新中心建设和京津冀协同创新需求，</w:t>
      </w:r>
      <w:r>
        <w:rPr>
          <w:rFonts w:hint="eastAsia" w:ascii="仿宋_GB2312" w:hAnsi="仿宋_GB2312" w:eastAsia="仿宋_GB2312" w:cs="仿宋_GB2312"/>
          <w:color w:val="auto"/>
          <w:sz w:val="32"/>
          <w:szCs w:val="32"/>
        </w:rPr>
        <w:t>全面</w:t>
      </w:r>
      <w:r>
        <w:rPr>
          <w:rFonts w:hint="eastAsia" w:ascii="仿宋_GB2312" w:hAnsi="仿宋_GB2312" w:eastAsia="仿宋_GB2312" w:cs="仿宋_GB2312"/>
          <w:color w:val="auto"/>
          <w:sz w:val="32"/>
          <w:szCs w:val="32"/>
          <w:lang w:eastAsia="zh-CN"/>
        </w:rPr>
        <w:t>落实北京市赋予市科研院科技创新、高端智库、科学普及、成果转化、人才引育、体制改革等主要职责。绩效目标编制符合总体发展规划和部门职能，与职责任务匹配较好。</w:t>
      </w:r>
    </w:p>
    <w:p w14:paraId="69D587A3">
      <w:pPr>
        <w:pStyle w:val="6"/>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市科研院整体绩效目标设置</w:t>
      </w:r>
      <w:r>
        <w:rPr>
          <w:rFonts w:hint="eastAsia" w:ascii="仿宋_GB2312" w:hAnsi="仿宋_GB2312" w:eastAsia="仿宋_GB2312" w:cs="仿宋_GB2312"/>
          <w:color w:val="auto"/>
          <w:sz w:val="32"/>
          <w:szCs w:val="32"/>
        </w:rPr>
        <w:t>聚焦主责主业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目标清晰</w:t>
      </w:r>
      <w:r>
        <w:rPr>
          <w:rFonts w:hint="eastAsia" w:ascii="仿宋_GB2312" w:hAnsi="仿宋_GB2312" w:eastAsia="仿宋_GB2312" w:cs="仿宋_GB2312"/>
          <w:color w:val="auto"/>
          <w:sz w:val="32"/>
          <w:szCs w:val="32"/>
          <w:lang w:eastAsia="zh-CN"/>
        </w:rPr>
        <w:t>，具体指标设置符合工作实际，重点突出比较全面，指标值可量化可衡量，实现时间明确，便于后续绩效监控与评价。所有目标设置共同服务于全院的整体职能落实和年度任务完成，目标合理可行。</w:t>
      </w:r>
    </w:p>
    <w:p w14:paraId="61B245F7">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二、当年预算执行情况</w:t>
      </w:r>
    </w:p>
    <w:p w14:paraId="41823721">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年全年预算数</w:t>
      </w:r>
      <w:r>
        <w:rPr>
          <w:rFonts w:hint="eastAsia" w:ascii="仿宋_GB2312" w:hAnsi="仿宋_GB2312" w:eastAsia="仿宋_GB2312" w:cs="仿宋_GB2312"/>
          <w:color w:val="auto"/>
          <w:kern w:val="2"/>
          <w:sz w:val="32"/>
          <w:szCs w:val="32"/>
          <w:lang w:val="en-US" w:eastAsia="zh-CN" w:bidi="ar"/>
        </w:rPr>
        <w:t>180831.84</w:t>
      </w:r>
      <w:r>
        <w:rPr>
          <w:rFonts w:hint="eastAsia" w:ascii="仿宋_GB2312" w:hAnsi="仿宋_GB2312" w:eastAsia="仿宋_GB2312" w:cs="仿宋_GB2312"/>
          <w:color w:val="auto"/>
          <w:sz w:val="32"/>
          <w:szCs w:val="32"/>
          <w:highlight w:val="none"/>
        </w:rPr>
        <w:t>万元，其中，基本支出预算数</w:t>
      </w:r>
      <w:r>
        <w:rPr>
          <w:rFonts w:hint="eastAsia" w:ascii="仿宋_GB2312" w:hAnsi="仿宋_GB2312" w:eastAsia="仿宋_GB2312" w:cs="仿宋_GB2312"/>
          <w:color w:val="auto"/>
          <w:kern w:val="2"/>
          <w:sz w:val="32"/>
          <w:szCs w:val="32"/>
          <w:highlight w:val="none"/>
          <w:lang w:val="en-US" w:eastAsia="zh-CN"/>
        </w:rPr>
        <w:t>94232.13</w:t>
      </w:r>
      <w:r>
        <w:rPr>
          <w:rFonts w:hint="eastAsia" w:ascii="仿宋_GB2312" w:hAnsi="仿宋_GB2312" w:eastAsia="仿宋_GB2312" w:cs="仿宋_GB2312"/>
          <w:color w:val="auto"/>
          <w:sz w:val="32"/>
          <w:szCs w:val="32"/>
          <w:highlight w:val="none"/>
        </w:rPr>
        <w:t>万元，项目支出预算数</w:t>
      </w:r>
      <w:r>
        <w:rPr>
          <w:rFonts w:hint="eastAsia" w:ascii="仿宋_GB2312" w:hAnsi="仿宋_GB2312" w:eastAsia="仿宋_GB2312" w:cs="仿宋_GB2312"/>
          <w:color w:val="auto"/>
          <w:kern w:val="2"/>
          <w:sz w:val="32"/>
          <w:szCs w:val="32"/>
          <w:highlight w:val="none"/>
          <w:lang w:val="en-US" w:eastAsia="zh-CN"/>
        </w:rPr>
        <w:t>86599.71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124038.48</w:t>
      </w:r>
      <w:r>
        <w:rPr>
          <w:rFonts w:hint="eastAsia" w:ascii="仿宋_GB2312" w:hAnsi="仿宋_GB2312" w:eastAsia="仿宋_GB2312" w:cs="仿宋_GB2312"/>
          <w:color w:val="auto"/>
          <w:sz w:val="32"/>
          <w:szCs w:val="32"/>
          <w:highlight w:val="none"/>
        </w:rPr>
        <w:t>万元，其中，基本支出</w:t>
      </w:r>
      <w:r>
        <w:rPr>
          <w:rFonts w:hint="eastAsia" w:ascii="仿宋_GB2312" w:hAnsi="仿宋_GB2312" w:eastAsia="仿宋_GB2312" w:cs="仿宋_GB2312"/>
          <w:color w:val="auto"/>
          <w:sz w:val="32"/>
          <w:szCs w:val="32"/>
          <w:highlight w:val="none"/>
          <w:lang w:val="en-US" w:eastAsia="zh-CN"/>
        </w:rPr>
        <w:t>77761.63</w:t>
      </w:r>
      <w:r>
        <w:rPr>
          <w:rFonts w:hint="eastAsia" w:ascii="仿宋_GB2312" w:hAnsi="仿宋_GB2312" w:eastAsia="仿宋_GB2312" w:cs="仿宋_GB2312"/>
          <w:color w:val="auto"/>
          <w:sz w:val="32"/>
          <w:szCs w:val="32"/>
          <w:highlight w:val="none"/>
        </w:rPr>
        <w:t>万元，项目支出</w:t>
      </w:r>
      <w:r>
        <w:rPr>
          <w:rFonts w:hint="eastAsia" w:ascii="仿宋_GB2312" w:hAnsi="仿宋_GB2312" w:eastAsia="仿宋_GB2312" w:cs="仿宋_GB2312"/>
          <w:color w:val="auto"/>
          <w:sz w:val="32"/>
          <w:szCs w:val="32"/>
          <w:highlight w:val="none"/>
          <w:lang w:val="en-US" w:eastAsia="zh-CN"/>
        </w:rPr>
        <w:t>46276.85</w:t>
      </w:r>
      <w:r>
        <w:rPr>
          <w:rFonts w:hint="eastAsia" w:ascii="仿宋_GB2312" w:hAnsi="仿宋_GB2312" w:eastAsia="仿宋_GB2312" w:cs="仿宋_GB2312"/>
          <w:color w:val="auto"/>
          <w:sz w:val="32"/>
          <w:szCs w:val="32"/>
          <w:highlight w:val="none"/>
        </w:rPr>
        <w:t>万元。预算执行率为</w:t>
      </w:r>
      <w:r>
        <w:rPr>
          <w:rFonts w:hint="eastAsia" w:ascii="仿宋_GB2312" w:hAnsi="仿宋_GB2312" w:eastAsia="仿宋_GB2312" w:cs="仿宋_GB2312"/>
          <w:color w:val="auto"/>
          <w:sz w:val="32"/>
          <w:szCs w:val="32"/>
          <w:highlight w:val="none"/>
          <w:lang w:val="en-US" w:eastAsia="zh-CN"/>
        </w:rPr>
        <w:t>68.59</w:t>
      </w:r>
      <w:r>
        <w:rPr>
          <w:rFonts w:hint="eastAsia" w:ascii="仿宋_GB2312" w:hAnsi="仿宋_GB2312" w:eastAsia="仿宋_GB2312" w:cs="仿宋_GB2312"/>
          <w:color w:val="auto"/>
          <w:sz w:val="32"/>
          <w:szCs w:val="32"/>
          <w:highlight w:val="none"/>
        </w:rPr>
        <w:t>%。</w:t>
      </w:r>
    </w:p>
    <w:p w14:paraId="7DF8B4F0">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三、整体绩效目标实现情况</w:t>
      </w:r>
    </w:p>
    <w:p w14:paraId="1095305E">
      <w:pPr>
        <w:spacing w:line="56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（一）产出完成情况分析</w:t>
      </w:r>
    </w:p>
    <w:p w14:paraId="0C4D8F9B">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1.产出数量</w:t>
      </w:r>
    </w:p>
    <w:p w14:paraId="7DA17A8B">
      <w:pPr>
        <w:spacing w:line="560" w:lineRule="exact"/>
        <w:ind w:firstLine="640" w:firstLineChars="200"/>
        <w:rPr>
          <w:rFonts w:hint="eastAsia"/>
          <w:lang w:val="en-US" w:eastAsia="zh-CN"/>
        </w:rPr>
      </w:pPr>
      <w:r>
        <w:rPr>
          <w:rFonts w:hint="eastAsia" w:ascii="仿宋_GB2312" w:hAnsi="仿宋_GB2312" w:eastAsia="仿宋_GB2312" w:cs="仿宋_GB2312"/>
          <w:color w:val="auto"/>
          <w:sz w:val="32"/>
          <w:szCs w:val="32"/>
          <w:lang w:val="en-US" w:eastAsia="zh-CN"/>
        </w:rPr>
        <w:t>2024年纳入部门年度预算的项目共计114个，通过项目实施，全年开展创新工程研究项目11项，推广22项科技成果，获得专利授权147项专利，取得科技成果转化合同金额2.49亿元，报送研究专报163份，发表理论文章34篇，科普场馆服务公众352万人次，开展科普活动2123场。市科研院通过规范加强项目管理，各单位预算支出绩效管理意识逐年增加，项目进度与完成质量提高明显，部门年度绩效目标完成较好。但还存在绩效目标设定颗粒度粗细不均衡、绩效结果分析不细致、总结不充分等情况，需进一步分析整理，更好的呈现项目产出成果。</w:t>
      </w:r>
    </w:p>
    <w:p w14:paraId="5C67527D">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2.产出质量</w:t>
      </w:r>
    </w:p>
    <w:p w14:paraId="793E0343">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市科研院</w:t>
      </w:r>
      <w:r>
        <w:rPr>
          <w:rFonts w:hint="eastAsia" w:ascii="仿宋_GB2312" w:hAnsi="仿宋_GB2312" w:eastAsia="仿宋_GB2312" w:cs="仿宋_GB2312"/>
          <w:color w:val="auto"/>
          <w:sz w:val="32"/>
          <w:szCs w:val="32"/>
          <w:lang w:val="en-US" w:eastAsia="zh-CN"/>
        </w:rPr>
        <w:t>2024年度预算项目按照院项目管理规定以及年初申报预算时确定的质量指标实施，同时在工作开展过程中采取归口指导与日常检查监督的方式进行</w:t>
      </w:r>
      <w:r>
        <w:rPr>
          <w:rFonts w:hint="eastAsia" w:ascii="仿宋_GB2312" w:hAnsi="仿宋_GB2312" w:eastAsia="仿宋_GB2312" w:cs="仿宋_GB2312"/>
          <w:color w:val="auto"/>
          <w:sz w:val="32"/>
          <w:szCs w:val="32"/>
        </w:rPr>
        <w:t>质量控制，</w:t>
      </w:r>
      <w:r>
        <w:rPr>
          <w:rFonts w:hint="eastAsia" w:ascii="仿宋_GB2312" w:hAnsi="仿宋_GB2312" w:eastAsia="仿宋_GB2312" w:cs="仿宋_GB2312"/>
          <w:color w:val="auto"/>
          <w:sz w:val="32"/>
          <w:szCs w:val="32"/>
          <w:lang w:eastAsia="zh-CN"/>
        </w:rPr>
        <w:t>各类项目按照计划组织实施，较好的</w:t>
      </w:r>
      <w:r>
        <w:rPr>
          <w:rFonts w:hint="eastAsia" w:ascii="仿宋_GB2312" w:hAnsi="仿宋_GB2312" w:eastAsia="仿宋_GB2312" w:cs="仿宋_GB2312"/>
          <w:color w:val="auto"/>
          <w:sz w:val="32"/>
          <w:szCs w:val="32"/>
        </w:rPr>
        <w:t>保障</w:t>
      </w:r>
      <w:r>
        <w:rPr>
          <w:rFonts w:hint="eastAsia" w:ascii="仿宋_GB2312" w:hAnsi="仿宋_GB2312" w:eastAsia="仿宋_GB2312" w:cs="仿宋_GB2312"/>
          <w:color w:val="auto"/>
          <w:sz w:val="32"/>
          <w:szCs w:val="32"/>
          <w:lang w:eastAsia="zh-CN"/>
        </w:rPr>
        <w:t>了</w:t>
      </w:r>
      <w:r>
        <w:rPr>
          <w:rFonts w:hint="eastAsia" w:ascii="仿宋_GB2312" w:hAnsi="仿宋_GB2312" w:eastAsia="仿宋_GB2312" w:cs="仿宋_GB2312"/>
          <w:color w:val="auto"/>
          <w:sz w:val="32"/>
          <w:szCs w:val="32"/>
        </w:rPr>
        <w:t>项目工作质量</w:t>
      </w:r>
      <w:r>
        <w:rPr>
          <w:rFonts w:hint="eastAsia" w:ascii="仿宋_GB2312" w:hAnsi="仿宋_GB2312" w:eastAsia="仿宋_GB2312" w:cs="仿宋_GB2312"/>
          <w:color w:val="auto"/>
          <w:sz w:val="32"/>
          <w:szCs w:val="32"/>
          <w:lang w:eastAsia="zh-CN"/>
        </w:rPr>
        <w:t>，全院各项重点工作完成质量较好。</w:t>
      </w:r>
    </w:p>
    <w:p w14:paraId="77BFD64C">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3.产出进度</w:t>
      </w:r>
    </w:p>
    <w:p w14:paraId="5616A14F">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市科研院</w:t>
      </w:r>
      <w:r>
        <w:rPr>
          <w:rFonts w:hint="eastAsia" w:ascii="仿宋_GB2312" w:hAnsi="仿宋_GB2312" w:eastAsia="仿宋_GB2312" w:cs="仿宋_GB2312"/>
          <w:color w:val="auto"/>
          <w:sz w:val="32"/>
          <w:szCs w:val="32"/>
        </w:rPr>
        <w:t>按照财政支出进度的要求，</w:t>
      </w:r>
      <w:r>
        <w:rPr>
          <w:rFonts w:hint="eastAsia" w:ascii="仿宋_GB2312" w:hAnsi="仿宋_GB2312" w:eastAsia="仿宋_GB2312" w:cs="仿宋_GB2312"/>
          <w:color w:val="auto"/>
          <w:sz w:val="32"/>
          <w:szCs w:val="32"/>
          <w:lang w:eastAsia="zh-CN"/>
        </w:rPr>
        <w:t>结合总计工作实际，严格组织落实年度计划，</w:t>
      </w:r>
      <w:r>
        <w:rPr>
          <w:rFonts w:hint="eastAsia" w:ascii="仿宋_GB2312" w:hAnsi="仿宋_GB2312" w:eastAsia="仿宋_GB2312" w:cs="仿宋_GB2312"/>
          <w:color w:val="auto"/>
          <w:sz w:val="32"/>
          <w:szCs w:val="32"/>
          <w:lang w:val="en-US" w:eastAsia="zh-CN"/>
        </w:rPr>
        <w:t>截至2024年12月31日，除个别科研项目按院项目管理制度申请延期外，重点项目均按照计划实施完毕。市科研院重视加强进度管理，按月通报各单位执行情况，对项目实施情况进行跟踪指导，基本完成既定工作目标。今后还需进一步加强项目计划管理，对项目产出情况进行更有效的监督把控</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提升产出效率。</w:t>
      </w:r>
    </w:p>
    <w:p w14:paraId="17C3A931">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4.产出成本</w:t>
      </w:r>
    </w:p>
    <w:p w14:paraId="1EFF0CEA">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市科研院根据国家、北京市</w:t>
      </w:r>
      <w:r>
        <w:rPr>
          <w:rFonts w:hint="eastAsia" w:ascii="仿宋_GB2312" w:hAnsi="仿宋_GB2312" w:eastAsia="仿宋_GB2312" w:cs="仿宋_GB2312"/>
          <w:color w:val="auto"/>
          <w:sz w:val="32"/>
          <w:szCs w:val="32"/>
        </w:rPr>
        <w:t>相关文件要求，</w:t>
      </w:r>
      <w:r>
        <w:rPr>
          <w:rFonts w:hint="eastAsia" w:ascii="仿宋_GB2312" w:hAnsi="仿宋_GB2312" w:eastAsia="仿宋_GB2312" w:cs="仿宋_GB2312"/>
          <w:color w:val="auto"/>
          <w:sz w:val="32"/>
          <w:szCs w:val="32"/>
          <w:lang w:eastAsia="zh-CN"/>
        </w:rPr>
        <w:t>制定了项目管理、经费支出、采购管理等系列成本控制的制度规定，在预算执行过程中，</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eastAsia="zh-CN"/>
        </w:rPr>
        <w:t>院财务管理信息</w:t>
      </w:r>
      <w:r>
        <w:rPr>
          <w:rFonts w:hint="eastAsia" w:ascii="仿宋_GB2312" w:hAnsi="仿宋_GB2312" w:eastAsia="仿宋_GB2312" w:cs="仿宋_GB2312"/>
          <w:color w:val="auto"/>
          <w:sz w:val="32"/>
          <w:szCs w:val="32"/>
        </w:rPr>
        <w:t>系统</w:t>
      </w:r>
      <w:r>
        <w:rPr>
          <w:rFonts w:hint="eastAsia" w:ascii="仿宋_GB2312" w:hAnsi="仿宋_GB2312" w:eastAsia="仿宋_GB2312" w:cs="仿宋_GB2312"/>
          <w:color w:val="auto"/>
          <w:sz w:val="32"/>
          <w:szCs w:val="32"/>
          <w:lang w:eastAsia="zh-CN"/>
        </w:rPr>
        <w:t>对</w:t>
      </w:r>
      <w:r>
        <w:rPr>
          <w:rFonts w:hint="eastAsia" w:ascii="仿宋_GB2312" w:hAnsi="仿宋_GB2312" w:eastAsia="仿宋_GB2312" w:cs="仿宋_GB2312"/>
          <w:color w:val="auto"/>
          <w:sz w:val="32"/>
          <w:szCs w:val="32"/>
        </w:rPr>
        <w:t>预算指标</w:t>
      </w:r>
      <w:r>
        <w:rPr>
          <w:rFonts w:hint="eastAsia" w:ascii="仿宋_GB2312" w:hAnsi="仿宋_GB2312" w:eastAsia="仿宋_GB2312" w:cs="仿宋_GB2312"/>
          <w:color w:val="auto"/>
          <w:sz w:val="32"/>
          <w:szCs w:val="32"/>
          <w:lang w:eastAsia="zh-CN"/>
        </w:rPr>
        <w:t>进行</w:t>
      </w:r>
      <w:r>
        <w:rPr>
          <w:rFonts w:hint="eastAsia" w:ascii="仿宋_GB2312" w:hAnsi="仿宋_GB2312" w:eastAsia="仿宋_GB2312" w:cs="仿宋_GB2312"/>
          <w:color w:val="auto"/>
          <w:sz w:val="32"/>
          <w:szCs w:val="32"/>
        </w:rPr>
        <w:t>控制，按照年初部门预算批复的</w:t>
      </w:r>
      <w:r>
        <w:rPr>
          <w:rFonts w:hint="eastAsia" w:ascii="仿宋_GB2312" w:hAnsi="仿宋_GB2312" w:eastAsia="仿宋_GB2312" w:cs="仿宋_GB2312"/>
          <w:color w:val="auto"/>
          <w:sz w:val="32"/>
          <w:szCs w:val="32"/>
          <w:lang w:eastAsia="zh-CN"/>
        </w:rPr>
        <w:t>严格管</w:t>
      </w:r>
      <w:r>
        <w:rPr>
          <w:rFonts w:hint="eastAsia" w:ascii="仿宋_GB2312" w:hAnsi="仿宋_GB2312" w:eastAsia="仿宋_GB2312" w:cs="仿宋_GB2312"/>
          <w:color w:val="auto"/>
          <w:sz w:val="32"/>
          <w:szCs w:val="32"/>
        </w:rPr>
        <w:t>控资金支付，</w:t>
      </w:r>
      <w:r>
        <w:rPr>
          <w:rFonts w:hint="eastAsia" w:ascii="仿宋_GB2312" w:hAnsi="仿宋_GB2312" w:eastAsia="仿宋_GB2312" w:cs="仿宋_GB2312"/>
          <w:color w:val="auto"/>
          <w:sz w:val="32"/>
          <w:szCs w:val="32"/>
          <w:lang w:eastAsia="zh-CN"/>
        </w:rPr>
        <w:t>杜绝了</w:t>
      </w:r>
      <w:r>
        <w:rPr>
          <w:rFonts w:hint="eastAsia" w:ascii="仿宋_GB2312" w:hAnsi="仿宋_GB2312" w:eastAsia="仿宋_GB2312" w:cs="仿宋_GB2312"/>
          <w:color w:val="auto"/>
          <w:sz w:val="32"/>
          <w:szCs w:val="32"/>
        </w:rPr>
        <w:t>无预算或超预算</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问题发生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在项目执行过程中，</w:t>
      </w:r>
      <w:r>
        <w:rPr>
          <w:rFonts w:hint="eastAsia" w:ascii="仿宋_GB2312" w:hAnsi="仿宋_GB2312" w:eastAsia="仿宋_GB2312" w:cs="仿宋_GB2312"/>
          <w:color w:val="auto"/>
          <w:sz w:val="32"/>
          <w:szCs w:val="32"/>
          <w:lang w:eastAsia="zh-CN"/>
        </w:rPr>
        <w:t>建立了较为完善的内部控制体系，财务管理规范，资金使用审批流程手续较为完备，采购管理制度落实较好，有效地促进了</w:t>
      </w:r>
      <w:r>
        <w:rPr>
          <w:rFonts w:hint="eastAsia" w:ascii="仿宋_GB2312" w:hAnsi="仿宋_GB2312" w:eastAsia="仿宋_GB2312" w:cs="仿宋_GB2312"/>
          <w:color w:val="auto"/>
          <w:sz w:val="32"/>
          <w:szCs w:val="32"/>
        </w:rPr>
        <w:t>项目产出成本</w:t>
      </w:r>
      <w:r>
        <w:rPr>
          <w:rFonts w:hint="eastAsia" w:ascii="仿宋_GB2312" w:hAnsi="仿宋_GB2312" w:eastAsia="仿宋_GB2312" w:cs="仿宋_GB2312"/>
          <w:color w:val="auto"/>
          <w:sz w:val="32"/>
          <w:szCs w:val="32"/>
          <w:lang w:eastAsia="zh-CN"/>
        </w:rPr>
        <w:t>控制</w:t>
      </w:r>
      <w:r>
        <w:rPr>
          <w:rFonts w:hint="eastAsia" w:ascii="仿宋_GB2312" w:hAnsi="仿宋_GB2312" w:eastAsia="仿宋_GB2312" w:cs="仿宋_GB2312"/>
          <w:color w:val="auto"/>
          <w:sz w:val="32"/>
          <w:szCs w:val="32"/>
        </w:rPr>
        <w:t>。</w:t>
      </w:r>
    </w:p>
    <w:p w14:paraId="71C1FD72">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（二）效果实现情况分析</w:t>
      </w:r>
    </w:p>
    <w:p w14:paraId="5A2BD050">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1.经济效益</w:t>
      </w:r>
    </w:p>
    <w:p w14:paraId="0F10D373">
      <w:pPr>
        <w:spacing w:line="560" w:lineRule="exact"/>
        <w:ind w:firstLine="640" w:firstLineChars="200"/>
        <w:rPr>
          <w:rFonts w:hint="eastAsia" w:ascii="仿宋_GB2312" w:hAnsi="仿宋_GB2312" w:eastAsia="仿宋_GB2312" w:cs="仿宋_GB2312"/>
          <w:color w:val="auto"/>
          <w:sz w:val="32"/>
          <w:szCs w:val="32"/>
          <w:lang w:eastAsia="zh-CN" w:bidi="ar"/>
        </w:rPr>
      </w:pPr>
      <w:r>
        <w:rPr>
          <w:rFonts w:hint="eastAsia" w:ascii="仿宋_GB2312" w:hAnsi="仿宋_GB2312" w:eastAsia="仿宋_GB2312" w:cs="仿宋_GB2312"/>
          <w:b w:val="0"/>
          <w:bCs w:val="0"/>
          <w:color w:val="auto"/>
          <w:sz w:val="32"/>
          <w:szCs w:val="32"/>
          <w:lang w:eastAsia="zh-CN" w:bidi="ar"/>
        </w:rPr>
        <w:t>市科研院通过项目实施，科技研发、技术服务能力不断提升，</w:t>
      </w:r>
      <w:r>
        <w:rPr>
          <w:rFonts w:hint="eastAsia" w:ascii="仿宋_GB2312" w:hAnsi="仿宋_GB2312" w:eastAsia="仿宋_GB2312" w:cs="仿宋_GB2312"/>
          <w:b w:val="0"/>
          <w:bCs w:val="0"/>
          <w:color w:val="auto"/>
          <w:sz w:val="32"/>
          <w:szCs w:val="32"/>
          <w:lang w:val="en-US" w:eastAsia="zh-CN" w:bidi="ar"/>
        </w:rPr>
        <w:t>2024年</w:t>
      </w:r>
      <w:r>
        <w:rPr>
          <w:rFonts w:hint="eastAsia" w:ascii="仿宋_GB2312" w:hAnsi="仿宋_GB2312" w:eastAsia="仿宋_GB2312" w:cs="仿宋_GB2312"/>
          <w:color w:val="auto"/>
          <w:sz w:val="32"/>
          <w:szCs w:val="32"/>
          <w:lang w:bidi="ar"/>
        </w:rPr>
        <w:t>以技术许可、技术转让，以及以技术开发、技术咨询、技术服务为主的产学研合作等形式开展科技成果转化工作，共签订合同</w:t>
      </w:r>
      <w:r>
        <w:rPr>
          <w:rFonts w:hint="eastAsia" w:ascii="仿宋_GB2312" w:hAnsi="仿宋_GB2312" w:eastAsia="仿宋_GB2312" w:cs="仿宋_GB2312"/>
          <w:color w:val="auto"/>
          <w:sz w:val="32"/>
          <w:szCs w:val="32"/>
          <w:lang w:val="en-US" w:eastAsia="zh-CN" w:bidi="ar"/>
        </w:rPr>
        <w:t>2529</w:t>
      </w:r>
      <w:r>
        <w:rPr>
          <w:rFonts w:hint="eastAsia" w:ascii="仿宋_GB2312" w:hAnsi="仿宋_GB2312" w:eastAsia="仿宋_GB2312" w:cs="仿宋_GB2312"/>
          <w:color w:val="auto"/>
          <w:sz w:val="32"/>
          <w:szCs w:val="32"/>
          <w:lang w:bidi="ar"/>
        </w:rPr>
        <w:t>项，</w:t>
      </w:r>
      <w:r>
        <w:rPr>
          <w:rFonts w:hint="eastAsia" w:ascii="仿宋_GB2312" w:hAnsi="仿宋_GB2312" w:eastAsia="仿宋_GB2312" w:cs="仿宋_GB2312"/>
          <w:color w:val="auto"/>
          <w:sz w:val="32"/>
          <w:szCs w:val="32"/>
          <w:highlight w:val="none"/>
          <w:lang w:bidi="ar"/>
        </w:rPr>
        <w:t>转化合同总额约2.4</w:t>
      </w:r>
      <w:r>
        <w:rPr>
          <w:rFonts w:hint="eastAsia" w:ascii="仿宋_GB2312" w:hAnsi="仿宋_GB2312" w:eastAsia="仿宋_GB2312" w:cs="仿宋_GB2312"/>
          <w:color w:val="auto"/>
          <w:sz w:val="32"/>
          <w:szCs w:val="32"/>
          <w:highlight w:val="none"/>
          <w:lang w:val="en-US" w:eastAsia="zh-CN" w:bidi="ar"/>
        </w:rPr>
        <w:t>9</w:t>
      </w:r>
      <w:r>
        <w:rPr>
          <w:rFonts w:hint="eastAsia" w:ascii="仿宋_GB2312" w:hAnsi="仿宋_GB2312" w:eastAsia="仿宋_GB2312" w:cs="仿宋_GB2312"/>
          <w:color w:val="auto"/>
          <w:sz w:val="32"/>
          <w:szCs w:val="32"/>
          <w:highlight w:val="none"/>
          <w:lang w:bidi="ar"/>
        </w:rPr>
        <w:t>亿元</w:t>
      </w:r>
      <w:r>
        <w:rPr>
          <w:rFonts w:hint="eastAsia" w:ascii="仿宋_GB2312" w:hAnsi="仿宋_GB2312" w:eastAsia="仿宋_GB2312" w:cs="仿宋_GB2312"/>
          <w:color w:val="auto"/>
          <w:sz w:val="32"/>
          <w:szCs w:val="32"/>
          <w:highlight w:val="none"/>
          <w:lang w:eastAsia="zh-CN" w:bidi="ar"/>
        </w:rPr>
        <w:t>，大</w:t>
      </w:r>
      <w:r>
        <w:rPr>
          <w:rFonts w:hint="eastAsia" w:ascii="仿宋_GB2312" w:hAnsi="仿宋_GB2312" w:eastAsia="仿宋_GB2312" w:cs="仿宋_GB2312"/>
          <w:color w:val="auto"/>
          <w:sz w:val="32"/>
          <w:szCs w:val="32"/>
          <w:lang w:eastAsia="zh-CN" w:bidi="ar"/>
        </w:rPr>
        <w:t>幅超过了年初既定绩效目标，实现了良好的经济效益。</w:t>
      </w:r>
    </w:p>
    <w:p w14:paraId="175BDBF4">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2.社会效益</w:t>
      </w:r>
    </w:p>
    <w:p w14:paraId="2A7BBD75">
      <w:pPr>
        <w:keepNext w:val="0"/>
        <w:keepLines w:val="0"/>
        <w:widowControl w:val="0"/>
        <w:suppressLineNumbers w:val="0"/>
        <w:spacing w:line="560" w:lineRule="exact"/>
        <w:ind w:firstLine="640" w:firstLineChars="200"/>
        <w:jc w:val="left"/>
        <w:rPr>
          <w:rFonts w:hint="eastAsia" w:ascii="仿宋_GB2312" w:hAnsi="仿宋_GB2312" w:eastAsia="仿宋_GB2312" w:cs="仿宋_GB2312"/>
          <w:color w:val="auto"/>
          <w:sz w:val="32"/>
          <w:szCs w:val="32"/>
          <w:lang w:bidi="ar"/>
        </w:rPr>
      </w:pPr>
      <w:r>
        <w:rPr>
          <w:rFonts w:hint="eastAsia" w:ascii="仿宋_GB2312" w:hAnsi="仿宋_GB2312" w:eastAsia="仿宋_GB2312" w:cs="仿宋_GB2312"/>
          <w:color w:val="auto"/>
          <w:sz w:val="32"/>
          <w:szCs w:val="32"/>
          <w:lang w:eastAsia="zh-CN" w:bidi="ar"/>
        </w:rPr>
        <w:t>市科研院</w:t>
      </w:r>
      <w:r>
        <w:rPr>
          <w:rFonts w:hint="eastAsia" w:ascii="仿宋_GB2312" w:hAnsi="仿宋_GB2312" w:eastAsia="仿宋_GB2312" w:cs="仿宋_GB2312"/>
          <w:color w:val="auto"/>
          <w:sz w:val="32"/>
          <w:szCs w:val="32"/>
          <w:lang w:val="en-US" w:eastAsia="zh-CN" w:bidi="ar"/>
        </w:rPr>
        <w:t>2024年</w:t>
      </w:r>
      <w:r>
        <w:rPr>
          <w:rFonts w:hint="eastAsia" w:ascii="仿宋_GB2312" w:hAnsi="仿宋_GB2312" w:eastAsia="仿宋_GB2312" w:cs="仿宋_GB2312"/>
          <w:color w:val="auto"/>
          <w:sz w:val="32"/>
          <w:szCs w:val="32"/>
          <w:lang w:bidi="ar"/>
        </w:rPr>
        <w:t>新增授权专利147项，形成新技术新方法等科研成果18项，</w:t>
      </w:r>
      <w:r>
        <w:rPr>
          <w:rFonts w:hint="eastAsia" w:ascii="仿宋_GB2312" w:hAnsi="仿宋_GB2312" w:eastAsia="仿宋_GB2312" w:cs="仿宋_GB2312"/>
          <w:color w:val="auto"/>
          <w:sz w:val="32"/>
          <w:szCs w:val="32"/>
          <w:lang w:val="en-US" w:eastAsia="zh-CN" w:bidi="ar"/>
        </w:rPr>
        <w:t>多项成果在各级各类评比中获奖；</w:t>
      </w:r>
      <w:r>
        <w:rPr>
          <w:rFonts w:hint="eastAsia" w:ascii="仿宋_GB2312" w:hAnsi="仿宋_GB2312" w:eastAsia="仿宋_GB2312" w:cs="仿宋_GB2312"/>
          <w:color w:val="auto"/>
          <w:sz w:val="32"/>
          <w:szCs w:val="32"/>
          <w:lang w:eastAsia="zh-CN" w:bidi="ar"/>
        </w:rPr>
        <w:t>组织</w:t>
      </w:r>
      <w:r>
        <w:rPr>
          <w:rFonts w:hint="eastAsia" w:ascii="仿宋_GB2312" w:hAnsi="仿宋_GB2312" w:eastAsia="仿宋_GB2312" w:cs="仿宋_GB2312"/>
          <w:color w:val="auto"/>
          <w:sz w:val="32"/>
          <w:szCs w:val="32"/>
          <w:lang w:bidi="ar"/>
        </w:rPr>
        <w:t>成果推广</w:t>
      </w:r>
      <w:r>
        <w:rPr>
          <w:rFonts w:hint="eastAsia" w:ascii="仿宋_GB2312" w:hAnsi="仿宋_GB2312" w:eastAsia="仿宋_GB2312" w:cs="仿宋_GB2312"/>
          <w:color w:val="auto"/>
          <w:sz w:val="32"/>
          <w:szCs w:val="32"/>
          <w:lang w:eastAsia="zh-CN" w:bidi="ar"/>
        </w:rPr>
        <w:t>、企业技术对接活动十余场，推介项目</w:t>
      </w:r>
      <w:r>
        <w:rPr>
          <w:rFonts w:hint="eastAsia" w:ascii="仿宋_GB2312" w:hAnsi="仿宋_GB2312" w:eastAsia="仿宋_GB2312" w:cs="仿宋_GB2312"/>
          <w:color w:val="auto"/>
          <w:sz w:val="32"/>
          <w:szCs w:val="32"/>
          <w:lang w:val="en-US" w:eastAsia="zh-CN" w:bidi="ar"/>
        </w:rPr>
        <w:t>22项；</w:t>
      </w:r>
      <w:r>
        <w:rPr>
          <w:rFonts w:hint="eastAsia" w:ascii="仿宋_GB2312" w:hAnsi="仿宋_GB2312" w:eastAsia="仿宋_GB2312" w:cs="仿宋_GB2312"/>
          <w:color w:val="auto"/>
          <w:sz w:val="32"/>
          <w:szCs w:val="32"/>
          <w:lang w:eastAsia="zh-CN" w:bidi="ar"/>
        </w:rPr>
        <w:t>举办</w:t>
      </w:r>
      <w:r>
        <w:rPr>
          <w:rFonts w:hint="eastAsia" w:ascii="仿宋_GB2312" w:hAnsi="仿宋_GB2312" w:eastAsia="仿宋_GB2312" w:cs="仿宋_GB2312"/>
          <w:color w:val="auto"/>
          <w:sz w:val="32"/>
          <w:szCs w:val="32"/>
          <w:lang w:val="en-US" w:eastAsia="zh-CN" w:bidi="ar"/>
        </w:rPr>
        <w:t>90场国际交流活动；组织开展科普活动2000余场，科普场馆接待观众352万人次，科普宣讲服务社区、学校20场次；自然博物馆</w:t>
      </w:r>
      <w:r>
        <w:rPr>
          <w:rFonts w:hint="eastAsia" w:ascii="仿宋_GB2312" w:hAnsi="仿宋_GB2312" w:eastAsia="仿宋_GB2312" w:cs="仿宋_GB2312"/>
          <w:color w:val="auto"/>
          <w:sz w:val="32"/>
          <w:szCs w:val="32"/>
          <w:lang w:bidi="ar"/>
        </w:rPr>
        <w:t>新馆建设取得阶段性进展</w:t>
      </w:r>
      <w:r>
        <w:rPr>
          <w:rFonts w:hint="eastAsia" w:ascii="仿宋_GB2312" w:hAnsi="仿宋_GB2312" w:eastAsia="仿宋_GB2312" w:cs="仿宋_GB2312"/>
          <w:color w:val="auto"/>
          <w:sz w:val="32"/>
          <w:szCs w:val="32"/>
          <w:lang w:eastAsia="zh-CN" w:bidi="ar"/>
        </w:rPr>
        <w:t>。市科研院</w:t>
      </w:r>
      <w:r>
        <w:rPr>
          <w:rFonts w:hint="eastAsia" w:ascii="仿宋_GB2312" w:hAnsi="仿宋_GB2312" w:eastAsia="仿宋_GB2312" w:cs="仿宋_GB2312"/>
          <w:i w:val="0"/>
          <w:iCs w:val="0"/>
          <w:caps w:val="0"/>
          <w:color w:val="auto"/>
          <w:spacing w:val="0"/>
          <w:kern w:val="2"/>
          <w:sz w:val="32"/>
          <w:szCs w:val="32"/>
          <w:lang w:val="en-US" w:eastAsia="zh-CN" w:bidi="ar"/>
        </w:rPr>
        <w:t>通过加强科技创新促进产学研深度融合，推动区域协同创新发展，拓展国际科技合作网络，同时开展多元化科学传播活动强化公共服务职能，社会效益显著提升。</w:t>
      </w:r>
    </w:p>
    <w:p w14:paraId="5FE2D174">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3.环境效益</w:t>
      </w:r>
    </w:p>
    <w:p w14:paraId="32516307">
      <w:pPr>
        <w:keepNext w:val="0"/>
        <w:keepLines w:val="0"/>
        <w:widowControl/>
        <w:suppressLineNumbers w:val="0"/>
        <w:ind w:firstLine="640" w:firstLineChars="200"/>
        <w:jc w:val="left"/>
      </w:pPr>
      <w:r>
        <w:rPr>
          <w:rFonts w:hint="eastAsia" w:ascii="仿宋_GB2312" w:hAnsi="仿宋_GB2312" w:eastAsia="仿宋_GB2312" w:cs="仿宋_GB2312"/>
          <w:color w:val="auto"/>
          <w:sz w:val="32"/>
          <w:szCs w:val="32"/>
          <w:lang w:eastAsia="zh-CN"/>
        </w:rPr>
        <w:t>市科研院用科技创新为环境保护提供助力，</w:t>
      </w:r>
      <w:r>
        <w:rPr>
          <w:rFonts w:hint="eastAsia" w:ascii="仿宋_GB2312" w:hAnsi="仿宋_GB2312" w:eastAsia="仿宋_GB2312" w:cs="仿宋_GB2312"/>
          <w:color w:val="auto"/>
          <w:sz w:val="32"/>
          <w:szCs w:val="32"/>
          <w:lang w:val="en-US" w:eastAsia="zh-CN"/>
        </w:rPr>
        <w:t>2024年重点开展了</w:t>
      </w:r>
      <w:r>
        <w:rPr>
          <w:rFonts w:hint="eastAsia" w:ascii="仿宋_GB2312" w:hAnsi="仿宋_GB2312" w:eastAsia="仿宋_GB2312" w:cs="仿宋_GB2312"/>
          <w:color w:val="auto"/>
          <w:sz w:val="32"/>
          <w:szCs w:val="32"/>
        </w:rPr>
        <w:t>地源热泵系统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燃料电池</w:t>
      </w:r>
      <w:r>
        <w:rPr>
          <w:rFonts w:hint="eastAsia" w:ascii="仿宋_GB2312" w:hAnsi="仿宋_GB2312" w:eastAsia="仿宋_GB2312" w:cs="仿宋_GB2312"/>
          <w:color w:val="auto"/>
          <w:sz w:val="32"/>
          <w:szCs w:val="32"/>
          <w:lang w:eastAsia="zh-CN"/>
        </w:rPr>
        <w:t>涂层、</w:t>
      </w:r>
      <w:r>
        <w:rPr>
          <w:rFonts w:hint="eastAsia" w:ascii="仿宋_GB2312" w:hAnsi="仿宋_GB2312" w:eastAsia="仿宋_GB2312" w:cs="仿宋_GB2312"/>
          <w:color w:val="auto"/>
          <w:sz w:val="32"/>
          <w:szCs w:val="32"/>
        </w:rPr>
        <w:t>汽车制造业减污降碳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麋鹿</w:t>
      </w:r>
      <w:r>
        <w:rPr>
          <w:rFonts w:hint="eastAsia" w:ascii="仿宋_GB2312" w:hAnsi="仿宋_GB2312" w:eastAsia="仿宋_GB2312" w:cs="仿宋_GB2312"/>
          <w:color w:val="auto"/>
          <w:sz w:val="32"/>
          <w:szCs w:val="32"/>
          <w:lang w:eastAsia="zh-CN"/>
        </w:rPr>
        <w:t>保护、</w:t>
      </w:r>
      <w:r>
        <w:rPr>
          <w:rFonts w:hint="eastAsia" w:ascii="仿宋_GB2312" w:hAnsi="仿宋_GB2312" w:eastAsia="仿宋_GB2312" w:cs="仿宋_GB2312"/>
          <w:i w:val="0"/>
          <w:iCs w:val="0"/>
          <w:caps w:val="0"/>
          <w:color w:val="auto"/>
          <w:spacing w:val="0"/>
          <w:kern w:val="2"/>
          <w:sz w:val="32"/>
          <w:szCs w:val="32"/>
          <w:lang w:val="en-US" w:eastAsia="zh-CN" w:bidi="ar"/>
        </w:rPr>
        <w:t>城市风险防范、科技情报平台优化等相关应用技术研究，相关项目均已完成，取得的研究成果预期</w:t>
      </w:r>
      <w:r>
        <w:rPr>
          <w:rFonts w:hint="eastAsia" w:ascii="仿宋_GB2312" w:hAnsi="仿宋_GB2312" w:eastAsia="仿宋_GB2312" w:cs="仿宋_GB2312"/>
          <w:color w:val="auto"/>
          <w:sz w:val="32"/>
          <w:szCs w:val="32"/>
          <w:lang w:eastAsia="zh-CN"/>
        </w:rPr>
        <w:t>可</w:t>
      </w:r>
      <w:r>
        <w:rPr>
          <w:rFonts w:hint="eastAsia" w:ascii="仿宋_GB2312" w:hAnsi="仿宋_GB2312" w:eastAsia="仿宋_GB2312" w:cs="仿宋_GB2312"/>
          <w:color w:val="auto"/>
          <w:sz w:val="32"/>
          <w:szCs w:val="32"/>
        </w:rPr>
        <w:t>在节能降碳、污染防治、生态保护及城市风险防控等</w:t>
      </w:r>
      <w:r>
        <w:rPr>
          <w:rFonts w:hint="eastAsia" w:ascii="仿宋_GB2312" w:hAnsi="仿宋_GB2312" w:eastAsia="仿宋_GB2312" w:cs="仿宋_GB2312"/>
          <w:color w:val="auto"/>
          <w:sz w:val="32"/>
          <w:szCs w:val="32"/>
          <w:lang w:eastAsia="zh-CN"/>
        </w:rPr>
        <w:t>方面取得一定的环境效益。总体看，市科研院还需要根据首都发展需要，进一步加大相关领域的研发投入，争取取得更多有影响力的研究成果。</w:t>
      </w:r>
    </w:p>
    <w:p w14:paraId="27FE0A68">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4.可持续性影响</w:t>
      </w:r>
    </w:p>
    <w:p w14:paraId="0599EB07">
      <w:pPr>
        <w:spacing w:line="560" w:lineRule="exact"/>
        <w:ind w:firstLine="640" w:firstLineChars="200"/>
        <w:jc w:val="left"/>
        <w:rPr>
          <w:rFonts w:hint="eastAsia" w:ascii="仿宋_GB2312" w:hAnsi="仿宋_GB2312" w:eastAsia="仿宋_GB2312" w:cs="仿宋_GB2312"/>
          <w:b w:val="0"/>
          <w:color w:val="auto"/>
          <w:sz w:val="32"/>
          <w:szCs w:val="32"/>
          <w:lang w:eastAsia="zh-CN" w:bidi="ar"/>
        </w:rPr>
      </w:pPr>
      <w:r>
        <w:rPr>
          <w:rFonts w:hint="eastAsia" w:ascii="仿宋_GB2312" w:hAnsi="仿宋_GB2312" w:eastAsia="仿宋_GB2312" w:cs="仿宋_GB2312"/>
          <w:b w:val="0"/>
          <w:color w:val="auto"/>
          <w:sz w:val="32"/>
          <w:szCs w:val="32"/>
          <w:lang w:eastAsia="zh-CN" w:bidi="ar"/>
        </w:rPr>
        <w:t>市科研院</w:t>
      </w:r>
      <w:r>
        <w:rPr>
          <w:rFonts w:hint="eastAsia" w:ascii="仿宋_GB2312" w:hAnsi="仿宋_GB2312" w:eastAsia="仿宋_GB2312" w:cs="仿宋_GB2312"/>
          <w:b w:val="0"/>
          <w:color w:val="auto"/>
          <w:sz w:val="32"/>
          <w:szCs w:val="32"/>
          <w:lang w:bidi="ar"/>
        </w:rPr>
        <w:t>深入贯彻落实中央、北京市相关政策要求，</w:t>
      </w:r>
      <w:r>
        <w:rPr>
          <w:rFonts w:hint="eastAsia" w:ascii="仿宋_GB2312" w:hAnsi="仿宋_GB2312" w:eastAsia="仿宋_GB2312" w:cs="仿宋_GB2312"/>
          <w:b w:val="0"/>
          <w:color w:val="auto"/>
          <w:sz w:val="32"/>
          <w:szCs w:val="32"/>
          <w:lang w:val="en-US" w:eastAsia="zh-CN" w:bidi="ar"/>
        </w:rPr>
        <w:t>2024年从</w:t>
      </w:r>
      <w:r>
        <w:rPr>
          <w:rFonts w:hint="eastAsia" w:ascii="仿宋_GB2312" w:hAnsi="仿宋_GB2312" w:eastAsia="仿宋_GB2312" w:cs="仿宋_GB2312"/>
          <w:b w:val="0"/>
          <w:color w:val="auto"/>
          <w:sz w:val="32"/>
          <w:szCs w:val="32"/>
          <w:lang w:bidi="ar"/>
        </w:rPr>
        <w:t>完善成果转化制度</w:t>
      </w:r>
      <w:r>
        <w:rPr>
          <w:rFonts w:hint="eastAsia" w:ascii="仿宋_GB2312" w:hAnsi="仿宋_GB2312" w:eastAsia="仿宋_GB2312" w:cs="仿宋_GB2312"/>
          <w:b w:val="0"/>
          <w:color w:val="auto"/>
          <w:sz w:val="32"/>
          <w:szCs w:val="32"/>
          <w:lang w:eastAsia="zh-CN" w:bidi="ar"/>
        </w:rPr>
        <w:t>入手</w:t>
      </w:r>
      <w:r>
        <w:rPr>
          <w:rFonts w:hint="eastAsia" w:ascii="仿宋_GB2312" w:hAnsi="仿宋_GB2312" w:eastAsia="仿宋_GB2312" w:cs="仿宋_GB2312"/>
          <w:b w:val="0"/>
          <w:color w:val="auto"/>
          <w:sz w:val="32"/>
          <w:szCs w:val="32"/>
          <w:lang w:bidi="ar"/>
        </w:rPr>
        <w:t>，逐步搭建知识产权与科技成果转化体系，开展区域和国际合作交流活动，推动了创新生态循环建设；加强科学传播基础设施建设，积极发挥自身优势，开展一系列科学普及活动，为提高公众科学素养提供了公共服务支持；强化人才引进培养，</w:t>
      </w:r>
      <w:r>
        <w:rPr>
          <w:rFonts w:hint="eastAsia" w:ascii="仿宋_GB2312" w:hAnsi="仿宋_GB2312" w:eastAsia="仿宋_GB2312" w:cs="仿宋_GB2312"/>
          <w:b w:val="0"/>
          <w:color w:val="auto"/>
          <w:sz w:val="32"/>
          <w:szCs w:val="32"/>
          <w:lang w:eastAsia="zh-CN" w:bidi="ar"/>
        </w:rPr>
        <w:t>努力</w:t>
      </w:r>
      <w:r>
        <w:rPr>
          <w:rFonts w:hint="eastAsia" w:ascii="仿宋_GB2312" w:hAnsi="仿宋_GB2312" w:eastAsia="仿宋_GB2312" w:cs="仿宋_GB2312"/>
          <w:b w:val="0"/>
          <w:color w:val="auto"/>
          <w:sz w:val="32"/>
          <w:szCs w:val="32"/>
          <w:lang w:bidi="ar"/>
        </w:rPr>
        <w:t>建设多层次创新人才梯队，巩固人才基础，助力北京高水平人才高地建设。</w:t>
      </w:r>
      <w:r>
        <w:rPr>
          <w:rFonts w:hint="eastAsia" w:ascii="仿宋_GB2312" w:hAnsi="仿宋_GB2312" w:eastAsia="仿宋_GB2312" w:cs="仿宋_GB2312"/>
          <w:b w:val="0"/>
          <w:color w:val="auto"/>
          <w:sz w:val="32"/>
          <w:szCs w:val="32"/>
          <w:lang w:eastAsia="zh-CN" w:bidi="ar"/>
        </w:rPr>
        <w:t>市科研院相关工作的持续开展，可在创新可持续性、公众科技素养提升等方面产生长期效益。</w:t>
      </w:r>
    </w:p>
    <w:p w14:paraId="2DC816F1">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5.服务对象满意度</w:t>
      </w:r>
    </w:p>
    <w:p w14:paraId="60AAFB8E">
      <w:pPr>
        <w:spacing w:line="560" w:lineRule="exact"/>
        <w:ind w:firstLine="640"/>
        <w:jc w:val="left"/>
        <w:rPr>
          <w:rFonts w:hint="eastAsia" w:ascii="仿宋_GB2312" w:hAnsi="仿宋_GB2312" w:eastAsia="仿宋_GB2312" w:cs="仿宋_GB2312"/>
          <w:b w:val="0"/>
          <w:bCs w:val="0"/>
          <w:color w:val="auto"/>
          <w:sz w:val="32"/>
          <w:szCs w:val="32"/>
          <w:vertAlign w:val="baseline"/>
          <w:lang w:val="en-US" w:eastAsia="zh-CN" w:bidi="ar"/>
        </w:rPr>
      </w:pPr>
      <w:r>
        <w:rPr>
          <w:rFonts w:hint="eastAsia" w:ascii="仿宋_GB2312" w:hAnsi="仿宋_GB2312" w:eastAsia="仿宋_GB2312" w:cs="仿宋_GB2312"/>
          <w:b w:val="0"/>
          <w:bCs w:val="0"/>
          <w:color w:val="auto"/>
          <w:sz w:val="32"/>
          <w:szCs w:val="32"/>
          <w:vertAlign w:val="baseline"/>
          <w:lang w:val="en-US" w:eastAsia="zh-CN" w:bidi="ar"/>
        </w:rPr>
        <w:t>市科研院在智库建设、服务科研人员、基础保障方面设置了服务满意度指标，年度内各项指标完成情况较好，部分指标超出预期；在科普活动、成果转化等方面虽未设置相关指标，但从绩效产出上也可反映出服务对象满意度良好。市科研院履职中直接接触服务对象的领域服务满意度指标设置还有所欠缺、不够全面，建议进一步完善，逐步形成指标与评价对工作的正向促进和循环。</w:t>
      </w:r>
    </w:p>
    <w:p w14:paraId="35FE31E3">
      <w:pPr>
        <w:spacing w:line="560" w:lineRule="exact"/>
        <w:ind w:firstLine="640" w:firstLineChars="200"/>
        <w:jc w:val="left"/>
        <w:rPr>
          <w:rFonts w:hint="eastAsia" w:ascii="黑体" w:hAnsi="黑体" w:eastAsia="黑体" w:cs="黑体"/>
          <w:color w:val="auto"/>
          <w:sz w:val="32"/>
          <w:szCs w:val="32"/>
        </w:rPr>
      </w:pPr>
      <w:r>
        <w:rPr>
          <w:rFonts w:hint="eastAsia" w:ascii="黑体" w:hAnsi="黑体" w:eastAsia="黑体" w:cs="黑体"/>
          <w:color w:val="auto"/>
          <w:sz w:val="32"/>
          <w:szCs w:val="32"/>
        </w:rPr>
        <w:t>四、预算管理情况分析</w:t>
      </w:r>
    </w:p>
    <w:p w14:paraId="6EA55037">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（一）财务管理</w:t>
      </w:r>
    </w:p>
    <w:p w14:paraId="0485E03E">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1.财务管理制度健全性</w:t>
      </w:r>
    </w:p>
    <w:p w14:paraId="5E76218F">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市科研院</w:t>
      </w:r>
      <w:r>
        <w:rPr>
          <w:rFonts w:hint="eastAsia" w:ascii="仿宋_GB2312" w:hAnsi="仿宋_GB2312" w:eastAsia="仿宋_GB2312" w:cs="仿宋_GB2312"/>
          <w:color w:val="auto"/>
          <w:sz w:val="32"/>
          <w:szCs w:val="32"/>
        </w:rPr>
        <w:t>建立健全财务管理机制，制定了《北京市科学技术研究院</w:t>
      </w:r>
      <w:r>
        <w:rPr>
          <w:rFonts w:hint="eastAsia" w:ascii="仿宋_GB2312" w:hAnsi="仿宋_GB2312" w:eastAsia="仿宋_GB2312" w:cs="仿宋_GB2312"/>
          <w:color w:val="auto"/>
          <w:sz w:val="32"/>
          <w:szCs w:val="32"/>
          <w:lang w:val="en-US" w:eastAsia="zh-CN"/>
        </w:rPr>
        <w:t>预算</w:t>
      </w:r>
      <w:r>
        <w:rPr>
          <w:rFonts w:hint="eastAsia" w:ascii="仿宋_GB2312" w:hAnsi="仿宋_GB2312" w:eastAsia="仿宋_GB2312" w:cs="仿宋_GB2312"/>
          <w:color w:val="auto"/>
          <w:sz w:val="32"/>
          <w:szCs w:val="32"/>
        </w:rPr>
        <w:t>管理办法》《北京市科学技术研究院差旅费管理办法》《北京市科学技术研究院会议费管理办法》《北京市科学技术研究院专家咨询费管理办法》《北京市科学技术研究院市级财政项目资金管理办法》《北京市科学技术研究院经费支出</w:t>
      </w:r>
      <w:r>
        <w:rPr>
          <w:rFonts w:hint="eastAsia" w:ascii="仿宋_GB2312" w:hAnsi="仿宋_GB2312" w:eastAsia="仿宋_GB2312" w:cs="仿宋_GB2312"/>
          <w:color w:val="auto"/>
          <w:sz w:val="32"/>
          <w:szCs w:val="32"/>
          <w:lang w:val="en-US" w:eastAsia="zh-CN"/>
        </w:rPr>
        <w:t>管理</w:t>
      </w:r>
      <w:r>
        <w:rPr>
          <w:rFonts w:hint="eastAsia" w:ascii="仿宋_GB2312" w:hAnsi="仿宋_GB2312" w:eastAsia="仿宋_GB2312" w:cs="仿宋_GB2312"/>
          <w:color w:val="auto"/>
          <w:sz w:val="32"/>
          <w:szCs w:val="32"/>
        </w:rPr>
        <w:t>办法》《北京市科学技术研究院合同管理办法》《事业单位国有资产管理实施办法》等制度，加强项目资金管控、规范经费审批流程。</w:t>
      </w:r>
    </w:p>
    <w:p w14:paraId="6C51910F">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2.资金使用合规性和安全性</w:t>
      </w:r>
    </w:p>
    <w:p w14:paraId="3914475E">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院属各单位严格执行财务管理各项规章制度，加强资金使用内部控制和监管，进一步规范报销流程及审批权限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确保资金使用安全合规。同时利用预算一体化系统和院财务管理信息系统监督各单位财政资金支付，及时发现、纠正问题，</w:t>
      </w:r>
      <w:r>
        <w:rPr>
          <w:rFonts w:hint="eastAsia" w:ascii="仿宋_GB2312" w:hAnsi="仿宋_GB2312" w:eastAsia="仿宋_GB2312" w:cs="仿宋_GB2312"/>
          <w:color w:val="auto"/>
          <w:sz w:val="32"/>
          <w:szCs w:val="32"/>
          <w:lang w:val="en-US" w:eastAsia="zh-CN"/>
        </w:rPr>
        <w:t>有效</w:t>
      </w:r>
      <w:r>
        <w:rPr>
          <w:rFonts w:hint="eastAsia" w:ascii="仿宋_GB2312" w:hAnsi="仿宋_GB2312" w:eastAsia="仿宋_GB2312" w:cs="仿宋_GB2312"/>
          <w:color w:val="auto"/>
          <w:sz w:val="32"/>
          <w:szCs w:val="32"/>
        </w:rPr>
        <w:t>防范</w:t>
      </w:r>
      <w:r>
        <w:rPr>
          <w:rFonts w:hint="eastAsia" w:ascii="仿宋_GB2312" w:hAnsi="仿宋_GB2312" w:eastAsia="仿宋_GB2312" w:cs="仿宋_GB2312"/>
          <w:color w:val="auto"/>
          <w:sz w:val="32"/>
          <w:szCs w:val="32"/>
          <w:lang w:val="en-US" w:eastAsia="zh-CN"/>
        </w:rPr>
        <w:t>了</w:t>
      </w:r>
      <w:r>
        <w:rPr>
          <w:rFonts w:hint="eastAsia" w:ascii="仿宋_GB2312" w:hAnsi="仿宋_GB2312" w:eastAsia="仿宋_GB2312" w:cs="仿宋_GB2312"/>
          <w:color w:val="auto"/>
          <w:sz w:val="32"/>
          <w:szCs w:val="32"/>
        </w:rPr>
        <w:t>资金支付使用风险。</w:t>
      </w:r>
    </w:p>
    <w:p w14:paraId="6D6E4C56">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3.会计基础信息完善性</w:t>
      </w:r>
    </w:p>
    <w:p w14:paraId="5040DA16">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
        </w:rPr>
        <w:t>以信息化建设为重点，从院本级先行先试，不断优化现有财务信息系统中报销、账务、收入等各模块功能，持续推动院财务系统与院资产管理系统、银行信息系统的互通互联，2024年完成财务管理信息系统与工商银行的回单系统对接，实现银行回单自动回对报销单，进一步减轻了项目负责人财务资料归集工作量。在广泛调研走访内设机构需求基础上，试点部署财务报告系统，为机构负责人和项目负责人提供点对点财务资讯服务。</w:t>
      </w:r>
    </w:p>
    <w:p w14:paraId="1FC8FE0C">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（二）资产管理</w:t>
      </w:r>
    </w:p>
    <w:p w14:paraId="464C845A">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市科研院</w:t>
      </w:r>
      <w:r>
        <w:rPr>
          <w:rFonts w:hint="eastAsia" w:ascii="仿宋_GB2312" w:hAnsi="仿宋_GB2312" w:eastAsia="仿宋_GB2312" w:cs="仿宋_GB2312"/>
          <w:color w:val="auto"/>
          <w:sz w:val="32"/>
          <w:szCs w:val="32"/>
        </w:rPr>
        <w:t>认真贯彻落实中央和北京市行政事业单位国有资产管理</w:t>
      </w:r>
      <w:r>
        <w:rPr>
          <w:rFonts w:hint="eastAsia" w:ascii="仿宋_GB2312" w:hAnsi="仿宋_GB2312" w:eastAsia="仿宋_GB2312" w:cs="仿宋_GB2312"/>
          <w:color w:val="auto"/>
          <w:sz w:val="32"/>
          <w:szCs w:val="32"/>
          <w:lang w:eastAsia="zh-CN"/>
        </w:rPr>
        <w:t>政策要求</w:t>
      </w:r>
      <w:r>
        <w:rPr>
          <w:rFonts w:hint="eastAsia" w:ascii="仿宋_GB2312" w:hAnsi="仿宋_GB2312" w:eastAsia="仿宋_GB2312" w:cs="仿宋_GB2312"/>
          <w:color w:val="auto"/>
          <w:sz w:val="32"/>
          <w:szCs w:val="32"/>
        </w:rPr>
        <w:t>，重点</w:t>
      </w:r>
      <w:r>
        <w:rPr>
          <w:rFonts w:hint="eastAsia" w:ascii="仿宋_GB2312" w:hAnsi="仿宋_GB2312" w:eastAsia="仿宋_GB2312" w:cs="仿宋_GB2312"/>
          <w:color w:val="auto"/>
          <w:sz w:val="32"/>
          <w:szCs w:val="32"/>
          <w:lang w:eastAsia="zh-CN"/>
        </w:rPr>
        <w:t>开展</w:t>
      </w:r>
      <w:r>
        <w:rPr>
          <w:rFonts w:hint="eastAsia" w:ascii="仿宋_GB2312" w:hAnsi="仿宋_GB2312" w:eastAsia="仿宋_GB2312" w:cs="仿宋_GB2312"/>
          <w:color w:val="auto"/>
          <w:sz w:val="32"/>
          <w:szCs w:val="32"/>
        </w:rPr>
        <w:t>以下三个方面</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w:t>
      </w:r>
    </w:p>
    <w:p w14:paraId="1BEA2EE2">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1.加强政策理论宣贯。结合院新员工入职培训、业务人员能力培养和日常资产管理等经常性工作，持续加强政策宣传引导，潜移默化树立资产管理法规意识；制定出台《北京市科学技术研究</w:t>
      </w:r>
      <w:r>
        <w:rPr>
          <w:rFonts w:hint="eastAsia" w:ascii="仿宋_GB2312" w:hAnsi="仿宋_GB2312" w:eastAsia="仿宋_GB2312" w:cs="仿宋_GB2312"/>
          <w:color w:val="auto"/>
          <w:sz w:val="32"/>
          <w:szCs w:val="32"/>
          <w:lang w:val="en-US" w:eastAsia="zh-CN"/>
        </w:rPr>
        <w:t>院</w:t>
      </w:r>
      <w:r>
        <w:rPr>
          <w:rFonts w:hint="eastAsia" w:ascii="仿宋_GB2312" w:hAnsi="仿宋_GB2312" w:eastAsia="仿宋_GB2312" w:cs="仿宋_GB2312"/>
          <w:color w:val="auto"/>
          <w:sz w:val="32"/>
          <w:szCs w:val="32"/>
        </w:rPr>
        <w:t>关于加强院属企业固定资产管理的若干意见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北京市科学技术研究院事业单位固定资产管理办法》和《北京市科学技术研究院无形资产管理办法（试行）》《北京市科学技术研究院货物和服务采购管理办法（试行）》等制度办法，各院属单位结合实际，分别细化并制定了单位内部的国有资产管理办法；专题汇编国家和北京市关于事业单位资产和采购管理的政策文件，供相关从业人员使用，为高标准落实国家和北京市制度文件奠定扎实基础。</w:t>
      </w:r>
    </w:p>
    <w:p w14:paraId="0DC14CB4">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2.注重日常管理规范。始终把资产管理</w:t>
      </w:r>
      <w:r>
        <w:rPr>
          <w:rFonts w:hint="eastAsia" w:ascii="仿宋_GB2312" w:hAnsi="仿宋_GB2312" w:eastAsia="仿宋_GB2312" w:cs="仿宋_GB2312"/>
          <w:color w:val="auto"/>
          <w:sz w:val="32"/>
          <w:szCs w:val="32"/>
          <w:lang w:eastAsia="zh-CN"/>
        </w:rPr>
        <w:t>作为</w:t>
      </w:r>
      <w:r>
        <w:rPr>
          <w:rFonts w:hint="eastAsia" w:ascii="仿宋_GB2312" w:hAnsi="仿宋_GB2312" w:eastAsia="仿宋_GB2312" w:cs="仿宋_GB2312"/>
          <w:color w:val="auto"/>
          <w:sz w:val="32"/>
          <w:szCs w:val="32"/>
        </w:rPr>
        <w:t>保障院事业发展的基础支撑和物质保障，牢固树立合法合规、厉行节约、注重效益理念，紧密结合单位主责主业发展，建立健全涵盖科研、财务、信息化和行政等所有职能部门的资产管理联动机制；结合院事业单位改革、科研方向调整、办公用房调整以及科研仪器设备采购等工作，加强需求论证与管理统筹，优先做好资产的内部调剂；加强资产全流程管理，构建院资产管理部门、单位（内设机构）、部门和使用人四级联动、各司其职、齐抓共管的良好氛围。</w:t>
      </w:r>
    </w:p>
    <w:p w14:paraId="6B6B0949">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结合实际抓好落实。针对院属单位管理工作中普遍遇到的矛盾和难题，在规范执行《事业单位财务规则》的前提下进行充分调研，结合院内部控制有关制度，对“单位价值虽未达到规定标准，但是耐用时间在一年以上的大批同类物资，作为固定资产管理”中“大批”的概念进行了明确，并专题研究下发了《关于明确图书类固定资产登记入账标准的通知》，切实做到了规则明确，在减轻科研人员负担的同时提高了工作效率；积极探索通过信息化手段提升管理效率的可行性，先行在院本级试点部署资产管理内部控制系统，提升资产管理的精确性、实时性；强化检查监督，联合单位纪检部门，对各单位采购和资产管理工作进行检查调研，推动各项资产管理制度规范落实。</w:t>
      </w:r>
    </w:p>
    <w:p w14:paraId="1DB2F3B1">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（三）绩效管理</w:t>
      </w:r>
    </w:p>
    <w:p w14:paraId="56CBA1B4">
      <w:pPr>
        <w:spacing w:line="560" w:lineRule="exact"/>
        <w:ind w:firstLine="640" w:firstLineChars="200"/>
        <w:rPr>
          <w:rFonts w:hint="default" w:ascii="仿宋_GB2312" w:hAnsi="仿宋_GB2312" w:eastAsia="仿宋_GB2312" w:cs="仿宋_GB2312"/>
          <w:color w:val="auto"/>
          <w:sz w:val="32"/>
          <w:szCs w:val="32"/>
          <w:highlight w:val="yellow"/>
          <w:lang w:val="en-US" w:eastAsia="zh-CN"/>
        </w:rPr>
      </w:pPr>
      <w:r>
        <w:rPr>
          <w:rFonts w:hint="eastAsia" w:ascii="仿宋_GB2312" w:hAnsi="仿宋" w:eastAsia="仿宋_GB2312"/>
          <w:bCs/>
          <w:color w:val="auto"/>
          <w:sz w:val="32"/>
          <w:szCs w:val="32"/>
          <w:highlight w:val="none"/>
          <w:lang w:eastAsia="zh-CN"/>
        </w:rPr>
        <w:t>市科研院</w:t>
      </w:r>
      <w:r>
        <w:rPr>
          <w:rFonts w:hint="eastAsia" w:ascii="仿宋_GB2312" w:hAnsi="仿宋" w:eastAsia="仿宋_GB2312"/>
          <w:bCs/>
          <w:color w:val="auto"/>
          <w:sz w:val="32"/>
          <w:szCs w:val="32"/>
          <w:highlight w:val="none"/>
          <w:lang w:val="en-US" w:eastAsia="zh-CN"/>
        </w:rPr>
        <w:t>制定了院预算绩效管理办法，</w:t>
      </w:r>
      <w:r>
        <w:rPr>
          <w:rFonts w:hint="eastAsia" w:ascii="仿宋_GB2312" w:hAnsi="仿宋" w:eastAsia="仿宋_GB2312"/>
          <w:bCs/>
          <w:color w:val="auto"/>
          <w:sz w:val="32"/>
          <w:szCs w:val="32"/>
          <w:highlight w:val="none"/>
        </w:rPr>
        <w:t>有序推进全过程绩效管理，扩大绩效管理范围，实现了对项目支出事前、事中、事后的全流程绩效管理。</w:t>
      </w:r>
      <w:r>
        <w:rPr>
          <w:rFonts w:hint="eastAsia" w:ascii="仿宋_GB2312" w:hAnsi="仿宋" w:eastAsia="仿宋_GB2312"/>
          <w:bCs/>
          <w:color w:val="auto"/>
          <w:sz w:val="32"/>
          <w:szCs w:val="32"/>
          <w:highlight w:val="none"/>
          <w:lang w:eastAsia="zh-CN"/>
        </w:rPr>
        <w:t>在年度工作中</w:t>
      </w:r>
      <w:r>
        <w:rPr>
          <w:rFonts w:hint="eastAsia" w:ascii="仿宋_GB2312" w:hAnsi="仿宋_GB2312" w:eastAsia="仿宋_GB2312" w:cs="仿宋_GB2312"/>
          <w:color w:val="auto"/>
          <w:sz w:val="32"/>
          <w:szCs w:val="32"/>
        </w:rPr>
        <w:t>重点关注财政资金的效益性和效果性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注重绩效审计与预算执行审计、经费审计等项目的有机结合，充分发挥内审的提质增效作用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探索建立以创新绩效为核心的预算组织机制，优化财政资金配置结构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配合相关处室提前谋划好重点项目，做好项目前期论证和项目库管理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合理确定支持重点和投入方向</w:t>
      </w:r>
      <w:r>
        <w:rPr>
          <w:rFonts w:hint="eastAsia" w:ascii="仿宋_GB2312" w:hAnsi="仿宋_GB2312" w:eastAsia="仿宋_GB2312" w:cs="仿宋_GB2312"/>
          <w:color w:val="auto"/>
          <w:sz w:val="32"/>
          <w:szCs w:val="32"/>
          <w:lang w:eastAsia="zh-CN"/>
        </w:rPr>
        <w:t>。</w:t>
      </w:r>
    </w:p>
    <w:p w14:paraId="29F5BABC">
      <w:pPr>
        <w:spacing w:line="56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（四）结转结余率</w:t>
      </w:r>
    </w:p>
    <w:p w14:paraId="181E76B6">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2024年市科研院结转结余总额为56793.36万元，全年支出预算数为150482.32万元，年度</w:t>
      </w:r>
      <w:r>
        <w:rPr>
          <w:rFonts w:hint="eastAsia" w:ascii="仿宋_GB2312" w:hAnsi="仿宋_GB2312" w:eastAsia="仿宋_GB2312" w:cs="仿宋_GB2312"/>
          <w:color w:val="auto"/>
          <w:sz w:val="32"/>
          <w:szCs w:val="32"/>
          <w:highlight w:val="none"/>
        </w:rPr>
        <w:t>结转结余率为</w:t>
      </w:r>
      <w:r>
        <w:rPr>
          <w:rFonts w:hint="eastAsia" w:ascii="仿宋_GB2312" w:hAnsi="仿宋_GB2312" w:eastAsia="仿宋_GB2312" w:cs="仿宋_GB2312"/>
          <w:color w:val="auto"/>
          <w:sz w:val="32"/>
          <w:szCs w:val="32"/>
          <w:highlight w:val="none"/>
          <w:lang w:val="en-US" w:eastAsia="zh-CN"/>
        </w:rPr>
        <w:t>37.74%。</w:t>
      </w:r>
    </w:p>
    <w:p w14:paraId="1E93DD90">
      <w:pPr>
        <w:spacing w:line="56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（五）部门预决算差异率</w:t>
      </w:r>
    </w:p>
    <w:p w14:paraId="08B5F740">
      <w:pPr>
        <w:keepNext w:val="0"/>
        <w:keepLines w:val="0"/>
        <w:widowControl w:val="0"/>
        <w:suppressLineNumbers w:val="0"/>
        <w:ind w:firstLine="640" w:firstLineChars="200"/>
        <w:jc w:val="both"/>
        <w:rPr>
          <w:highlight w:val="none"/>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市科研院</w:t>
      </w:r>
      <w:bookmarkStart w:id="0" w:name="_GoBack"/>
      <w:bookmarkEnd w:id="0"/>
      <w:r>
        <w:rPr>
          <w:rFonts w:hint="eastAsia" w:ascii="仿宋_GB2312" w:hAnsi="仿宋_GB2312" w:eastAsia="仿宋_GB2312" w:cs="仿宋_GB2312"/>
          <w:color w:val="auto"/>
          <w:sz w:val="32"/>
          <w:szCs w:val="32"/>
          <w:highlight w:val="none"/>
        </w:rPr>
        <w:t>年初预算</w:t>
      </w:r>
      <w:r>
        <w:rPr>
          <w:rFonts w:hint="eastAsia" w:ascii="仿宋_GB2312" w:hAnsi="仿宋_GB2312" w:eastAsia="仿宋_GB2312" w:cs="仿宋_GB2312"/>
          <w:color w:val="auto"/>
          <w:kern w:val="2"/>
          <w:sz w:val="32"/>
          <w:szCs w:val="32"/>
          <w:highlight w:val="none"/>
          <w:lang w:val="en-US" w:eastAsia="zh-CN" w:bidi="ar"/>
        </w:rPr>
        <w:t>150482.32</w:t>
      </w:r>
      <w:r>
        <w:rPr>
          <w:rFonts w:hint="eastAsia" w:ascii="仿宋_GB2312" w:hAnsi="仿宋_GB2312" w:eastAsia="仿宋_GB2312" w:cs="仿宋_GB2312"/>
          <w:color w:val="auto"/>
          <w:sz w:val="32"/>
          <w:szCs w:val="32"/>
          <w:highlight w:val="none"/>
        </w:rPr>
        <w:t>万元，年末决算</w:t>
      </w:r>
      <w:r>
        <w:rPr>
          <w:rFonts w:hint="eastAsia" w:ascii="仿宋_GB2312" w:hAnsi="仿宋_GB2312" w:eastAsia="仿宋_GB2312" w:cs="仿宋_GB2312"/>
          <w:color w:val="auto"/>
          <w:kern w:val="2"/>
          <w:sz w:val="32"/>
          <w:szCs w:val="32"/>
          <w:highlight w:val="none"/>
          <w:lang w:val="en-US" w:eastAsia="zh-CN" w:bidi="ar"/>
        </w:rPr>
        <w:t>180831.84</w:t>
      </w:r>
      <w:r>
        <w:rPr>
          <w:rFonts w:hint="eastAsia" w:ascii="仿宋_GB2312" w:hAnsi="仿宋_GB2312" w:eastAsia="仿宋_GB2312" w:cs="仿宋_GB2312"/>
          <w:color w:val="auto"/>
          <w:sz w:val="32"/>
          <w:szCs w:val="32"/>
          <w:highlight w:val="none"/>
        </w:rPr>
        <w:t>万元，部门预决算差异率为</w:t>
      </w:r>
      <w:r>
        <w:rPr>
          <w:rFonts w:hint="eastAsia" w:ascii="仿宋_GB2312" w:hAnsi="仿宋_GB2312" w:eastAsia="仿宋_GB2312" w:cs="仿宋_GB2312"/>
          <w:color w:val="auto"/>
          <w:sz w:val="32"/>
          <w:szCs w:val="32"/>
          <w:highlight w:val="none"/>
          <w:lang w:val="en-US" w:eastAsia="zh-CN"/>
        </w:rPr>
        <w:t>20.17</w:t>
      </w:r>
      <w:r>
        <w:rPr>
          <w:rFonts w:hint="eastAsia" w:ascii="仿宋_GB2312" w:hAnsi="仿宋_GB2312" w:eastAsia="仿宋_GB2312" w:cs="仿宋_GB2312"/>
          <w:color w:val="auto"/>
          <w:sz w:val="32"/>
          <w:szCs w:val="32"/>
          <w:highlight w:val="none"/>
        </w:rPr>
        <w:t>%。</w:t>
      </w:r>
    </w:p>
    <w:p w14:paraId="4BDB1BF1">
      <w:pPr>
        <w:numPr>
          <w:ilvl w:val="0"/>
          <w:numId w:val="1"/>
        </w:numPr>
        <w:spacing w:line="560" w:lineRule="exact"/>
        <w:ind w:firstLine="640" w:firstLineChars="200"/>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总体评价结论</w:t>
      </w:r>
    </w:p>
    <w:p w14:paraId="4AC62F63">
      <w:pPr>
        <w:numPr>
          <w:ilvl w:val="0"/>
          <w:numId w:val="0"/>
        </w:numPr>
        <w:spacing w:line="560" w:lineRule="exact"/>
        <w:ind w:firstLine="640" w:firstLineChars="200"/>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（一）评价得分情况</w:t>
      </w:r>
    </w:p>
    <w:p w14:paraId="21775142">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根据绩效完成情况分析填报《202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年部门整体绩效评价指标体系评分表》，部门整体绩效评价得分</w:t>
      </w:r>
      <w:r>
        <w:rPr>
          <w:rFonts w:hint="eastAsia" w:ascii="仿宋_GB2312" w:hAnsi="仿宋_GB2312" w:eastAsia="仿宋_GB2312" w:cs="仿宋_GB2312"/>
          <w:color w:val="auto"/>
          <w:sz w:val="32"/>
          <w:szCs w:val="32"/>
          <w:highlight w:val="none"/>
          <w:lang w:val="en-US" w:eastAsia="zh-CN"/>
        </w:rPr>
        <w:t>90.72</w:t>
      </w:r>
      <w:r>
        <w:rPr>
          <w:rFonts w:hint="eastAsia" w:ascii="仿宋_GB2312" w:hAnsi="仿宋_GB2312" w:eastAsia="仿宋_GB2312" w:cs="仿宋_GB2312"/>
          <w:color w:val="auto"/>
          <w:sz w:val="32"/>
          <w:szCs w:val="32"/>
          <w:highlight w:val="none"/>
        </w:rPr>
        <w:t>分，其中：当年预算执行13.</w:t>
      </w:r>
      <w:r>
        <w:rPr>
          <w:rFonts w:hint="eastAsia" w:ascii="仿宋_GB2312" w:hAnsi="仿宋_GB2312" w:eastAsia="仿宋_GB2312" w:cs="仿宋_GB2312"/>
          <w:color w:val="auto"/>
          <w:sz w:val="32"/>
          <w:szCs w:val="32"/>
          <w:highlight w:val="none"/>
          <w:lang w:val="en-US" w:eastAsia="zh-CN"/>
        </w:rPr>
        <w:t>72</w:t>
      </w:r>
      <w:r>
        <w:rPr>
          <w:rFonts w:hint="eastAsia" w:ascii="仿宋_GB2312" w:hAnsi="仿宋_GB2312" w:eastAsia="仿宋_GB2312" w:cs="仿宋_GB2312"/>
          <w:color w:val="auto"/>
          <w:sz w:val="32"/>
          <w:szCs w:val="32"/>
          <w:highlight w:val="none"/>
        </w:rPr>
        <w:t>分，整体绩效目标实现情况</w:t>
      </w:r>
      <w:r>
        <w:rPr>
          <w:rFonts w:hint="eastAsia" w:ascii="仿宋_GB2312" w:hAnsi="仿宋_GB2312" w:eastAsia="仿宋_GB2312" w:cs="仿宋_GB2312"/>
          <w:color w:val="auto"/>
          <w:sz w:val="32"/>
          <w:szCs w:val="32"/>
          <w:highlight w:val="none"/>
          <w:lang w:val="en-US" w:eastAsia="zh-CN"/>
        </w:rPr>
        <w:t>57</w:t>
      </w:r>
      <w:r>
        <w:rPr>
          <w:rFonts w:hint="eastAsia" w:ascii="仿宋_GB2312" w:hAnsi="仿宋_GB2312" w:eastAsia="仿宋_GB2312" w:cs="仿宋_GB2312"/>
          <w:color w:val="auto"/>
          <w:sz w:val="32"/>
          <w:szCs w:val="32"/>
          <w:highlight w:val="none"/>
        </w:rPr>
        <w:t>分，预算管理情况</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w:t>
      </w:r>
    </w:p>
    <w:p w14:paraId="1F6FE5AB">
      <w:pPr>
        <w:spacing w:line="56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（二）存在的问题及原因分析</w:t>
      </w:r>
    </w:p>
    <w:p w14:paraId="7839E003">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部门整体绩效目标设置仍需完善，</w:t>
      </w:r>
      <w:r>
        <w:rPr>
          <w:rFonts w:hint="eastAsia" w:ascii="仿宋_GB2312" w:hAnsi="仿宋_GB2312" w:eastAsia="仿宋_GB2312" w:cs="仿宋_GB2312"/>
          <w:color w:val="auto"/>
          <w:sz w:val="32"/>
          <w:szCs w:val="32"/>
          <w:lang w:val="en-US" w:eastAsia="zh-CN"/>
        </w:rPr>
        <w:t>按照活动与任务进行设置时目标不聚焦、重点不突出，与项目绩效目标之间的对应性不强，部分绩效指标完成值偏低导致实际完成值与目标值差异较大，部分绩效指标设置不合理可考核性不足。</w:t>
      </w:r>
      <w:r>
        <w:rPr>
          <w:rFonts w:hint="eastAsia" w:ascii="仿宋_GB2312" w:hAnsi="仿宋_GB2312" w:eastAsia="仿宋_GB2312" w:cs="仿宋_GB2312"/>
          <w:color w:val="auto"/>
          <w:sz w:val="32"/>
          <w:szCs w:val="32"/>
        </w:rPr>
        <w:t>部分项目负责人对</w:t>
      </w:r>
      <w:r>
        <w:rPr>
          <w:rFonts w:hint="eastAsia" w:ascii="仿宋_GB2312" w:hAnsi="仿宋_GB2312" w:eastAsia="仿宋_GB2312" w:cs="仿宋_GB2312"/>
          <w:color w:val="auto"/>
          <w:sz w:val="32"/>
          <w:szCs w:val="32"/>
          <w:lang w:val="en-US" w:eastAsia="zh-CN"/>
        </w:rPr>
        <w:t>绩效目标填报理解</w:t>
      </w:r>
      <w:r>
        <w:rPr>
          <w:rFonts w:hint="eastAsia" w:ascii="仿宋_GB2312" w:hAnsi="仿宋_GB2312" w:eastAsia="仿宋_GB2312" w:cs="仿宋_GB2312"/>
          <w:color w:val="auto"/>
          <w:sz w:val="32"/>
          <w:szCs w:val="32"/>
        </w:rPr>
        <w:t>不到位，</w:t>
      </w:r>
      <w:r>
        <w:rPr>
          <w:rFonts w:hint="eastAsia" w:ascii="仿宋_GB2312" w:hAnsi="仿宋_GB2312" w:eastAsia="仿宋_GB2312" w:cs="仿宋_GB2312"/>
          <w:color w:val="auto"/>
          <w:sz w:val="32"/>
          <w:szCs w:val="32"/>
          <w:lang w:val="en-US" w:eastAsia="zh-CN"/>
        </w:rPr>
        <w:t>导致部分绩效目标与年度任务不匹配。</w:t>
      </w:r>
    </w:p>
    <w:p w14:paraId="37D9D409">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绩效管理</w:t>
      </w:r>
      <w:r>
        <w:rPr>
          <w:rFonts w:hint="eastAsia" w:ascii="仿宋_GB2312" w:hAnsi="仿宋_GB2312" w:eastAsia="仿宋_GB2312" w:cs="仿宋_GB2312"/>
          <w:color w:val="auto"/>
          <w:sz w:val="32"/>
          <w:szCs w:val="32"/>
          <w:lang w:val="en-US" w:eastAsia="zh-CN"/>
        </w:rPr>
        <w:t>需进一步强化单位及项目的职责，绩效目标申报时就给予高度重视，加强绩效目标的审核，为绩效管理奠定坚实的基础。</w:t>
      </w:r>
    </w:p>
    <w:p w14:paraId="2539401C">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六、措施建议</w:t>
      </w:r>
    </w:p>
    <w:p w14:paraId="07E33569">
      <w:pPr>
        <w:widowControl w:val="0"/>
        <w:spacing w:line="56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1.加强目标导向，明确执行效果</w:t>
      </w:r>
    </w:p>
    <w:p w14:paraId="0D0CAAF8">
      <w:pPr>
        <w:widowControl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将绩效目标导向作为切入点，做实做细预算项目库，将预算项目库作为预算编制与申报、项目立项执行的重要基础，未设立绩效目标的项目一律不得纳入当年项目库，不得进行预算编制申报与立项执行。</w:t>
      </w:r>
      <w:r>
        <w:rPr>
          <w:rFonts w:ascii="仿宋_GB2312" w:hAnsi="宋体" w:eastAsia="仿宋_GB2312" w:cs="仿宋_GB2312"/>
          <w:color w:val="auto"/>
          <w:kern w:val="0"/>
          <w:sz w:val="31"/>
          <w:szCs w:val="31"/>
        </w:rPr>
        <w:t>所有项目</w:t>
      </w:r>
      <w:r>
        <w:rPr>
          <w:rFonts w:hint="eastAsia" w:ascii="仿宋_GB2312" w:hAnsi="宋体" w:eastAsia="仿宋_GB2312" w:cs="仿宋_GB2312"/>
          <w:color w:val="auto"/>
          <w:kern w:val="0"/>
          <w:sz w:val="31"/>
          <w:szCs w:val="31"/>
        </w:rPr>
        <w:t>绩效目标</w:t>
      </w:r>
      <w:r>
        <w:rPr>
          <w:rFonts w:ascii="仿宋_GB2312" w:hAnsi="宋体" w:eastAsia="仿宋_GB2312" w:cs="仿宋_GB2312"/>
          <w:color w:val="auto"/>
          <w:kern w:val="0"/>
          <w:sz w:val="31"/>
          <w:szCs w:val="31"/>
        </w:rPr>
        <w:t>均需明确预期产出和预期效果，实现定位准确、</w:t>
      </w:r>
      <w:r>
        <w:rPr>
          <w:rFonts w:hint="eastAsia" w:ascii="仿宋_GB2312" w:hAnsi="宋体" w:eastAsia="仿宋_GB2312" w:cs="仿宋_GB2312"/>
          <w:color w:val="auto"/>
          <w:kern w:val="0"/>
          <w:sz w:val="31"/>
          <w:szCs w:val="31"/>
        </w:rPr>
        <w:t>指向明确、合理可行、可评可测</w:t>
      </w:r>
      <w:r>
        <w:rPr>
          <w:rFonts w:hint="eastAsia" w:ascii="仿宋_GB2312" w:hAnsi="仿宋_GB2312" w:eastAsia="仿宋_GB2312" w:cs="仿宋_GB2312"/>
          <w:color w:val="auto"/>
          <w:sz w:val="32"/>
          <w:szCs w:val="32"/>
        </w:rPr>
        <w:t>。</w:t>
      </w:r>
    </w:p>
    <w:p w14:paraId="7306D1CD">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2.强化制度建设，夯实管理基础</w:t>
      </w:r>
    </w:p>
    <w:p w14:paraId="0FA31E24">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建立健全绩效管理机制，严格落实绩效目标管理和预算全过程管理的相关要求，及时掌握各单位项目执行进度和绩效目标实现程度。加强预算分析与报告制度，发现问题及时纠偏。</w:t>
      </w:r>
    </w:p>
    <w:p w14:paraId="4F191719">
      <w:pPr>
        <w:spacing w:line="560" w:lineRule="exact"/>
        <w:ind w:firstLine="640" w:firstLineChars="200"/>
        <w:rPr>
          <w:rFonts w:hint="eastAsia" w:ascii="仿宋_GB2312" w:hAnsi="仿宋_GB2312" w:eastAsia="仿宋_GB2312" w:cs="仿宋_GB2312"/>
          <w:color w:val="auto"/>
          <w:sz w:val="32"/>
          <w:szCs w:val="32"/>
        </w:rPr>
      </w:pPr>
    </w:p>
    <w:p w14:paraId="78F9DDF4">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年部门整体绩效评价指标体系评分表</w:t>
      </w:r>
    </w:p>
    <w:p w14:paraId="04B1E0A4">
      <w:pPr>
        <w:pStyle w:val="3"/>
        <w:spacing w:line="560" w:lineRule="exact"/>
        <w:rPr>
          <w:color w:val="auto"/>
        </w:rPr>
        <w:sectPr>
          <w:footerReference r:id="rId3" w:type="default"/>
          <w:pgSz w:w="11906" w:h="16838"/>
          <w:pgMar w:top="2098" w:right="1417" w:bottom="1984" w:left="1531" w:header="851" w:footer="992" w:gutter="0"/>
          <w:pgNumType w:fmt="numberInDash"/>
          <w:cols w:space="720" w:num="1"/>
          <w:docGrid w:type="lines" w:linePitch="312" w:charSpace="0"/>
        </w:sectPr>
      </w:pPr>
    </w:p>
    <w:p w14:paraId="77208B40">
      <w:pPr>
        <w:rPr>
          <w:rFonts w:hint="eastAsia" w:ascii="国标黑体" w:hAnsi="国标黑体" w:eastAsia="国标黑体" w:cs="国标黑体"/>
          <w:sz w:val="32"/>
          <w:szCs w:val="32"/>
          <w:lang w:eastAsia="zh-CN"/>
        </w:rPr>
      </w:pPr>
      <w:r>
        <w:rPr>
          <w:rFonts w:hint="eastAsia" w:ascii="国标黑体" w:hAnsi="国标黑体" w:eastAsia="国标黑体" w:cs="国标黑体"/>
          <w:sz w:val="32"/>
          <w:szCs w:val="32"/>
          <w:lang w:eastAsia="zh-CN"/>
        </w:rPr>
        <w:t>附件：</w:t>
      </w:r>
    </w:p>
    <w:p w14:paraId="37A3CB94">
      <w:pPr>
        <w:jc w:val="center"/>
        <w:rPr>
          <w:rFonts w:hint="eastAsia" w:ascii="国标黑体" w:hAnsi="国标黑体" w:eastAsia="国标黑体" w:cs="国标黑体"/>
          <w:sz w:val="32"/>
          <w:szCs w:val="32"/>
          <w:lang w:eastAsia="zh-CN"/>
        </w:rPr>
      </w:pPr>
      <w:r>
        <w:rPr>
          <w:rFonts w:hint="eastAsia" w:ascii="方正小标宋简体" w:hAnsi="黑体" w:eastAsia="方正小标宋简体" w:cs="宋体"/>
          <w:color w:val="auto"/>
          <w:kern w:val="0"/>
          <w:sz w:val="44"/>
          <w:szCs w:val="44"/>
        </w:rPr>
        <w:t>202</w:t>
      </w:r>
      <w:r>
        <w:rPr>
          <w:rFonts w:hint="eastAsia" w:ascii="方正小标宋简体" w:hAnsi="黑体" w:eastAsia="方正小标宋简体" w:cs="宋体"/>
          <w:color w:val="auto"/>
          <w:kern w:val="0"/>
          <w:sz w:val="44"/>
          <w:szCs w:val="44"/>
          <w:lang w:val="en-US" w:eastAsia="zh-CN"/>
        </w:rPr>
        <w:t>4</w:t>
      </w:r>
      <w:r>
        <w:rPr>
          <w:rFonts w:hint="eastAsia" w:ascii="方正小标宋简体" w:hAnsi="黑体" w:eastAsia="方正小标宋简体" w:cs="宋体"/>
          <w:color w:val="auto"/>
          <w:kern w:val="0"/>
          <w:sz w:val="44"/>
          <w:szCs w:val="44"/>
        </w:rPr>
        <w:t>年部门整体绩效评价指标体系评分表</w:t>
      </w:r>
    </w:p>
    <w:tbl>
      <w:tblPr>
        <w:tblStyle w:val="12"/>
        <w:tblW w:w="5163" w:type="pct"/>
        <w:tblInd w:w="-13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79"/>
        <w:gridCol w:w="1597"/>
        <w:gridCol w:w="1985"/>
        <w:gridCol w:w="3386"/>
        <w:gridCol w:w="3641"/>
        <w:gridCol w:w="643"/>
        <w:gridCol w:w="764"/>
      </w:tblGrid>
      <w:tr w14:paraId="53C6D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289C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w:t>
            </w:r>
            <w:r>
              <w:rPr>
                <w:rStyle w:val="24"/>
                <w:lang w:val="en-US" w:eastAsia="zh-CN" w:bidi="ar"/>
              </w:rPr>
              <w:t>当年预算执行情况（20分）</w:t>
            </w:r>
          </w:p>
        </w:tc>
      </w:tr>
      <w:tr w14:paraId="70B64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2FE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84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　</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C7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预算数（万元）</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31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执行数（万元）</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067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8A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20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DD66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484843">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w:t>
            </w: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9BA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资金总体</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99C0E5">
            <w:pPr>
              <w:keepNext w:val="0"/>
              <w:keepLines w:val="0"/>
              <w:widowControl/>
              <w:suppressLineNumbers w:val="0"/>
              <w:jc w:val="center"/>
              <w:textAlignment w:val="bottom"/>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180831.84</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9F9DD2">
            <w:pPr>
              <w:keepNext w:val="0"/>
              <w:keepLines w:val="0"/>
              <w:widowControl/>
              <w:suppressLineNumbers w:val="0"/>
              <w:jc w:val="center"/>
              <w:textAlignment w:val="bottom"/>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124038.48</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EC732">
            <w:pPr>
              <w:keepNext w:val="0"/>
              <w:keepLines w:val="0"/>
              <w:widowControl/>
              <w:suppressLineNumbers w:val="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68.59%</w:t>
            </w:r>
          </w:p>
        </w:tc>
        <w:tc>
          <w:tcPr>
            <w:tcW w:w="2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4E4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93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13.72</w:t>
            </w:r>
          </w:p>
        </w:tc>
      </w:tr>
      <w:tr w14:paraId="175F5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5D398">
            <w:pPr>
              <w:jc w:val="both"/>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C7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6041B6">
            <w:pPr>
              <w:keepNext w:val="0"/>
              <w:keepLines w:val="0"/>
              <w:widowControl/>
              <w:suppressLineNumbers w:val="0"/>
              <w:jc w:val="center"/>
              <w:textAlignment w:val="bottom"/>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94232.13</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7A53ED">
            <w:pPr>
              <w:keepNext w:val="0"/>
              <w:keepLines w:val="0"/>
              <w:widowControl/>
              <w:suppressLineNumbers w:val="0"/>
              <w:jc w:val="center"/>
              <w:textAlignment w:val="bottom"/>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77761.63</w:t>
            </w:r>
          </w:p>
        </w:tc>
        <w:tc>
          <w:tcPr>
            <w:tcW w:w="1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BBD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B5EB">
            <w:pPr>
              <w:jc w:val="center"/>
              <w:rPr>
                <w:rFonts w:hint="eastAsia" w:ascii="宋体" w:hAnsi="宋体" w:eastAsia="宋体" w:cs="宋体"/>
                <w:i w:val="0"/>
                <w:iCs w:val="0"/>
                <w:color w:val="000000"/>
                <w:sz w:val="20"/>
                <w:szCs w:val="20"/>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89855">
            <w:pPr>
              <w:jc w:val="center"/>
              <w:rPr>
                <w:rFonts w:hint="eastAsia" w:ascii="宋体" w:hAnsi="宋体" w:eastAsia="宋体" w:cs="宋体"/>
                <w:i w:val="0"/>
                <w:iCs w:val="0"/>
                <w:color w:val="000000"/>
                <w:sz w:val="20"/>
                <w:szCs w:val="20"/>
                <w:u w:val="none"/>
              </w:rPr>
            </w:pPr>
          </w:p>
        </w:tc>
      </w:tr>
      <w:tr w14:paraId="018CD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57698">
            <w:pPr>
              <w:jc w:val="both"/>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25E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386185">
            <w:pPr>
              <w:keepNext w:val="0"/>
              <w:keepLines w:val="0"/>
              <w:widowControl/>
              <w:suppressLineNumbers w:val="0"/>
              <w:jc w:val="center"/>
              <w:textAlignment w:val="bottom"/>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86599.71</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C5096F">
            <w:pPr>
              <w:keepNext w:val="0"/>
              <w:keepLines w:val="0"/>
              <w:widowControl/>
              <w:suppressLineNumbers w:val="0"/>
              <w:jc w:val="center"/>
              <w:textAlignment w:val="bottom"/>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46276.85</w:t>
            </w:r>
          </w:p>
        </w:tc>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21922">
            <w:pPr>
              <w:jc w:val="center"/>
              <w:rPr>
                <w:rFonts w:hint="eastAsia" w:ascii="宋体" w:hAnsi="宋体" w:eastAsia="宋体" w:cs="宋体"/>
                <w:i w:val="0"/>
                <w:iCs w:val="0"/>
                <w:color w:val="000000"/>
                <w:sz w:val="20"/>
                <w:szCs w:val="20"/>
                <w:u w:val="none"/>
              </w:rPr>
            </w:pPr>
          </w:p>
        </w:tc>
        <w:tc>
          <w:tcPr>
            <w:tcW w:w="2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57289">
            <w:pPr>
              <w:jc w:val="center"/>
              <w:rPr>
                <w:rFonts w:hint="eastAsia" w:ascii="宋体" w:hAnsi="宋体" w:eastAsia="宋体" w:cs="宋体"/>
                <w:i w:val="0"/>
                <w:iCs w:val="0"/>
                <w:color w:val="000000"/>
                <w:sz w:val="20"/>
                <w:szCs w:val="20"/>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4518A">
            <w:pPr>
              <w:jc w:val="center"/>
              <w:rPr>
                <w:rFonts w:hint="eastAsia" w:ascii="宋体" w:hAnsi="宋体" w:eastAsia="宋体" w:cs="宋体"/>
                <w:i w:val="0"/>
                <w:iCs w:val="0"/>
                <w:color w:val="000000"/>
                <w:sz w:val="20"/>
                <w:szCs w:val="20"/>
                <w:u w:val="none"/>
              </w:rPr>
            </w:pPr>
          </w:p>
        </w:tc>
      </w:tr>
      <w:tr w14:paraId="408A5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56838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w:t>
            </w:r>
            <w:r>
              <w:rPr>
                <w:rStyle w:val="24"/>
                <w:lang w:val="en-US" w:eastAsia="zh-CN" w:bidi="ar"/>
              </w:rPr>
              <w:t>整体绩效目标实现情况（60分）</w:t>
            </w:r>
          </w:p>
        </w:tc>
      </w:tr>
      <w:tr w14:paraId="2B468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35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D52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　</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7D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　</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E3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85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45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E0B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EEA4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9D9199">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w:t>
            </w:r>
          </w:p>
        </w:tc>
        <w:tc>
          <w:tcPr>
            <w:tcW w:w="5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E37F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产出（30）</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AE245">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开展应用技术研究（8）</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C027C">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开展优势领域、前沿方向项目研究不少于10项；推广科技成果不少于10项。</w:t>
            </w:r>
          </w:p>
        </w:tc>
        <w:tc>
          <w:tcPr>
            <w:tcW w:w="1356" w:type="pct"/>
            <w:tcBorders>
              <w:top w:val="single" w:color="000000" w:sz="4" w:space="0"/>
              <w:left w:val="single" w:color="000000" w:sz="4" w:space="0"/>
              <w:bottom w:val="nil"/>
              <w:right w:val="single" w:color="000000" w:sz="4" w:space="0"/>
            </w:tcBorders>
            <w:shd w:val="clear" w:color="auto" w:fill="auto"/>
            <w:vAlign w:val="center"/>
          </w:tcPr>
          <w:p w14:paraId="04919D0D">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立项11项创新工程项目开展优势领域、前沿方向的项目研究；组织科技成果推介会4场，</w:t>
            </w:r>
            <w:r>
              <w:rPr>
                <w:rFonts w:hint="eastAsia" w:ascii="宋体" w:hAnsi="宋体" w:cs="宋体"/>
                <w:i w:val="0"/>
                <w:iCs w:val="0"/>
                <w:color w:val="000000"/>
                <w:kern w:val="0"/>
                <w:sz w:val="20"/>
                <w:szCs w:val="20"/>
                <w:u w:val="none"/>
                <w:lang w:val="en-US" w:eastAsia="zh-CN" w:bidi="ar"/>
              </w:rPr>
              <w:t>累计</w:t>
            </w:r>
            <w:r>
              <w:rPr>
                <w:rFonts w:hint="eastAsia" w:ascii="宋体" w:hAnsi="宋体" w:eastAsia="宋体" w:cs="宋体"/>
                <w:i w:val="0"/>
                <w:iCs w:val="0"/>
                <w:color w:val="000000"/>
                <w:kern w:val="0"/>
                <w:sz w:val="20"/>
                <w:szCs w:val="20"/>
                <w:u w:val="none"/>
                <w:lang w:val="en-US" w:eastAsia="zh-CN" w:bidi="ar"/>
              </w:rPr>
              <w:t>推广科技成果22项。</w:t>
            </w:r>
          </w:p>
        </w:tc>
        <w:tc>
          <w:tcPr>
            <w:tcW w:w="240" w:type="pct"/>
            <w:tcBorders>
              <w:top w:val="single" w:color="000000" w:sz="4" w:space="0"/>
              <w:left w:val="single" w:color="000000" w:sz="4" w:space="0"/>
              <w:bottom w:val="nil"/>
              <w:right w:val="single" w:color="000000" w:sz="4" w:space="0"/>
            </w:tcBorders>
            <w:shd w:val="clear" w:color="auto" w:fill="auto"/>
            <w:vAlign w:val="center"/>
          </w:tcPr>
          <w:p w14:paraId="3D7DA3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85" w:type="pct"/>
            <w:tcBorders>
              <w:top w:val="single" w:color="000000" w:sz="4" w:space="0"/>
              <w:left w:val="single" w:color="000000" w:sz="4" w:space="0"/>
              <w:bottom w:val="nil"/>
              <w:right w:val="single" w:color="000000" w:sz="4" w:space="0"/>
            </w:tcBorders>
            <w:shd w:val="clear" w:color="auto" w:fill="auto"/>
            <w:vAlign w:val="center"/>
          </w:tcPr>
          <w:p w14:paraId="2EC82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0FAA8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2A383">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D1EFB">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3E3FD">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建设科技创新智库（8）</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EE36C">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开展科技情报、城市治理等社会科学研究不少于20项</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22C08">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开展软科学研究项目49项，包括智库研究项目14个项目（含31个课题）、首都高端智库项目29项、北京市社科基金立项5项。</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3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7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6FA4E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0"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16768">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85123">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4857C">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开展科学传播及科学普及工作（8）</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BFD89">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开展科普周、科普日等系列科普品牌活动不少于400场，科普进社区、进学校不少于20场。</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E3DE7">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科普周、科普日等系列科普品牌活动2123场，包括院属科普基地等相关单位组织科普讲座171场次，举办科技竞赛14场次，举办其他科普活动1938场次。新办常设展览5项，巡展临展18项；完成科普宣讲服务社区、学校共计20场次</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D5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DE8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2B06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77B24">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16FA5">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D1C62">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加强人才、设备等科技条件建设（3）</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92F08">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新增大型科学仪器设备不少于4台套，支持优秀青年人才和拔尖人才不少</w:t>
            </w:r>
            <w:r>
              <w:rPr>
                <w:rFonts w:hint="eastAsia" w:ascii="宋体" w:hAnsi="宋体" w:cs="宋体"/>
                <w:i w:val="0"/>
                <w:iCs w:val="0"/>
                <w:color w:val="000000"/>
                <w:kern w:val="0"/>
                <w:sz w:val="20"/>
                <w:szCs w:val="20"/>
                <w:u w:val="none"/>
                <w:lang w:val="en-US" w:eastAsia="zh-CN" w:bidi="ar"/>
              </w:rPr>
              <w:t>于</w:t>
            </w:r>
            <w:r>
              <w:rPr>
                <w:rFonts w:hint="eastAsia" w:ascii="宋体" w:hAnsi="宋体" w:eastAsia="宋体" w:cs="宋体"/>
                <w:i w:val="0"/>
                <w:iCs w:val="0"/>
                <w:color w:val="000000"/>
                <w:kern w:val="0"/>
                <w:sz w:val="20"/>
                <w:szCs w:val="20"/>
                <w:u w:val="none"/>
                <w:lang w:val="en-US" w:eastAsia="zh-CN" w:bidi="ar"/>
              </w:rPr>
              <w:t>45人次</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B121F">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2024年开展院级支持青年科技人才计划59人；购置理化分析、先进制造相关大型科学仪器设备8台。　</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DE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3F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6B33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E804F">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C6FAC">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FD393">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促进国际科技合作与区域协同创新合作（3）</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532F7">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开展会议、出访、会展等国际交流活动不少于20项，与企业科技对接活动不少于8场次。</w:t>
            </w:r>
            <w:r>
              <w:rPr>
                <w:rStyle w:val="24"/>
                <w:lang w:val="en-US" w:eastAsia="zh-CN" w:bidi="ar"/>
              </w:rPr>
              <w:t xml:space="preserve"> </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FCD75">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举办大型国际会议5项、国际培训1项、国际交流研讨会1项、出访团组43项</w:t>
            </w:r>
            <w:r>
              <w:rPr>
                <w:rFonts w:hint="eastAsia" w:ascii="宋体" w:hAnsi="宋体" w:cs="宋体"/>
                <w:i w:val="0"/>
                <w:iCs w:val="0"/>
                <w:color w:val="000000"/>
                <w:kern w:val="0"/>
                <w:sz w:val="20"/>
                <w:szCs w:val="20"/>
                <w:u w:val="none"/>
                <w:lang w:val="en-US" w:eastAsia="zh-CN" w:bidi="ar"/>
              </w:rPr>
              <w:t>，开展</w:t>
            </w:r>
            <w:r>
              <w:rPr>
                <w:rFonts w:hint="eastAsia" w:ascii="宋体" w:hAnsi="宋体" w:eastAsia="宋体" w:cs="宋体"/>
                <w:i w:val="0"/>
                <w:iCs w:val="0"/>
                <w:color w:val="000000"/>
                <w:kern w:val="0"/>
                <w:sz w:val="20"/>
                <w:szCs w:val="20"/>
                <w:u w:val="none"/>
                <w:lang w:val="en-US" w:eastAsia="zh-CN" w:bidi="ar"/>
              </w:rPr>
              <w:t>企业科技对接活动</w:t>
            </w:r>
            <w:r>
              <w:rPr>
                <w:rFonts w:hint="eastAsia" w:ascii="宋体" w:hAnsi="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0"/>
                <w:szCs w:val="20"/>
                <w:u w:val="none"/>
                <w:lang w:val="en-US" w:eastAsia="zh-CN" w:bidi="ar"/>
              </w:rPr>
              <w:t>场次。</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F8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18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66171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AABEA">
            <w:pPr>
              <w:jc w:val="both"/>
              <w:rPr>
                <w:rFonts w:hint="eastAsia" w:ascii="宋体" w:hAnsi="宋体" w:eastAsia="宋体" w:cs="宋体"/>
                <w:i w:val="0"/>
                <w:iCs w:val="0"/>
                <w:color w:val="000000"/>
                <w:sz w:val="20"/>
                <w:szCs w:val="20"/>
                <w:u w:val="none"/>
              </w:rPr>
            </w:pPr>
          </w:p>
        </w:tc>
        <w:tc>
          <w:tcPr>
            <w:tcW w:w="5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421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效果（30）</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33CEE">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经济效益（8）</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02358">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科技成果应用收入不少于1.5亿元</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188D3">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签订合同2529项，总额约2.49亿元。　</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9B2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21C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516D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0"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72B98">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A24E5">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C09D9">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社会效益（8）</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80A77">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加强科技创新，促进产学研深度融合，推动区域协同创新发展，拓展国际科技合作网络，开展多元化科学传播活动，强化公共服务职能。</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77E91">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增授权专利147项，形成新技术新方法等科研成果18项，多项成果在各级各类评比中获奖；组织成果推广、企业技术对接活动十余场，推介项目22项；举办90场国际交流活动；组织开展科普活动2000余场，科普场馆接待观众352万人次，科普宣讲服务社区、学校20场次；自然博物馆新馆建设取得阶段性进展。</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E4D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3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30A28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C40A9">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2DDB7">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DB021">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环境效益（3）</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7482D">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开展节能降碳、污染防治、生态保护及城市风险防控等方面应用技术研究，并取得相关成果。</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E57FE">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了地源热泵系统、燃料电池涂层、汽车制造业减污降碳、麋鹿保护、城市风险防范、科技情报平台优化等相关应用技术研究，取得的研究成果可在节能降碳、污染防治、生态保护及城市风险防控等方面取得一定的环境效益。</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A6B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B9F19">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w:t>
            </w:r>
          </w:p>
        </w:tc>
      </w:tr>
      <w:tr w14:paraId="7A6AB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72280">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B2892">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C85F2">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可持续性影响（3）</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FBE82">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完善成果转化制度提高创新可持续性，在公众科技素养提升方面发挥长期作用，助力北京高水平人才高地建设。</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BB33C">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完善制度体系，制定并发布3项成果转化制度，发挥自身优势，开展一系列科学普及活动，努力建设多层次创新人才梯队，认定高层次人才6人，柔性引进人才3人，支持院级人才计划59人，在站博士后17人。</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5CE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8B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w:t>
            </w:r>
          </w:p>
        </w:tc>
      </w:tr>
      <w:tr w14:paraId="33984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B86E8">
            <w:pPr>
              <w:jc w:val="both"/>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C2F13">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C34F1">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服务对象满意度（8）</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FA7B6">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完成北京研究中心考核任务，数据资源服务科研人员满意度不低于</w:t>
            </w:r>
            <w:r>
              <w:rPr>
                <w:rFonts w:hint="eastAsia" w:ascii="宋体" w:hAnsi="宋体" w:cs="宋体"/>
                <w:i w:val="0"/>
                <w:iCs w:val="0"/>
                <w:color w:val="000000"/>
                <w:kern w:val="0"/>
                <w:sz w:val="20"/>
                <w:szCs w:val="20"/>
                <w:u w:val="none"/>
                <w:lang w:val="en-US" w:eastAsia="zh-CN" w:bidi="ar"/>
              </w:rPr>
              <w:t>90</w:t>
            </w:r>
            <w:r>
              <w:rPr>
                <w:rFonts w:hint="eastAsia" w:ascii="宋体" w:hAnsi="宋体" w:eastAsia="宋体" w:cs="宋体"/>
                <w:i w:val="0"/>
                <w:iCs w:val="0"/>
                <w:color w:val="000000"/>
                <w:kern w:val="0"/>
                <w:sz w:val="20"/>
                <w:szCs w:val="20"/>
                <w:u w:val="none"/>
                <w:lang w:val="en-US" w:eastAsia="zh-CN" w:bidi="ar"/>
              </w:rPr>
              <w:t>%，后勤保障服务满意度不低于80%。</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E25CD">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北京研究中心考核达标，数据资源服务满意度85%，后勤服务满意度86.36%</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49F0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7675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3</w:t>
            </w:r>
          </w:p>
        </w:tc>
      </w:tr>
      <w:tr w14:paraId="1367E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17B789E">
            <w:pPr>
              <w:keepNext w:val="0"/>
              <w:keepLines w:val="0"/>
              <w:widowControl/>
              <w:suppressLineNumbers w:val="0"/>
              <w:spacing w:line="3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w:t>
            </w:r>
            <w:r>
              <w:rPr>
                <w:rStyle w:val="24"/>
                <w:lang w:val="en-US" w:eastAsia="zh-CN" w:bidi="ar"/>
              </w:rPr>
              <w:t>预算管理情况（20分）</w:t>
            </w:r>
          </w:p>
        </w:tc>
      </w:tr>
      <w:tr w14:paraId="12C81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A6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D4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1892D">
            <w:pPr>
              <w:keepNext w:val="0"/>
              <w:keepLines w:val="0"/>
              <w:widowControl/>
              <w:suppressLineNumbers w:val="0"/>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DE685">
            <w:pPr>
              <w:keepNext w:val="0"/>
              <w:keepLines w:val="0"/>
              <w:widowControl/>
              <w:suppressLineNumbers w:val="0"/>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F4761">
            <w:pPr>
              <w:keepNext w:val="0"/>
              <w:keepLines w:val="0"/>
              <w:widowControl/>
              <w:suppressLineNumbers w:val="0"/>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45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92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C556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3E43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预算管理情况（20）</w:t>
            </w:r>
          </w:p>
        </w:tc>
        <w:tc>
          <w:tcPr>
            <w:tcW w:w="5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B926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财务管理（4）</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4DBEE">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3B5D0">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预算、绩效、财务、会计、资产管理等制度健全、完整、合规</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5626A">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财务管理制度健全，制定了预算管理、绩效管理、经费管理、支出管理、资产管理等一系列制度。</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DE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7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9DBD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E4FF8">
            <w:pPr>
              <w:jc w:val="center"/>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05F76">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8062B">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资金使用合规性和安全性</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2ED96">
            <w:pPr>
              <w:keepNext w:val="0"/>
              <w:keepLines w:val="0"/>
              <w:widowControl/>
              <w:suppressLineNumbers w:val="0"/>
              <w:spacing w:line="3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资金使用符合法律、法规、财务管理制度、专项资金管理办法的规定和预算批复用途；资金支出审批程序手续完备，重大开支经过评估论证。</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C38FF">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严格执行资金使用管理各项规章制度，加强资金使用内部控制和监管，落实重大支出论证要求，规范报销流程及审批权限，资金使用安全合规。</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6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B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2867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7FB2D">
            <w:pPr>
              <w:jc w:val="center"/>
              <w:rPr>
                <w:rFonts w:hint="eastAsia" w:ascii="宋体" w:hAnsi="宋体" w:eastAsia="宋体" w:cs="宋体"/>
                <w:i w:val="0"/>
                <w:iCs w:val="0"/>
                <w:color w:val="000000"/>
                <w:sz w:val="20"/>
                <w:szCs w:val="20"/>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D295C">
            <w:pPr>
              <w:jc w:val="center"/>
              <w:rPr>
                <w:rFonts w:hint="eastAsia" w:ascii="宋体" w:hAnsi="宋体" w:eastAsia="宋体" w:cs="宋体"/>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0406E">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会计基础信息完善性</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4757C">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基础数据和会计信息资料真实、完整、准确。　</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D884E">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实行数据资料多级审核，优化信息系统，推动基础信息数据互通互联，基础数据和会计信息资料真实完整准确。</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CAF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C51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1F00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D84AC">
            <w:pPr>
              <w:jc w:val="center"/>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37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资产管理（4）</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23031">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06A04">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资产安全完整、配置合理、使用和处置规范。</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96249">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制定资产管理制度，做好经常性宣贯，并在日常管理中督促落实，全院资产安全完整、配置标准合规、资产使用和处置规范。</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CC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91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260AA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6B0EB">
            <w:pPr>
              <w:jc w:val="center"/>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7E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绩效管理（4）</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D2383">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绩效管理情况</w:t>
            </w:r>
          </w:p>
        </w:tc>
        <w:tc>
          <w:tcPr>
            <w:tcW w:w="1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13D26">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绩效管理信息按要求进行汇总、分析和应用。</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38F97">
            <w:pPr>
              <w:keepNext w:val="0"/>
              <w:keepLines w:val="0"/>
              <w:widowControl/>
              <w:suppressLineNumbers w:val="0"/>
              <w:spacing w:line="30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制定了院预算绩效管理办法，在实际工作中有序推进全过程绩效管理，并将绩效评价结果在绩效偏离矫正和资源配置方面进行应用。</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7D9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64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A94E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63870">
            <w:pPr>
              <w:jc w:val="center"/>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AFB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　</w:t>
            </w:r>
          </w:p>
        </w:tc>
        <w:tc>
          <w:tcPr>
            <w:tcW w:w="20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F0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2B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9C4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51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0305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901F3">
            <w:pPr>
              <w:jc w:val="center"/>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F589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w:t>
            </w:r>
          </w:p>
        </w:tc>
        <w:tc>
          <w:tcPr>
            <w:tcW w:w="20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B909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41.63</w:t>
            </w:r>
            <w:r>
              <w:rPr>
                <w:rFonts w:hint="eastAsia" w:ascii="宋体" w:hAnsi="宋体" w:eastAsia="宋体" w:cs="宋体"/>
                <w:i w:val="0"/>
                <w:iCs w:val="0"/>
                <w:color w:val="000000"/>
                <w:kern w:val="0"/>
                <w:sz w:val="20"/>
                <w:szCs w:val="20"/>
                <w:u w:val="none"/>
                <w:lang w:val="en-US" w:eastAsia="zh-CN" w:bidi="ar"/>
              </w:rPr>
              <w:t>%</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36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37.74</w:t>
            </w:r>
            <w:r>
              <w:rPr>
                <w:rFonts w:hint="eastAsia" w:ascii="宋体" w:hAnsi="宋体" w:eastAsia="宋体" w:cs="宋体"/>
                <w:i w:val="0"/>
                <w:iCs w:val="0"/>
                <w:color w:val="000000"/>
                <w:kern w:val="0"/>
                <w:sz w:val="20"/>
                <w:szCs w:val="20"/>
                <w:u w:val="none"/>
                <w:lang w:val="en-US" w:eastAsia="zh-CN" w:bidi="ar"/>
              </w:rPr>
              <w:t>%</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6B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32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0B01E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F8549">
            <w:pPr>
              <w:jc w:val="center"/>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52C9B">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部门预决算差异率（4）</w:t>
            </w:r>
          </w:p>
        </w:tc>
        <w:tc>
          <w:tcPr>
            <w:tcW w:w="20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3A3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77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20.17%</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DE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FF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F25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47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8202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78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61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r>
              <w:rPr>
                <w:rFonts w:hint="eastAsia" w:ascii="宋体" w:hAnsi="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.72</w:t>
            </w:r>
          </w:p>
        </w:tc>
      </w:tr>
    </w:tbl>
    <w:p w14:paraId="54E64149">
      <w:pPr>
        <w:spacing w:line="20" w:lineRule="exact"/>
        <w:rPr>
          <w:color w:val="auto"/>
        </w:rPr>
      </w:pPr>
    </w:p>
    <w:sectPr>
      <w:pgSz w:w="16838" w:h="11906" w:orient="landscape"/>
      <w:pgMar w:top="1417" w:right="2098" w:bottom="1304" w:left="1984" w:header="851" w:footer="90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39C84">
    <w:pPr>
      <w:pStyle w:val="9"/>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8435" cy="230505"/>
              <wp:effectExtent l="0" t="0" r="0" b="0"/>
              <wp:wrapNone/>
              <wp:docPr id="1" name="文本框 2"/>
              <wp:cNvGraphicFramePr/>
              <a:graphic xmlns:a="http://schemas.openxmlformats.org/drawingml/2006/main">
                <a:graphicData uri="http://schemas.microsoft.com/office/word/2010/wordprocessingShape">
                  <wps:wsp>
                    <wps:cNvSpPr txBox="1"/>
                    <wps:spPr>
                      <a:xfrm>
                        <a:off x="0" y="0"/>
                        <a:ext cx="178435" cy="230505"/>
                      </a:xfrm>
                      <a:prstGeom prst="rect">
                        <a:avLst/>
                      </a:prstGeom>
                      <a:noFill/>
                      <a:ln>
                        <a:noFill/>
                      </a:ln>
                    </wps:spPr>
                    <wps:txbx>
                      <w:txbxContent>
                        <w:p w14:paraId="66A78849">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8.15pt;width:14.05pt;mso-position-horizontal:center;mso-position-horizontal-relative:margin;mso-wrap-style:none;z-index:251659264;mso-width-relative:page;mso-height-relative:page;" filled="f" stroked="f" coordsize="21600,21600" o:gfxdata="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ad5x7RAAAAAwEAAA8AAAAAAAAAAQAgAAAAIgAAAGRycy9kb3du&#10;cmV2LnhtbFBLAQIUABQAAAAIAIdO4kARwx4xzQEAAJcDAAAOAAAAAAAAAAEAIAAAACABAABkcnMv&#10;ZTJvRG9jLnhtbFBLBQYAAAAABgAGAFkBAABfBQAAAAA=&#10;">
              <v:fill on="f" focussize="0,0"/>
              <v:stroke on="f"/>
              <v:imagedata o:title=""/>
              <o:lock v:ext="edit" aspectratio="f"/>
              <v:textbox inset="0mm,0mm,0mm,0mm" style="mso-fit-shape-to-text:t;">
                <w:txbxContent>
                  <w:p w14:paraId="66A78849">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mc:Fallback>
      </mc:AlternateContent>
    </w:r>
  </w:p>
  <w:p w14:paraId="238B49CE">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62DDF"/>
    <w:multiLevelType w:val="singleLevel"/>
    <w:tmpl w:val="92B62DD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kYjQyOTgwN2ExNzQ2OTk4ZTE0Y2EzODU3MmVkZDUifQ=="/>
  </w:docVars>
  <w:rsids>
    <w:rsidRoot w:val="001F1C7F"/>
    <w:rsid w:val="00025F0E"/>
    <w:rsid w:val="00026B83"/>
    <w:rsid w:val="00045931"/>
    <w:rsid w:val="00050895"/>
    <w:rsid w:val="000932A0"/>
    <w:rsid w:val="000B6893"/>
    <w:rsid w:val="000C4A9E"/>
    <w:rsid w:val="000C7809"/>
    <w:rsid w:val="000E5D71"/>
    <w:rsid w:val="001067DB"/>
    <w:rsid w:val="0011474A"/>
    <w:rsid w:val="00114D83"/>
    <w:rsid w:val="00137BE3"/>
    <w:rsid w:val="00157065"/>
    <w:rsid w:val="001570FF"/>
    <w:rsid w:val="001577F9"/>
    <w:rsid w:val="00161C5D"/>
    <w:rsid w:val="00164B70"/>
    <w:rsid w:val="001A2968"/>
    <w:rsid w:val="001B0505"/>
    <w:rsid w:val="001C4DB2"/>
    <w:rsid w:val="001E24AC"/>
    <w:rsid w:val="001E30A9"/>
    <w:rsid w:val="001E4C7C"/>
    <w:rsid w:val="001F1C7F"/>
    <w:rsid w:val="001F34BE"/>
    <w:rsid w:val="00201B41"/>
    <w:rsid w:val="00212D63"/>
    <w:rsid w:val="00224DF7"/>
    <w:rsid w:val="002358B7"/>
    <w:rsid w:val="002367ED"/>
    <w:rsid w:val="002373D2"/>
    <w:rsid w:val="00241CE0"/>
    <w:rsid w:val="00255F3B"/>
    <w:rsid w:val="00260D5E"/>
    <w:rsid w:val="00260E88"/>
    <w:rsid w:val="00261B6E"/>
    <w:rsid w:val="0026228E"/>
    <w:rsid w:val="002842BB"/>
    <w:rsid w:val="00285792"/>
    <w:rsid w:val="002868AF"/>
    <w:rsid w:val="0029248A"/>
    <w:rsid w:val="002B7CE4"/>
    <w:rsid w:val="002D1553"/>
    <w:rsid w:val="002E0183"/>
    <w:rsid w:val="002E20FD"/>
    <w:rsid w:val="002E4107"/>
    <w:rsid w:val="002F5C75"/>
    <w:rsid w:val="002F7581"/>
    <w:rsid w:val="003337A1"/>
    <w:rsid w:val="00334CB2"/>
    <w:rsid w:val="0033710D"/>
    <w:rsid w:val="003714CB"/>
    <w:rsid w:val="003D09AB"/>
    <w:rsid w:val="003D1128"/>
    <w:rsid w:val="003D2F64"/>
    <w:rsid w:val="003F0F07"/>
    <w:rsid w:val="00464DB3"/>
    <w:rsid w:val="00472335"/>
    <w:rsid w:val="004A35DD"/>
    <w:rsid w:val="004B0B92"/>
    <w:rsid w:val="004B3FCA"/>
    <w:rsid w:val="004B4633"/>
    <w:rsid w:val="004D4AEB"/>
    <w:rsid w:val="004E669C"/>
    <w:rsid w:val="004F46B0"/>
    <w:rsid w:val="00505686"/>
    <w:rsid w:val="005257FC"/>
    <w:rsid w:val="00546285"/>
    <w:rsid w:val="00580203"/>
    <w:rsid w:val="005826D1"/>
    <w:rsid w:val="00585020"/>
    <w:rsid w:val="005862B8"/>
    <w:rsid w:val="0059273A"/>
    <w:rsid w:val="0059519E"/>
    <w:rsid w:val="005A0AA5"/>
    <w:rsid w:val="005A22F1"/>
    <w:rsid w:val="005D0ABB"/>
    <w:rsid w:val="005D1D04"/>
    <w:rsid w:val="005E7A29"/>
    <w:rsid w:val="005F57D0"/>
    <w:rsid w:val="00601DF2"/>
    <w:rsid w:val="00606764"/>
    <w:rsid w:val="00607526"/>
    <w:rsid w:val="00610597"/>
    <w:rsid w:val="00631CB3"/>
    <w:rsid w:val="00647817"/>
    <w:rsid w:val="006A22EC"/>
    <w:rsid w:val="006B5839"/>
    <w:rsid w:val="006B6B09"/>
    <w:rsid w:val="006D2A98"/>
    <w:rsid w:val="006E3A56"/>
    <w:rsid w:val="00724786"/>
    <w:rsid w:val="00726887"/>
    <w:rsid w:val="007427D5"/>
    <w:rsid w:val="0074504B"/>
    <w:rsid w:val="00757B2C"/>
    <w:rsid w:val="0079181D"/>
    <w:rsid w:val="007958E0"/>
    <w:rsid w:val="007A534C"/>
    <w:rsid w:val="007E3A38"/>
    <w:rsid w:val="00811B8E"/>
    <w:rsid w:val="008307A8"/>
    <w:rsid w:val="00833977"/>
    <w:rsid w:val="00836EB5"/>
    <w:rsid w:val="00862AAD"/>
    <w:rsid w:val="00865E4B"/>
    <w:rsid w:val="008B136E"/>
    <w:rsid w:val="008B31D8"/>
    <w:rsid w:val="008D1963"/>
    <w:rsid w:val="008E757B"/>
    <w:rsid w:val="00903160"/>
    <w:rsid w:val="00915EF2"/>
    <w:rsid w:val="009164AA"/>
    <w:rsid w:val="009314D3"/>
    <w:rsid w:val="0093181C"/>
    <w:rsid w:val="00945EC1"/>
    <w:rsid w:val="009473FC"/>
    <w:rsid w:val="00953AF5"/>
    <w:rsid w:val="00957C0D"/>
    <w:rsid w:val="009647FD"/>
    <w:rsid w:val="00965997"/>
    <w:rsid w:val="00977DA1"/>
    <w:rsid w:val="0099455D"/>
    <w:rsid w:val="009C75A0"/>
    <w:rsid w:val="009D3E66"/>
    <w:rsid w:val="00A04F91"/>
    <w:rsid w:val="00A10A47"/>
    <w:rsid w:val="00A40F30"/>
    <w:rsid w:val="00A42CA0"/>
    <w:rsid w:val="00A45EDD"/>
    <w:rsid w:val="00A92D35"/>
    <w:rsid w:val="00AC04BD"/>
    <w:rsid w:val="00AD1C77"/>
    <w:rsid w:val="00B111D3"/>
    <w:rsid w:val="00B21770"/>
    <w:rsid w:val="00B46392"/>
    <w:rsid w:val="00B466F8"/>
    <w:rsid w:val="00B53217"/>
    <w:rsid w:val="00B56222"/>
    <w:rsid w:val="00B57244"/>
    <w:rsid w:val="00B92067"/>
    <w:rsid w:val="00BB6048"/>
    <w:rsid w:val="00BC23A9"/>
    <w:rsid w:val="00BC3207"/>
    <w:rsid w:val="00BC6415"/>
    <w:rsid w:val="00BD38AF"/>
    <w:rsid w:val="00BF5E4D"/>
    <w:rsid w:val="00BF736A"/>
    <w:rsid w:val="00C03E23"/>
    <w:rsid w:val="00C3710E"/>
    <w:rsid w:val="00C51340"/>
    <w:rsid w:val="00C646CA"/>
    <w:rsid w:val="00C66E8E"/>
    <w:rsid w:val="00C82A9A"/>
    <w:rsid w:val="00CB672E"/>
    <w:rsid w:val="00CC7F08"/>
    <w:rsid w:val="00CD7180"/>
    <w:rsid w:val="00CD7521"/>
    <w:rsid w:val="00CE10D6"/>
    <w:rsid w:val="00CE5138"/>
    <w:rsid w:val="00CF3296"/>
    <w:rsid w:val="00D07AB2"/>
    <w:rsid w:val="00D24FF0"/>
    <w:rsid w:val="00D40D69"/>
    <w:rsid w:val="00D47B60"/>
    <w:rsid w:val="00D63091"/>
    <w:rsid w:val="00D81018"/>
    <w:rsid w:val="00D86C45"/>
    <w:rsid w:val="00DB00C4"/>
    <w:rsid w:val="00DC6500"/>
    <w:rsid w:val="00DE793B"/>
    <w:rsid w:val="00E01BF1"/>
    <w:rsid w:val="00E15C40"/>
    <w:rsid w:val="00E23F5B"/>
    <w:rsid w:val="00E3240B"/>
    <w:rsid w:val="00E40880"/>
    <w:rsid w:val="00E64E41"/>
    <w:rsid w:val="00E67BC3"/>
    <w:rsid w:val="00E736BD"/>
    <w:rsid w:val="00E87CF9"/>
    <w:rsid w:val="00E95250"/>
    <w:rsid w:val="00EA769A"/>
    <w:rsid w:val="00ED13D3"/>
    <w:rsid w:val="00EE04C6"/>
    <w:rsid w:val="00EE102D"/>
    <w:rsid w:val="00F06B9A"/>
    <w:rsid w:val="00F100FB"/>
    <w:rsid w:val="00F17E07"/>
    <w:rsid w:val="00F24191"/>
    <w:rsid w:val="00F831B8"/>
    <w:rsid w:val="00FA3565"/>
    <w:rsid w:val="00FA4147"/>
    <w:rsid w:val="00FA664C"/>
    <w:rsid w:val="00FA77E2"/>
    <w:rsid w:val="00FD18A7"/>
    <w:rsid w:val="010351AA"/>
    <w:rsid w:val="01233096"/>
    <w:rsid w:val="01253372"/>
    <w:rsid w:val="0127533C"/>
    <w:rsid w:val="012D66CB"/>
    <w:rsid w:val="01390BCC"/>
    <w:rsid w:val="013B7FED"/>
    <w:rsid w:val="01487061"/>
    <w:rsid w:val="014B7AE2"/>
    <w:rsid w:val="014C4DA3"/>
    <w:rsid w:val="01514167"/>
    <w:rsid w:val="017460A8"/>
    <w:rsid w:val="01822573"/>
    <w:rsid w:val="019B1886"/>
    <w:rsid w:val="01A52705"/>
    <w:rsid w:val="01B418F3"/>
    <w:rsid w:val="01BB7833"/>
    <w:rsid w:val="01D54D98"/>
    <w:rsid w:val="01E10E76"/>
    <w:rsid w:val="01EE5E5A"/>
    <w:rsid w:val="01FA65AD"/>
    <w:rsid w:val="02145195"/>
    <w:rsid w:val="02306473"/>
    <w:rsid w:val="025832D3"/>
    <w:rsid w:val="026659F0"/>
    <w:rsid w:val="026E0D49"/>
    <w:rsid w:val="0270061D"/>
    <w:rsid w:val="027D0F8C"/>
    <w:rsid w:val="02A4476B"/>
    <w:rsid w:val="02A97FD3"/>
    <w:rsid w:val="02AB78A7"/>
    <w:rsid w:val="02BE3A7E"/>
    <w:rsid w:val="02C44E0D"/>
    <w:rsid w:val="02E37041"/>
    <w:rsid w:val="02FC45A7"/>
    <w:rsid w:val="030516AD"/>
    <w:rsid w:val="03195159"/>
    <w:rsid w:val="031F2043"/>
    <w:rsid w:val="032064E7"/>
    <w:rsid w:val="03215DBB"/>
    <w:rsid w:val="03561F09"/>
    <w:rsid w:val="036F6B27"/>
    <w:rsid w:val="03802AE2"/>
    <w:rsid w:val="038720C2"/>
    <w:rsid w:val="0397607D"/>
    <w:rsid w:val="039C3694"/>
    <w:rsid w:val="03B94246"/>
    <w:rsid w:val="03C52BEB"/>
    <w:rsid w:val="03E70DB3"/>
    <w:rsid w:val="03EE2141"/>
    <w:rsid w:val="03F60FF6"/>
    <w:rsid w:val="04001E75"/>
    <w:rsid w:val="040C0819"/>
    <w:rsid w:val="04133956"/>
    <w:rsid w:val="041A1188"/>
    <w:rsid w:val="042E24FA"/>
    <w:rsid w:val="04510922"/>
    <w:rsid w:val="0458580D"/>
    <w:rsid w:val="045A1585"/>
    <w:rsid w:val="04784101"/>
    <w:rsid w:val="0490144A"/>
    <w:rsid w:val="049820AD"/>
    <w:rsid w:val="049C7DEF"/>
    <w:rsid w:val="049F168E"/>
    <w:rsid w:val="04D53301"/>
    <w:rsid w:val="04D70E27"/>
    <w:rsid w:val="04DF1A8A"/>
    <w:rsid w:val="04FA4B16"/>
    <w:rsid w:val="04FF3EDA"/>
    <w:rsid w:val="05017C52"/>
    <w:rsid w:val="05237BC9"/>
    <w:rsid w:val="0526590B"/>
    <w:rsid w:val="052D4EEB"/>
    <w:rsid w:val="056D178C"/>
    <w:rsid w:val="056F72B2"/>
    <w:rsid w:val="0571302A"/>
    <w:rsid w:val="058663AA"/>
    <w:rsid w:val="05940AC6"/>
    <w:rsid w:val="05BC1DCB"/>
    <w:rsid w:val="05D47115"/>
    <w:rsid w:val="05E732EC"/>
    <w:rsid w:val="05F41565"/>
    <w:rsid w:val="061340E1"/>
    <w:rsid w:val="06344057"/>
    <w:rsid w:val="063B3638"/>
    <w:rsid w:val="064A5629"/>
    <w:rsid w:val="06545732"/>
    <w:rsid w:val="066761DB"/>
    <w:rsid w:val="066E1317"/>
    <w:rsid w:val="067559E5"/>
    <w:rsid w:val="068428E9"/>
    <w:rsid w:val="069025ED"/>
    <w:rsid w:val="06935222"/>
    <w:rsid w:val="069468A4"/>
    <w:rsid w:val="06952D48"/>
    <w:rsid w:val="06AB256C"/>
    <w:rsid w:val="06B37672"/>
    <w:rsid w:val="06BA630B"/>
    <w:rsid w:val="06BF6017"/>
    <w:rsid w:val="06C453DB"/>
    <w:rsid w:val="06D80E87"/>
    <w:rsid w:val="06E415DA"/>
    <w:rsid w:val="06FC2DC7"/>
    <w:rsid w:val="07013F3A"/>
    <w:rsid w:val="071719AF"/>
    <w:rsid w:val="071F2612"/>
    <w:rsid w:val="07500A1D"/>
    <w:rsid w:val="07504EC1"/>
    <w:rsid w:val="075449B1"/>
    <w:rsid w:val="07632E46"/>
    <w:rsid w:val="0774295E"/>
    <w:rsid w:val="078B414B"/>
    <w:rsid w:val="07B40FAC"/>
    <w:rsid w:val="07C35693"/>
    <w:rsid w:val="07DE388D"/>
    <w:rsid w:val="07E15B19"/>
    <w:rsid w:val="07E61381"/>
    <w:rsid w:val="07FE2B6F"/>
    <w:rsid w:val="0810758D"/>
    <w:rsid w:val="081303C8"/>
    <w:rsid w:val="0822060B"/>
    <w:rsid w:val="082C3238"/>
    <w:rsid w:val="08517143"/>
    <w:rsid w:val="08566507"/>
    <w:rsid w:val="085F360E"/>
    <w:rsid w:val="08A94889"/>
    <w:rsid w:val="08AE1E9F"/>
    <w:rsid w:val="08B1198F"/>
    <w:rsid w:val="08B60D54"/>
    <w:rsid w:val="08C6368D"/>
    <w:rsid w:val="08CE42EF"/>
    <w:rsid w:val="08D51B22"/>
    <w:rsid w:val="08EE4992"/>
    <w:rsid w:val="09287EA3"/>
    <w:rsid w:val="092B1742"/>
    <w:rsid w:val="09336848"/>
    <w:rsid w:val="098D5F59"/>
    <w:rsid w:val="0992356F"/>
    <w:rsid w:val="09B36186"/>
    <w:rsid w:val="09BE25B6"/>
    <w:rsid w:val="09C35E1E"/>
    <w:rsid w:val="09EA6F07"/>
    <w:rsid w:val="09ED2E9B"/>
    <w:rsid w:val="09F4422A"/>
    <w:rsid w:val="09F75AC8"/>
    <w:rsid w:val="0A026946"/>
    <w:rsid w:val="0A083831"/>
    <w:rsid w:val="0A0A57FB"/>
    <w:rsid w:val="0A432ABB"/>
    <w:rsid w:val="0A4F320E"/>
    <w:rsid w:val="0A690774"/>
    <w:rsid w:val="0A7315F2"/>
    <w:rsid w:val="0A764C3F"/>
    <w:rsid w:val="0A96708F"/>
    <w:rsid w:val="0AC0235E"/>
    <w:rsid w:val="0AC21C32"/>
    <w:rsid w:val="0AC37758"/>
    <w:rsid w:val="0ACA0AE6"/>
    <w:rsid w:val="0ACB31DC"/>
    <w:rsid w:val="0AE24082"/>
    <w:rsid w:val="0AF3628F"/>
    <w:rsid w:val="0AFF4C34"/>
    <w:rsid w:val="0B114967"/>
    <w:rsid w:val="0B27418B"/>
    <w:rsid w:val="0B4765DB"/>
    <w:rsid w:val="0B4E1717"/>
    <w:rsid w:val="0B5036E2"/>
    <w:rsid w:val="0B585408"/>
    <w:rsid w:val="0B6B22C9"/>
    <w:rsid w:val="0B7218AA"/>
    <w:rsid w:val="0B753148"/>
    <w:rsid w:val="0B7C0033"/>
    <w:rsid w:val="0B847CF9"/>
    <w:rsid w:val="0B9A495D"/>
    <w:rsid w:val="0B9F6417"/>
    <w:rsid w:val="0BBA0B5B"/>
    <w:rsid w:val="0BBF43C3"/>
    <w:rsid w:val="0BCA5242"/>
    <w:rsid w:val="0BCF0AAA"/>
    <w:rsid w:val="0BD47E6F"/>
    <w:rsid w:val="0BEB51B8"/>
    <w:rsid w:val="0BF00A21"/>
    <w:rsid w:val="0BF24799"/>
    <w:rsid w:val="0BF26547"/>
    <w:rsid w:val="0C01678A"/>
    <w:rsid w:val="0C0F0EA7"/>
    <w:rsid w:val="0C1E558E"/>
    <w:rsid w:val="0C272694"/>
    <w:rsid w:val="0C300E1D"/>
    <w:rsid w:val="0C395F24"/>
    <w:rsid w:val="0C5745FC"/>
    <w:rsid w:val="0C8F023A"/>
    <w:rsid w:val="0C992E66"/>
    <w:rsid w:val="0C9C64B3"/>
    <w:rsid w:val="0CA27F6D"/>
    <w:rsid w:val="0CAC2B9A"/>
    <w:rsid w:val="0CB33F28"/>
    <w:rsid w:val="0CB657C6"/>
    <w:rsid w:val="0CB67574"/>
    <w:rsid w:val="0CC223BD"/>
    <w:rsid w:val="0CD10852"/>
    <w:rsid w:val="0CE642FD"/>
    <w:rsid w:val="0D103128"/>
    <w:rsid w:val="0D1A5D55"/>
    <w:rsid w:val="0D3A01A5"/>
    <w:rsid w:val="0D3C216F"/>
    <w:rsid w:val="0D554FDF"/>
    <w:rsid w:val="0D570D57"/>
    <w:rsid w:val="0D5A43A4"/>
    <w:rsid w:val="0D7A6610"/>
    <w:rsid w:val="0D870F11"/>
    <w:rsid w:val="0D8B6C53"/>
    <w:rsid w:val="0D904269"/>
    <w:rsid w:val="0DC14423"/>
    <w:rsid w:val="0DCD1019"/>
    <w:rsid w:val="0DCF4D92"/>
    <w:rsid w:val="0DDD6D83"/>
    <w:rsid w:val="0DE80AB1"/>
    <w:rsid w:val="0DF2220C"/>
    <w:rsid w:val="0DF83874"/>
    <w:rsid w:val="0DFA5B87"/>
    <w:rsid w:val="0E0B2800"/>
    <w:rsid w:val="0E0D6C5F"/>
    <w:rsid w:val="0E107158"/>
    <w:rsid w:val="0E1518A1"/>
    <w:rsid w:val="0E15651D"/>
    <w:rsid w:val="0E2B3F92"/>
    <w:rsid w:val="0E2D7D0A"/>
    <w:rsid w:val="0E3C1CFB"/>
    <w:rsid w:val="0E4D5CB6"/>
    <w:rsid w:val="0E572FD9"/>
    <w:rsid w:val="0E5B6625"/>
    <w:rsid w:val="0E5E6115"/>
    <w:rsid w:val="0E6B25E0"/>
    <w:rsid w:val="0E76520D"/>
    <w:rsid w:val="0E7C1046"/>
    <w:rsid w:val="0E80608C"/>
    <w:rsid w:val="0E833DCE"/>
    <w:rsid w:val="0E925714"/>
    <w:rsid w:val="0EA93835"/>
    <w:rsid w:val="0EB421D9"/>
    <w:rsid w:val="0EB5630C"/>
    <w:rsid w:val="0EBE4E06"/>
    <w:rsid w:val="0ECC7523"/>
    <w:rsid w:val="0EDD528C"/>
    <w:rsid w:val="0EE04D7C"/>
    <w:rsid w:val="0EE859DF"/>
    <w:rsid w:val="0EF10D38"/>
    <w:rsid w:val="0F262586"/>
    <w:rsid w:val="0F3155D8"/>
    <w:rsid w:val="0F3A0931"/>
    <w:rsid w:val="0F5512C6"/>
    <w:rsid w:val="0F566DED"/>
    <w:rsid w:val="0F5D63CD"/>
    <w:rsid w:val="0F5F5CA1"/>
    <w:rsid w:val="0F6459AD"/>
    <w:rsid w:val="0F6B0AEA"/>
    <w:rsid w:val="0F7C218A"/>
    <w:rsid w:val="0FA933C0"/>
    <w:rsid w:val="0FC4644C"/>
    <w:rsid w:val="0FD91EF8"/>
    <w:rsid w:val="0FDA5C70"/>
    <w:rsid w:val="0FDF6DE2"/>
    <w:rsid w:val="0FFC3E38"/>
    <w:rsid w:val="10066A65"/>
    <w:rsid w:val="10262C63"/>
    <w:rsid w:val="1030763E"/>
    <w:rsid w:val="10392996"/>
    <w:rsid w:val="103C2486"/>
    <w:rsid w:val="10466E61"/>
    <w:rsid w:val="104B091B"/>
    <w:rsid w:val="10594DE6"/>
    <w:rsid w:val="107734BE"/>
    <w:rsid w:val="1077526D"/>
    <w:rsid w:val="10802373"/>
    <w:rsid w:val="109E6C9D"/>
    <w:rsid w:val="10AD0C8E"/>
    <w:rsid w:val="10AD6EE0"/>
    <w:rsid w:val="10B1077E"/>
    <w:rsid w:val="10BB4615"/>
    <w:rsid w:val="10BB784F"/>
    <w:rsid w:val="10BE2E9B"/>
    <w:rsid w:val="10C36704"/>
    <w:rsid w:val="10CF686D"/>
    <w:rsid w:val="10DE52EC"/>
    <w:rsid w:val="10DE709A"/>
    <w:rsid w:val="1102547E"/>
    <w:rsid w:val="111725AC"/>
    <w:rsid w:val="111927C8"/>
    <w:rsid w:val="111B209C"/>
    <w:rsid w:val="112A0531"/>
    <w:rsid w:val="11407D54"/>
    <w:rsid w:val="115C6273"/>
    <w:rsid w:val="11671785"/>
    <w:rsid w:val="11673533"/>
    <w:rsid w:val="1174236E"/>
    <w:rsid w:val="117D68B3"/>
    <w:rsid w:val="11867E5D"/>
    <w:rsid w:val="118916FB"/>
    <w:rsid w:val="11E15093"/>
    <w:rsid w:val="11EF20C8"/>
    <w:rsid w:val="11F13B4C"/>
    <w:rsid w:val="12046FD4"/>
    <w:rsid w:val="121E62E8"/>
    <w:rsid w:val="12331667"/>
    <w:rsid w:val="12382C34"/>
    <w:rsid w:val="12505D75"/>
    <w:rsid w:val="125515DD"/>
    <w:rsid w:val="126161D4"/>
    <w:rsid w:val="126C2DB6"/>
    <w:rsid w:val="12837EF9"/>
    <w:rsid w:val="12891287"/>
    <w:rsid w:val="12957C2C"/>
    <w:rsid w:val="12971BF6"/>
    <w:rsid w:val="12B10F0A"/>
    <w:rsid w:val="12C0114D"/>
    <w:rsid w:val="12D44BF8"/>
    <w:rsid w:val="12D746E8"/>
    <w:rsid w:val="12DB4D5B"/>
    <w:rsid w:val="12E806A4"/>
    <w:rsid w:val="12EA441C"/>
    <w:rsid w:val="12F64B6E"/>
    <w:rsid w:val="12FC7CAB"/>
    <w:rsid w:val="130059ED"/>
    <w:rsid w:val="130A061A"/>
    <w:rsid w:val="13201BEB"/>
    <w:rsid w:val="132A0CBC"/>
    <w:rsid w:val="13345697"/>
    <w:rsid w:val="13351D6E"/>
    <w:rsid w:val="134F0723"/>
    <w:rsid w:val="13576E37"/>
    <w:rsid w:val="136442CB"/>
    <w:rsid w:val="13785584"/>
    <w:rsid w:val="138403CC"/>
    <w:rsid w:val="139D4FEA"/>
    <w:rsid w:val="13AC7923"/>
    <w:rsid w:val="13BF0C64"/>
    <w:rsid w:val="13C44C6D"/>
    <w:rsid w:val="13C7650B"/>
    <w:rsid w:val="13E26EA1"/>
    <w:rsid w:val="13ED41C3"/>
    <w:rsid w:val="13F217DA"/>
    <w:rsid w:val="13F35552"/>
    <w:rsid w:val="13FF3EF7"/>
    <w:rsid w:val="14057536"/>
    <w:rsid w:val="14172FEE"/>
    <w:rsid w:val="141C0605"/>
    <w:rsid w:val="14302302"/>
    <w:rsid w:val="144C328F"/>
    <w:rsid w:val="148D505F"/>
    <w:rsid w:val="14904B4F"/>
    <w:rsid w:val="14AF76CB"/>
    <w:rsid w:val="14D013EF"/>
    <w:rsid w:val="14DC1B42"/>
    <w:rsid w:val="14E8498B"/>
    <w:rsid w:val="150C68CB"/>
    <w:rsid w:val="150F1F18"/>
    <w:rsid w:val="154A73F4"/>
    <w:rsid w:val="15537505"/>
    <w:rsid w:val="15681628"/>
    <w:rsid w:val="156F6E5A"/>
    <w:rsid w:val="15783F61"/>
    <w:rsid w:val="15806971"/>
    <w:rsid w:val="158226E9"/>
    <w:rsid w:val="159468C1"/>
    <w:rsid w:val="15B6012F"/>
    <w:rsid w:val="15C947BC"/>
    <w:rsid w:val="15CA4090"/>
    <w:rsid w:val="15CE1DD3"/>
    <w:rsid w:val="15CE592F"/>
    <w:rsid w:val="15E213DA"/>
    <w:rsid w:val="15E909BB"/>
    <w:rsid w:val="15FB06EE"/>
    <w:rsid w:val="16027CCE"/>
    <w:rsid w:val="160E21CF"/>
    <w:rsid w:val="161F618A"/>
    <w:rsid w:val="16223ECC"/>
    <w:rsid w:val="162D02AE"/>
    <w:rsid w:val="16322361"/>
    <w:rsid w:val="163559AE"/>
    <w:rsid w:val="164E081E"/>
    <w:rsid w:val="16612C47"/>
    <w:rsid w:val="166B5873"/>
    <w:rsid w:val="166D339A"/>
    <w:rsid w:val="16A50D85"/>
    <w:rsid w:val="16CA07EC"/>
    <w:rsid w:val="16CB141A"/>
    <w:rsid w:val="16E42F30"/>
    <w:rsid w:val="16FB6BF7"/>
    <w:rsid w:val="170B2BB3"/>
    <w:rsid w:val="172D0D7B"/>
    <w:rsid w:val="17375756"/>
    <w:rsid w:val="17397720"/>
    <w:rsid w:val="1758293B"/>
    <w:rsid w:val="1774709D"/>
    <w:rsid w:val="17A57F98"/>
    <w:rsid w:val="17A80401"/>
    <w:rsid w:val="17AC7EF2"/>
    <w:rsid w:val="17B1375A"/>
    <w:rsid w:val="17B96D57"/>
    <w:rsid w:val="17C444A6"/>
    <w:rsid w:val="17C76AD9"/>
    <w:rsid w:val="17D631C0"/>
    <w:rsid w:val="17F81389"/>
    <w:rsid w:val="17F92A0B"/>
    <w:rsid w:val="1800023D"/>
    <w:rsid w:val="1811244B"/>
    <w:rsid w:val="18245CDA"/>
    <w:rsid w:val="1833416F"/>
    <w:rsid w:val="18381785"/>
    <w:rsid w:val="18475E6C"/>
    <w:rsid w:val="185C34E9"/>
    <w:rsid w:val="18616F2E"/>
    <w:rsid w:val="18624A54"/>
    <w:rsid w:val="18787DD4"/>
    <w:rsid w:val="18876269"/>
    <w:rsid w:val="189015C1"/>
    <w:rsid w:val="189D783A"/>
    <w:rsid w:val="18A1732B"/>
    <w:rsid w:val="18A94431"/>
    <w:rsid w:val="18AF5EEB"/>
    <w:rsid w:val="18E65685"/>
    <w:rsid w:val="18F77CFC"/>
    <w:rsid w:val="19033B41"/>
    <w:rsid w:val="190F3D19"/>
    <w:rsid w:val="191A3096"/>
    <w:rsid w:val="19324427"/>
    <w:rsid w:val="193B5C7A"/>
    <w:rsid w:val="19410B0E"/>
    <w:rsid w:val="19575C3B"/>
    <w:rsid w:val="1968609A"/>
    <w:rsid w:val="196C5B8A"/>
    <w:rsid w:val="197E141A"/>
    <w:rsid w:val="19856C4C"/>
    <w:rsid w:val="19946E8F"/>
    <w:rsid w:val="19A90B8D"/>
    <w:rsid w:val="19AE222D"/>
    <w:rsid w:val="19B25567"/>
    <w:rsid w:val="19CF1C75"/>
    <w:rsid w:val="19D159ED"/>
    <w:rsid w:val="19EA2F53"/>
    <w:rsid w:val="19F8741E"/>
    <w:rsid w:val="1A0832FB"/>
    <w:rsid w:val="1A0E09F0"/>
    <w:rsid w:val="1A1D6E85"/>
    <w:rsid w:val="1A1F0E4F"/>
    <w:rsid w:val="1A206975"/>
    <w:rsid w:val="1A27385F"/>
    <w:rsid w:val="1A400DC5"/>
    <w:rsid w:val="1A6C5716"/>
    <w:rsid w:val="1A6E2FAD"/>
    <w:rsid w:val="1A772A39"/>
    <w:rsid w:val="1A7B1DFD"/>
    <w:rsid w:val="1A8B64E4"/>
    <w:rsid w:val="1A976C37"/>
    <w:rsid w:val="1A9D6217"/>
    <w:rsid w:val="1A9D7FC6"/>
    <w:rsid w:val="1AB8095B"/>
    <w:rsid w:val="1ABC669E"/>
    <w:rsid w:val="1AC437A4"/>
    <w:rsid w:val="1ACC4D45"/>
    <w:rsid w:val="1ADA2FC8"/>
    <w:rsid w:val="1AE67F2F"/>
    <w:rsid w:val="1AE71241"/>
    <w:rsid w:val="1B102545"/>
    <w:rsid w:val="1B1868FB"/>
    <w:rsid w:val="1B3B1CB8"/>
    <w:rsid w:val="1B495A57"/>
    <w:rsid w:val="1B4D379A"/>
    <w:rsid w:val="1B617245"/>
    <w:rsid w:val="1B694D12"/>
    <w:rsid w:val="1B6D7998"/>
    <w:rsid w:val="1B7900EB"/>
    <w:rsid w:val="1B830F69"/>
    <w:rsid w:val="1B83540D"/>
    <w:rsid w:val="1BA50EE0"/>
    <w:rsid w:val="1BAA299A"/>
    <w:rsid w:val="1BB43819"/>
    <w:rsid w:val="1BB750B7"/>
    <w:rsid w:val="1BBE1FA1"/>
    <w:rsid w:val="1BC33A5C"/>
    <w:rsid w:val="1BEA0FE8"/>
    <w:rsid w:val="1BF754B3"/>
    <w:rsid w:val="1BFB7D2E"/>
    <w:rsid w:val="1C077DEC"/>
    <w:rsid w:val="1C316C17"/>
    <w:rsid w:val="1C5648D0"/>
    <w:rsid w:val="1C5A43C0"/>
    <w:rsid w:val="1CC61A56"/>
    <w:rsid w:val="1CC726E3"/>
    <w:rsid w:val="1CD13F56"/>
    <w:rsid w:val="1CDC1195"/>
    <w:rsid w:val="1CFD2F9D"/>
    <w:rsid w:val="1CFF6D16"/>
    <w:rsid w:val="1D156539"/>
    <w:rsid w:val="1D214EDE"/>
    <w:rsid w:val="1D285CB5"/>
    <w:rsid w:val="1D344C11"/>
    <w:rsid w:val="1D747C68"/>
    <w:rsid w:val="1D990F18"/>
    <w:rsid w:val="1DA04055"/>
    <w:rsid w:val="1DC15D79"/>
    <w:rsid w:val="1DC75A85"/>
    <w:rsid w:val="1DCF0496"/>
    <w:rsid w:val="1DD41F50"/>
    <w:rsid w:val="1DDB508D"/>
    <w:rsid w:val="1DE008F5"/>
    <w:rsid w:val="1DEB1048"/>
    <w:rsid w:val="1E0068A1"/>
    <w:rsid w:val="1E1862E1"/>
    <w:rsid w:val="1E220F0E"/>
    <w:rsid w:val="1E236A34"/>
    <w:rsid w:val="1E264B94"/>
    <w:rsid w:val="1E2A1B70"/>
    <w:rsid w:val="1E2C3B3A"/>
    <w:rsid w:val="1E396257"/>
    <w:rsid w:val="1E4F7829"/>
    <w:rsid w:val="1E5310C7"/>
    <w:rsid w:val="1E560BB7"/>
    <w:rsid w:val="1E605592"/>
    <w:rsid w:val="1E803E86"/>
    <w:rsid w:val="1E8F5E77"/>
    <w:rsid w:val="1E9E4B26"/>
    <w:rsid w:val="1E9F255E"/>
    <w:rsid w:val="1EB678A8"/>
    <w:rsid w:val="1ECC70CB"/>
    <w:rsid w:val="1EEC32CA"/>
    <w:rsid w:val="1EFA1543"/>
    <w:rsid w:val="1F0C74C8"/>
    <w:rsid w:val="1F130856"/>
    <w:rsid w:val="1F176598"/>
    <w:rsid w:val="1F1C3BAF"/>
    <w:rsid w:val="1F3802BD"/>
    <w:rsid w:val="1F43738D"/>
    <w:rsid w:val="1F4B4494"/>
    <w:rsid w:val="1F4E7AE0"/>
    <w:rsid w:val="1F550E6F"/>
    <w:rsid w:val="1F574BE7"/>
    <w:rsid w:val="1F606A79"/>
    <w:rsid w:val="1F6317DE"/>
    <w:rsid w:val="1F645556"/>
    <w:rsid w:val="1F745799"/>
    <w:rsid w:val="1F7532BF"/>
    <w:rsid w:val="1F7E6617"/>
    <w:rsid w:val="1F8B3BE5"/>
    <w:rsid w:val="1FBC2C9C"/>
    <w:rsid w:val="1FC009DE"/>
    <w:rsid w:val="1FC658C9"/>
    <w:rsid w:val="1FCA53B9"/>
    <w:rsid w:val="1FE81CE3"/>
    <w:rsid w:val="20016901"/>
    <w:rsid w:val="2003176B"/>
    <w:rsid w:val="20085EE1"/>
    <w:rsid w:val="20146634"/>
    <w:rsid w:val="20152C0F"/>
    <w:rsid w:val="201C198C"/>
    <w:rsid w:val="203D202F"/>
    <w:rsid w:val="20586E69"/>
    <w:rsid w:val="20623843"/>
    <w:rsid w:val="206F41B2"/>
    <w:rsid w:val="20745325"/>
    <w:rsid w:val="20783067"/>
    <w:rsid w:val="209061C6"/>
    <w:rsid w:val="20914128"/>
    <w:rsid w:val="209203F1"/>
    <w:rsid w:val="20AA343C"/>
    <w:rsid w:val="20CF4C51"/>
    <w:rsid w:val="20D504B9"/>
    <w:rsid w:val="20E66819"/>
    <w:rsid w:val="21022930"/>
    <w:rsid w:val="21091F11"/>
    <w:rsid w:val="211A411E"/>
    <w:rsid w:val="211E4363"/>
    <w:rsid w:val="213D7E0C"/>
    <w:rsid w:val="21407896"/>
    <w:rsid w:val="216E6218"/>
    <w:rsid w:val="217F6677"/>
    <w:rsid w:val="219A0DBB"/>
    <w:rsid w:val="219E4D4F"/>
    <w:rsid w:val="21AE2AB8"/>
    <w:rsid w:val="21C10A3D"/>
    <w:rsid w:val="21C127EB"/>
    <w:rsid w:val="21E14C3C"/>
    <w:rsid w:val="22192627"/>
    <w:rsid w:val="222F3BF9"/>
    <w:rsid w:val="22364F87"/>
    <w:rsid w:val="22431452"/>
    <w:rsid w:val="224F1BA5"/>
    <w:rsid w:val="225E44DE"/>
    <w:rsid w:val="22794E74"/>
    <w:rsid w:val="229323DA"/>
    <w:rsid w:val="22E04EF3"/>
    <w:rsid w:val="22F17100"/>
    <w:rsid w:val="22F32E79"/>
    <w:rsid w:val="230A1F70"/>
    <w:rsid w:val="23151041"/>
    <w:rsid w:val="23272B22"/>
    <w:rsid w:val="23333881"/>
    <w:rsid w:val="2338088B"/>
    <w:rsid w:val="233B037C"/>
    <w:rsid w:val="234B4A63"/>
    <w:rsid w:val="235356C5"/>
    <w:rsid w:val="235F050E"/>
    <w:rsid w:val="237C4C1C"/>
    <w:rsid w:val="23841D23"/>
    <w:rsid w:val="23BC14BC"/>
    <w:rsid w:val="23BF71FF"/>
    <w:rsid w:val="23D031BA"/>
    <w:rsid w:val="23DE58D7"/>
    <w:rsid w:val="23DF164F"/>
    <w:rsid w:val="23E629DD"/>
    <w:rsid w:val="23E80503"/>
    <w:rsid w:val="241906BD"/>
    <w:rsid w:val="242B219E"/>
    <w:rsid w:val="2446522A"/>
    <w:rsid w:val="24653902"/>
    <w:rsid w:val="2483647E"/>
    <w:rsid w:val="248A3369"/>
    <w:rsid w:val="248D10AB"/>
    <w:rsid w:val="24B403E6"/>
    <w:rsid w:val="24C04FDC"/>
    <w:rsid w:val="24C148B0"/>
    <w:rsid w:val="24C34ACD"/>
    <w:rsid w:val="24CF521F"/>
    <w:rsid w:val="24D82326"/>
    <w:rsid w:val="24F207C9"/>
    <w:rsid w:val="25021151"/>
    <w:rsid w:val="2513335E"/>
    <w:rsid w:val="251946ED"/>
    <w:rsid w:val="252217F3"/>
    <w:rsid w:val="25270B68"/>
    <w:rsid w:val="25493224"/>
    <w:rsid w:val="255816B9"/>
    <w:rsid w:val="258C4EBE"/>
    <w:rsid w:val="259326F1"/>
    <w:rsid w:val="25A466AC"/>
    <w:rsid w:val="25A95A70"/>
    <w:rsid w:val="25AC5B1F"/>
    <w:rsid w:val="25BD32CA"/>
    <w:rsid w:val="25C137F2"/>
    <w:rsid w:val="25F413E1"/>
    <w:rsid w:val="25FD7B6A"/>
    <w:rsid w:val="26415CA9"/>
    <w:rsid w:val="2648423E"/>
    <w:rsid w:val="26485289"/>
    <w:rsid w:val="265C6F87"/>
    <w:rsid w:val="26760048"/>
    <w:rsid w:val="267F67D1"/>
    <w:rsid w:val="268838D8"/>
    <w:rsid w:val="26962997"/>
    <w:rsid w:val="26AF5308"/>
    <w:rsid w:val="26B66697"/>
    <w:rsid w:val="26BE19EF"/>
    <w:rsid w:val="26C54B2C"/>
    <w:rsid w:val="26CC5EBA"/>
    <w:rsid w:val="26DB434F"/>
    <w:rsid w:val="26EE4083"/>
    <w:rsid w:val="273B3040"/>
    <w:rsid w:val="27455C6D"/>
    <w:rsid w:val="275814FC"/>
    <w:rsid w:val="275B723E"/>
    <w:rsid w:val="276E6F72"/>
    <w:rsid w:val="276F4A98"/>
    <w:rsid w:val="27767BD4"/>
    <w:rsid w:val="27807BE0"/>
    <w:rsid w:val="278C564A"/>
    <w:rsid w:val="27AC5CEC"/>
    <w:rsid w:val="27C76682"/>
    <w:rsid w:val="27E014F2"/>
    <w:rsid w:val="27E64D5A"/>
    <w:rsid w:val="27EE7509"/>
    <w:rsid w:val="280E2503"/>
    <w:rsid w:val="28173165"/>
    <w:rsid w:val="284C3C7D"/>
    <w:rsid w:val="285A74F6"/>
    <w:rsid w:val="288A1B89"/>
    <w:rsid w:val="288D3427"/>
    <w:rsid w:val="28B74948"/>
    <w:rsid w:val="28BE7A85"/>
    <w:rsid w:val="28E82D54"/>
    <w:rsid w:val="2907142C"/>
    <w:rsid w:val="290A2CCA"/>
    <w:rsid w:val="290D27BA"/>
    <w:rsid w:val="292A511A"/>
    <w:rsid w:val="292C0E92"/>
    <w:rsid w:val="29332221"/>
    <w:rsid w:val="293372CB"/>
    <w:rsid w:val="293D4E4D"/>
    <w:rsid w:val="295403E9"/>
    <w:rsid w:val="295B52D4"/>
    <w:rsid w:val="2973261D"/>
    <w:rsid w:val="29785E86"/>
    <w:rsid w:val="298E56A9"/>
    <w:rsid w:val="29910CF5"/>
    <w:rsid w:val="29970E85"/>
    <w:rsid w:val="29A0718A"/>
    <w:rsid w:val="29A273A6"/>
    <w:rsid w:val="29A50C45"/>
    <w:rsid w:val="29AE18A7"/>
    <w:rsid w:val="29B42C36"/>
    <w:rsid w:val="29BA46F0"/>
    <w:rsid w:val="29BF1D06"/>
    <w:rsid w:val="29EF3C6E"/>
    <w:rsid w:val="2A187669"/>
    <w:rsid w:val="2A497822"/>
    <w:rsid w:val="2A88659C"/>
    <w:rsid w:val="2A994305"/>
    <w:rsid w:val="2A9A1E2C"/>
    <w:rsid w:val="2A9F7442"/>
    <w:rsid w:val="2ABE3D6C"/>
    <w:rsid w:val="2AED28A3"/>
    <w:rsid w:val="2B013C59"/>
    <w:rsid w:val="2B0D0850"/>
    <w:rsid w:val="2B1042D5"/>
    <w:rsid w:val="2B110340"/>
    <w:rsid w:val="2B1240B8"/>
    <w:rsid w:val="2B2D7144"/>
    <w:rsid w:val="2B361B54"/>
    <w:rsid w:val="2B473D61"/>
    <w:rsid w:val="2B8A00F2"/>
    <w:rsid w:val="2B8C5C18"/>
    <w:rsid w:val="2B996B59"/>
    <w:rsid w:val="2BA94A1C"/>
    <w:rsid w:val="2BA967CA"/>
    <w:rsid w:val="2BAF7B59"/>
    <w:rsid w:val="2BB532F3"/>
    <w:rsid w:val="2BBF5FEE"/>
    <w:rsid w:val="2BC453B2"/>
    <w:rsid w:val="2BC90C1A"/>
    <w:rsid w:val="2BCA04EF"/>
    <w:rsid w:val="2BD17ACF"/>
    <w:rsid w:val="2BD82C0B"/>
    <w:rsid w:val="2BDB6BA0"/>
    <w:rsid w:val="2C1A3224"/>
    <w:rsid w:val="2C1C51EE"/>
    <w:rsid w:val="2C271DE5"/>
    <w:rsid w:val="2C364F00"/>
    <w:rsid w:val="2C526E62"/>
    <w:rsid w:val="2C5F332D"/>
    <w:rsid w:val="2C640943"/>
    <w:rsid w:val="2C6B3A80"/>
    <w:rsid w:val="2C6C77F8"/>
    <w:rsid w:val="2C73744A"/>
    <w:rsid w:val="2C7E306F"/>
    <w:rsid w:val="2C840FE5"/>
    <w:rsid w:val="2C842D93"/>
    <w:rsid w:val="2C853AD3"/>
    <w:rsid w:val="2C8E3C12"/>
    <w:rsid w:val="2C9A25B7"/>
    <w:rsid w:val="2CB82A3D"/>
    <w:rsid w:val="2CBA67B5"/>
    <w:rsid w:val="2CD05FD9"/>
    <w:rsid w:val="2CD77367"/>
    <w:rsid w:val="2CE81574"/>
    <w:rsid w:val="2CE850D0"/>
    <w:rsid w:val="2CEA52EC"/>
    <w:rsid w:val="2CEB696E"/>
    <w:rsid w:val="2CF9108B"/>
    <w:rsid w:val="2D157E8F"/>
    <w:rsid w:val="2D306A77"/>
    <w:rsid w:val="2D327144"/>
    <w:rsid w:val="2D524C40"/>
    <w:rsid w:val="2DBA2F11"/>
    <w:rsid w:val="2DE0049D"/>
    <w:rsid w:val="2DF06932"/>
    <w:rsid w:val="2DF16206"/>
    <w:rsid w:val="2E0028ED"/>
    <w:rsid w:val="2E0979F4"/>
    <w:rsid w:val="2E100D83"/>
    <w:rsid w:val="2E150147"/>
    <w:rsid w:val="2E385BE3"/>
    <w:rsid w:val="2E41718E"/>
    <w:rsid w:val="2E450300"/>
    <w:rsid w:val="2E4C37F6"/>
    <w:rsid w:val="2E50117F"/>
    <w:rsid w:val="2E644C2A"/>
    <w:rsid w:val="2E84707B"/>
    <w:rsid w:val="2E8B21B7"/>
    <w:rsid w:val="2E8E1CA7"/>
    <w:rsid w:val="2E913546"/>
    <w:rsid w:val="2E953036"/>
    <w:rsid w:val="2EA949F3"/>
    <w:rsid w:val="2EB01C1E"/>
    <w:rsid w:val="2ED718A0"/>
    <w:rsid w:val="2EFC1307"/>
    <w:rsid w:val="2F1321AD"/>
    <w:rsid w:val="2F176141"/>
    <w:rsid w:val="2F1F6DA3"/>
    <w:rsid w:val="2F25260C"/>
    <w:rsid w:val="2F430CE4"/>
    <w:rsid w:val="2F4D56BE"/>
    <w:rsid w:val="2F566C69"/>
    <w:rsid w:val="2F5C7FF7"/>
    <w:rsid w:val="2F7075FF"/>
    <w:rsid w:val="2F7B222C"/>
    <w:rsid w:val="2F827A5E"/>
    <w:rsid w:val="2F882B9B"/>
    <w:rsid w:val="2F9037FD"/>
    <w:rsid w:val="2FAB0637"/>
    <w:rsid w:val="2FBD0A96"/>
    <w:rsid w:val="2FC75471"/>
    <w:rsid w:val="2FD63906"/>
    <w:rsid w:val="2FDE6C5E"/>
    <w:rsid w:val="30006BD5"/>
    <w:rsid w:val="30136908"/>
    <w:rsid w:val="30183F1E"/>
    <w:rsid w:val="301A5EE8"/>
    <w:rsid w:val="30406FD1"/>
    <w:rsid w:val="30420F9B"/>
    <w:rsid w:val="3049057C"/>
    <w:rsid w:val="30766E97"/>
    <w:rsid w:val="30847806"/>
    <w:rsid w:val="30A07E54"/>
    <w:rsid w:val="30A9726C"/>
    <w:rsid w:val="30B170F8"/>
    <w:rsid w:val="30B67293"/>
    <w:rsid w:val="30CE0A81"/>
    <w:rsid w:val="30DC4F4C"/>
    <w:rsid w:val="30DD2A72"/>
    <w:rsid w:val="30E262DA"/>
    <w:rsid w:val="30FF6612"/>
    <w:rsid w:val="31071BD3"/>
    <w:rsid w:val="31181CFC"/>
    <w:rsid w:val="311E5564"/>
    <w:rsid w:val="31216E03"/>
    <w:rsid w:val="312E363D"/>
    <w:rsid w:val="31374878"/>
    <w:rsid w:val="313C1E8F"/>
    <w:rsid w:val="313F372D"/>
    <w:rsid w:val="31523460"/>
    <w:rsid w:val="31540F86"/>
    <w:rsid w:val="315947EF"/>
    <w:rsid w:val="315A2315"/>
    <w:rsid w:val="315E3BB3"/>
    <w:rsid w:val="316118F5"/>
    <w:rsid w:val="316A69FC"/>
    <w:rsid w:val="317B29B7"/>
    <w:rsid w:val="317E24A7"/>
    <w:rsid w:val="318850D4"/>
    <w:rsid w:val="318956D7"/>
    <w:rsid w:val="318C4BC4"/>
    <w:rsid w:val="319677F1"/>
    <w:rsid w:val="31A17F44"/>
    <w:rsid w:val="31AE6678"/>
    <w:rsid w:val="31B639EF"/>
    <w:rsid w:val="31BE0AF5"/>
    <w:rsid w:val="31C61758"/>
    <w:rsid w:val="31E7004C"/>
    <w:rsid w:val="31F664E1"/>
    <w:rsid w:val="31F91B2E"/>
    <w:rsid w:val="32052280"/>
    <w:rsid w:val="320A7897"/>
    <w:rsid w:val="320F1351"/>
    <w:rsid w:val="323B0398"/>
    <w:rsid w:val="32546D64"/>
    <w:rsid w:val="325F4087"/>
    <w:rsid w:val="32785148"/>
    <w:rsid w:val="3281224F"/>
    <w:rsid w:val="32891103"/>
    <w:rsid w:val="32943604"/>
    <w:rsid w:val="32A25D21"/>
    <w:rsid w:val="32CD61C9"/>
    <w:rsid w:val="32EC51EE"/>
    <w:rsid w:val="32F6606D"/>
    <w:rsid w:val="33332E1D"/>
    <w:rsid w:val="33466FF4"/>
    <w:rsid w:val="335334BF"/>
    <w:rsid w:val="33590AD6"/>
    <w:rsid w:val="33680D19"/>
    <w:rsid w:val="3402116D"/>
    <w:rsid w:val="340622E0"/>
    <w:rsid w:val="340A6274"/>
    <w:rsid w:val="34126ED7"/>
    <w:rsid w:val="342015F4"/>
    <w:rsid w:val="342D3712"/>
    <w:rsid w:val="34316ACF"/>
    <w:rsid w:val="34384B8F"/>
    <w:rsid w:val="343926B5"/>
    <w:rsid w:val="34452E08"/>
    <w:rsid w:val="344E43B3"/>
    <w:rsid w:val="345474EF"/>
    <w:rsid w:val="34675474"/>
    <w:rsid w:val="34735BC7"/>
    <w:rsid w:val="347F27BE"/>
    <w:rsid w:val="348E47AF"/>
    <w:rsid w:val="34B65AB4"/>
    <w:rsid w:val="34C226AB"/>
    <w:rsid w:val="34C46423"/>
    <w:rsid w:val="34C93A39"/>
    <w:rsid w:val="34CC52D7"/>
    <w:rsid w:val="34DA5C46"/>
    <w:rsid w:val="34F07218"/>
    <w:rsid w:val="35074561"/>
    <w:rsid w:val="350E769E"/>
    <w:rsid w:val="354B444E"/>
    <w:rsid w:val="35521C81"/>
    <w:rsid w:val="35777939"/>
    <w:rsid w:val="357E0CC8"/>
    <w:rsid w:val="3589141A"/>
    <w:rsid w:val="35956011"/>
    <w:rsid w:val="35977693"/>
    <w:rsid w:val="35DC779C"/>
    <w:rsid w:val="35E36D7D"/>
    <w:rsid w:val="35E6061B"/>
    <w:rsid w:val="35EA010B"/>
    <w:rsid w:val="35ED19A9"/>
    <w:rsid w:val="361138EA"/>
    <w:rsid w:val="36162CAE"/>
    <w:rsid w:val="36211653"/>
    <w:rsid w:val="3627310D"/>
    <w:rsid w:val="36370E76"/>
    <w:rsid w:val="365B4B65"/>
    <w:rsid w:val="36653C36"/>
    <w:rsid w:val="36A4650C"/>
    <w:rsid w:val="36AA789A"/>
    <w:rsid w:val="36B50719"/>
    <w:rsid w:val="36B55EFA"/>
    <w:rsid w:val="36C24BE4"/>
    <w:rsid w:val="36C4095C"/>
    <w:rsid w:val="36C546D4"/>
    <w:rsid w:val="36C73FA8"/>
    <w:rsid w:val="36F154C9"/>
    <w:rsid w:val="36FB00F6"/>
    <w:rsid w:val="36FB1EA4"/>
    <w:rsid w:val="3713099F"/>
    <w:rsid w:val="37227431"/>
    <w:rsid w:val="37294D73"/>
    <w:rsid w:val="37307DA0"/>
    <w:rsid w:val="373B6744"/>
    <w:rsid w:val="373D426B"/>
    <w:rsid w:val="374B2E2B"/>
    <w:rsid w:val="377F2AD5"/>
    <w:rsid w:val="37922808"/>
    <w:rsid w:val="37977E1F"/>
    <w:rsid w:val="37AD13F0"/>
    <w:rsid w:val="37C36E66"/>
    <w:rsid w:val="37D03331"/>
    <w:rsid w:val="37D50947"/>
    <w:rsid w:val="37E42938"/>
    <w:rsid w:val="37F4701F"/>
    <w:rsid w:val="3801173C"/>
    <w:rsid w:val="38515AF3"/>
    <w:rsid w:val="38593326"/>
    <w:rsid w:val="38602906"/>
    <w:rsid w:val="38613F89"/>
    <w:rsid w:val="38812BE2"/>
    <w:rsid w:val="388A1731"/>
    <w:rsid w:val="388C68BC"/>
    <w:rsid w:val="389E51DD"/>
    <w:rsid w:val="38B467AE"/>
    <w:rsid w:val="38B8629F"/>
    <w:rsid w:val="38C05153"/>
    <w:rsid w:val="38CC7F9C"/>
    <w:rsid w:val="38D40BFF"/>
    <w:rsid w:val="38DD610A"/>
    <w:rsid w:val="38E2156D"/>
    <w:rsid w:val="38F35529"/>
    <w:rsid w:val="38F60B75"/>
    <w:rsid w:val="38F65019"/>
    <w:rsid w:val="390414E4"/>
    <w:rsid w:val="391E1E7A"/>
    <w:rsid w:val="39455658"/>
    <w:rsid w:val="394915ED"/>
    <w:rsid w:val="39535FC7"/>
    <w:rsid w:val="396106E4"/>
    <w:rsid w:val="396401D4"/>
    <w:rsid w:val="396B3311"/>
    <w:rsid w:val="39755F3E"/>
    <w:rsid w:val="39972358"/>
    <w:rsid w:val="399A59A4"/>
    <w:rsid w:val="39C93BCA"/>
    <w:rsid w:val="39DA7253"/>
    <w:rsid w:val="39E3734B"/>
    <w:rsid w:val="39E82BB3"/>
    <w:rsid w:val="39F07CBA"/>
    <w:rsid w:val="39F2758E"/>
    <w:rsid w:val="39F614FD"/>
    <w:rsid w:val="39F71049"/>
    <w:rsid w:val="39FA4695"/>
    <w:rsid w:val="3A133427"/>
    <w:rsid w:val="3A361B71"/>
    <w:rsid w:val="3A63223A"/>
    <w:rsid w:val="3A8F12A9"/>
    <w:rsid w:val="3AE27603"/>
    <w:rsid w:val="3AEA64B7"/>
    <w:rsid w:val="3AED7D56"/>
    <w:rsid w:val="3B023801"/>
    <w:rsid w:val="3B0D4800"/>
    <w:rsid w:val="3B163750"/>
    <w:rsid w:val="3B1A3241"/>
    <w:rsid w:val="3B2E0A9A"/>
    <w:rsid w:val="3B37375B"/>
    <w:rsid w:val="3B471B5C"/>
    <w:rsid w:val="3B4C2CCE"/>
    <w:rsid w:val="3B506C62"/>
    <w:rsid w:val="3B514788"/>
    <w:rsid w:val="3B7F4E52"/>
    <w:rsid w:val="3B8C57C0"/>
    <w:rsid w:val="3B9052B1"/>
    <w:rsid w:val="3BA96372"/>
    <w:rsid w:val="3BD9105D"/>
    <w:rsid w:val="3BE850ED"/>
    <w:rsid w:val="3BEE0229"/>
    <w:rsid w:val="3C017F5D"/>
    <w:rsid w:val="3C1A7270"/>
    <w:rsid w:val="3C1C6B44"/>
    <w:rsid w:val="3C2F4ACA"/>
    <w:rsid w:val="3C3245BA"/>
    <w:rsid w:val="3C3420E0"/>
    <w:rsid w:val="3C5A141B"/>
    <w:rsid w:val="3C9A5CBB"/>
    <w:rsid w:val="3CA52FDE"/>
    <w:rsid w:val="3CAD771B"/>
    <w:rsid w:val="3CB21257"/>
    <w:rsid w:val="3CB60D47"/>
    <w:rsid w:val="3CC03974"/>
    <w:rsid w:val="3CD1792F"/>
    <w:rsid w:val="3CD64F45"/>
    <w:rsid w:val="3CE33B06"/>
    <w:rsid w:val="3CEC29BB"/>
    <w:rsid w:val="3CEC4769"/>
    <w:rsid w:val="3CF8135F"/>
    <w:rsid w:val="3D0F66A9"/>
    <w:rsid w:val="3D136199"/>
    <w:rsid w:val="3D143CBF"/>
    <w:rsid w:val="3D163594"/>
    <w:rsid w:val="3D17730C"/>
    <w:rsid w:val="3D18555E"/>
    <w:rsid w:val="3D2008B6"/>
    <w:rsid w:val="3D2A703F"/>
    <w:rsid w:val="3D363C36"/>
    <w:rsid w:val="3D475E43"/>
    <w:rsid w:val="3D595B76"/>
    <w:rsid w:val="3D6C3AFB"/>
    <w:rsid w:val="3D6E1622"/>
    <w:rsid w:val="3D762284"/>
    <w:rsid w:val="3D804EB1"/>
    <w:rsid w:val="3D87623F"/>
    <w:rsid w:val="3DBD7EB3"/>
    <w:rsid w:val="3DBF1E7D"/>
    <w:rsid w:val="3DD551FD"/>
    <w:rsid w:val="3DEC2546"/>
    <w:rsid w:val="3DF701EC"/>
    <w:rsid w:val="3DFF671E"/>
    <w:rsid w:val="3E05686D"/>
    <w:rsid w:val="3E0930F8"/>
    <w:rsid w:val="3E171CB9"/>
    <w:rsid w:val="3E636CAD"/>
    <w:rsid w:val="3E66054B"/>
    <w:rsid w:val="3E686071"/>
    <w:rsid w:val="3E7C0393"/>
    <w:rsid w:val="3EAF1EF2"/>
    <w:rsid w:val="3EB05C6A"/>
    <w:rsid w:val="3EB219E2"/>
    <w:rsid w:val="3EB23790"/>
    <w:rsid w:val="3EC94364"/>
    <w:rsid w:val="3EE80F60"/>
    <w:rsid w:val="3EEB0A50"/>
    <w:rsid w:val="3EF1250A"/>
    <w:rsid w:val="3EF47905"/>
    <w:rsid w:val="3EF50582"/>
    <w:rsid w:val="3EF773F5"/>
    <w:rsid w:val="3F204B9E"/>
    <w:rsid w:val="3F20694C"/>
    <w:rsid w:val="3F4563B2"/>
    <w:rsid w:val="3F48333C"/>
    <w:rsid w:val="3F566811"/>
    <w:rsid w:val="3F636838"/>
    <w:rsid w:val="3F6820A1"/>
    <w:rsid w:val="3F6F51DD"/>
    <w:rsid w:val="3F76656C"/>
    <w:rsid w:val="3F9609BC"/>
    <w:rsid w:val="3FAA26B9"/>
    <w:rsid w:val="3FB3156E"/>
    <w:rsid w:val="3FB452E6"/>
    <w:rsid w:val="3FC25C55"/>
    <w:rsid w:val="3FC512A1"/>
    <w:rsid w:val="3FD140EA"/>
    <w:rsid w:val="3FDB0AC5"/>
    <w:rsid w:val="3FDB6D16"/>
    <w:rsid w:val="3FE07E89"/>
    <w:rsid w:val="3FE1257F"/>
    <w:rsid w:val="3FF08E75"/>
    <w:rsid w:val="3FF216CD"/>
    <w:rsid w:val="401364B0"/>
    <w:rsid w:val="401C5365"/>
    <w:rsid w:val="40330901"/>
    <w:rsid w:val="406311E6"/>
    <w:rsid w:val="406C796F"/>
    <w:rsid w:val="407C22A8"/>
    <w:rsid w:val="409273D5"/>
    <w:rsid w:val="409C46F8"/>
    <w:rsid w:val="40C15F0C"/>
    <w:rsid w:val="40D45C40"/>
    <w:rsid w:val="40E97C90"/>
    <w:rsid w:val="40F938F8"/>
    <w:rsid w:val="40FE2CBD"/>
    <w:rsid w:val="41087697"/>
    <w:rsid w:val="412344D1"/>
    <w:rsid w:val="41265D6F"/>
    <w:rsid w:val="412D35A2"/>
    <w:rsid w:val="413B7A6D"/>
    <w:rsid w:val="414172BF"/>
    <w:rsid w:val="41483F38"/>
    <w:rsid w:val="414F52C6"/>
    <w:rsid w:val="41605725"/>
    <w:rsid w:val="41614FF9"/>
    <w:rsid w:val="417967E7"/>
    <w:rsid w:val="41923405"/>
    <w:rsid w:val="419D0727"/>
    <w:rsid w:val="41AA2E44"/>
    <w:rsid w:val="41AE6491"/>
    <w:rsid w:val="41BC6EF1"/>
    <w:rsid w:val="41D37CA5"/>
    <w:rsid w:val="41DD0B24"/>
    <w:rsid w:val="41E33C60"/>
    <w:rsid w:val="41E579D9"/>
    <w:rsid w:val="41EA4FEF"/>
    <w:rsid w:val="41F36599"/>
    <w:rsid w:val="41F61BE6"/>
    <w:rsid w:val="41FD2F74"/>
    <w:rsid w:val="423D15C3"/>
    <w:rsid w:val="424D3EFC"/>
    <w:rsid w:val="426E3E72"/>
    <w:rsid w:val="42725710"/>
    <w:rsid w:val="427D40B5"/>
    <w:rsid w:val="42892644"/>
    <w:rsid w:val="429C09DF"/>
    <w:rsid w:val="429D6505"/>
    <w:rsid w:val="42AC04F6"/>
    <w:rsid w:val="42D40179"/>
    <w:rsid w:val="42DD6902"/>
    <w:rsid w:val="42E63A08"/>
    <w:rsid w:val="42EF4FB3"/>
    <w:rsid w:val="42F00D2B"/>
    <w:rsid w:val="42F500EF"/>
    <w:rsid w:val="43036368"/>
    <w:rsid w:val="43056584"/>
    <w:rsid w:val="430873BE"/>
    <w:rsid w:val="430F11B1"/>
    <w:rsid w:val="430F2F5F"/>
    <w:rsid w:val="43195B8C"/>
    <w:rsid w:val="431B5DA8"/>
    <w:rsid w:val="432804C5"/>
    <w:rsid w:val="433A3D54"/>
    <w:rsid w:val="434314A4"/>
    <w:rsid w:val="434A3F97"/>
    <w:rsid w:val="43525542"/>
    <w:rsid w:val="43650DD1"/>
    <w:rsid w:val="43811983"/>
    <w:rsid w:val="438D0328"/>
    <w:rsid w:val="4392593E"/>
    <w:rsid w:val="43BF2BD7"/>
    <w:rsid w:val="44112D07"/>
    <w:rsid w:val="443F7874"/>
    <w:rsid w:val="444F55DD"/>
    <w:rsid w:val="4453331F"/>
    <w:rsid w:val="445B0426"/>
    <w:rsid w:val="445F3A72"/>
    <w:rsid w:val="447514E8"/>
    <w:rsid w:val="44780FD8"/>
    <w:rsid w:val="4488246F"/>
    <w:rsid w:val="44890AEF"/>
    <w:rsid w:val="44894F93"/>
    <w:rsid w:val="44983428"/>
    <w:rsid w:val="449C6A74"/>
    <w:rsid w:val="44A3316C"/>
    <w:rsid w:val="44CD1324"/>
    <w:rsid w:val="44D04970"/>
    <w:rsid w:val="44DC3315"/>
    <w:rsid w:val="44DF2E05"/>
    <w:rsid w:val="44E50C8D"/>
    <w:rsid w:val="45140D01"/>
    <w:rsid w:val="451900C5"/>
    <w:rsid w:val="452B429C"/>
    <w:rsid w:val="453273D9"/>
    <w:rsid w:val="453C2005"/>
    <w:rsid w:val="453E3FCF"/>
    <w:rsid w:val="455B692F"/>
    <w:rsid w:val="45603F46"/>
    <w:rsid w:val="45725A27"/>
    <w:rsid w:val="45877724"/>
    <w:rsid w:val="45A858ED"/>
    <w:rsid w:val="45A8769B"/>
    <w:rsid w:val="45B47DEE"/>
    <w:rsid w:val="45C1250B"/>
    <w:rsid w:val="45C36283"/>
    <w:rsid w:val="45C75D73"/>
    <w:rsid w:val="45DB35CC"/>
    <w:rsid w:val="45E10CC7"/>
    <w:rsid w:val="45F03F52"/>
    <w:rsid w:val="462A4554"/>
    <w:rsid w:val="464253F9"/>
    <w:rsid w:val="4654337F"/>
    <w:rsid w:val="465515D1"/>
    <w:rsid w:val="466C691A"/>
    <w:rsid w:val="467D0B27"/>
    <w:rsid w:val="467D28D5"/>
    <w:rsid w:val="467F03FC"/>
    <w:rsid w:val="46827EEC"/>
    <w:rsid w:val="468477C0"/>
    <w:rsid w:val="469D4D26"/>
    <w:rsid w:val="46A1247D"/>
    <w:rsid w:val="46B1432D"/>
    <w:rsid w:val="46BB1A45"/>
    <w:rsid w:val="46DF533E"/>
    <w:rsid w:val="46E464B1"/>
    <w:rsid w:val="46EC35B7"/>
    <w:rsid w:val="47094169"/>
    <w:rsid w:val="470B6133"/>
    <w:rsid w:val="470E79D1"/>
    <w:rsid w:val="471A1ED2"/>
    <w:rsid w:val="471F398D"/>
    <w:rsid w:val="472D60AA"/>
    <w:rsid w:val="473016F6"/>
    <w:rsid w:val="47413903"/>
    <w:rsid w:val="47523D62"/>
    <w:rsid w:val="475278BE"/>
    <w:rsid w:val="47590C4D"/>
    <w:rsid w:val="47961EA1"/>
    <w:rsid w:val="47963F38"/>
    <w:rsid w:val="47985712"/>
    <w:rsid w:val="47B440D5"/>
    <w:rsid w:val="47CF53B3"/>
    <w:rsid w:val="47D12ED9"/>
    <w:rsid w:val="47F210A1"/>
    <w:rsid w:val="47FE7A46"/>
    <w:rsid w:val="4800556C"/>
    <w:rsid w:val="48054931"/>
    <w:rsid w:val="48205C0E"/>
    <w:rsid w:val="48254FD3"/>
    <w:rsid w:val="48362D3C"/>
    <w:rsid w:val="48517B76"/>
    <w:rsid w:val="485853A8"/>
    <w:rsid w:val="485A1120"/>
    <w:rsid w:val="485B09F4"/>
    <w:rsid w:val="487877F8"/>
    <w:rsid w:val="488066AD"/>
    <w:rsid w:val="48853CC3"/>
    <w:rsid w:val="48A028AB"/>
    <w:rsid w:val="48A405ED"/>
    <w:rsid w:val="48CE566A"/>
    <w:rsid w:val="48D03190"/>
    <w:rsid w:val="48FD1AAC"/>
    <w:rsid w:val="490B5F77"/>
    <w:rsid w:val="4916491B"/>
    <w:rsid w:val="49172B6D"/>
    <w:rsid w:val="49227764"/>
    <w:rsid w:val="493B5F6F"/>
    <w:rsid w:val="49463453"/>
    <w:rsid w:val="494F67AB"/>
    <w:rsid w:val="49557B3A"/>
    <w:rsid w:val="495E079C"/>
    <w:rsid w:val="497004D0"/>
    <w:rsid w:val="49720597"/>
    <w:rsid w:val="49747FC0"/>
    <w:rsid w:val="497C0C22"/>
    <w:rsid w:val="49A14B2D"/>
    <w:rsid w:val="49AB59AC"/>
    <w:rsid w:val="49AF0FF8"/>
    <w:rsid w:val="49DC7913"/>
    <w:rsid w:val="49F11610"/>
    <w:rsid w:val="4A1C2405"/>
    <w:rsid w:val="4A203CA4"/>
    <w:rsid w:val="4A235542"/>
    <w:rsid w:val="4A314103"/>
    <w:rsid w:val="4A58168F"/>
    <w:rsid w:val="4A6C0C97"/>
    <w:rsid w:val="4A7364C9"/>
    <w:rsid w:val="4A9D3546"/>
    <w:rsid w:val="4AA91EEB"/>
    <w:rsid w:val="4AAD305D"/>
    <w:rsid w:val="4AB3695F"/>
    <w:rsid w:val="4AC24D5B"/>
    <w:rsid w:val="4AC9433B"/>
    <w:rsid w:val="4AE7653A"/>
    <w:rsid w:val="4AF07B1A"/>
    <w:rsid w:val="4AFF7D5D"/>
    <w:rsid w:val="4B0709C0"/>
    <w:rsid w:val="4B182BCD"/>
    <w:rsid w:val="4B1B26BD"/>
    <w:rsid w:val="4B3774F7"/>
    <w:rsid w:val="4B49547C"/>
    <w:rsid w:val="4B4B11F4"/>
    <w:rsid w:val="4B5160DF"/>
    <w:rsid w:val="4B6776B0"/>
    <w:rsid w:val="4B771FE9"/>
    <w:rsid w:val="4B8B7843"/>
    <w:rsid w:val="4B9304A5"/>
    <w:rsid w:val="4B9366F7"/>
    <w:rsid w:val="4B9F32EE"/>
    <w:rsid w:val="4BA83F51"/>
    <w:rsid w:val="4BDA4326"/>
    <w:rsid w:val="4BF52F0E"/>
    <w:rsid w:val="4C231829"/>
    <w:rsid w:val="4C325F10"/>
    <w:rsid w:val="4C3D6D8F"/>
    <w:rsid w:val="4C3E48B5"/>
    <w:rsid w:val="4C40062D"/>
    <w:rsid w:val="4C59349D"/>
    <w:rsid w:val="4C6360CA"/>
    <w:rsid w:val="4C714C8A"/>
    <w:rsid w:val="4C716A38"/>
    <w:rsid w:val="4C9E5354"/>
    <w:rsid w:val="4CA94424"/>
    <w:rsid w:val="4CE90CC5"/>
    <w:rsid w:val="4CF82CB6"/>
    <w:rsid w:val="4D106251"/>
    <w:rsid w:val="4D16313C"/>
    <w:rsid w:val="4D1F46E6"/>
    <w:rsid w:val="4D241CFD"/>
    <w:rsid w:val="4D2515D1"/>
    <w:rsid w:val="4D5679DC"/>
    <w:rsid w:val="4D587BF8"/>
    <w:rsid w:val="4D665E71"/>
    <w:rsid w:val="4D697710"/>
    <w:rsid w:val="4D704F42"/>
    <w:rsid w:val="4D7560B4"/>
    <w:rsid w:val="4D7A36CB"/>
    <w:rsid w:val="4D87403A"/>
    <w:rsid w:val="4D994499"/>
    <w:rsid w:val="4DA42E3E"/>
    <w:rsid w:val="4DB34E2F"/>
    <w:rsid w:val="4DB36BDD"/>
    <w:rsid w:val="4DBF5582"/>
    <w:rsid w:val="4DDF79D2"/>
    <w:rsid w:val="4DEF230B"/>
    <w:rsid w:val="4DF01BDF"/>
    <w:rsid w:val="4DFC0584"/>
    <w:rsid w:val="4E08517B"/>
    <w:rsid w:val="4E0F475B"/>
    <w:rsid w:val="4E10402F"/>
    <w:rsid w:val="4E105DDD"/>
    <w:rsid w:val="4E21448E"/>
    <w:rsid w:val="4E21623C"/>
    <w:rsid w:val="4E2A3343"/>
    <w:rsid w:val="4E4D0DDF"/>
    <w:rsid w:val="4E797E26"/>
    <w:rsid w:val="4E843E1F"/>
    <w:rsid w:val="4E9764FE"/>
    <w:rsid w:val="4E9B1B4B"/>
    <w:rsid w:val="4EAA7FE0"/>
    <w:rsid w:val="4EBB21ED"/>
    <w:rsid w:val="4EC512BE"/>
    <w:rsid w:val="4EC92B5C"/>
    <w:rsid w:val="4ED92673"/>
    <w:rsid w:val="4EEA2AD2"/>
    <w:rsid w:val="4EF676C9"/>
    <w:rsid w:val="4EF92D15"/>
    <w:rsid w:val="4F0911AA"/>
    <w:rsid w:val="4F11005F"/>
    <w:rsid w:val="4F193510"/>
    <w:rsid w:val="4F2E29BF"/>
    <w:rsid w:val="4F3501F1"/>
    <w:rsid w:val="4F495A4B"/>
    <w:rsid w:val="4F4E3061"/>
    <w:rsid w:val="4F5F701C"/>
    <w:rsid w:val="4F7A20A8"/>
    <w:rsid w:val="4F7D56F4"/>
    <w:rsid w:val="4F7F76BE"/>
    <w:rsid w:val="4F8E345D"/>
    <w:rsid w:val="4FB8672C"/>
    <w:rsid w:val="4FBA6948"/>
    <w:rsid w:val="4FC275AB"/>
    <w:rsid w:val="4FD86DCF"/>
    <w:rsid w:val="4FE319FB"/>
    <w:rsid w:val="4FE87012"/>
    <w:rsid w:val="4FEB08B0"/>
    <w:rsid w:val="4FF254C9"/>
    <w:rsid w:val="4FF736F9"/>
    <w:rsid w:val="500040BD"/>
    <w:rsid w:val="500B0F52"/>
    <w:rsid w:val="500D54F6"/>
    <w:rsid w:val="501716A5"/>
    <w:rsid w:val="501E6ED7"/>
    <w:rsid w:val="50342257"/>
    <w:rsid w:val="50446212"/>
    <w:rsid w:val="50477021"/>
    <w:rsid w:val="504B134F"/>
    <w:rsid w:val="50591CBD"/>
    <w:rsid w:val="50630D8E"/>
    <w:rsid w:val="50724B2D"/>
    <w:rsid w:val="509E5922"/>
    <w:rsid w:val="50A3118B"/>
    <w:rsid w:val="50B138A7"/>
    <w:rsid w:val="50B52C6C"/>
    <w:rsid w:val="50BE5FC4"/>
    <w:rsid w:val="50C03AEB"/>
    <w:rsid w:val="50CC248F"/>
    <w:rsid w:val="50EC2B32"/>
    <w:rsid w:val="50F6750C"/>
    <w:rsid w:val="50FB4B23"/>
    <w:rsid w:val="510460CD"/>
    <w:rsid w:val="51112598"/>
    <w:rsid w:val="514069D9"/>
    <w:rsid w:val="51544699"/>
    <w:rsid w:val="516923D4"/>
    <w:rsid w:val="51894824"/>
    <w:rsid w:val="519913FC"/>
    <w:rsid w:val="51A451BA"/>
    <w:rsid w:val="51A67184"/>
    <w:rsid w:val="51C4585C"/>
    <w:rsid w:val="51CC4711"/>
    <w:rsid w:val="51D57A6A"/>
    <w:rsid w:val="51EF5FFE"/>
    <w:rsid w:val="520D0FB1"/>
    <w:rsid w:val="52102850"/>
    <w:rsid w:val="521C11F4"/>
    <w:rsid w:val="525E6A80"/>
    <w:rsid w:val="52701540"/>
    <w:rsid w:val="52742DDF"/>
    <w:rsid w:val="529C2335"/>
    <w:rsid w:val="52B4767F"/>
    <w:rsid w:val="52B72CCB"/>
    <w:rsid w:val="52BC6534"/>
    <w:rsid w:val="52C553E8"/>
    <w:rsid w:val="52C61160"/>
    <w:rsid w:val="52CD24EF"/>
    <w:rsid w:val="52E57838"/>
    <w:rsid w:val="52FB3500"/>
    <w:rsid w:val="53035F10"/>
    <w:rsid w:val="53130849"/>
    <w:rsid w:val="5334256E"/>
    <w:rsid w:val="53397B84"/>
    <w:rsid w:val="53407856"/>
    <w:rsid w:val="53426A39"/>
    <w:rsid w:val="5349426B"/>
    <w:rsid w:val="534F1156"/>
    <w:rsid w:val="53536E98"/>
    <w:rsid w:val="53620E89"/>
    <w:rsid w:val="53634C01"/>
    <w:rsid w:val="536D782E"/>
    <w:rsid w:val="536E3CD2"/>
    <w:rsid w:val="538434F5"/>
    <w:rsid w:val="538C23AA"/>
    <w:rsid w:val="53A92F5C"/>
    <w:rsid w:val="53B37937"/>
    <w:rsid w:val="53BB67EB"/>
    <w:rsid w:val="53BD07B5"/>
    <w:rsid w:val="53C90E62"/>
    <w:rsid w:val="53CA4C80"/>
    <w:rsid w:val="53E421E6"/>
    <w:rsid w:val="540E1011"/>
    <w:rsid w:val="54280325"/>
    <w:rsid w:val="54295E4B"/>
    <w:rsid w:val="542B571F"/>
    <w:rsid w:val="543C16DA"/>
    <w:rsid w:val="54420CBA"/>
    <w:rsid w:val="546450D5"/>
    <w:rsid w:val="549A4653"/>
    <w:rsid w:val="54A51975"/>
    <w:rsid w:val="54A83213"/>
    <w:rsid w:val="54AF6350"/>
    <w:rsid w:val="54B25E40"/>
    <w:rsid w:val="54B5148C"/>
    <w:rsid w:val="54BC6CBF"/>
    <w:rsid w:val="54CD4A28"/>
    <w:rsid w:val="54ED0C26"/>
    <w:rsid w:val="54F16968"/>
    <w:rsid w:val="54F2448F"/>
    <w:rsid w:val="54F40207"/>
    <w:rsid w:val="55085A60"/>
    <w:rsid w:val="550D12C8"/>
    <w:rsid w:val="55252FED"/>
    <w:rsid w:val="552B174F"/>
    <w:rsid w:val="552D196B"/>
    <w:rsid w:val="552F56E3"/>
    <w:rsid w:val="553C597C"/>
    <w:rsid w:val="554F4FE6"/>
    <w:rsid w:val="55592760"/>
    <w:rsid w:val="556D1D67"/>
    <w:rsid w:val="55985036"/>
    <w:rsid w:val="55A734CB"/>
    <w:rsid w:val="55AE2AAB"/>
    <w:rsid w:val="55B1434A"/>
    <w:rsid w:val="55C45E2B"/>
    <w:rsid w:val="55EB160A"/>
    <w:rsid w:val="56132360"/>
    <w:rsid w:val="561A1EEF"/>
    <w:rsid w:val="561D0739"/>
    <w:rsid w:val="561F5757"/>
    <w:rsid w:val="56310FE7"/>
    <w:rsid w:val="56505911"/>
    <w:rsid w:val="565076BF"/>
    <w:rsid w:val="56665134"/>
    <w:rsid w:val="567A298E"/>
    <w:rsid w:val="567C04B4"/>
    <w:rsid w:val="56A143BE"/>
    <w:rsid w:val="56A814DF"/>
    <w:rsid w:val="56AB0D99"/>
    <w:rsid w:val="56B22127"/>
    <w:rsid w:val="56D93B58"/>
    <w:rsid w:val="56FC7846"/>
    <w:rsid w:val="57072E42"/>
    <w:rsid w:val="5712706A"/>
    <w:rsid w:val="57144B90"/>
    <w:rsid w:val="571E77BD"/>
    <w:rsid w:val="57272B15"/>
    <w:rsid w:val="573C40E7"/>
    <w:rsid w:val="57517B92"/>
    <w:rsid w:val="57603931"/>
    <w:rsid w:val="577218B7"/>
    <w:rsid w:val="577E025B"/>
    <w:rsid w:val="57A53A3A"/>
    <w:rsid w:val="57A84BD3"/>
    <w:rsid w:val="57BE4AFC"/>
    <w:rsid w:val="57BF2D4E"/>
    <w:rsid w:val="57CE11E3"/>
    <w:rsid w:val="57DB745C"/>
    <w:rsid w:val="57E74053"/>
    <w:rsid w:val="57EA3B43"/>
    <w:rsid w:val="580E7831"/>
    <w:rsid w:val="580F0E92"/>
    <w:rsid w:val="58242BB1"/>
    <w:rsid w:val="58350BB6"/>
    <w:rsid w:val="58353010"/>
    <w:rsid w:val="58533496"/>
    <w:rsid w:val="58610E8C"/>
    <w:rsid w:val="58627CDF"/>
    <w:rsid w:val="58737694"/>
    <w:rsid w:val="588418A2"/>
    <w:rsid w:val="589C6BEB"/>
    <w:rsid w:val="58B2640F"/>
    <w:rsid w:val="58C61EBA"/>
    <w:rsid w:val="58CA156E"/>
    <w:rsid w:val="58ED38EB"/>
    <w:rsid w:val="592310BA"/>
    <w:rsid w:val="59282B75"/>
    <w:rsid w:val="59374B66"/>
    <w:rsid w:val="593E5EF4"/>
    <w:rsid w:val="59413C36"/>
    <w:rsid w:val="59561490"/>
    <w:rsid w:val="595A2602"/>
    <w:rsid w:val="595B0854"/>
    <w:rsid w:val="5966544B"/>
    <w:rsid w:val="59741916"/>
    <w:rsid w:val="5979517E"/>
    <w:rsid w:val="59814033"/>
    <w:rsid w:val="59824EF8"/>
    <w:rsid w:val="59853B23"/>
    <w:rsid w:val="5988716F"/>
    <w:rsid w:val="598F04FE"/>
    <w:rsid w:val="598F49A2"/>
    <w:rsid w:val="599757F5"/>
    <w:rsid w:val="59CC3500"/>
    <w:rsid w:val="59EF3692"/>
    <w:rsid w:val="59FB2037"/>
    <w:rsid w:val="59FE7432"/>
    <w:rsid w:val="5A0C5FF2"/>
    <w:rsid w:val="5A272E2C"/>
    <w:rsid w:val="5A3410A5"/>
    <w:rsid w:val="5A366BCB"/>
    <w:rsid w:val="5A494B51"/>
    <w:rsid w:val="5A4A2677"/>
    <w:rsid w:val="5A527871"/>
    <w:rsid w:val="5A601E9A"/>
    <w:rsid w:val="5A647BDD"/>
    <w:rsid w:val="5A6F20DD"/>
    <w:rsid w:val="5A736BAA"/>
    <w:rsid w:val="5A755946"/>
    <w:rsid w:val="5A851901"/>
    <w:rsid w:val="5A8D7133"/>
    <w:rsid w:val="5AB521E6"/>
    <w:rsid w:val="5AD22D98"/>
    <w:rsid w:val="5ADF54B5"/>
    <w:rsid w:val="5AFC7E15"/>
    <w:rsid w:val="5B0C5327"/>
    <w:rsid w:val="5B0D5B7E"/>
    <w:rsid w:val="5B12588A"/>
    <w:rsid w:val="5B1851F5"/>
    <w:rsid w:val="5B323837"/>
    <w:rsid w:val="5B3E6680"/>
    <w:rsid w:val="5B407AD6"/>
    <w:rsid w:val="5B595267"/>
    <w:rsid w:val="5B6D486F"/>
    <w:rsid w:val="5B726329"/>
    <w:rsid w:val="5B7F45A2"/>
    <w:rsid w:val="5B8878FB"/>
    <w:rsid w:val="5B8C73EB"/>
    <w:rsid w:val="5B9A08D9"/>
    <w:rsid w:val="5BA109BC"/>
    <w:rsid w:val="5BC14BBB"/>
    <w:rsid w:val="5BC36B85"/>
    <w:rsid w:val="5BC56459"/>
    <w:rsid w:val="5BE2525D"/>
    <w:rsid w:val="5BEC1C38"/>
    <w:rsid w:val="5BEC7E8A"/>
    <w:rsid w:val="5BEF1728"/>
    <w:rsid w:val="5BF24D5F"/>
    <w:rsid w:val="5BF31218"/>
    <w:rsid w:val="5BFE5E0F"/>
    <w:rsid w:val="5C0A47B4"/>
    <w:rsid w:val="5C3830CF"/>
    <w:rsid w:val="5C3E512C"/>
    <w:rsid w:val="5C3F445D"/>
    <w:rsid w:val="5C403D31"/>
    <w:rsid w:val="5C447CC6"/>
    <w:rsid w:val="5C5123E2"/>
    <w:rsid w:val="5C537F09"/>
    <w:rsid w:val="5C621EFA"/>
    <w:rsid w:val="5C700ABB"/>
    <w:rsid w:val="5C7D4F86"/>
    <w:rsid w:val="5C846314"/>
    <w:rsid w:val="5C855BE8"/>
    <w:rsid w:val="5C904CB9"/>
    <w:rsid w:val="5CA72002"/>
    <w:rsid w:val="5CA95D7B"/>
    <w:rsid w:val="5CA97B29"/>
    <w:rsid w:val="5CAB38A1"/>
    <w:rsid w:val="5CB14C2F"/>
    <w:rsid w:val="5CB169DD"/>
    <w:rsid w:val="5CBD35D4"/>
    <w:rsid w:val="5CC6692D"/>
    <w:rsid w:val="5CDF179C"/>
    <w:rsid w:val="5CE84AF5"/>
    <w:rsid w:val="5CEE378D"/>
    <w:rsid w:val="5D015BB7"/>
    <w:rsid w:val="5D215911"/>
    <w:rsid w:val="5D4C0510"/>
    <w:rsid w:val="5D7A7717"/>
    <w:rsid w:val="5D8D744A"/>
    <w:rsid w:val="5D964551"/>
    <w:rsid w:val="5DA622BA"/>
    <w:rsid w:val="5DAA1DAA"/>
    <w:rsid w:val="5DAD53F7"/>
    <w:rsid w:val="5DDC5A0A"/>
    <w:rsid w:val="5DDC7A8A"/>
    <w:rsid w:val="5DE51034"/>
    <w:rsid w:val="5DF179D9"/>
    <w:rsid w:val="5DFB2606"/>
    <w:rsid w:val="5DFE20F6"/>
    <w:rsid w:val="5E0A2849"/>
    <w:rsid w:val="5E331DA0"/>
    <w:rsid w:val="5E4F4700"/>
    <w:rsid w:val="5E5166CA"/>
    <w:rsid w:val="5E5B30A5"/>
    <w:rsid w:val="5E5E4943"/>
    <w:rsid w:val="5E677C9B"/>
    <w:rsid w:val="5E7A5C21"/>
    <w:rsid w:val="5E7D126D"/>
    <w:rsid w:val="5E897C12"/>
    <w:rsid w:val="5EA031AD"/>
    <w:rsid w:val="5EA20CD3"/>
    <w:rsid w:val="5EAF519E"/>
    <w:rsid w:val="5EB50A07"/>
    <w:rsid w:val="5ECF75EF"/>
    <w:rsid w:val="5EDD1D0C"/>
    <w:rsid w:val="5EDF5A84"/>
    <w:rsid w:val="5F125E59"/>
    <w:rsid w:val="5F145603"/>
    <w:rsid w:val="5F1576F7"/>
    <w:rsid w:val="5F225970"/>
    <w:rsid w:val="5F24793A"/>
    <w:rsid w:val="5F3A53B0"/>
    <w:rsid w:val="5F49114F"/>
    <w:rsid w:val="5F4C0C3F"/>
    <w:rsid w:val="5F4D5334"/>
    <w:rsid w:val="5F5C70D4"/>
    <w:rsid w:val="5F7E17EE"/>
    <w:rsid w:val="5F7F2DC3"/>
    <w:rsid w:val="5F8F74AA"/>
    <w:rsid w:val="5FB32A6C"/>
    <w:rsid w:val="5FBE1B3D"/>
    <w:rsid w:val="5FC353A5"/>
    <w:rsid w:val="5FC677EA"/>
    <w:rsid w:val="5FCC621C"/>
    <w:rsid w:val="5FD01870"/>
    <w:rsid w:val="5FD0361E"/>
    <w:rsid w:val="5FE33352"/>
    <w:rsid w:val="5FED2422"/>
    <w:rsid w:val="5FF23595"/>
    <w:rsid w:val="5FF92B75"/>
    <w:rsid w:val="600357A2"/>
    <w:rsid w:val="6008725C"/>
    <w:rsid w:val="600A2FD4"/>
    <w:rsid w:val="60101380"/>
    <w:rsid w:val="6025396A"/>
    <w:rsid w:val="604C0EF7"/>
    <w:rsid w:val="60634492"/>
    <w:rsid w:val="607928FD"/>
    <w:rsid w:val="60854409"/>
    <w:rsid w:val="60A646A2"/>
    <w:rsid w:val="60AC7BE7"/>
    <w:rsid w:val="60B42F40"/>
    <w:rsid w:val="60B92304"/>
    <w:rsid w:val="60BF3DBF"/>
    <w:rsid w:val="60EA6962"/>
    <w:rsid w:val="6109328C"/>
    <w:rsid w:val="611A7247"/>
    <w:rsid w:val="61251748"/>
    <w:rsid w:val="61406582"/>
    <w:rsid w:val="61442516"/>
    <w:rsid w:val="615362B5"/>
    <w:rsid w:val="615A7643"/>
    <w:rsid w:val="616D381B"/>
    <w:rsid w:val="61700C15"/>
    <w:rsid w:val="617C580C"/>
    <w:rsid w:val="618446C0"/>
    <w:rsid w:val="619266E5"/>
    <w:rsid w:val="619D39D4"/>
    <w:rsid w:val="619D5782"/>
    <w:rsid w:val="61BA389A"/>
    <w:rsid w:val="61C40F61"/>
    <w:rsid w:val="61E138C1"/>
    <w:rsid w:val="61F14DCB"/>
    <w:rsid w:val="61F71336"/>
    <w:rsid w:val="61FE4473"/>
    <w:rsid w:val="620C3034"/>
    <w:rsid w:val="62210161"/>
    <w:rsid w:val="622C5484"/>
    <w:rsid w:val="6232236E"/>
    <w:rsid w:val="62326812"/>
    <w:rsid w:val="623D6CC3"/>
    <w:rsid w:val="623E6F65"/>
    <w:rsid w:val="624F1172"/>
    <w:rsid w:val="62546789"/>
    <w:rsid w:val="625E13B5"/>
    <w:rsid w:val="6260512D"/>
    <w:rsid w:val="626A1B08"/>
    <w:rsid w:val="626A5FAC"/>
    <w:rsid w:val="628232F6"/>
    <w:rsid w:val="62922E0D"/>
    <w:rsid w:val="62BD60DC"/>
    <w:rsid w:val="62C03E1E"/>
    <w:rsid w:val="62CC27C3"/>
    <w:rsid w:val="62D376AD"/>
    <w:rsid w:val="62E573E1"/>
    <w:rsid w:val="62F15D85"/>
    <w:rsid w:val="630737FB"/>
    <w:rsid w:val="631877B6"/>
    <w:rsid w:val="6324615B"/>
    <w:rsid w:val="634405AB"/>
    <w:rsid w:val="634E142A"/>
    <w:rsid w:val="635051A2"/>
    <w:rsid w:val="63696264"/>
    <w:rsid w:val="636B3D8A"/>
    <w:rsid w:val="636D6842"/>
    <w:rsid w:val="637A221F"/>
    <w:rsid w:val="63922BBB"/>
    <w:rsid w:val="639332E1"/>
    <w:rsid w:val="63972DD1"/>
    <w:rsid w:val="63974B7F"/>
    <w:rsid w:val="63B05C41"/>
    <w:rsid w:val="63C11BFC"/>
    <w:rsid w:val="63C55EBE"/>
    <w:rsid w:val="63CB4828"/>
    <w:rsid w:val="63D7141F"/>
    <w:rsid w:val="63ED0C43"/>
    <w:rsid w:val="63F26259"/>
    <w:rsid w:val="63F41FD1"/>
    <w:rsid w:val="63FA6EBC"/>
    <w:rsid w:val="6408782B"/>
    <w:rsid w:val="641A130C"/>
    <w:rsid w:val="641C6E32"/>
    <w:rsid w:val="643028DD"/>
    <w:rsid w:val="64346872"/>
    <w:rsid w:val="64412D3D"/>
    <w:rsid w:val="64676364"/>
    <w:rsid w:val="646B7484"/>
    <w:rsid w:val="646B7DB9"/>
    <w:rsid w:val="64C03C61"/>
    <w:rsid w:val="64E35BA2"/>
    <w:rsid w:val="64EB60C2"/>
    <w:rsid w:val="651641C9"/>
    <w:rsid w:val="652266CA"/>
    <w:rsid w:val="654E74BF"/>
    <w:rsid w:val="655A2308"/>
    <w:rsid w:val="65766A16"/>
    <w:rsid w:val="657A4758"/>
    <w:rsid w:val="657A6506"/>
    <w:rsid w:val="658253BB"/>
    <w:rsid w:val="65956E9C"/>
    <w:rsid w:val="65984BDE"/>
    <w:rsid w:val="6598698C"/>
    <w:rsid w:val="659F5F6D"/>
    <w:rsid w:val="65A7188B"/>
    <w:rsid w:val="65AB2B63"/>
    <w:rsid w:val="65AE61B0"/>
    <w:rsid w:val="65C634F9"/>
    <w:rsid w:val="65C71020"/>
    <w:rsid w:val="65CE37BB"/>
    <w:rsid w:val="65CE6852"/>
    <w:rsid w:val="65E816C2"/>
    <w:rsid w:val="65EE0CA2"/>
    <w:rsid w:val="65F61537"/>
    <w:rsid w:val="6603474E"/>
    <w:rsid w:val="6626043C"/>
    <w:rsid w:val="663E7534"/>
    <w:rsid w:val="665E7BD6"/>
    <w:rsid w:val="666B5E4F"/>
    <w:rsid w:val="66763171"/>
    <w:rsid w:val="6686712D"/>
    <w:rsid w:val="6692162D"/>
    <w:rsid w:val="66C0263F"/>
    <w:rsid w:val="66DD4F9F"/>
    <w:rsid w:val="66DE2AC5"/>
    <w:rsid w:val="66E14363"/>
    <w:rsid w:val="66ED4AB6"/>
    <w:rsid w:val="66F26570"/>
    <w:rsid w:val="671B5AC7"/>
    <w:rsid w:val="67204E8B"/>
    <w:rsid w:val="6727446C"/>
    <w:rsid w:val="672C7CD4"/>
    <w:rsid w:val="672F50CE"/>
    <w:rsid w:val="67395F4D"/>
    <w:rsid w:val="673B7F17"/>
    <w:rsid w:val="67492634"/>
    <w:rsid w:val="67513297"/>
    <w:rsid w:val="67535261"/>
    <w:rsid w:val="677B47B7"/>
    <w:rsid w:val="6795265A"/>
    <w:rsid w:val="679C6C08"/>
    <w:rsid w:val="67C021CA"/>
    <w:rsid w:val="67C577E1"/>
    <w:rsid w:val="67DA328C"/>
    <w:rsid w:val="67EE0AE5"/>
    <w:rsid w:val="67FF0F45"/>
    <w:rsid w:val="680227E3"/>
    <w:rsid w:val="68077DF9"/>
    <w:rsid w:val="680C5410"/>
    <w:rsid w:val="6817003C"/>
    <w:rsid w:val="68190258"/>
    <w:rsid w:val="681C38A5"/>
    <w:rsid w:val="68352BB8"/>
    <w:rsid w:val="6836628F"/>
    <w:rsid w:val="683B00C7"/>
    <w:rsid w:val="684A6664"/>
    <w:rsid w:val="684E5A28"/>
    <w:rsid w:val="68556DB7"/>
    <w:rsid w:val="686314D3"/>
    <w:rsid w:val="687C4343"/>
    <w:rsid w:val="688F051A"/>
    <w:rsid w:val="68925915"/>
    <w:rsid w:val="689E11ED"/>
    <w:rsid w:val="689E42BA"/>
    <w:rsid w:val="68A33FC6"/>
    <w:rsid w:val="68B26F25"/>
    <w:rsid w:val="68C33D20"/>
    <w:rsid w:val="68C53F3C"/>
    <w:rsid w:val="68E048D2"/>
    <w:rsid w:val="68EF2D67"/>
    <w:rsid w:val="68EF4B15"/>
    <w:rsid w:val="68F77E6E"/>
    <w:rsid w:val="68FE2FAA"/>
    <w:rsid w:val="69036813"/>
    <w:rsid w:val="69132EFA"/>
    <w:rsid w:val="69194288"/>
    <w:rsid w:val="692D388F"/>
    <w:rsid w:val="69584DB0"/>
    <w:rsid w:val="696574CD"/>
    <w:rsid w:val="69801C11"/>
    <w:rsid w:val="698A6F34"/>
    <w:rsid w:val="698C05B6"/>
    <w:rsid w:val="699658D9"/>
    <w:rsid w:val="699833FF"/>
    <w:rsid w:val="699B6A4B"/>
    <w:rsid w:val="699D0A15"/>
    <w:rsid w:val="699F478D"/>
    <w:rsid w:val="69A71894"/>
    <w:rsid w:val="69A7782D"/>
    <w:rsid w:val="69BB0E9B"/>
    <w:rsid w:val="69D501AF"/>
    <w:rsid w:val="69D72179"/>
    <w:rsid w:val="69DC778F"/>
    <w:rsid w:val="69E14DA6"/>
    <w:rsid w:val="69F745C9"/>
    <w:rsid w:val="6A1A02B8"/>
    <w:rsid w:val="6A3749C6"/>
    <w:rsid w:val="6A3F387A"/>
    <w:rsid w:val="6A432885"/>
    <w:rsid w:val="6A4610AD"/>
    <w:rsid w:val="6A576E16"/>
    <w:rsid w:val="6A5A06B4"/>
    <w:rsid w:val="6A5F216E"/>
    <w:rsid w:val="6A7E1356"/>
    <w:rsid w:val="6A82470C"/>
    <w:rsid w:val="6A835E5D"/>
    <w:rsid w:val="6A841BD5"/>
    <w:rsid w:val="6A8D2838"/>
    <w:rsid w:val="6A927E4E"/>
    <w:rsid w:val="6A995680"/>
    <w:rsid w:val="6A9B124A"/>
    <w:rsid w:val="6A9F256B"/>
    <w:rsid w:val="6AA61B4B"/>
    <w:rsid w:val="6ABC311D"/>
    <w:rsid w:val="6ACB15B2"/>
    <w:rsid w:val="6ACF10A2"/>
    <w:rsid w:val="6AD42215"/>
    <w:rsid w:val="6AE663EC"/>
    <w:rsid w:val="6AEB755E"/>
    <w:rsid w:val="6AF2584B"/>
    <w:rsid w:val="6AF74155"/>
    <w:rsid w:val="6B016D82"/>
    <w:rsid w:val="6B0A20DA"/>
    <w:rsid w:val="6B182A49"/>
    <w:rsid w:val="6B20545A"/>
    <w:rsid w:val="6B250CC2"/>
    <w:rsid w:val="6B2667E8"/>
    <w:rsid w:val="6B56531F"/>
    <w:rsid w:val="6B7D28AC"/>
    <w:rsid w:val="6B7E6624"/>
    <w:rsid w:val="6B80414A"/>
    <w:rsid w:val="6B827EC3"/>
    <w:rsid w:val="6B8D6867"/>
    <w:rsid w:val="6B9419A4"/>
    <w:rsid w:val="6BB65DBE"/>
    <w:rsid w:val="6BC06C3D"/>
    <w:rsid w:val="6BD10E4A"/>
    <w:rsid w:val="6BD3071E"/>
    <w:rsid w:val="6BF6440D"/>
    <w:rsid w:val="6BFF1513"/>
    <w:rsid w:val="6C1B3E73"/>
    <w:rsid w:val="6C2C42D2"/>
    <w:rsid w:val="6C313697"/>
    <w:rsid w:val="6C5630FD"/>
    <w:rsid w:val="6C5816D0"/>
    <w:rsid w:val="6C735A5D"/>
    <w:rsid w:val="6C823EF2"/>
    <w:rsid w:val="6C922387"/>
    <w:rsid w:val="6CAD5413"/>
    <w:rsid w:val="6CC14A1B"/>
    <w:rsid w:val="6CC62031"/>
    <w:rsid w:val="6CD96208"/>
    <w:rsid w:val="6CF34E36"/>
    <w:rsid w:val="6CF7043C"/>
    <w:rsid w:val="6D201D79"/>
    <w:rsid w:val="6D284A9A"/>
    <w:rsid w:val="6D57025E"/>
    <w:rsid w:val="6D57537F"/>
    <w:rsid w:val="6D5E670D"/>
    <w:rsid w:val="6D82064E"/>
    <w:rsid w:val="6D94212F"/>
    <w:rsid w:val="6D9B526C"/>
    <w:rsid w:val="6DAB1027"/>
    <w:rsid w:val="6DB8406F"/>
    <w:rsid w:val="6DCF760B"/>
    <w:rsid w:val="6DFA4688"/>
    <w:rsid w:val="6E2039C3"/>
    <w:rsid w:val="6E292877"/>
    <w:rsid w:val="6E380D0C"/>
    <w:rsid w:val="6E3D27C7"/>
    <w:rsid w:val="6E4476B1"/>
    <w:rsid w:val="6E5A0C83"/>
    <w:rsid w:val="6E5C0E9F"/>
    <w:rsid w:val="6E641B01"/>
    <w:rsid w:val="6E768589"/>
    <w:rsid w:val="6E8977BA"/>
    <w:rsid w:val="6EAF7543"/>
    <w:rsid w:val="6EB04D47"/>
    <w:rsid w:val="6EC24A7A"/>
    <w:rsid w:val="6EE669BA"/>
    <w:rsid w:val="6EF8049C"/>
    <w:rsid w:val="6F0357BE"/>
    <w:rsid w:val="6F282B2F"/>
    <w:rsid w:val="6F2B6AC3"/>
    <w:rsid w:val="6F3040D9"/>
    <w:rsid w:val="6F35349E"/>
    <w:rsid w:val="6F3E05A4"/>
    <w:rsid w:val="6F4162E7"/>
    <w:rsid w:val="6F4436E1"/>
    <w:rsid w:val="6F5C0A2B"/>
    <w:rsid w:val="6F7D02A3"/>
    <w:rsid w:val="6F800BBD"/>
    <w:rsid w:val="6FAC7C04"/>
    <w:rsid w:val="6FCF744E"/>
    <w:rsid w:val="6FD607DD"/>
    <w:rsid w:val="6FFE3A05"/>
    <w:rsid w:val="700A66D9"/>
    <w:rsid w:val="700C2451"/>
    <w:rsid w:val="70161521"/>
    <w:rsid w:val="703D260A"/>
    <w:rsid w:val="70652E56"/>
    <w:rsid w:val="70761FC0"/>
    <w:rsid w:val="70787AE6"/>
    <w:rsid w:val="70814BED"/>
    <w:rsid w:val="70A00DEB"/>
    <w:rsid w:val="70D32F6E"/>
    <w:rsid w:val="70D50A94"/>
    <w:rsid w:val="70E707C8"/>
    <w:rsid w:val="70F353BF"/>
    <w:rsid w:val="70F829D5"/>
    <w:rsid w:val="71094BE2"/>
    <w:rsid w:val="71096990"/>
    <w:rsid w:val="71357785"/>
    <w:rsid w:val="71500A63"/>
    <w:rsid w:val="715220E5"/>
    <w:rsid w:val="71557E27"/>
    <w:rsid w:val="715E6CDC"/>
    <w:rsid w:val="7162598C"/>
    <w:rsid w:val="7166090A"/>
    <w:rsid w:val="717007BD"/>
    <w:rsid w:val="71A212BE"/>
    <w:rsid w:val="71A60683"/>
    <w:rsid w:val="71B90522"/>
    <w:rsid w:val="71BC3A02"/>
    <w:rsid w:val="71CC0ED0"/>
    <w:rsid w:val="71DD0AEE"/>
    <w:rsid w:val="71E35433"/>
    <w:rsid w:val="71EA05C1"/>
    <w:rsid w:val="720C2BDC"/>
    <w:rsid w:val="720C498A"/>
    <w:rsid w:val="721675B7"/>
    <w:rsid w:val="721D6B97"/>
    <w:rsid w:val="72224ECB"/>
    <w:rsid w:val="72275320"/>
    <w:rsid w:val="72356B79"/>
    <w:rsid w:val="723932A5"/>
    <w:rsid w:val="72395053"/>
    <w:rsid w:val="723E2669"/>
    <w:rsid w:val="724C122A"/>
    <w:rsid w:val="726804E1"/>
    <w:rsid w:val="72734A09"/>
    <w:rsid w:val="72800ED4"/>
    <w:rsid w:val="72897D89"/>
    <w:rsid w:val="7295497F"/>
    <w:rsid w:val="729B0A33"/>
    <w:rsid w:val="72C161C4"/>
    <w:rsid w:val="72D03C09"/>
    <w:rsid w:val="72D354A8"/>
    <w:rsid w:val="72E6342D"/>
    <w:rsid w:val="72E72D01"/>
    <w:rsid w:val="72E86C99"/>
    <w:rsid w:val="72ED47BB"/>
    <w:rsid w:val="72F83160"/>
    <w:rsid w:val="730E4732"/>
    <w:rsid w:val="731E2BC7"/>
    <w:rsid w:val="733E6DC5"/>
    <w:rsid w:val="734B3290"/>
    <w:rsid w:val="737F2F3A"/>
    <w:rsid w:val="738467A2"/>
    <w:rsid w:val="738B18DE"/>
    <w:rsid w:val="739015EB"/>
    <w:rsid w:val="739E7864"/>
    <w:rsid w:val="73A17354"/>
    <w:rsid w:val="73B44F29"/>
    <w:rsid w:val="73BC418E"/>
    <w:rsid w:val="73C31078"/>
    <w:rsid w:val="73CB43D1"/>
    <w:rsid w:val="73E060CE"/>
    <w:rsid w:val="73F25E01"/>
    <w:rsid w:val="73FC27DC"/>
    <w:rsid w:val="740151F2"/>
    <w:rsid w:val="742F4960"/>
    <w:rsid w:val="743261FE"/>
    <w:rsid w:val="743B3304"/>
    <w:rsid w:val="744D4DE6"/>
    <w:rsid w:val="74583EB6"/>
    <w:rsid w:val="745D14CD"/>
    <w:rsid w:val="74602D6B"/>
    <w:rsid w:val="746565D3"/>
    <w:rsid w:val="74714F78"/>
    <w:rsid w:val="74716D26"/>
    <w:rsid w:val="74933140"/>
    <w:rsid w:val="749F2F69"/>
    <w:rsid w:val="74A215D5"/>
    <w:rsid w:val="74AC5FB0"/>
    <w:rsid w:val="74E05C5A"/>
    <w:rsid w:val="74E92D60"/>
    <w:rsid w:val="75047B9A"/>
    <w:rsid w:val="75134281"/>
    <w:rsid w:val="75157FF9"/>
    <w:rsid w:val="751D2A0A"/>
    <w:rsid w:val="753541F8"/>
    <w:rsid w:val="75355FA6"/>
    <w:rsid w:val="75361A8B"/>
    <w:rsid w:val="7544268D"/>
    <w:rsid w:val="75530B22"/>
    <w:rsid w:val="755521A4"/>
    <w:rsid w:val="75660855"/>
    <w:rsid w:val="756E14B8"/>
    <w:rsid w:val="75867C96"/>
    <w:rsid w:val="759727BC"/>
    <w:rsid w:val="75A849CA"/>
    <w:rsid w:val="75A90742"/>
    <w:rsid w:val="75B07D22"/>
    <w:rsid w:val="75D4756D"/>
    <w:rsid w:val="75D91027"/>
    <w:rsid w:val="75F25C45"/>
    <w:rsid w:val="75FE6CDF"/>
    <w:rsid w:val="761402B1"/>
    <w:rsid w:val="762A1882"/>
    <w:rsid w:val="762D4ECF"/>
    <w:rsid w:val="76366479"/>
    <w:rsid w:val="763E0E8A"/>
    <w:rsid w:val="76524935"/>
    <w:rsid w:val="765468FF"/>
    <w:rsid w:val="765B1A3C"/>
    <w:rsid w:val="76852F5D"/>
    <w:rsid w:val="768E1E11"/>
    <w:rsid w:val="76B949B4"/>
    <w:rsid w:val="76C021E7"/>
    <w:rsid w:val="76E77774"/>
    <w:rsid w:val="76FF976E"/>
    <w:rsid w:val="77065E4C"/>
    <w:rsid w:val="772207AC"/>
    <w:rsid w:val="77444BC6"/>
    <w:rsid w:val="77476464"/>
    <w:rsid w:val="77562203"/>
    <w:rsid w:val="77A92C7B"/>
    <w:rsid w:val="77B77146"/>
    <w:rsid w:val="77C83101"/>
    <w:rsid w:val="77CB0E43"/>
    <w:rsid w:val="77D5581E"/>
    <w:rsid w:val="77D73344"/>
    <w:rsid w:val="77D9530E"/>
    <w:rsid w:val="77ED2B68"/>
    <w:rsid w:val="780B56E4"/>
    <w:rsid w:val="78177BE5"/>
    <w:rsid w:val="781E0018"/>
    <w:rsid w:val="781F4CEB"/>
    <w:rsid w:val="78252301"/>
    <w:rsid w:val="78401548"/>
    <w:rsid w:val="78615304"/>
    <w:rsid w:val="78623556"/>
    <w:rsid w:val="787D213D"/>
    <w:rsid w:val="78970D25"/>
    <w:rsid w:val="789B0816"/>
    <w:rsid w:val="789E3E62"/>
    <w:rsid w:val="78A70F68"/>
    <w:rsid w:val="78AF2513"/>
    <w:rsid w:val="78F85C68"/>
    <w:rsid w:val="79110AD8"/>
    <w:rsid w:val="79226841"/>
    <w:rsid w:val="792A1B99"/>
    <w:rsid w:val="7943071A"/>
    <w:rsid w:val="79586707"/>
    <w:rsid w:val="79594081"/>
    <w:rsid w:val="79694470"/>
    <w:rsid w:val="7984574E"/>
    <w:rsid w:val="79881FD6"/>
    <w:rsid w:val="79A33E26"/>
    <w:rsid w:val="79A4194C"/>
    <w:rsid w:val="79B53B59"/>
    <w:rsid w:val="79BD2A0E"/>
    <w:rsid w:val="79C67B14"/>
    <w:rsid w:val="79F521A7"/>
    <w:rsid w:val="7A0128FA"/>
    <w:rsid w:val="7A066163"/>
    <w:rsid w:val="7A236D15"/>
    <w:rsid w:val="7A24483B"/>
    <w:rsid w:val="7A287E87"/>
    <w:rsid w:val="7A320D06"/>
    <w:rsid w:val="7A396538"/>
    <w:rsid w:val="7A5073DE"/>
    <w:rsid w:val="7A5944E4"/>
    <w:rsid w:val="7A5E5F9F"/>
    <w:rsid w:val="7A6C5004"/>
    <w:rsid w:val="7A6F7CFA"/>
    <w:rsid w:val="7A721A4A"/>
    <w:rsid w:val="7A7E03EF"/>
    <w:rsid w:val="7A804167"/>
    <w:rsid w:val="7A8D418E"/>
    <w:rsid w:val="7AAD65DE"/>
    <w:rsid w:val="7ABB26E4"/>
    <w:rsid w:val="7AC34054"/>
    <w:rsid w:val="7AC77C0F"/>
    <w:rsid w:val="7AE77D42"/>
    <w:rsid w:val="7B0A0501"/>
    <w:rsid w:val="7B164183"/>
    <w:rsid w:val="7B1E128A"/>
    <w:rsid w:val="7B2A5E81"/>
    <w:rsid w:val="7B2C1BF9"/>
    <w:rsid w:val="7B4E1B6F"/>
    <w:rsid w:val="7B670E83"/>
    <w:rsid w:val="7B7B559F"/>
    <w:rsid w:val="7B811F45"/>
    <w:rsid w:val="7BA06143"/>
    <w:rsid w:val="7BA7127F"/>
    <w:rsid w:val="7BB120FE"/>
    <w:rsid w:val="7BB340C8"/>
    <w:rsid w:val="7BBC11CF"/>
    <w:rsid w:val="7BBF481B"/>
    <w:rsid w:val="7BD302C6"/>
    <w:rsid w:val="7BD36518"/>
    <w:rsid w:val="7BFF730D"/>
    <w:rsid w:val="7C1C7EBF"/>
    <w:rsid w:val="7C1E3C37"/>
    <w:rsid w:val="7C275A52"/>
    <w:rsid w:val="7C43544C"/>
    <w:rsid w:val="7C480CB4"/>
    <w:rsid w:val="7C52568F"/>
    <w:rsid w:val="7C6F6241"/>
    <w:rsid w:val="7C792C1C"/>
    <w:rsid w:val="7CB2612E"/>
    <w:rsid w:val="7CB71996"/>
    <w:rsid w:val="7CB93960"/>
    <w:rsid w:val="7CC77E2B"/>
    <w:rsid w:val="7CD24A22"/>
    <w:rsid w:val="7CE0713F"/>
    <w:rsid w:val="7CEA3B1A"/>
    <w:rsid w:val="7D1666BD"/>
    <w:rsid w:val="7D180687"/>
    <w:rsid w:val="7D3354C1"/>
    <w:rsid w:val="7D3E5C13"/>
    <w:rsid w:val="7D4A45B8"/>
    <w:rsid w:val="7D511DEB"/>
    <w:rsid w:val="7D5A6193"/>
    <w:rsid w:val="7D5B67C5"/>
    <w:rsid w:val="7D6C2781"/>
    <w:rsid w:val="7D7D498E"/>
    <w:rsid w:val="7D87580C"/>
    <w:rsid w:val="7D893333"/>
    <w:rsid w:val="7D8D306B"/>
    <w:rsid w:val="7D9817C8"/>
    <w:rsid w:val="7DA278F7"/>
    <w:rsid w:val="7DAE0FEB"/>
    <w:rsid w:val="7DE92023"/>
    <w:rsid w:val="7DEC4FBE"/>
    <w:rsid w:val="7DFC119D"/>
    <w:rsid w:val="7E0155BF"/>
    <w:rsid w:val="7E2D63B4"/>
    <w:rsid w:val="7E357016"/>
    <w:rsid w:val="7E573431"/>
    <w:rsid w:val="7E5A4CCF"/>
    <w:rsid w:val="7E725B75"/>
    <w:rsid w:val="7E7A711F"/>
    <w:rsid w:val="7E7E276B"/>
    <w:rsid w:val="7E7F0292"/>
    <w:rsid w:val="7E8458A8"/>
    <w:rsid w:val="7EAD4DFF"/>
    <w:rsid w:val="7EB20667"/>
    <w:rsid w:val="7EB443DF"/>
    <w:rsid w:val="7EBC14E6"/>
    <w:rsid w:val="7EBE525E"/>
    <w:rsid w:val="7EDC1B88"/>
    <w:rsid w:val="7F0013D2"/>
    <w:rsid w:val="7F280963"/>
    <w:rsid w:val="7F2826D7"/>
    <w:rsid w:val="7F3D14FF"/>
    <w:rsid w:val="7F405C73"/>
    <w:rsid w:val="7F413799"/>
    <w:rsid w:val="7F453289"/>
    <w:rsid w:val="7F4C4618"/>
    <w:rsid w:val="7F5160D2"/>
    <w:rsid w:val="7F531E4A"/>
    <w:rsid w:val="7F565496"/>
    <w:rsid w:val="7F5B0CFF"/>
    <w:rsid w:val="7F6000C3"/>
    <w:rsid w:val="7F791185"/>
    <w:rsid w:val="7F954211"/>
    <w:rsid w:val="7FAC3558"/>
    <w:rsid w:val="7FAF23B3"/>
    <w:rsid w:val="7FB32B60"/>
    <w:rsid w:val="7FB64187"/>
    <w:rsid w:val="7FBE67B1"/>
    <w:rsid w:val="7FCA378E"/>
    <w:rsid w:val="7FCE14D1"/>
    <w:rsid w:val="7FD01FE6"/>
    <w:rsid w:val="7FD71ED5"/>
    <w:rsid w:val="7FD8234F"/>
    <w:rsid w:val="7FE01204"/>
    <w:rsid w:val="7FEC1957"/>
    <w:rsid w:val="7FF35151"/>
    <w:rsid w:val="7FF37189"/>
    <w:rsid w:val="F6FFEDE0"/>
    <w:rsid w:val="FFFFE7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link w:val="16"/>
    <w:qFormat/>
    <w:uiPriority w:val="9"/>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annotation text"/>
    <w:basedOn w:val="1"/>
    <w:link w:val="17"/>
    <w:qFormat/>
    <w:uiPriority w:val="0"/>
    <w:pPr>
      <w:jc w:val="left"/>
    </w:pPr>
  </w:style>
  <w:style w:type="paragraph" w:styleId="6">
    <w:name w:val="Body Text"/>
    <w:basedOn w:val="1"/>
    <w:qFormat/>
    <w:uiPriority w:val="0"/>
    <w:pPr>
      <w:spacing w:after="120" w:afterLines="0" w:afterAutospacing="0"/>
    </w:pPr>
  </w:style>
  <w:style w:type="paragraph" w:styleId="7">
    <w:name w:val="Body Text Indent"/>
    <w:basedOn w:val="1"/>
    <w:unhideWhenUsed/>
    <w:qFormat/>
    <w:uiPriority w:val="99"/>
    <w:pPr>
      <w:spacing w:after="120"/>
      <w:ind w:left="420" w:leftChars="200"/>
    </w:pPr>
  </w:style>
  <w:style w:type="paragraph" w:styleId="8">
    <w:name w:val="Balloon Text"/>
    <w:basedOn w:val="1"/>
    <w:link w:val="18"/>
    <w:unhideWhenUsed/>
    <w:qFormat/>
    <w:uiPriority w:val="99"/>
    <w:rPr>
      <w:sz w:val="18"/>
      <w:szCs w:val="18"/>
    </w:rPr>
  </w:style>
  <w:style w:type="paragraph" w:styleId="9">
    <w:name w:val="footer"/>
    <w:basedOn w:val="1"/>
    <w:link w:val="19"/>
    <w:unhideWhenUsed/>
    <w:qFormat/>
    <w:uiPriority w:val="0"/>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unhideWhenUsed/>
    <w:qFormat/>
    <w:uiPriority w:val="99"/>
    <w:pPr>
      <w:ind w:firstLine="420"/>
    </w:pPr>
  </w:style>
  <w:style w:type="character" w:styleId="14">
    <w:name w:val="Hyperlink"/>
    <w:unhideWhenUsed/>
    <w:qFormat/>
    <w:uiPriority w:val="99"/>
    <w:rPr>
      <w:color w:val="0000FF"/>
      <w:u w:val="single"/>
    </w:rPr>
  </w:style>
  <w:style w:type="character" w:styleId="15">
    <w:name w:val="annotation reference"/>
    <w:qFormat/>
    <w:uiPriority w:val="0"/>
    <w:rPr>
      <w:sz w:val="21"/>
      <w:szCs w:val="21"/>
    </w:rPr>
  </w:style>
  <w:style w:type="character" w:customStyle="1" w:styleId="16">
    <w:name w:val="标题 3 字符"/>
    <w:link w:val="3"/>
    <w:qFormat/>
    <w:uiPriority w:val="9"/>
    <w:rPr>
      <w:rFonts w:ascii="Times New Roman" w:hAnsi="Times New Roman" w:eastAsia="宋体" w:cs="Times New Roman"/>
      <w:b/>
      <w:bCs/>
      <w:sz w:val="32"/>
      <w:szCs w:val="32"/>
    </w:rPr>
  </w:style>
  <w:style w:type="character" w:customStyle="1" w:styleId="17">
    <w:name w:val="批注文字 字符"/>
    <w:link w:val="5"/>
    <w:qFormat/>
    <w:uiPriority w:val="0"/>
    <w:rPr>
      <w:rFonts w:ascii="Times New Roman" w:hAnsi="Times New Roman" w:eastAsia="宋体" w:cs="Times New Roman"/>
      <w:szCs w:val="24"/>
    </w:rPr>
  </w:style>
  <w:style w:type="character" w:customStyle="1" w:styleId="18">
    <w:name w:val="批注框文本 字符"/>
    <w:link w:val="8"/>
    <w:semiHidden/>
    <w:qFormat/>
    <w:uiPriority w:val="99"/>
    <w:rPr>
      <w:rFonts w:ascii="Times New Roman" w:hAnsi="Times New Roman" w:eastAsia="宋体" w:cs="Times New Roman"/>
      <w:sz w:val="18"/>
      <w:szCs w:val="18"/>
    </w:rPr>
  </w:style>
  <w:style w:type="character" w:customStyle="1" w:styleId="19">
    <w:name w:val="页脚 字符"/>
    <w:link w:val="9"/>
    <w:qFormat/>
    <w:uiPriority w:val="99"/>
    <w:rPr>
      <w:sz w:val="18"/>
      <w:szCs w:val="18"/>
    </w:rPr>
  </w:style>
  <w:style w:type="character" w:customStyle="1" w:styleId="20">
    <w:name w:val="页眉 字符"/>
    <w:link w:val="10"/>
    <w:qFormat/>
    <w:uiPriority w:val="99"/>
    <w:rPr>
      <w:sz w:val="18"/>
      <w:szCs w:val="18"/>
    </w:rPr>
  </w:style>
  <w:style w:type="paragraph" w:styleId="21">
    <w:name w:val="List Paragraph"/>
    <w:basedOn w:val="1"/>
    <w:qFormat/>
    <w:uiPriority w:val="99"/>
    <w:pPr>
      <w:ind w:firstLine="420" w:firstLineChars="200"/>
    </w:pPr>
    <w:rPr>
      <w:rFonts w:ascii="Calibri" w:hAnsi="Calibri" w:eastAsia="仿宋" w:cs="仿宋"/>
      <w:sz w:val="32"/>
      <w:szCs w:val="32"/>
    </w:rPr>
  </w:style>
  <w:style w:type="paragraph" w:customStyle="1" w:styleId="22">
    <w:name w:val="Other|1"/>
    <w:basedOn w:val="1"/>
    <w:qFormat/>
    <w:uiPriority w:val="0"/>
    <w:pPr>
      <w:spacing w:line="164" w:lineRule="exact"/>
    </w:pPr>
    <w:rPr>
      <w:rFonts w:ascii="宋体" w:hAnsi="宋体" w:cs="宋体"/>
      <w:sz w:val="13"/>
      <w:szCs w:val="13"/>
      <w:lang w:val="zh-TW" w:eastAsia="zh-TW" w:bidi="zh-TW"/>
    </w:rPr>
  </w:style>
  <w:style w:type="character" w:customStyle="1" w:styleId="23">
    <w:name w:val="font31"/>
    <w:basedOn w:val="13"/>
    <w:qFormat/>
    <w:uiPriority w:val="0"/>
    <w:rPr>
      <w:rFonts w:hint="eastAsia" w:ascii="宋体" w:hAnsi="宋体" w:eastAsia="宋体" w:cs="宋体"/>
      <w:color w:val="000000"/>
      <w:sz w:val="18"/>
      <w:szCs w:val="18"/>
      <w:u w:val="none"/>
    </w:rPr>
  </w:style>
  <w:style w:type="character" w:customStyle="1" w:styleId="24">
    <w:name w:val="font2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5007</Words>
  <Characters>5219</Characters>
  <Lines>84</Lines>
  <Paragraphs>23</Paragraphs>
  <TotalTime>2</TotalTime>
  <ScaleCrop>false</ScaleCrop>
  <LinksUpToDate>false</LinksUpToDate>
  <CharactersWithSpaces>5220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2023-05-20T10:37:00Z</dcterms:created>
  <dc:creator>dell</dc:creator>
  <cp:lastModifiedBy>focc</cp:lastModifiedBy>
  <cp:lastPrinted>2025-08-26T01:54:24Z</cp:lastPrinted>
  <dcterms:modified xsi:type="dcterms:W3CDTF">2025-08-26T01:55:00Z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2B26CBEB52664BF5992DFB94D7B5FB1D_13</vt:lpwstr>
  </property>
  <property fmtid="{D5CDD505-2E9C-101B-9397-08002B2CF9AE}" pid="4" name="KSOTemplateDocerSaveRecord">
    <vt:lpwstr>eyJoZGlkIjoiNDE0MTY0NTZlYTRiYjIwNjA2ODRhYzZhOTRhMTgzMjciLCJ1c2VySWQiOiI2OTI5NjY2NjMifQ==</vt:lpwstr>
  </property>
</Properties>
</file>