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24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26"/>
        <w:gridCol w:w="1007"/>
        <w:gridCol w:w="835"/>
        <w:gridCol w:w="1107"/>
        <w:gridCol w:w="142"/>
        <w:gridCol w:w="1134"/>
        <w:gridCol w:w="1275"/>
        <w:gridCol w:w="567"/>
        <w:gridCol w:w="22"/>
        <w:gridCol w:w="492"/>
        <w:gridCol w:w="663"/>
        <w:gridCol w:w="694"/>
      </w:tblGrid>
      <w:tr w14:paraId="4725FB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3A11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30EC36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4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32368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ascii="宋体" w:hAnsi="宋体" w:cs="宋体"/>
                <w:kern w:val="0"/>
                <w:sz w:val="22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00821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F2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2B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分析2024人才培养体系建设专项</w:t>
            </w:r>
          </w:p>
        </w:tc>
      </w:tr>
      <w:tr w14:paraId="185C1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  <w:jc w:val="center"/>
        </w:trPr>
        <w:tc>
          <w:tcPr>
            <w:tcW w:w="1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0BA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4C8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504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83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北京市科学技术研究院分析测试研究所</w:t>
            </w:r>
          </w:p>
        </w:tc>
      </w:tr>
      <w:tr w14:paraId="104FA8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13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503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81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AEA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592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801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BEF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3CD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30A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719EAA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D6E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36D5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63E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73.600000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5ED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73.6000000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36B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73.596150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69F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E78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9.99%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816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14:paraId="5C627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CA3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66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F14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73.600000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995D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73.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E81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73.596150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242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CD3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9.99%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522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250A7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91B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9B0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E0C18">
            <w:pPr>
              <w:pStyle w:val="7"/>
              <w:spacing w:before="34" w:line="229" w:lineRule="exact"/>
              <w:ind w:left="14" w:lef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45E77">
            <w:pPr>
              <w:pStyle w:val="7"/>
              <w:spacing w:before="34" w:line="229" w:lineRule="exact"/>
              <w:ind w:left="12" w:lef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52A8D">
            <w:pPr>
              <w:pStyle w:val="7"/>
              <w:spacing w:before="34" w:line="229" w:lineRule="exact"/>
              <w:ind w:left="11" w:lef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2EA2C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2CB5C">
            <w:pPr>
              <w:pStyle w:val="7"/>
              <w:spacing w:before="34" w:line="229" w:lineRule="exact"/>
              <w:ind w:left="8" w:lef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24195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 w14:paraId="2D9194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559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B99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66F6CC">
            <w:pPr>
              <w:pStyle w:val="7"/>
              <w:spacing w:before="29" w:line="233" w:lineRule="exact"/>
              <w:ind w:left="14" w:leftChars="0" w:right="1" w:righ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6C806">
            <w:pPr>
              <w:pStyle w:val="7"/>
              <w:spacing w:before="29" w:line="233" w:lineRule="exact"/>
              <w:ind w:left="12" w:leftChars="0" w:right="1" w:righ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7B09C">
            <w:pPr>
              <w:pStyle w:val="7"/>
              <w:spacing w:before="34" w:line="229" w:lineRule="exact"/>
              <w:ind w:left="11" w:lef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B88EA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D39D2E">
            <w:pPr>
              <w:pStyle w:val="7"/>
              <w:spacing w:before="34" w:line="229" w:lineRule="exact"/>
              <w:ind w:left="8" w:lef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F22E6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 w14:paraId="7FBA79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2D6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6EE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F8A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973C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893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B62A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培养北科萌芽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北科青年学者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北科学者，资助他们开展重点领域的项目研发；带动科研队伍整体素质的提升，从而为中人才队伍建设做出更大的贡献。</w:t>
            </w:r>
          </w:p>
        </w:tc>
        <w:tc>
          <w:tcPr>
            <w:tcW w:w="37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1FA64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持续培养2021年1支高水平创新团队，1名北科青年学者（B类），202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年2名北科萌芽，均按照任务书约定完成任务内容；新增2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年北科萌芽1名，北科学者1名，北科青年学者1名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人才培养计划顺利执行，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科研队伍整体素质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6B7A7F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35D03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3176C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0AAC9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4A0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076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98A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CFC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4D9D8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72F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8184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946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7AF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1CE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FFD7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67F4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A58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0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726BD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A9C0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支持、管理培养期内各类人才计划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448A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5BC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4人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F72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FDA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748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8212C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7C56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BB4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4A2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8B7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北科萌芽、北科青年学者、北科学者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BDB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094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5人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9BA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1DF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ED7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E6593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3FA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Hlk196138932"/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A54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D67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56ABB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科研人才科研能力和水平提升，通过项目支持产生科技成果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917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761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B44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D17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AA7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09BF7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640E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1AD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2E2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9E7E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营造公平、公正、公开的人才选拔、培养制度环境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67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23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FAE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AED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BC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 w14:paraId="4AD82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EDA4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_Hlk194507192"/>
            <w:bookmarkStart w:id="2" w:name="_Hlk194507162"/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C20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48C57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7705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2024年项目执行。完成2025年项目遴选与预算系统录入。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216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8-9月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666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9月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A98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43E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05E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4ED10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C695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0EB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16A6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E757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2024年项目执行。完成2025年项目征集。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C03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6-7月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33A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7月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3E7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2EE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51D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1"/>
      <w:tr w14:paraId="09AF1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4654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020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98F8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7A94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协助完成往年入选项目考核工作，持续支持部分项目。拨付2024年项目经费。2024年项目执行。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5EB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1-5月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1A3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3月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B13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95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2CD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4F4C6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DC2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0E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876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3E89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2024年项目执行。完成2025年项目选拔。准备到期项目结题验收。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E12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10-12月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B479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6DB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04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B5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8B9A5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656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086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9ED0D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E4EED55">
            <w:pPr>
              <w:widowControl/>
              <w:spacing w:line="240" w:lineRule="exact"/>
              <w:jc w:val="left"/>
              <w:rPr>
                <w:rFonts w:hint="eastAsia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项目经济成本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D9598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 w14:paraId="6E07A5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3.6万元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FCBF4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173.596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15万元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68BD400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3DF5338"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6D34389">
            <w:pPr>
              <w:widowControl/>
              <w:spacing w:line="240" w:lineRule="exact"/>
              <w:jc w:val="left"/>
              <w:rPr>
                <w:rFonts w:hint="eastAsia"/>
                <w:sz w:val="20"/>
                <w:szCs w:val="20"/>
                <w:highlight w:val="none"/>
              </w:rPr>
            </w:pPr>
          </w:p>
        </w:tc>
      </w:tr>
      <w:tr w14:paraId="7CE40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B65F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3" w:name="_Hlk194506971"/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0B5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7F055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2DA4C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C94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单位人才结构得到优化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69D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335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A941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5DDD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032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A336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A45D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479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A088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54F0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单位科研队伍整体素质提升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61D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2F2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A28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3CF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74D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CA7C8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C904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B23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F8C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DA00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人才能力综合能力得到提升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0253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0D3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DF0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E5A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24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3"/>
      <w:tr w14:paraId="437E62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CED5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B2A5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6B9AE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71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D49A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021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9EE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693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8F7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76D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84F51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68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6F8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D68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E21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4" w:name="_GoBack"/>
            <w:bookmarkEnd w:id="4"/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2E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2"/>
    </w:tbl>
    <w:p w14:paraId="56B3B738"/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1C8CC4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</w:p>
  <w:p w14:paraId="0C171FA5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1MGUwYzc0ZmI5MDlkNzFhOGVlZDBmZTVmNjA5OGMifQ=="/>
  </w:docVars>
  <w:rsids>
    <w:rsidRoot w:val="32C66AE8"/>
    <w:rsid w:val="000B5892"/>
    <w:rsid w:val="0011615F"/>
    <w:rsid w:val="00126F8B"/>
    <w:rsid w:val="0018366E"/>
    <w:rsid w:val="001F2931"/>
    <w:rsid w:val="0020615F"/>
    <w:rsid w:val="00232D50"/>
    <w:rsid w:val="002354EA"/>
    <w:rsid w:val="00237CFE"/>
    <w:rsid w:val="00304126"/>
    <w:rsid w:val="00313DC7"/>
    <w:rsid w:val="00362B66"/>
    <w:rsid w:val="00374F72"/>
    <w:rsid w:val="003B49FE"/>
    <w:rsid w:val="003D2AF3"/>
    <w:rsid w:val="00403326"/>
    <w:rsid w:val="004564F4"/>
    <w:rsid w:val="00470435"/>
    <w:rsid w:val="00490508"/>
    <w:rsid w:val="00505B20"/>
    <w:rsid w:val="00523E7F"/>
    <w:rsid w:val="00534EDA"/>
    <w:rsid w:val="00553E52"/>
    <w:rsid w:val="005702DC"/>
    <w:rsid w:val="005812AB"/>
    <w:rsid w:val="005A78FB"/>
    <w:rsid w:val="005E66C7"/>
    <w:rsid w:val="005F7C54"/>
    <w:rsid w:val="00603FF0"/>
    <w:rsid w:val="00636830"/>
    <w:rsid w:val="006578BD"/>
    <w:rsid w:val="006620A9"/>
    <w:rsid w:val="00683138"/>
    <w:rsid w:val="006832E0"/>
    <w:rsid w:val="007359EC"/>
    <w:rsid w:val="00744EC3"/>
    <w:rsid w:val="007713AA"/>
    <w:rsid w:val="007D4465"/>
    <w:rsid w:val="007D621E"/>
    <w:rsid w:val="007F1C27"/>
    <w:rsid w:val="007F604E"/>
    <w:rsid w:val="007F65C0"/>
    <w:rsid w:val="008947B4"/>
    <w:rsid w:val="00931ABC"/>
    <w:rsid w:val="009521CE"/>
    <w:rsid w:val="009E2423"/>
    <w:rsid w:val="00A477E8"/>
    <w:rsid w:val="00A86AF8"/>
    <w:rsid w:val="00A91159"/>
    <w:rsid w:val="00B233EA"/>
    <w:rsid w:val="00B27D8D"/>
    <w:rsid w:val="00B92B56"/>
    <w:rsid w:val="00BF740D"/>
    <w:rsid w:val="00C25A82"/>
    <w:rsid w:val="00C27EB7"/>
    <w:rsid w:val="00C71063"/>
    <w:rsid w:val="00CF4EFA"/>
    <w:rsid w:val="00D30883"/>
    <w:rsid w:val="00D433E2"/>
    <w:rsid w:val="00D873F3"/>
    <w:rsid w:val="00DA0334"/>
    <w:rsid w:val="00DA6AD7"/>
    <w:rsid w:val="00E031B6"/>
    <w:rsid w:val="00E13925"/>
    <w:rsid w:val="00E3734D"/>
    <w:rsid w:val="00E63E6E"/>
    <w:rsid w:val="00E80694"/>
    <w:rsid w:val="00E8671E"/>
    <w:rsid w:val="00EA0297"/>
    <w:rsid w:val="00ED4A69"/>
    <w:rsid w:val="00F37826"/>
    <w:rsid w:val="00FA320D"/>
    <w:rsid w:val="00FB6974"/>
    <w:rsid w:val="00FD47CD"/>
    <w:rsid w:val="02476654"/>
    <w:rsid w:val="02F92D08"/>
    <w:rsid w:val="039871F1"/>
    <w:rsid w:val="08293435"/>
    <w:rsid w:val="0D0561A3"/>
    <w:rsid w:val="16783AEC"/>
    <w:rsid w:val="18BE36BF"/>
    <w:rsid w:val="191D3221"/>
    <w:rsid w:val="219A142C"/>
    <w:rsid w:val="2FF975F4"/>
    <w:rsid w:val="32C66AE8"/>
    <w:rsid w:val="33AD2943"/>
    <w:rsid w:val="3F6D7BB4"/>
    <w:rsid w:val="46386C71"/>
    <w:rsid w:val="47AA594C"/>
    <w:rsid w:val="48CD0045"/>
    <w:rsid w:val="490270C2"/>
    <w:rsid w:val="4A4B48EC"/>
    <w:rsid w:val="4B2C0DB8"/>
    <w:rsid w:val="7168027D"/>
    <w:rsid w:val="7452064E"/>
    <w:rsid w:val="7E425EB3"/>
    <w:rsid w:val="7FF354B1"/>
    <w:rsid w:val="A19DDB3B"/>
    <w:rsid w:val="E7FF897B"/>
    <w:rsid w:val="FCD2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721</Words>
  <Characters>867</Characters>
  <Lines>10</Lines>
  <Paragraphs>2</Paragraphs>
  <TotalTime>1</TotalTime>
  <ScaleCrop>false</ScaleCrop>
  <LinksUpToDate>false</LinksUpToDate>
  <CharactersWithSpaces>876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2025-05-12T02:06:00Z</dcterms:created>
  <dc:creator>李玉玉</dc:creator>
  <cp:lastModifiedBy>高高</cp:lastModifiedBy>
  <dcterms:modified xsi:type="dcterms:W3CDTF">2025-08-25T07:19:27Z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2397AA97676F460BB9B414C5B69F7FC5_13</vt:lpwstr>
  </property>
  <property fmtid="{D5CDD505-2E9C-101B-9397-08002B2CF9AE}" pid="4" name="KSOTemplateDocerSaveRecord">
    <vt:lpwstr>eyJoZGlkIjoiYzM1Y2VjYmNkMTJkZGE2ZDBkYTliN2RlMDU5MjE3MzkiLCJ1c2VySWQiOiI0NzM3OTM5ODAifQ==</vt:lpwstr>
  </property>
</Properties>
</file>