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E7A40">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BBA849D">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01F57CD1">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72"/>
        <w:gridCol w:w="1104"/>
        <w:gridCol w:w="531"/>
        <w:gridCol w:w="173"/>
        <w:gridCol w:w="601"/>
        <w:gridCol w:w="245"/>
        <w:gridCol w:w="710"/>
      </w:tblGrid>
      <w:tr w14:paraId="64BBD8F1">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DFFC21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1"/>
            <w:tcBorders>
              <w:top w:val="single" w:color="auto" w:sz="4" w:space="0"/>
              <w:left w:val="nil"/>
              <w:bottom w:val="single" w:color="auto" w:sz="4" w:space="0"/>
              <w:right w:val="single" w:color="auto" w:sz="4" w:space="0"/>
            </w:tcBorders>
            <w:noWrap w:val="0"/>
            <w:vAlign w:val="center"/>
          </w:tcPr>
          <w:p w14:paraId="032AF0F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直属事业单位发展-教师资格认定与定期注册项目</w:t>
            </w:r>
          </w:p>
        </w:tc>
      </w:tr>
      <w:tr w14:paraId="7AE23E5F">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694DEAF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114" w:type="dxa"/>
            <w:gridSpan w:val="5"/>
            <w:tcBorders>
              <w:top w:val="single" w:color="auto" w:sz="4" w:space="0"/>
              <w:left w:val="nil"/>
              <w:bottom w:val="single" w:color="auto" w:sz="4" w:space="0"/>
              <w:right w:val="single" w:color="auto" w:sz="4" w:space="0"/>
            </w:tcBorders>
            <w:noWrap w:val="0"/>
            <w:vAlign w:val="center"/>
          </w:tcPr>
          <w:p w14:paraId="15A9235C">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北京市教育委员会</w:t>
            </w:r>
          </w:p>
        </w:tc>
        <w:tc>
          <w:tcPr>
            <w:tcW w:w="1104" w:type="dxa"/>
            <w:tcBorders>
              <w:top w:val="nil"/>
              <w:left w:val="nil"/>
              <w:bottom w:val="single" w:color="auto" w:sz="4" w:space="0"/>
              <w:right w:val="single" w:color="auto" w:sz="4" w:space="0"/>
            </w:tcBorders>
            <w:noWrap w:val="0"/>
            <w:vAlign w:val="center"/>
          </w:tcPr>
          <w:p w14:paraId="6C680CB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5691796A">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北京市教师发展中心</w:t>
            </w:r>
          </w:p>
        </w:tc>
      </w:tr>
      <w:tr w14:paraId="43F30993">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158168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54818D35">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14:paraId="6AE5ED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1367DB3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55" w:type="dxa"/>
            <w:gridSpan w:val="2"/>
            <w:tcBorders>
              <w:top w:val="nil"/>
              <w:left w:val="nil"/>
              <w:bottom w:val="single" w:color="auto" w:sz="4" w:space="0"/>
              <w:right w:val="single" w:color="auto" w:sz="4" w:space="0"/>
            </w:tcBorders>
            <w:noWrap w:val="0"/>
            <w:vAlign w:val="center"/>
          </w:tcPr>
          <w:p w14:paraId="6B2210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4A8209A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04" w:type="dxa"/>
            <w:tcBorders>
              <w:top w:val="nil"/>
              <w:left w:val="nil"/>
              <w:bottom w:val="single" w:color="auto" w:sz="4" w:space="0"/>
              <w:right w:val="single" w:color="auto" w:sz="4" w:space="0"/>
            </w:tcBorders>
            <w:noWrap w:val="0"/>
            <w:vAlign w:val="center"/>
          </w:tcPr>
          <w:p w14:paraId="089D17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391C171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14:paraId="2BFF5A5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2EDDE5D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14:paraId="001A1F8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28773E5E">
        <w:tblPrEx>
          <w:tblCellMar>
            <w:top w:w="0" w:type="dxa"/>
            <w:left w:w="108" w:type="dxa"/>
            <w:bottom w:w="0" w:type="dxa"/>
            <w:right w:w="108" w:type="dxa"/>
          </w:tblCellMar>
        </w:tblPrEx>
        <w:trPr>
          <w:trHeight w:val="44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2BF0B36">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9D3856B">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14:paraId="5937EC8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95.599580</w:t>
            </w:r>
          </w:p>
        </w:tc>
        <w:tc>
          <w:tcPr>
            <w:tcW w:w="1155" w:type="dxa"/>
            <w:gridSpan w:val="2"/>
            <w:tcBorders>
              <w:top w:val="nil"/>
              <w:left w:val="nil"/>
              <w:bottom w:val="single" w:color="auto" w:sz="4" w:space="0"/>
              <w:right w:val="single" w:color="auto" w:sz="4" w:space="0"/>
            </w:tcBorders>
            <w:noWrap w:val="0"/>
            <w:vAlign w:val="center"/>
          </w:tcPr>
          <w:p w14:paraId="34EDD7C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73.530180</w:t>
            </w:r>
          </w:p>
        </w:tc>
        <w:tc>
          <w:tcPr>
            <w:tcW w:w="1104" w:type="dxa"/>
            <w:tcBorders>
              <w:top w:val="nil"/>
              <w:left w:val="nil"/>
              <w:bottom w:val="single" w:color="auto" w:sz="4" w:space="0"/>
              <w:right w:val="single" w:color="auto" w:sz="4" w:space="0"/>
            </w:tcBorders>
            <w:noWrap w:val="0"/>
            <w:vAlign w:val="center"/>
          </w:tcPr>
          <w:p w14:paraId="1D0605C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68.911093</w:t>
            </w:r>
          </w:p>
        </w:tc>
        <w:tc>
          <w:tcPr>
            <w:tcW w:w="704" w:type="dxa"/>
            <w:gridSpan w:val="2"/>
            <w:tcBorders>
              <w:top w:val="nil"/>
              <w:left w:val="nil"/>
              <w:bottom w:val="single" w:color="auto" w:sz="4" w:space="0"/>
              <w:right w:val="single" w:color="auto" w:sz="4" w:space="0"/>
            </w:tcBorders>
            <w:noWrap w:val="0"/>
            <w:vAlign w:val="center"/>
          </w:tcPr>
          <w:p w14:paraId="1950B52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6D95730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93.72%</w:t>
            </w:r>
          </w:p>
        </w:tc>
        <w:tc>
          <w:tcPr>
            <w:tcW w:w="710" w:type="dxa"/>
            <w:tcBorders>
              <w:top w:val="nil"/>
              <w:left w:val="nil"/>
              <w:bottom w:val="single" w:color="auto" w:sz="4" w:space="0"/>
              <w:right w:val="single" w:color="auto" w:sz="4" w:space="0"/>
            </w:tcBorders>
            <w:noWrap w:val="0"/>
            <w:vAlign w:val="center"/>
          </w:tcPr>
          <w:p w14:paraId="09465DC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9.00</w:t>
            </w:r>
          </w:p>
        </w:tc>
      </w:tr>
      <w:tr w14:paraId="222B93E6">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8C99D04">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707AC0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626F979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14:paraId="1868189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95.599580</w:t>
            </w:r>
          </w:p>
        </w:tc>
        <w:tc>
          <w:tcPr>
            <w:tcW w:w="1155" w:type="dxa"/>
            <w:gridSpan w:val="2"/>
            <w:tcBorders>
              <w:top w:val="nil"/>
              <w:left w:val="nil"/>
              <w:bottom w:val="single" w:color="auto" w:sz="4" w:space="0"/>
              <w:right w:val="single" w:color="auto" w:sz="4" w:space="0"/>
            </w:tcBorders>
            <w:noWrap w:val="0"/>
            <w:vAlign w:val="center"/>
          </w:tcPr>
          <w:p w14:paraId="0D7AA2F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73.530180</w:t>
            </w:r>
          </w:p>
        </w:tc>
        <w:tc>
          <w:tcPr>
            <w:tcW w:w="1104" w:type="dxa"/>
            <w:tcBorders>
              <w:top w:val="nil"/>
              <w:left w:val="nil"/>
              <w:bottom w:val="single" w:color="auto" w:sz="4" w:space="0"/>
              <w:right w:val="single" w:color="auto" w:sz="4" w:space="0"/>
            </w:tcBorders>
            <w:shd w:val="clear" w:color="auto" w:fill="auto"/>
            <w:noWrap w:val="0"/>
            <w:vAlign w:val="center"/>
          </w:tcPr>
          <w:p w14:paraId="5936087E">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68.911093</w:t>
            </w:r>
          </w:p>
        </w:tc>
        <w:tc>
          <w:tcPr>
            <w:tcW w:w="704" w:type="dxa"/>
            <w:gridSpan w:val="2"/>
            <w:tcBorders>
              <w:top w:val="nil"/>
              <w:left w:val="nil"/>
              <w:bottom w:val="single" w:color="auto" w:sz="4" w:space="0"/>
              <w:right w:val="single" w:color="auto" w:sz="4" w:space="0"/>
            </w:tcBorders>
            <w:noWrap w:val="0"/>
            <w:vAlign w:val="center"/>
          </w:tcPr>
          <w:p w14:paraId="133234E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217C92B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93.72%</w:t>
            </w:r>
          </w:p>
        </w:tc>
        <w:tc>
          <w:tcPr>
            <w:tcW w:w="710" w:type="dxa"/>
            <w:tcBorders>
              <w:top w:val="nil"/>
              <w:left w:val="nil"/>
              <w:bottom w:val="single" w:color="auto" w:sz="4" w:space="0"/>
              <w:right w:val="single" w:color="auto" w:sz="4" w:space="0"/>
            </w:tcBorders>
            <w:noWrap w:val="0"/>
            <w:vAlign w:val="center"/>
          </w:tcPr>
          <w:p w14:paraId="7F7C377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05FD0590">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0EDA6F1">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59C617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shd w:val="clear" w:color="auto" w:fill="auto"/>
            <w:noWrap w:val="0"/>
            <w:vAlign w:val="center"/>
          </w:tcPr>
          <w:p w14:paraId="4B7C3562">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155" w:type="dxa"/>
            <w:gridSpan w:val="2"/>
            <w:tcBorders>
              <w:top w:val="nil"/>
              <w:left w:val="nil"/>
              <w:bottom w:val="single" w:color="auto" w:sz="4" w:space="0"/>
              <w:right w:val="single" w:color="auto" w:sz="4" w:space="0"/>
            </w:tcBorders>
            <w:shd w:val="clear" w:color="auto" w:fill="auto"/>
            <w:noWrap w:val="0"/>
            <w:vAlign w:val="center"/>
          </w:tcPr>
          <w:p w14:paraId="1E071300">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104" w:type="dxa"/>
            <w:tcBorders>
              <w:top w:val="nil"/>
              <w:left w:val="nil"/>
              <w:bottom w:val="single" w:color="auto" w:sz="4" w:space="0"/>
              <w:right w:val="single" w:color="auto" w:sz="4" w:space="0"/>
            </w:tcBorders>
            <w:shd w:val="clear" w:color="auto" w:fill="auto"/>
            <w:noWrap w:val="0"/>
            <w:vAlign w:val="center"/>
          </w:tcPr>
          <w:p w14:paraId="3AFCC1CB">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1AB3DC7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shd w:val="clear" w:color="auto" w:fill="auto"/>
            <w:noWrap w:val="0"/>
            <w:vAlign w:val="center"/>
          </w:tcPr>
          <w:p w14:paraId="2522E9EE">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noWrap w:val="0"/>
            <w:vAlign w:val="center"/>
          </w:tcPr>
          <w:p w14:paraId="1E2FC6C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6C38E0ED">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077348C">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84751A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shd w:val="clear" w:color="auto" w:fill="auto"/>
            <w:noWrap w:val="0"/>
            <w:vAlign w:val="center"/>
          </w:tcPr>
          <w:p w14:paraId="218D10BA">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155" w:type="dxa"/>
            <w:gridSpan w:val="2"/>
            <w:tcBorders>
              <w:top w:val="nil"/>
              <w:left w:val="nil"/>
              <w:bottom w:val="single" w:color="auto" w:sz="4" w:space="0"/>
              <w:right w:val="single" w:color="auto" w:sz="4" w:space="0"/>
            </w:tcBorders>
            <w:shd w:val="clear" w:color="auto" w:fill="auto"/>
            <w:noWrap w:val="0"/>
            <w:vAlign w:val="center"/>
          </w:tcPr>
          <w:p w14:paraId="0A2DB5CC">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104" w:type="dxa"/>
            <w:tcBorders>
              <w:top w:val="nil"/>
              <w:left w:val="nil"/>
              <w:bottom w:val="single" w:color="auto" w:sz="4" w:space="0"/>
              <w:right w:val="single" w:color="auto" w:sz="4" w:space="0"/>
            </w:tcBorders>
            <w:shd w:val="clear" w:color="auto" w:fill="auto"/>
            <w:noWrap w:val="0"/>
            <w:vAlign w:val="center"/>
          </w:tcPr>
          <w:p w14:paraId="67D0EDB0">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7AFA10B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shd w:val="clear" w:color="auto" w:fill="auto"/>
            <w:noWrap w:val="0"/>
            <w:vAlign w:val="center"/>
          </w:tcPr>
          <w:p w14:paraId="3DA89F03">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noWrap w:val="0"/>
            <w:vAlign w:val="center"/>
          </w:tcPr>
          <w:p w14:paraId="69412AD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F79D587">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26D4288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89" w:type="dxa"/>
            <w:gridSpan w:val="6"/>
            <w:tcBorders>
              <w:top w:val="single" w:color="auto" w:sz="4" w:space="0"/>
              <w:left w:val="nil"/>
              <w:bottom w:val="single" w:color="auto" w:sz="4" w:space="0"/>
              <w:right w:val="single" w:color="auto" w:sz="4" w:space="0"/>
            </w:tcBorders>
            <w:noWrap w:val="0"/>
            <w:vAlign w:val="center"/>
          </w:tcPr>
          <w:p w14:paraId="19EEF69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64" w:type="dxa"/>
            <w:gridSpan w:val="6"/>
            <w:tcBorders>
              <w:top w:val="single" w:color="auto" w:sz="4" w:space="0"/>
              <w:left w:val="nil"/>
              <w:bottom w:val="single" w:color="auto" w:sz="4" w:space="0"/>
              <w:right w:val="single" w:color="auto" w:sz="4" w:space="0"/>
            </w:tcBorders>
            <w:noWrap w:val="0"/>
            <w:vAlign w:val="center"/>
          </w:tcPr>
          <w:p w14:paraId="069DEEA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5CD49D69">
        <w:tblPrEx>
          <w:tblCellMar>
            <w:top w:w="0" w:type="dxa"/>
            <w:left w:w="108" w:type="dxa"/>
            <w:bottom w:w="0" w:type="dxa"/>
            <w:right w:w="108" w:type="dxa"/>
          </w:tblCellMar>
        </w:tblPrEx>
        <w:trPr>
          <w:trHeight w:val="3122"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0B95ABB5">
            <w:pPr>
              <w:widowControl/>
              <w:spacing w:line="240" w:lineRule="exact"/>
              <w:jc w:val="center"/>
              <w:rPr>
                <w:rFonts w:hint="eastAsia" w:ascii="仿宋_GB2312" w:hAnsi="宋体" w:eastAsia="仿宋_GB2312" w:cs="宋体"/>
                <w:kern w:val="0"/>
                <w:szCs w:val="21"/>
              </w:rPr>
            </w:pPr>
          </w:p>
        </w:tc>
        <w:tc>
          <w:tcPr>
            <w:tcW w:w="5089" w:type="dxa"/>
            <w:gridSpan w:val="6"/>
            <w:tcBorders>
              <w:top w:val="single" w:color="auto" w:sz="4" w:space="0"/>
              <w:left w:val="nil"/>
              <w:bottom w:val="single" w:color="auto" w:sz="4" w:space="0"/>
              <w:right w:val="single" w:color="auto" w:sz="4" w:space="0"/>
            </w:tcBorders>
            <w:noWrap w:val="0"/>
            <w:vAlign w:val="center"/>
          </w:tcPr>
          <w:p w14:paraId="054F7D71">
            <w:pPr>
              <w:widowControl/>
              <w:spacing w:line="240" w:lineRule="exact"/>
              <w:jc w:val="left"/>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eastAsia="zh-CN"/>
              </w:rPr>
              <w:t>目标</w:t>
            </w:r>
            <w:r>
              <w:rPr>
                <w:rFonts w:hint="eastAsia" w:ascii="仿宋_GB2312" w:hAnsi="宋体" w:eastAsia="仿宋_GB2312" w:cs="宋体"/>
                <w:kern w:val="0"/>
                <w:szCs w:val="21"/>
                <w:highlight w:val="none"/>
                <w:lang w:val="en-US" w:eastAsia="zh-CN"/>
              </w:rPr>
              <w:t>1.</w:t>
            </w:r>
            <w:r>
              <w:rPr>
                <w:rFonts w:hint="eastAsia" w:ascii="仿宋_GB2312" w:hAnsi="宋体" w:eastAsia="仿宋_GB2312" w:cs="宋体"/>
                <w:kern w:val="0"/>
                <w:szCs w:val="21"/>
                <w:highlight w:val="none"/>
                <w:lang w:eastAsia="zh-CN"/>
              </w:rPr>
              <w:t>在规定时间内完成2024年全年高校、高中及中职教师资格的认定和发放教师资格认定、发放教师资格证书。</w:t>
            </w:r>
          </w:p>
          <w:p w14:paraId="0AC93913">
            <w:pPr>
              <w:widowControl/>
              <w:spacing w:line="240" w:lineRule="exact"/>
              <w:jc w:val="left"/>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eastAsia="zh-CN"/>
              </w:rPr>
              <w:t>目标</w:t>
            </w:r>
            <w:r>
              <w:rPr>
                <w:rFonts w:hint="eastAsia" w:ascii="仿宋_GB2312" w:hAnsi="宋体" w:eastAsia="仿宋_GB2312" w:cs="宋体"/>
                <w:kern w:val="0"/>
                <w:szCs w:val="21"/>
                <w:highlight w:val="none"/>
                <w:lang w:val="en-US" w:eastAsia="zh-CN"/>
              </w:rPr>
              <w:t>2.</w:t>
            </w:r>
            <w:r>
              <w:rPr>
                <w:rFonts w:hint="eastAsia" w:ascii="仿宋_GB2312" w:hAnsi="宋体" w:eastAsia="仿宋_GB2312" w:cs="宋体"/>
                <w:kern w:val="0"/>
                <w:szCs w:val="21"/>
                <w:highlight w:val="none"/>
                <w:lang w:eastAsia="zh-CN"/>
              </w:rPr>
              <w:t>组织完成非委托高校教育教学能力测试工作。</w:t>
            </w:r>
          </w:p>
          <w:p w14:paraId="56AB2F5B">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eastAsia="zh-CN"/>
              </w:rPr>
              <w:t>目标</w:t>
            </w:r>
            <w:r>
              <w:rPr>
                <w:rFonts w:hint="eastAsia" w:ascii="仿宋_GB2312" w:hAnsi="宋体" w:eastAsia="仿宋_GB2312" w:cs="宋体"/>
                <w:kern w:val="0"/>
                <w:szCs w:val="21"/>
                <w:highlight w:val="none"/>
                <w:lang w:val="en-US" w:eastAsia="zh-CN"/>
              </w:rPr>
              <w:t>3.</w:t>
            </w:r>
            <w:r>
              <w:rPr>
                <w:rFonts w:hint="eastAsia" w:ascii="仿宋_GB2312" w:hAnsi="宋体" w:eastAsia="仿宋_GB2312" w:cs="宋体"/>
                <w:kern w:val="0"/>
                <w:szCs w:val="21"/>
                <w:highlight w:val="none"/>
                <w:lang w:eastAsia="zh-CN"/>
              </w:rPr>
              <w:t>完成中小学教师资格定期注册试点区的教师资格定期注册工作。继续做好全市各认定机构和各高等院校人事部门的政策咨询和技术指导工作。做好宣传、总结和经验推广工作。</w:t>
            </w:r>
          </w:p>
        </w:tc>
        <w:tc>
          <w:tcPr>
            <w:tcW w:w="3364" w:type="dxa"/>
            <w:gridSpan w:val="6"/>
            <w:tcBorders>
              <w:top w:val="single" w:color="auto" w:sz="4" w:space="0"/>
              <w:left w:val="nil"/>
              <w:bottom w:val="single" w:color="auto" w:sz="4" w:space="0"/>
              <w:right w:val="single" w:color="auto" w:sz="4" w:space="0"/>
            </w:tcBorders>
            <w:noWrap w:val="0"/>
            <w:vAlign w:val="center"/>
          </w:tcPr>
          <w:p w14:paraId="3A384295">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eastAsia="zh-CN"/>
              </w:rPr>
              <w:t>目标</w:t>
            </w:r>
            <w:r>
              <w:rPr>
                <w:rFonts w:hint="eastAsia" w:ascii="仿宋_GB2312" w:hAnsi="宋体" w:eastAsia="仿宋_GB2312" w:cs="宋体"/>
                <w:kern w:val="0"/>
                <w:szCs w:val="21"/>
                <w:highlight w:val="none"/>
                <w:lang w:val="en-US" w:eastAsia="zh-CN"/>
              </w:rPr>
              <w:t>1.按时按规完成2024年春季、秋季高校、高中及中职教师资格认定及证书发放共计21355人。</w:t>
            </w:r>
          </w:p>
          <w:p w14:paraId="5B6BDB0E">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目标2.完成2024年高校教师资格认定及非委托高校546人的教育教学能力测试、认定及证书发放工作。</w:t>
            </w:r>
          </w:p>
          <w:p w14:paraId="25903E08">
            <w:pPr>
              <w:widowControl/>
              <w:spacing w:line="240" w:lineRule="exact"/>
              <w:jc w:val="left"/>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val="en-US" w:eastAsia="zh-CN"/>
              </w:rPr>
              <w:t>目标3.完成49935名中小学、幼儿园教师的定期注册工作。</w:t>
            </w:r>
            <w:r>
              <w:rPr>
                <w:rFonts w:hint="eastAsia" w:ascii="仿宋_GB2312" w:hAnsi="宋体" w:eastAsia="仿宋_GB2312" w:cs="宋体"/>
                <w:kern w:val="0"/>
                <w:szCs w:val="21"/>
                <w:highlight w:val="none"/>
                <w:lang w:eastAsia="zh-CN"/>
              </w:rPr>
              <w:t>完成全市各认定机构和各高等院校人事部门的政策咨询和技术指导工作。做好宣传、总结和经验推广工作。</w:t>
            </w:r>
          </w:p>
        </w:tc>
      </w:tr>
      <w:tr w14:paraId="54F65C7D">
        <w:tblPrEx>
          <w:tblCellMar>
            <w:top w:w="0" w:type="dxa"/>
            <w:left w:w="108" w:type="dxa"/>
            <w:bottom w:w="0" w:type="dxa"/>
            <w:right w:w="108" w:type="dxa"/>
          </w:tblCellMar>
        </w:tblPrEx>
        <w:trPr>
          <w:trHeight w:val="1015"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7048AD9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14:paraId="542886F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4A06D07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11FB413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72" w:type="dxa"/>
            <w:tcBorders>
              <w:top w:val="single" w:color="auto" w:sz="4" w:space="0"/>
              <w:left w:val="nil"/>
              <w:bottom w:val="single" w:color="auto" w:sz="4" w:space="0"/>
              <w:right w:val="single" w:color="auto" w:sz="4" w:space="0"/>
            </w:tcBorders>
            <w:noWrap w:val="0"/>
            <w:vAlign w:val="center"/>
          </w:tcPr>
          <w:p w14:paraId="0D3C1B2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2A9AA33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104" w:type="dxa"/>
            <w:tcBorders>
              <w:top w:val="single" w:color="auto" w:sz="4" w:space="0"/>
              <w:left w:val="nil"/>
              <w:bottom w:val="single" w:color="auto" w:sz="4" w:space="0"/>
              <w:right w:val="single" w:color="auto" w:sz="4" w:space="0"/>
            </w:tcBorders>
            <w:noWrap w:val="0"/>
            <w:vAlign w:val="center"/>
          </w:tcPr>
          <w:p w14:paraId="589E5C5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42B1B84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31" w:type="dxa"/>
            <w:tcBorders>
              <w:top w:val="single" w:color="auto" w:sz="4" w:space="0"/>
              <w:left w:val="nil"/>
              <w:bottom w:val="single" w:color="auto" w:sz="4" w:space="0"/>
              <w:right w:val="single" w:color="auto" w:sz="4" w:space="0"/>
            </w:tcBorders>
            <w:noWrap w:val="0"/>
            <w:vAlign w:val="center"/>
          </w:tcPr>
          <w:p w14:paraId="712AA8C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74" w:type="dxa"/>
            <w:gridSpan w:val="2"/>
            <w:tcBorders>
              <w:top w:val="single" w:color="auto" w:sz="4" w:space="0"/>
              <w:left w:val="nil"/>
              <w:bottom w:val="single" w:color="auto" w:sz="4" w:space="0"/>
              <w:right w:val="single" w:color="auto" w:sz="4" w:space="0"/>
            </w:tcBorders>
            <w:noWrap w:val="0"/>
            <w:vAlign w:val="center"/>
          </w:tcPr>
          <w:p w14:paraId="7762BE4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955" w:type="dxa"/>
            <w:gridSpan w:val="2"/>
            <w:tcBorders>
              <w:top w:val="single" w:color="auto" w:sz="4" w:space="0"/>
              <w:left w:val="nil"/>
              <w:bottom w:val="single" w:color="auto" w:sz="4" w:space="0"/>
              <w:right w:val="single" w:color="auto" w:sz="4" w:space="0"/>
            </w:tcBorders>
            <w:noWrap w:val="0"/>
            <w:vAlign w:val="center"/>
          </w:tcPr>
          <w:p w14:paraId="689D24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7D9959B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14:paraId="04388550">
        <w:tblPrEx>
          <w:tblCellMar>
            <w:top w:w="0" w:type="dxa"/>
            <w:left w:w="108" w:type="dxa"/>
            <w:bottom w:w="0" w:type="dxa"/>
            <w:right w:w="108" w:type="dxa"/>
          </w:tblCellMar>
        </w:tblPrEx>
        <w:trPr>
          <w:trHeight w:val="89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55FB826">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6F8BB93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4AD75C7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6AEECE4C">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受理合格人员申请认定相应教师资格</w:t>
            </w:r>
          </w:p>
        </w:tc>
        <w:tc>
          <w:tcPr>
            <w:tcW w:w="872" w:type="dxa"/>
            <w:tcBorders>
              <w:top w:val="single" w:color="auto" w:sz="4" w:space="0"/>
              <w:left w:val="nil"/>
              <w:bottom w:val="single" w:color="auto" w:sz="4" w:space="0"/>
              <w:right w:val="single" w:color="auto" w:sz="4" w:space="0"/>
            </w:tcBorders>
            <w:noWrap w:val="0"/>
            <w:vAlign w:val="center"/>
          </w:tcPr>
          <w:p w14:paraId="46B8769F">
            <w:pPr>
              <w:keepNext w:val="0"/>
              <w:keepLines w:val="0"/>
              <w:widowControl/>
              <w:suppressLineNumbers w:val="0"/>
              <w:jc w:val="left"/>
              <w:textAlignment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13875人</w:t>
            </w:r>
          </w:p>
        </w:tc>
        <w:tc>
          <w:tcPr>
            <w:tcW w:w="1104" w:type="dxa"/>
            <w:tcBorders>
              <w:top w:val="single" w:color="auto" w:sz="4" w:space="0"/>
              <w:left w:val="nil"/>
              <w:bottom w:val="single" w:color="auto" w:sz="4" w:space="0"/>
              <w:right w:val="single" w:color="auto" w:sz="4" w:space="0"/>
            </w:tcBorders>
            <w:noWrap w:val="0"/>
            <w:vAlign w:val="center"/>
          </w:tcPr>
          <w:p w14:paraId="18EA93B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21355</w:t>
            </w:r>
          </w:p>
        </w:tc>
        <w:tc>
          <w:tcPr>
            <w:tcW w:w="531" w:type="dxa"/>
            <w:tcBorders>
              <w:top w:val="single" w:color="auto" w:sz="4" w:space="0"/>
              <w:left w:val="nil"/>
              <w:bottom w:val="single" w:color="auto" w:sz="4" w:space="0"/>
              <w:right w:val="single" w:color="auto" w:sz="4" w:space="0"/>
            </w:tcBorders>
            <w:noWrap w:val="0"/>
            <w:vAlign w:val="center"/>
          </w:tcPr>
          <w:p w14:paraId="44BF31E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774" w:type="dxa"/>
            <w:gridSpan w:val="2"/>
            <w:tcBorders>
              <w:top w:val="single" w:color="auto" w:sz="4" w:space="0"/>
              <w:left w:val="nil"/>
              <w:bottom w:val="single" w:color="auto" w:sz="4" w:space="0"/>
              <w:right w:val="single" w:color="auto" w:sz="4" w:space="0"/>
            </w:tcBorders>
            <w:noWrap w:val="0"/>
            <w:vAlign w:val="center"/>
          </w:tcPr>
          <w:p w14:paraId="7330A92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20.00</w:t>
            </w:r>
          </w:p>
        </w:tc>
        <w:tc>
          <w:tcPr>
            <w:tcW w:w="955" w:type="dxa"/>
            <w:gridSpan w:val="2"/>
            <w:tcBorders>
              <w:top w:val="single" w:color="auto" w:sz="4" w:space="0"/>
              <w:left w:val="nil"/>
              <w:bottom w:val="single" w:color="auto" w:sz="4" w:space="0"/>
              <w:right w:val="single" w:color="auto" w:sz="4" w:space="0"/>
            </w:tcBorders>
            <w:noWrap w:val="0"/>
            <w:vAlign w:val="center"/>
          </w:tcPr>
          <w:p w14:paraId="23C841AF">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 w:val="21"/>
                <w:szCs w:val="21"/>
                <w:lang w:eastAsia="zh-CN"/>
              </w:rPr>
              <w:t>无</w:t>
            </w:r>
          </w:p>
        </w:tc>
      </w:tr>
      <w:tr w14:paraId="52E23C67">
        <w:tblPrEx>
          <w:tblCellMar>
            <w:top w:w="0" w:type="dxa"/>
            <w:left w:w="108" w:type="dxa"/>
            <w:bottom w:w="0" w:type="dxa"/>
            <w:right w:w="108" w:type="dxa"/>
          </w:tblCellMar>
        </w:tblPrEx>
        <w:trPr>
          <w:trHeight w:val="8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6D0A421">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6F9C254">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0645A2FC">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35A9EB9B">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完成定期注册试点区中小学、幼儿园教师的注册工作</w:t>
            </w:r>
          </w:p>
        </w:tc>
        <w:tc>
          <w:tcPr>
            <w:tcW w:w="872" w:type="dxa"/>
            <w:tcBorders>
              <w:top w:val="single" w:color="auto" w:sz="4" w:space="0"/>
              <w:left w:val="nil"/>
              <w:bottom w:val="single" w:color="auto" w:sz="4" w:space="0"/>
              <w:right w:val="single" w:color="auto" w:sz="4" w:space="0"/>
            </w:tcBorders>
            <w:noWrap w:val="0"/>
            <w:vAlign w:val="center"/>
          </w:tcPr>
          <w:p w14:paraId="5B060297">
            <w:pPr>
              <w:keepNext w:val="0"/>
              <w:keepLines w:val="0"/>
              <w:widowControl/>
              <w:suppressLineNumbers w:val="0"/>
              <w:jc w:val="left"/>
              <w:textAlignment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10000人</w:t>
            </w:r>
          </w:p>
        </w:tc>
        <w:tc>
          <w:tcPr>
            <w:tcW w:w="1104" w:type="dxa"/>
            <w:tcBorders>
              <w:top w:val="single" w:color="auto" w:sz="4" w:space="0"/>
              <w:left w:val="nil"/>
              <w:bottom w:val="single" w:color="auto" w:sz="4" w:space="0"/>
              <w:right w:val="single" w:color="auto" w:sz="4" w:space="0"/>
            </w:tcBorders>
            <w:noWrap w:val="0"/>
            <w:vAlign w:val="center"/>
          </w:tcPr>
          <w:p w14:paraId="6AEB58CE">
            <w:pPr>
              <w:keepNext w:val="0"/>
              <w:keepLines w:val="0"/>
              <w:widowControl/>
              <w:suppressLineNumbers w:val="0"/>
              <w:jc w:val="center"/>
              <w:textAlignment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49935人</w:t>
            </w:r>
          </w:p>
        </w:tc>
        <w:tc>
          <w:tcPr>
            <w:tcW w:w="531" w:type="dxa"/>
            <w:tcBorders>
              <w:top w:val="single" w:color="auto" w:sz="4" w:space="0"/>
              <w:left w:val="nil"/>
              <w:bottom w:val="single" w:color="auto" w:sz="4" w:space="0"/>
              <w:right w:val="single" w:color="auto" w:sz="4" w:space="0"/>
            </w:tcBorders>
            <w:noWrap w:val="0"/>
            <w:vAlign w:val="center"/>
          </w:tcPr>
          <w:p w14:paraId="6118249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74" w:type="dxa"/>
            <w:gridSpan w:val="2"/>
            <w:tcBorders>
              <w:top w:val="single" w:color="auto" w:sz="4" w:space="0"/>
              <w:left w:val="nil"/>
              <w:bottom w:val="single" w:color="auto" w:sz="4" w:space="0"/>
              <w:right w:val="single" w:color="auto" w:sz="4" w:space="0"/>
            </w:tcBorders>
            <w:noWrap w:val="0"/>
            <w:vAlign w:val="center"/>
          </w:tcPr>
          <w:p w14:paraId="149A5BDD">
            <w:pPr>
              <w:keepNext w:val="0"/>
              <w:keepLines w:val="0"/>
              <w:widowControl/>
              <w:suppressLineNumbers w:val="0"/>
              <w:jc w:val="center"/>
              <w:textAlignment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955" w:type="dxa"/>
            <w:gridSpan w:val="2"/>
            <w:tcBorders>
              <w:top w:val="single" w:color="auto" w:sz="4" w:space="0"/>
              <w:left w:val="nil"/>
              <w:bottom w:val="single" w:color="auto" w:sz="4" w:space="0"/>
              <w:right w:val="single" w:color="auto" w:sz="4" w:space="0"/>
            </w:tcBorders>
            <w:noWrap w:val="0"/>
            <w:vAlign w:val="center"/>
          </w:tcPr>
          <w:p w14:paraId="10A19667">
            <w:pPr>
              <w:keepNext w:val="0"/>
              <w:keepLines w:val="0"/>
              <w:widowControl/>
              <w:suppressLineNumbers w:val="0"/>
              <w:jc w:val="center"/>
              <w:textAlignment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 w:val="21"/>
                <w:szCs w:val="21"/>
                <w:lang w:eastAsia="zh-CN"/>
              </w:rPr>
              <w:t>无</w:t>
            </w:r>
          </w:p>
        </w:tc>
      </w:tr>
      <w:tr w14:paraId="0891DA9E">
        <w:tblPrEx>
          <w:tblCellMar>
            <w:top w:w="0" w:type="dxa"/>
            <w:left w:w="108" w:type="dxa"/>
            <w:bottom w:w="0" w:type="dxa"/>
            <w:right w:w="108" w:type="dxa"/>
          </w:tblCellMar>
        </w:tblPrEx>
        <w:trPr>
          <w:trHeight w:val="264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CC1CAF5">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72BA2E3">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7D354580">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1DA37E6E">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高校教育教学能力测试</w:t>
            </w:r>
          </w:p>
        </w:tc>
        <w:tc>
          <w:tcPr>
            <w:tcW w:w="872" w:type="dxa"/>
            <w:tcBorders>
              <w:top w:val="single" w:color="auto" w:sz="4" w:space="0"/>
              <w:left w:val="nil"/>
              <w:bottom w:val="single" w:color="auto" w:sz="4" w:space="0"/>
              <w:right w:val="single" w:color="auto" w:sz="4" w:space="0"/>
            </w:tcBorders>
            <w:noWrap w:val="0"/>
            <w:vAlign w:val="center"/>
          </w:tcPr>
          <w:p w14:paraId="1802A20E">
            <w:pPr>
              <w:keepNext w:val="0"/>
              <w:keepLines w:val="0"/>
              <w:widowControl/>
              <w:suppressLineNumbers w:val="0"/>
              <w:jc w:val="left"/>
              <w:textAlignment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730人</w:t>
            </w:r>
          </w:p>
        </w:tc>
        <w:tc>
          <w:tcPr>
            <w:tcW w:w="1104" w:type="dxa"/>
            <w:tcBorders>
              <w:top w:val="single" w:color="auto" w:sz="4" w:space="0"/>
              <w:left w:val="nil"/>
              <w:bottom w:val="single" w:color="auto" w:sz="4" w:space="0"/>
              <w:right w:val="single" w:color="auto" w:sz="4" w:space="0"/>
            </w:tcBorders>
            <w:noWrap w:val="0"/>
            <w:vAlign w:val="center"/>
          </w:tcPr>
          <w:p w14:paraId="2593E03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546人</w:t>
            </w:r>
          </w:p>
        </w:tc>
        <w:tc>
          <w:tcPr>
            <w:tcW w:w="531" w:type="dxa"/>
            <w:tcBorders>
              <w:top w:val="single" w:color="auto" w:sz="4" w:space="0"/>
              <w:left w:val="nil"/>
              <w:bottom w:val="single" w:color="auto" w:sz="4" w:space="0"/>
              <w:right w:val="single" w:color="auto" w:sz="4" w:space="0"/>
            </w:tcBorders>
            <w:noWrap w:val="0"/>
            <w:vAlign w:val="center"/>
          </w:tcPr>
          <w:p w14:paraId="60665D5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74" w:type="dxa"/>
            <w:gridSpan w:val="2"/>
            <w:tcBorders>
              <w:top w:val="single" w:color="auto" w:sz="4" w:space="0"/>
              <w:left w:val="nil"/>
              <w:bottom w:val="single" w:color="auto" w:sz="4" w:space="0"/>
              <w:right w:val="single" w:color="auto" w:sz="4" w:space="0"/>
            </w:tcBorders>
            <w:noWrap w:val="0"/>
            <w:vAlign w:val="center"/>
          </w:tcPr>
          <w:p w14:paraId="5F7FD47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9.00</w:t>
            </w:r>
          </w:p>
        </w:tc>
        <w:tc>
          <w:tcPr>
            <w:tcW w:w="955" w:type="dxa"/>
            <w:gridSpan w:val="2"/>
            <w:tcBorders>
              <w:top w:val="single" w:color="auto" w:sz="4" w:space="0"/>
              <w:left w:val="nil"/>
              <w:bottom w:val="single" w:color="auto" w:sz="4" w:space="0"/>
              <w:right w:val="single" w:color="auto" w:sz="4" w:space="0"/>
            </w:tcBorders>
            <w:noWrap w:val="0"/>
            <w:vAlign w:val="center"/>
          </w:tcPr>
          <w:p w14:paraId="3EBC8C12">
            <w:pPr>
              <w:widowControl/>
              <w:spacing w:line="240" w:lineRule="exact"/>
              <w:jc w:val="center"/>
              <w:rPr>
                <w:rFonts w:hint="eastAsia" w:ascii="仿宋_GB2312" w:hAnsi="宋体" w:eastAsia="仿宋_GB2312" w:cs="宋体"/>
                <w:kern w:val="0"/>
                <w:szCs w:val="21"/>
                <w:highlight w:val="yellow"/>
                <w:lang w:eastAsia="zh-CN"/>
              </w:rPr>
            </w:pPr>
            <w:r>
              <w:rPr>
                <w:rFonts w:hint="eastAsia" w:ascii="仿宋_GB2312" w:hAnsi="宋体" w:eastAsia="仿宋_GB2312" w:cs="宋体"/>
                <w:color w:val="auto"/>
                <w:kern w:val="0"/>
                <w:szCs w:val="21"/>
                <w:highlight w:val="none"/>
                <w:lang w:eastAsia="zh-CN"/>
              </w:rPr>
              <w:t>高校拟申请人员学历层次提升所致，今后将提高指标设定准确度。</w:t>
            </w:r>
          </w:p>
        </w:tc>
      </w:tr>
      <w:tr w14:paraId="78E38166">
        <w:tblPrEx>
          <w:tblCellMar>
            <w:top w:w="0" w:type="dxa"/>
            <w:left w:w="108" w:type="dxa"/>
            <w:bottom w:w="0" w:type="dxa"/>
            <w:right w:w="108" w:type="dxa"/>
          </w:tblCellMar>
        </w:tblPrEx>
        <w:trPr>
          <w:trHeight w:val="86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5D04D08">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AB0173D">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1E4B52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53EAE5DD">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具备在高校、高中、中职任教的条件和能力</w:t>
            </w:r>
          </w:p>
        </w:tc>
        <w:tc>
          <w:tcPr>
            <w:tcW w:w="872" w:type="dxa"/>
            <w:tcBorders>
              <w:top w:val="single" w:color="auto" w:sz="4" w:space="0"/>
              <w:left w:val="nil"/>
              <w:bottom w:val="single" w:color="auto" w:sz="4" w:space="0"/>
              <w:right w:val="single" w:color="auto" w:sz="4" w:space="0"/>
            </w:tcBorders>
            <w:noWrap w:val="0"/>
            <w:vAlign w:val="center"/>
          </w:tcPr>
          <w:p w14:paraId="149C797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w:t>
            </w:r>
          </w:p>
        </w:tc>
        <w:tc>
          <w:tcPr>
            <w:tcW w:w="1104" w:type="dxa"/>
            <w:tcBorders>
              <w:top w:val="single" w:color="auto" w:sz="4" w:space="0"/>
              <w:left w:val="nil"/>
              <w:bottom w:val="single" w:color="auto" w:sz="4" w:space="0"/>
              <w:right w:val="single" w:color="auto" w:sz="4" w:space="0"/>
            </w:tcBorders>
            <w:noWrap w:val="0"/>
            <w:vAlign w:val="center"/>
          </w:tcPr>
          <w:p w14:paraId="233BA7E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95.4%</w:t>
            </w:r>
          </w:p>
        </w:tc>
        <w:tc>
          <w:tcPr>
            <w:tcW w:w="531" w:type="dxa"/>
            <w:tcBorders>
              <w:top w:val="single" w:color="auto" w:sz="4" w:space="0"/>
              <w:left w:val="nil"/>
              <w:bottom w:val="single" w:color="auto" w:sz="4" w:space="0"/>
              <w:right w:val="single" w:color="auto" w:sz="4" w:space="0"/>
            </w:tcBorders>
            <w:noWrap w:val="0"/>
            <w:vAlign w:val="center"/>
          </w:tcPr>
          <w:p w14:paraId="2A5A14F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74" w:type="dxa"/>
            <w:gridSpan w:val="2"/>
            <w:tcBorders>
              <w:top w:val="single" w:color="auto" w:sz="4" w:space="0"/>
              <w:left w:val="nil"/>
              <w:bottom w:val="single" w:color="auto" w:sz="4" w:space="0"/>
              <w:right w:val="single" w:color="auto" w:sz="4" w:space="0"/>
            </w:tcBorders>
            <w:noWrap w:val="0"/>
            <w:vAlign w:val="center"/>
          </w:tcPr>
          <w:p w14:paraId="417FD11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955" w:type="dxa"/>
            <w:gridSpan w:val="2"/>
            <w:tcBorders>
              <w:top w:val="single" w:color="auto" w:sz="4" w:space="0"/>
              <w:left w:val="nil"/>
              <w:bottom w:val="single" w:color="auto" w:sz="4" w:space="0"/>
              <w:right w:val="single" w:color="auto" w:sz="4" w:space="0"/>
            </w:tcBorders>
            <w:noWrap w:val="0"/>
            <w:vAlign w:val="center"/>
          </w:tcPr>
          <w:p w14:paraId="01E32A07">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6B320D36">
        <w:tblPrEx>
          <w:tblCellMar>
            <w:top w:w="0" w:type="dxa"/>
            <w:left w:w="108" w:type="dxa"/>
            <w:bottom w:w="0" w:type="dxa"/>
            <w:right w:w="108" w:type="dxa"/>
          </w:tblCellMar>
        </w:tblPrEx>
        <w:trPr>
          <w:trHeight w:val="94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79099E4">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14E7959">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0A2E1A9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14:paraId="06328B9A">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自认定受理结束之日起</w:t>
            </w:r>
            <w:r>
              <w:rPr>
                <w:rFonts w:hint="eastAsia" w:ascii="仿宋_GB2312" w:hAnsi="宋体" w:eastAsia="仿宋_GB2312" w:cs="宋体"/>
                <w:color w:val="000000"/>
                <w:kern w:val="0"/>
                <w:szCs w:val="21"/>
                <w:lang w:val="en-US" w:eastAsia="zh-CN"/>
              </w:rPr>
              <w:t>30个工作日内公布结果</w:t>
            </w:r>
          </w:p>
        </w:tc>
        <w:tc>
          <w:tcPr>
            <w:tcW w:w="872" w:type="dxa"/>
            <w:tcBorders>
              <w:top w:val="single" w:color="auto" w:sz="4" w:space="0"/>
              <w:left w:val="nil"/>
              <w:bottom w:val="single" w:color="auto" w:sz="4" w:space="0"/>
              <w:right w:val="single" w:color="auto" w:sz="4" w:space="0"/>
            </w:tcBorders>
            <w:noWrap w:val="0"/>
            <w:vAlign w:val="center"/>
          </w:tcPr>
          <w:p w14:paraId="1D0B239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30个工作日</w:t>
            </w:r>
          </w:p>
        </w:tc>
        <w:tc>
          <w:tcPr>
            <w:tcW w:w="1104" w:type="dxa"/>
            <w:tcBorders>
              <w:top w:val="single" w:color="auto" w:sz="4" w:space="0"/>
              <w:left w:val="nil"/>
              <w:bottom w:val="single" w:color="auto" w:sz="4" w:space="0"/>
              <w:right w:val="single" w:color="auto" w:sz="4" w:space="0"/>
            </w:tcBorders>
            <w:noWrap w:val="0"/>
            <w:vAlign w:val="center"/>
          </w:tcPr>
          <w:p w14:paraId="7990C159">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6个工作日</w:t>
            </w:r>
          </w:p>
        </w:tc>
        <w:tc>
          <w:tcPr>
            <w:tcW w:w="531" w:type="dxa"/>
            <w:tcBorders>
              <w:top w:val="single" w:color="auto" w:sz="4" w:space="0"/>
              <w:left w:val="nil"/>
              <w:bottom w:val="single" w:color="auto" w:sz="4" w:space="0"/>
              <w:right w:val="single" w:color="auto" w:sz="4" w:space="0"/>
            </w:tcBorders>
            <w:noWrap w:val="0"/>
            <w:vAlign w:val="center"/>
          </w:tcPr>
          <w:p w14:paraId="625F2F3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74" w:type="dxa"/>
            <w:gridSpan w:val="2"/>
            <w:tcBorders>
              <w:top w:val="single" w:color="auto" w:sz="4" w:space="0"/>
              <w:left w:val="nil"/>
              <w:bottom w:val="single" w:color="auto" w:sz="4" w:space="0"/>
              <w:right w:val="single" w:color="auto" w:sz="4" w:space="0"/>
            </w:tcBorders>
            <w:noWrap w:val="0"/>
            <w:vAlign w:val="center"/>
          </w:tcPr>
          <w:p w14:paraId="78F4BA9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955" w:type="dxa"/>
            <w:gridSpan w:val="2"/>
            <w:tcBorders>
              <w:top w:val="single" w:color="auto" w:sz="4" w:space="0"/>
              <w:left w:val="nil"/>
              <w:bottom w:val="single" w:color="auto" w:sz="4" w:space="0"/>
              <w:right w:val="single" w:color="auto" w:sz="4" w:space="0"/>
            </w:tcBorders>
            <w:noWrap w:val="0"/>
            <w:vAlign w:val="center"/>
          </w:tcPr>
          <w:p w14:paraId="3C7F8B84">
            <w:pPr>
              <w:widowControl/>
              <w:spacing w:line="240" w:lineRule="exact"/>
              <w:jc w:val="center"/>
              <w:rPr>
                <w:rFonts w:hint="eastAsia" w:ascii="仿宋_GB2312" w:hAnsi="宋体" w:eastAsia="仿宋_GB2312" w:cs="宋体"/>
                <w:kern w:val="0"/>
                <w:szCs w:val="21"/>
                <w:highlight w:val="none"/>
                <w:lang w:eastAsia="zh-CN"/>
              </w:rPr>
            </w:pPr>
            <w:r>
              <w:rPr>
                <w:rFonts w:hint="eastAsia" w:ascii="仿宋_GB2312" w:hAnsi="宋体" w:eastAsia="仿宋_GB2312" w:cs="宋体"/>
                <w:kern w:val="0"/>
                <w:szCs w:val="21"/>
                <w:highlight w:val="none"/>
                <w:lang w:eastAsia="zh-CN"/>
              </w:rPr>
              <w:t>无</w:t>
            </w:r>
          </w:p>
        </w:tc>
      </w:tr>
      <w:tr w14:paraId="16BF1714">
        <w:tblPrEx>
          <w:tblCellMar>
            <w:top w:w="0" w:type="dxa"/>
            <w:left w:w="108" w:type="dxa"/>
            <w:bottom w:w="0" w:type="dxa"/>
            <w:right w:w="108" w:type="dxa"/>
          </w:tblCellMar>
        </w:tblPrEx>
        <w:trPr>
          <w:trHeight w:val="81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FF22DE4">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9126B98">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1EC1A0DB">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27EA6546">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自注册受理结束之日起</w:t>
            </w:r>
            <w:r>
              <w:rPr>
                <w:rFonts w:hint="eastAsia" w:ascii="仿宋_GB2312" w:hAnsi="宋体" w:eastAsia="仿宋_GB2312" w:cs="宋体"/>
                <w:color w:val="000000"/>
                <w:kern w:val="0"/>
                <w:szCs w:val="21"/>
                <w:lang w:val="en-US" w:eastAsia="zh-CN"/>
              </w:rPr>
              <w:t>60日内公布结果</w:t>
            </w:r>
          </w:p>
        </w:tc>
        <w:tc>
          <w:tcPr>
            <w:tcW w:w="872" w:type="dxa"/>
            <w:tcBorders>
              <w:top w:val="single" w:color="auto" w:sz="4" w:space="0"/>
              <w:left w:val="nil"/>
              <w:bottom w:val="single" w:color="auto" w:sz="4" w:space="0"/>
              <w:right w:val="single" w:color="auto" w:sz="4" w:space="0"/>
            </w:tcBorders>
            <w:noWrap w:val="0"/>
            <w:vAlign w:val="center"/>
          </w:tcPr>
          <w:p w14:paraId="5961F1C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60个工作日</w:t>
            </w:r>
          </w:p>
        </w:tc>
        <w:tc>
          <w:tcPr>
            <w:tcW w:w="1104" w:type="dxa"/>
            <w:tcBorders>
              <w:top w:val="single" w:color="auto" w:sz="4" w:space="0"/>
              <w:left w:val="nil"/>
              <w:bottom w:val="single" w:color="auto" w:sz="4" w:space="0"/>
              <w:right w:val="single" w:color="auto" w:sz="4" w:space="0"/>
            </w:tcBorders>
            <w:noWrap w:val="0"/>
            <w:vAlign w:val="center"/>
          </w:tcPr>
          <w:p w14:paraId="687F148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30个工作日</w:t>
            </w:r>
          </w:p>
        </w:tc>
        <w:tc>
          <w:tcPr>
            <w:tcW w:w="531" w:type="dxa"/>
            <w:tcBorders>
              <w:top w:val="single" w:color="auto" w:sz="4" w:space="0"/>
              <w:left w:val="nil"/>
              <w:bottom w:val="single" w:color="auto" w:sz="4" w:space="0"/>
              <w:right w:val="single" w:color="auto" w:sz="4" w:space="0"/>
            </w:tcBorders>
            <w:noWrap w:val="0"/>
            <w:vAlign w:val="center"/>
          </w:tcPr>
          <w:p w14:paraId="5899D96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74" w:type="dxa"/>
            <w:gridSpan w:val="2"/>
            <w:tcBorders>
              <w:top w:val="single" w:color="auto" w:sz="4" w:space="0"/>
              <w:left w:val="nil"/>
              <w:bottom w:val="single" w:color="auto" w:sz="4" w:space="0"/>
              <w:right w:val="single" w:color="auto" w:sz="4" w:space="0"/>
            </w:tcBorders>
            <w:noWrap w:val="0"/>
            <w:vAlign w:val="center"/>
          </w:tcPr>
          <w:p w14:paraId="48452BD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955" w:type="dxa"/>
            <w:gridSpan w:val="2"/>
            <w:tcBorders>
              <w:top w:val="single" w:color="auto" w:sz="4" w:space="0"/>
              <w:left w:val="nil"/>
              <w:bottom w:val="single" w:color="auto" w:sz="4" w:space="0"/>
              <w:right w:val="single" w:color="auto" w:sz="4" w:space="0"/>
            </w:tcBorders>
            <w:noWrap w:val="0"/>
            <w:vAlign w:val="center"/>
          </w:tcPr>
          <w:p w14:paraId="41B4A658">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eastAsia="zh-CN"/>
              </w:rPr>
              <w:t>无</w:t>
            </w:r>
          </w:p>
        </w:tc>
      </w:tr>
      <w:tr w14:paraId="73E8CF97">
        <w:tblPrEx>
          <w:tblCellMar>
            <w:top w:w="0" w:type="dxa"/>
            <w:left w:w="108" w:type="dxa"/>
            <w:bottom w:w="0" w:type="dxa"/>
            <w:right w:w="108" w:type="dxa"/>
          </w:tblCellMar>
        </w:tblPrEx>
        <w:trPr>
          <w:trHeight w:val="347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5A0452B">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noWrap w:val="0"/>
            <w:vAlign w:val="center"/>
          </w:tcPr>
          <w:p w14:paraId="3E98B2F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p w14:paraId="2E23AF70">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noWrap w:val="0"/>
            <w:vAlign w:val="center"/>
          </w:tcPr>
          <w:p w14:paraId="29C907D4">
            <w:pPr>
              <w:widowControl/>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经济成本指标</w:t>
            </w:r>
          </w:p>
          <w:p w14:paraId="7B25D584">
            <w:pPr>
              <w:widowControl/>
              <w:spacing w:line="240" w:lineRule="exact"/>
              <w:jc w:val="both"/>
              <w:rPr>
                <w:rFonts w:hint="eastAsia" w:ascii="仿宋_GB2312" w:hAnsi="宋体" w:eastAsia="仿宋_GB2312" w:cs="宋体"/>
                <w:kern w:val="0"/>
                <w:szCs w:val="21"/>
                <w:lang w:val="en-US" w:eastAsia="zh-CN"/>
              </w:rPr>
            </w:pPr>
          </w:p>
        </w:tc>
        <w:tc>
          <w:tcPr>
            <w:tcW w:w="2137" w:type="dxa"/>
            <w:gridSpan w:val="3"/>
            <w:tcBorders>
              <w:top w:val="single" w:color="auto" w:sz="4" w:space="0"/>
              <w:left w:val="nil"/>
              <w:bottom w:val="single" w:color="auto" w:sz="4" w:space="0"/>
              <w:right w:val="single" w:color="auto" w:sz="4" w:space="0"/>
            </w:tcBorders>
            <w:noWrap w:val="0"/>
            <w:vAlign w:val="center"/>
          </w:tcPr>
          <w:p w14:paraId="76E96E1F">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节俭成本，严格执行项目预算</w:t>
            </w:r>
          </w:p>
        </w:tc>
        <w:tc>
          <w:tcPr>
            <w:tcW w:w="872" w:type="dxa"/>
            <w:tcBorders>
              <w:top w:val="single" w:color="auto" w:sz="4" w:space="0"/>
              <w:left w:val="nil"/>
              <w:bottom w:val="single" w:color="auto" w:sz="4" w:space="0"/>
              <w:right w:val="single" w:color="auto" w:sz="4" w:space="0"/>
            </w:tcBorders>
            <w:noWrap w:val="0"/>
            <w:vAlign w:val="center"/>
          </w:tcPr>
          <w:p w14:paraId="1E945695">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95.59958</w:t>
            </w:r>
            <w:r>
              <w:rPr>
                <w:rFonts w:hint="eastAsia" w:ascii="仿宋_GB2312" w:hAnsi="宋体" w:eastAsia="仿宋_GB2312" w:cs="宋体"/>
                <w:kern w:val="0"/>
                <w:szCs w:val="21"/>
                <w:lang w:eastAsia="zh-CN"/>
              </w:rPr>
              <w:t>万元</w:t>
            </w:r>
          </w:p>
        </w:tc>
        <w:tc>
          <w:tcPr>
            <w:tcW w:w="1104" w:type="dxa"/>
            <w:tcBorders>
              <w:top w:val="single" w:color="auto" w:sz="4" w:space="0"/>
              <w:left w:val="nil"/>
              <w:bottom w:val="single" w:color="auto" w:sz="4" w:space="0"/>
              <w:right w:val="single" w:color="auto" w:sz="4" w:space="0"/>
            </w:tcBorders>
            <w:noWrap w:val="0"/>
            <w:vAlign w:val="center"/>
          </w:tcPr>
          <w:p w14:paraId="04AE2007">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68.911093</w:t>
            </w:r>
            <w:r>
              <w:rPr>
                <w:rFonts w:hint="eastAsia" w:ascii="仿宋_GB2312" w:hAnsi="宋体" w:eastAsia="仿宋_GB2312" w:cs="宋体"/>
                <w:kern w:val="0"/>
                <w:szCs w:val="21"/>
                <w:lang w:eastAsia="zh-CN"/>
              </w:rPr>
              <w:t>万元</w:t>
            </w:r>
          </w:p>
        </w:tc>
        <w:tc>
          <w:tcPr>
            <w:tcW w:w="531" w:type="dxa"/>
            <w:tcBorders>
              <w:top w:val="single" w:color="auto" w:sz="4" w:space="0"/>
              <w:left w:val="nil"/>
              <w:bottom w:val="single" w:color="auto" w:sz="4" w:space="0"/>
              <w:right w:val="single" w:color="auto" w:sz="4" w:space="0"/>
            </w:tcBorders>
            <w:noWrap w:val="0"/>
            <w:vAlign w:val="center"/>
          </w:tcPr>
          <w:p w14:paraId="74C7ED9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74" w:type="dxa"/>
            <w:gridSpan w:val="2"/>
            <w:tcBorders>
              <w:top w:val="single" w:color="auto" w:sz="4" w:space="0"/>
              <w:left w:val="nil"/>
              <w:bottom w:val="single" w:color="auto" w:sz="4" w:space="0"/>
              <w:right w:val="single" w:color="auto" w:sz="4" w:space="0"/>
            </w:tcBorders>
            <w:noWrap w:val="0"/>
            <w:vAlign w:val="center"/>
          </w:tcPr>
          <w:p w14:paraId="694C9BA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9.00</w:t>
            </w:r>
          </w:p>
        </w:tc>
        <w:tc>
          <w:tcPr>
            <w:tcW w:w="955" w:type="dxa"/>
            <w:gridSpan w:val="2"/>
            <w:tcBorders>
              <w:top w:val="single" w:color="auto" w:sz="4" w:space="0"/>
              <w:left w:val="nil"/>
              <w:bottom w:val="single" w:color="auto" w:sz="4" w:space="0"/>
              <w:right w:val="single" w:color="auto" w:sz="4" w:space="0"/>
            </w:tcBorders>
            <w:noWrap w:val="0"/>
            <w:vAlign w:val="center"/>
          </w:tcPr>
          <w:p w14:paraId="26566BF9">
            <w:pPr>
              <w:widowControl/>
              <w:spacing w:line="240" w:lineRule="exact"/>
              <w:jc w:val="both"/>
              <w:rPr>
                <w:rFonts w:hint="default" w:ascii="仿宋_GB2312" w:hAnsi="宋体" w:eastAsia="仿宋_GB2312" w:cs="宋体"/>
                <w:kern w:val="0"/>
                <w:szCs w:val="21"/>
                <w:lang w:val="en-US" w:eastAsia="zh-CN"/>
              </w:rPr>
            </w:pPr>
            <w:r>
              <w:rPr>
                <w:rFonts w:hint="eastAsia" w:ascii="仿宋_GB2312" w:hAnsi="宋体" w:eastAsia="仿宋_GB2312" w:cs="宋体"/>
                <w:color w:val="auto"/>
                <w:kern w:val="0"/>
                <w:szCs w:val="21"/>
                <w:highlight w:val="none"/>
                <w:lang w:val="en-US" w:eastAsia="zh-CN"/>
              </w:rPr>
              <w:t>高校能力测试人员减少，</w:t>
            </w:r>
            <w:bookmarkStart w:id="0" w:name="_GoBack"/>
            <w:bookmarkEnd w:id="0"/>
            <w:r>
              <w:rPr>
                <w:rFonts w:hint="eastAsia" w:ascii="仿宋_GB2312" w:hAnsi="宋体" w:eastAsia="仿宋_GB2312" w:cs="宋体"/>
                <w:color w:val="auto"/>
                <w:kern w:val="0"/>
                <w:szCs w:val="21"/>
                <w:highlight w:val="none"/>
                <w:lang w:val="en-US" w:eastAsia="zh-CN"/>
              </w:rPr>
              <w:t>专家经费支出减少。今后将提高指标设定的准确度。</w:t>
            </w:r>
          </w:p>
        </w:tc>
      </w:tr>
      <w:tr w14:paraId="1927D99D">
        <w:tblPrEx>
          <w:tblCellMar>
            <w:top w:w="0" w:type="dxa"/>
            <w:left w:w="108" w:type="dxa"/>
            <w:bottom w:w="0" w:type="dxa"/>
            <w:right w:w="108" w:type="dxa"/>
          </w:tblCellMar>
        </w:tblPrEx>
        <w:trPr>
          <w:trHeight w:val="95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7D6C292">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noWrap w:val="0"/>
            <w:vAlign w:val="center"/>
          </w:tcPr>
          <w:p w14:paraId="6F5FB5EB">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70F88B9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14:paraId="434796D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36A9329C">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为定期注册试点区教师进行首次注册</w:t>
            </w:r>
          </w:p>
        </w:tc>
        <w:tc>
          <w:tcPr>
            <w:tcW w:w="872" w:type="dxa"/>
            <w:tcBorders>
              <w:top w:val="single" w:color="auto" w:sz="4" w:space="0"/>
              <w:left w:val="nil"/>
              <w:bottom w:val="single" w:color="auto" w:sz="4" w:space="0"/>
              <w:right w:val="single" w:color="auto" w:sz="4" w:space="0"/>
            </w:tcBorders>
            <w:noWrap w:val="0"/>
            <w:vAlign w:val="center"/>
          </w:tcPr>
          <w:p w14:paraId="52E2413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10000人</w:t>
            </w:r>
          </w:p>
        </w:tc>
        <w:tc>
          <w:tcPr>
            <w:tcW w:w="1104" w:type="dxa"/>
            <w:tcBorders>
              <w:top w:val="single" w:color="auto" w:sz="4" w:space="0"/>
              <w:left w:val="nil"/>
              <w:bottom w:val="single" w:color="auto" w:sz="4" w:space="0"/>
              <w:right w:val="single" w:color="auto" w:sz="4" w:space="0"/>
            </w:tcBorders>
            <w:noWrap w:val="0"/>
            <w:vAlign w:val="center"/>
          </w:tcPr>
          <w:p w14:paraId="5F61C95A">
            <w:pPr>
              <w:keepNext w:val="0"/>
              <w:keepLines w:val="0"/>
              <w:widowControl/>
              <w:suppressLineNumbers w:val="0"/>
              <w:jc w:val="left"/>
              <w:textAlignment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49935人</w:t>
            </w:r>
          </w:p>
        </w:tc>
        <w:tc>
          <w:tcPr>
            <w:tcW w:w="531" w:type="dxa"/>
            <w:tcBorders>
              <w:top w:val="single" w:color="auto" w:sz="4" w:space="0"/>
              <w:left w:val="nil"/>
              <w:bottom w:val="single" w:color="auto" w:sz="4" w:space="0"/>
              <w:right w:val="single" w:color="auto" w:sz="4" w:space="0"/>
            </w:tcBorders>
            <w:noWrap w:val="0"/>
            <w:vAlign w:val="center"/>
          </w:tcPr>
          <w:p w14:paraId="17BFF772">
            <w:pPr>
              <w:keepNext w:val="0"/>
              <w:keepLines w:val="0"/>
              <w:widowControl/>
              <w:suppressLineNumbers w:val="0"/>
              <w:jc w:val="center"/>
              <w:textAlignment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10</w:t>
            </w:r>
          </w:p>
        </w:tc>
        <w:tc>
          <w:tcPr>
            <w:tcW w:w="774" w:type="dxa"/>
            <w:gridSpan w:val="2"/>
            <w:tcBorders>
              <w:top w:val="single" w:color="auto" w:sz="4" w:space="0"/>
              <w:left w:val="nil"/>
              <w:bottom w:val="single" w:color="auto" w:sz="4" w:space="0"/>
              <w:right w:val="single" w:color="auto" w:sz="4" w:space="0"/>
            </w:tcBorders>
            <w:noWrap w:val="0"/>
            <w:vAlign w:val="center"/>
          </w:tcPr>
          <w:p w14:paraId="4DEB154C">
            <w:pPr>
              <w:keepNext w:val="0"/>
              <w:keepLines w:val="0"/>
              <w:widowControl/>
              <w:suppressLineNumbers w:val="0"/>
              <w:jc w:val="left"/>
              <w:textAlignment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10.00</w:t>
            </w:r>
          </w:p>
        </w:tc>
        <w:tc>
          <w:tcPr>
            <w:tcW w:w="955" w:type="dxa"/>
            <w:gridSpan w:val="2"/>
            <w:tcBorders>
              <w:top w:val="single" w:color="auto" w:sz="4" w:space="0"/>
              <w:left w:val="nil"/>
              <w:bottom w:val="single" w:color="auto" w:sz="4" w:space="0"/>
              <w:right w:val="single" w:color="auto" w:sz="4" w:space="0"/>
            </w:tcBorders>
            <w:noWrap w:val="0"/>
            <w:vAlign w:val="center"/>
          </w:tcPr>
          <w:p w14:paraId="347F7D74">
            <w:pPr>
              <w:keepNext w:val="0"/>
              <w:keepLines w:val="0"/>
              <w:widowControl/>
              <w:suppressLineNumbers w:val="0"/>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 w:val="21"/>
                <w:szCs w:val="21"/>
                <w:lang w:eastAsia="zh-CN"/>
              </w:rPr>
              <w:t>无</w:t>
            </w:r>
          </w:p>
        </w:tc>
      </w:tr>
      <w:tr w14:paraId="098A3CD4">
        <w:tblPrEx>
          <w:tblCellMar>
            <w:top w:w="0" w:type="dxa"/>
            <w:left w:w="108" w:type="dxa"/>
            <w:bottom w:w="0" w:type="dxa"/>
            <w:right w:w="108" w:type="dxa"/>
          </w:tblCellMar>
        </w:tblPrEx>
        <w:trPr>
          <w:trHeight w:val="101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BADF4DA">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F1FEE1C">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54627FBC">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7BDD0929">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为北京市增加高校、高中和中等职业学校教师人力资源</w:t>
            </w:r>
          </w:p>
        </w:tc>
        <w:tc>
          <w:tcPr>
            <w:tcW w:w="872" w:type="dxa"/>
            <w:tcBorders>
              <w:top w:val="single" w:color="auto" w:sz="4" w:space="0"/>
              <w:left w:val="nil"/>
              <w:bottom w:val="single" w:color="auto" w:sz="4" w:space="0"/>
              <w:right w:val="single" w:color="auto" w:sz="4" w:space="0"/>
            </w:tcBorders>
            <w:noWrap w:val="0"/>
            <w:vAlign w:val="center"/>
          </w:tcPr>
          <w:p w14:paraId="4063944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13875人</w:t>
            </w:r>
          </w:p>
        </w:tc>
        <w:tc>
          <w:tcPr>
            <w:tcW w:w="1104" w:type="dxa"/>
            <w:tcBorders>
              <w:top w:val="single" w:color="auto" w:sz="4" w:space="0"/>
              <w:left w:val="nil"/>
              <w:bottom w:val="single" w:color="auto" w:sz="4" w:space="0"/>
              <w:right w:val="single" w:color="auto" w:sz="4" w:space="0"/>
            </w:tcBorders>
            <w:noWrap w:val="0"/>
            <w:vAlign w:val="center"/>
          </w:tcPr>
          <w:p w14:paraId="156D957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21355人</w:t>
            </w:r>
          </w:p>
        </w:tc>
        <w:tc>
          <w:tcPr>
            <w:tcW w:w="531" w:type="dxa"/>
            <w:tcBorders>
              <w:top w:val="single" w:color="auto" w:sz="4" w:space="0"/>
              <w:left w:val="nil"/>
              <w:bottom w:val="single" w:color="auto" w:sz="4" w:space="0"/>
              <w:right w:val="single" w:color="auto" w:sz="4" w:space="0"/>
            </w:tcBorders>
            <w:noWrap w:val="0"/>
            <w:vAlign w:val="center"/>
          </w:tcPr>
          <w:p w14:paraId="5EFF13EB">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10</w:t>
            </w:r>
          </w:p>
        </w:tc>
        <w:tc>
          <w:tcPr>
            <w:tcW w:w="774" w:type="dxa"/>
            <w:gridSpan w:val="2"/>
            <w:tcBorders>
              <w:top w:val="single" w:color="auto" w:sz="4" w:space="0"/>
              <w:left w:val="nil"/>
              <w:bottom w:val="single" w:color="auto" w:sz="4" w:space="0"/>
              <w:right w:val="single" w:color="auto" w:sz="4" w:space="0"/>
            </w:tcBorders>
            <w:noWrap w:val="0"/>
            <w:vAlign w:val="center"/>
          </w:tcPr>
          <w:p w14:paraId="6B15F8B0">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10.00</w:t>
            </w:r>
          </w:p>
        </w:tc>
        <w:tc>
          <w:tcPr>
            <w:tcW w:w="955" w:type="dxa"/>
            <w:gridSpan w:val="2"/>
            <w:tcBorders>
              <w:top w:val="single" w:color="auto" w:sz="4" w:space="0"/>
              <w:left w:val="nil"/>
              <w:bottom w:val="single" w:color="auto" w:sz="4" w:space="0"/>
              <w:right w:val="single" w:color="auto" w:sz="4" w:space="0"/>
            </w:tcBorders>
            <w:noWrap w:val="0"/>
            <w:vAlign w:val="center"/>
          </w:tcPr>
          <w:p w14:paraId="7C1772C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 w:val="21"/>
                <w:szCs w:val="21"/>
                <w:lang w:eastAsia="zh-CN"/>
              </w:rPr>
              <w:t>无</w:t>
            </w:r>
          </w:p>
        </w:tc>
      </w:tr>
      <w:tr w14:paraId="4EBF81B4">
        <w:tblPrEx>
          <w:tblCellMar>
            <w:top w:w="0" w:type="dxa"/>
            <w:left w:w="108" w:type="dxa"/>
            <w:bottom w:w="0" w:type="dxa"/>
            <w:right w:w="108" w:type="dxa"/>
          </w:tblCellMar>
        </w:tblPrEx>
        <w:trPr>
          <w:trHeight w:val="7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85A56E4">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70A7D3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6ACEC4C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21C4AF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noWrap w:val="0"/>
            <w:vAlign w:val="center"/>
          </w:tcPr>
          <w:p w14:paraId="171CF18D">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相应满意度指标</w:t>
            </w:r>
          </w:p>
        </w:tc>
        <w:tc>
          <w:tcPr>
            <w:tcW w:w="872" w:type="dxa"/>
            <w:tcBorders>
              <w:top w:val="single" w:color="auto" w:sz="4" w:space="0"/>
              <w:left w:val="nil"/>
              <w:bottom w:val="single" w:color="auto" w:sz="4" w:space="0"/>
              <w:right w:val="single" w:color="auto" w:sz="4" w:space="0"/>
            </w:tcBorders>
            <w:noWrap w:val="0"/>
            <w:vAlign w:val="center"/>
          </w:tcPr>
          <w:p w14:paraId="01CB2BE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95%</w:t>
            </w:r>
          </w:p>
        </w:tc>
        <w:tc>
          <w:tcPr>
            <w:tcW w:w="1104" w:type="dxa"/>
            <w:tcBorders>
              <w:top w:val="single" w:color="auto" w:sz="4" w:space="0"/>
              <w:left w:val="nil"/>
              <w:bottom w:val="single" w:color="auto" w:sz="4" w:space="0"/>
              <w:right w:val="single" w:color="auto" w:sz="4" w:space="0"/>
            </w:tcBorders>
            <w:noWrap w:val="0"/>
            <w:vAlign w:val="center"/>
          </w:tcPr>
          <w:p w14:paraId="6A3E892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95%</w:t>
            </w:r>
          </w:p>
        </w:tc>
        <w:tc>
          <w:tcPr>
            <w:tcW w:w="531" w:type="dxa"/>
            <w:tcBorders>
              <w:top w:val="single" w:color="auto" w:sz="4" w:space="0"/>
              <w:left w:val="nil"/>
              <w:bottom w:val="single" w:color="auto" w:sz="4" w:space="0"/>
              <w:right w:val="single" w:color="auto" w:sz="4" w:space="0"/>
            </w:tcBorders>
            <w:noWrap w:val="0"/>
            <w:vAlign w:val="center"/>
          </w:tcPr>
          <w:p w14:paraId="27FE1F7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74" w:type="dxa"/>
            <w:gridSpan w:val="2"/>
            <w:tcBorders>
              <w:top w:val="single" w:color="auto" w:sz="4" w:space="0"/>
              <w:left w:val="nil"/>
              <w:bottom w:val="single" w:color="auto" w:sz="4" w:space="0"/>
              <w:right w:val="single" w:color="auto" w:sz="4" w:space="0"/>
            </w:tcBorders>
            <w:noWrap w:val="0"/>
            <w:vAlign w:val="center"/>
          </w:tcPr>
          <w:p w14:paraId="44BC4C9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955" w:type="dxa"/>
            <w:gridSpan w:val="2"/>
            <w:tcBorders>
              <w:top w:val="single" w:color="auto" w:sz="4" w:space="0"/>
              <w:left w:val="nil"/>
              <w:bottom w:val="single" w:color="auto" w:sz="4" w:space="0"/>
              <w:right w:val="single" w:color="auto" w:sz="4" w:space="0"/>
            </w:tcBorders>
            <w:noWrap w:val="0"/>
            <w:vAlign w:val="center"/>
          </w:tcPr>
          <w:p w14:paraId="77B4A45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无</w:t>
            </w:r>
          </w:p>
        </w:tc>
      </w:tr>
      <w:tr w14:paraId="0BCC8E0F">
        <w:tblPrEx>
          <w:tblCellMar>
            <w:top w:w="0" w:type="dxa"/>
            <w:left w:w="108" w:type="dxa"/>
            <w:bottom w:w="0" w:type="dxa"/>
            <w:right w:w="108" w:type="dxa"/>
          </w:tblCellMar>
        </w:tblPrEx>
        <w:trPr>
          <w:trHeight w:val="477" w:hRule="exact"/>
          <w:jc w:val="center"/>
        </w:trPr>
        <w:tc>
          <w:tcPr>
            <w:tcW w:w="6778" w:type="dxa"/>
            <w:gridSpan w:val="8"/>
            <w:tcBorders>
              <w:top w:val="single" w:color="auto" w:sz="4" w:space="0"/>
              <w:left w:val="single" w:color="auto" w:sz="4" w:space="0"/>
              <w:bottom w:val="single" w:color="auto" w:sz="4" w:space="0"/>
              <w:right w:val="single" w:color="auto" w:sz="4" w:space="0"/>
            </w:tcBorders>
            <w:noWrap w:val="0"/>
            <w:vAlign w:val="center"/>
          </w:tcPr>
          <w:p w14:paraId="3042BA6B">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31" w:type="dxa"/>
            <w:tcBorders>
              <w:top w:val="single" w:color="auto" w:sz="4" w:space="0"/>
              <w:left w:val="nil"/>
              <w:bottom w:val="single" w:color="auto" w:sz="4" w:space="0"/>
              <w:right w:val="single" w:color="auto" w:sz="4" w:space="0"/>
            </w:tcBorders>
            <w:noWrap w:val="0"/>
            <w:vAlign w:val="center"/>
          </w:tcPr>
          <w:p w14:paraId="26711707">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100</w:t>
            </w:r>
          </w:p>
        </w:tc>
        <w:tc>
          <w:tcPr>
            <w:tcW w:w="774" w:type="dxa"/>
            <w:gridSpan w:val="2"/>
            <w:tcBorders>
              <w:top w:val="single" w:color="auto" w:sz="4" w:space="0"/>
              <w:left w:val="nil"/>
              <w:bottom w:val="single" w:color="auto" w:sz="4" w:space="0"/>
              <w:right w:val="single" w:color="auto" w:sz="4" w:space="0"/>
            </w:tcBorders>
            <w:noWrap w:val="0"/>
            <w:vAlign w:val="center"/>
          </w:tcPr>
          <w:p w14:paraId="7DCB6789">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97.00</w:t>
            </w:r>
          </w:p>
        </w:tc>
        <w:tc>
          <w:tcPr>
            <w:tcW w:w="955" w:type="dxa"/>
            <w:gridSpan w:val="2"/>
            <w:tcBorders>
              <w:top w:val="single" w:color="auto" w:sz="4" w:space="0"/>
              <w:left w:val="nil"/>
              <w:bottom w:val="single" w:color="auto" w:sz="4" w:space="0"/>
              <w:right w:val="single" w:color="auto" w:sz="4" w:space="0"/>
            </w:tcBorders>
            <w:noWrap w:val="0"/>
            <w:vAlign w:val="center"/>
          </w:tcPr>
          <w:p w14:paraId="2B5CD20B">
            <w:pPr>
              <w:widowControl/>
              <w:spacing w:line="240" w:lineRule="exact"/>
              <w:jc w:val="center"/>
              <w:rPr>
                <w:rFonts w:hint="eastAsia" w:ascii="仿宋_GB2312" w:hAnsi="宋体" w:eastAsia="仿宋_GB2312" w:cs="宋体"/>
                <w:kern w:val="0"/>
                <w:szCs w:val="21"/>
              </w:rPr>
            </w:pPr>
          </w:p>
        </w:tc>
      </w:tr>
    </w:tbl>
    <w:p w14:paraId="2476B2F4">
      <w:pPr>
        <w:rPr>
          <w:rFonts w:hint="eastAsia" w:ascii="仿宋_GB2312" w:eastAsia="仿宋_GB2312"/>
          <w:vanish/>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F8B0D6D-D935-4A34-8FB9-2D22CBFFC20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633AE9D5-3DA8-411C-98FF-AEF9F4B8F8BB}"/>
  </w:font>
  <w:font w:name="方正小标宋简体">
    <w:panose1 w:val="02010600010101010101"/>
    <w:charset w:val="86"/>
    <w:family w:val="auto"/>
    <w:pitch w:val="default"/>
    <w:sig w:usb0="00000001" w:usb1="080E0000" w:usb2="00000000" w:usb3="00000000" w:csb0="00040000" w:csb1="00000000"/>
    <w:embedRegular r:id="rId3" w:fontKey="{E6C709B9-3EEE-4FEA-B7C2-11F750A51E7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3YjA3Y2NlOTU3ZGU5OTFmZjNmNzQzMTBhMTE3NjUifQ=="/>
  </w:docVars>
  <w:rsids>
    <w:rsidRoot w:val="00512C82"/>
    <w:rsid w:val="003435ED"/>
    <w:rsid w:val="0045622B"/>
    <w:rsid w:val="00512C82"/>
    <w:rsid w:val="007935FA"/>
    <w:rsid w:val="008A3EEA"/>
    <w:rsid w:val="00B47A57"/>
    <w:rsid w:val="00CE49C2"/>
    <w:rsid w:val="00E017CD"/>
    <w:rsid w:val="00F561EB"/>
    <w:rsid w:val="024C7636"/>
    <w:rsid w:val="0FE54BFE"/>
    <w:rsid w:val="15CD1974"/>
    <w:rsid w:val="178C1CD0"/>
    <w:rsid w:val="21983295"/>
    <w:rsid w:val="2FFE6B02"/>
    <w:rsid w:val="31FC3BFF"/>
    <w:rsid w:val="35739A7C"/>
    <w:rsid w:val="37E72FFE"/>
    <w:rsid w:val="37F7356B"/>
    <w:rsid w:val="3AFF85BE"/>
    <w:rsid w:val="3EBB056A"/>
    <w:rsid w:val="3EEF7A86"/>
    <w:rsid w:val="3F3C53A5"/>
    <w:rsid w:val="3FBFADB9"/>
    <w:rsid w:val="3FF99F8E"/>
    <w:rsid w:val="405C0359"/>
    <w:rsid w:val="4B26517A"/>
    <w:rsid w:val="57738FB8"/>
    <w:rsid w:val="5E9AE18F"/>
    <w:rsid w:val="5F984D27"/>
    <w:rsid w:val="5FB3C5AC"/>
    <w:rsid w:val="614B5652"/>
    <w:rsid w:val="64646641"/>
    <w:rsid w:val="693940A6"/>
    <w:rsid w:val="6D7FBE73"/>
    <w:rsid w:val="6FFB3062"/>
    <w:rsid w:val="733A55D2"/>
    <w:rsid w:val="75EFC4A4"/>
    <w:rsid w:val="769AE237"/>
    <w:rsid w:val="77FEEA30"/>
    <w:rsid w:val="78E80E4B"/>
    <w:rsid w:val="7A45CF53"/>
    <w:rsid w:val="7ABF4EDF"/>
    <w:rsid w:val="7CFF7A4C"/>
    <w:rsid w:val="7D978BB9"/>
    <w:rsid w:val="7DE94007"/>
    <w:rsid w:val="7E7FC2FC"/>
    <w:rsid w:val="7EEF46CD"/>
    <w:rsid w:val="7FBEB92A"/>
    <w:rsid w:val="7FF8C65F"/>
    <w:rsid w:val="7FFB8508"/>
    <w:rsid w:val="87F6C1B6"/>
    <w:rsid w:val="979EC724"/>
    <w:rsid w:val="AFCB5239"/>
    <w:rsid w:val="B5F7FAA9"/>
    <w:rsid w:val="B9E710A5"/>
    <w:rsid w:val="BFFA2B69"/>
    <w:rsid w:val="BFFEB6CA"/>
    <w:rsid w:val="CFF9B92E"/>
    <w:rsid w:val="D7BE702B"/>
    <w:rsid w:val="DFFFC962"/>
    <w:rsid w:val="E6FD5FC0"/>
    <w:rsid w:val="EB59464A"/>
    <w:rsid w:val="EBDF7853"/>
    <w:rsid w:val="FDFFC0A0"/>
    <w:rsid w:val="FE7EA997"/>
    <w:rsid w:val="FEEE5D85"/>
    <w:rsid w:val="FF079928"/>
    <w:rsid w:val="FF3FD24B"/>
    <w:rsid w:val="FFFBE7FA"/>
    <w:rsid w:val="FFFFAA8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868</Words>
  <Characters>1070</Characters>
  <Lines>8</Lines>
  <Paragraphs>2</Paragraphs>
  <TotalTime>25</TotalTime>
  <ScaleCrop>false</ScaleCrop>
  <LinksUpToDate>false</LinksUpToDate>
  <CharactersWithSpaces>1078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2021-03-18T23:31:00Z</dcterms:created>
  <dc:creator>Administrator</dc:creator>
  <cp:lastModifiedBy>齐婷</cp:lastModifiedBy>
  <dcterms:modified xsi:type="dcterms:W3CDTF">2025-08-27T02:09:37Z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3AE74B1CC13242BCB29D69B1E8C0994D_13</vt:lpwstr>
  </property>
  <property fmtid="{D5CDD505-2E9C-101B-9397-08002B2CF9AE}" pid="4" name="KSOTemplateDocerSaveRecord">
    <vt:lpwstr>eyJoZGlkIjoiNTVjNmQ3ZjYxYmE5Yjg4ODU3YzkxYzIxYTJmY2M3MGUiLCJ1c2VySWQiOiIxNTYxNzc2MDg3In0=</vt:lpwstr>
  </property>
</Properties>
</file>