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04247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 w14:paraId="1A61BBF1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26ED972"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2024预算年度</w:t>
      </w:r>
      <w:r>
        <w:rPr>
          <w:rFonts w:hint="eastAsia" w:ascii="仿宋_GB2312" w:hAnsi="宋体" w:eastAsia="仿宋_GB2312"/>
          <w:sz w:val="28"/>
          <w:szCs w:val="28"/>
        </w:rPr>
        <w:t>）</w:t>
      </w:r>
    </w:p>
    <w:tbl>
      <w:tblPr>
        <w:tblStyle w:val="4"/>
        <w:tblW w:w="92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778"/>
        <w:gridCol w:w="1094"/>
        <w:gridCol w:w="629"/>
        <w:gridCol w:w="868"/>
        <w:gridCol w:w="1214"/>
        <w:gridCol w:w="1092"/>
        <w:gridCol w:w="962"/>
        <w:gridCol w:w="798"/>
        <w:gridCol w:w="115"/>
        <w:gridCol w:w="1113"/>
      </w:tblGrid>
      <w:tr w14:paraId="45EE8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05E3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88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4AD2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北京第三实验学校筹备费-2024年设施设备购置项目</w:t>
            </w:r>
          </w:p>
        </w:tc>
      </w:tr>
      <w:tr w14:paraId="5C9B0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7828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38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BEAB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5A29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9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19A3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北京第三实验学校</w:t>
            </w:r>
          </w:p>
        </w:tc>
      </w:tr>
      <w:tr w14:paraId="6F5AD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6398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4977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8B7F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年初预</w:t>
            </w:r>
          </w:p>
          <w:p w14:paraId="4509BE4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1C11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全年预</w:t>
            </w:r>
          </w:p>
          <w:p w14:paraId="2B4A0FC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B5B1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全年</w:t>
            </w:r>
          </w:p>
          <w:p w14:paraId="7652977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009B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7D2D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BB9D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得分</w:t>
            </w:r>
          </w:p>
        </w:tc>
      </w:tr>
      <w:tr w14:paraId="4D4D5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FE0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03B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5AD3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0DF4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19.048100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A248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19.048100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C111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10.00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0930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100.00%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F69E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10.00</w:t>
            </w:r>
          </w:p>
        </w:tc>
      </w:tr>
      <w:tr w14:paraId="7210B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0442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ED85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其中：当年财政</w:t>
            </w:r>
          </w:p>
          <w:p w14:paraId="42CDC9D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850C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0.000000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A369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19.048100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311D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19.048100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C43F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8739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100.00%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38C7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</w:tr>
      <w:tr w14:paraId="59770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1A4F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EBFD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上年结转资金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5677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A750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2F19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7B2B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3D7B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21BE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</w:tr>
      <w:tr w14:paraId="48032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C6BC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C003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其他资金</w:t>
            </w:r>
          </w:p>
        </w:tc>
        <w:tc>
          <w:tcPr>
            <w:tcW w:w="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2FC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198E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024C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82EB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EA88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29AB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—</w:t>
            </w:r>
          </w:p>
        </w:tc>
      </w:tr>
      <w:tr w14:paraId="69FF7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7ABE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45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780A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0564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实际完成情况</w:t>
            </w:r>
          </w:p>
        </w:tc>
      </w:tr>
      <w:tr w14:paraId="79593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F1D0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5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8C4A7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作为新建校，本项目是为推进第三实验学校2024年7月开工建设、保障2025年9月顺利开学的前期筹备必要条件。为项目工作人员采购必要的办公家具、办公设备，保障基本办公需求，提高筹建工作效率，此类办公设备均放置在项目筹备办公室，用于筹备阶段办公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ab/>
            </w:r>
          </w:p>
        </w:tc>
        <w:tc>
          <w:tcPr>
            <w:tcW w:w="4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F3A94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项目已经按照年度目标执行完毕。学校在2024年6月顺利开工。并完成了筹备初期必须的办公家具、设备的配置，保障了基本办公需求。</w:t>
            </w:r>
          </w:p>
        </w:tc>
      </w:tr>
      <w:tr w14:paraId="64BA8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8A7B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22CA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0238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DB4A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82FE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年度</w:t>
            </w:r>
          </w:p>
          <w:p w14:paraId="704CD0C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A472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实际</w:t>
            </w:r>
          </w:p>
          <w:p w14:paraId="7236457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291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7859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8059B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偏差原因分析及改进措施</w:t>
            </w:r>
          </w:p>
        </w:tc>
      </w:tr>
      <w:tr w14:paraId="2DCFB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0EDB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4A97B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23D0D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BAAC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通用设备，包括笔记本电脑、打印机、投影机、空调、碎纸机、保险柜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0412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highlight w:val="none"/>
              </w:rPr>
              <w:t>＝18台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A182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18台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B81F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F783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31D0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172A4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12DC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F9704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8BD3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9362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办公家具，包括床、会议桌椅、办公桌椅、文件柜、储物柜等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C702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highlight w:val="none"/>
              </w:rPr>
              <w:t>＝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57个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6B2C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61个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E8F8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BAA1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3922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78FF2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3AC4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9D82E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F692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7787BD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办公家具和办公设备采购验收合格率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515261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highlight w:val="none"/>
              </w:rPr>
              <w:t>＝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EBC524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439A0C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81EA1E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53EB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1A53D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DF47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A50B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2374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514D5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家具完成询价时间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762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10个工作日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C859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highlight w:val="none"/>
              </w:rPr>
              <w:t>个工作日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910E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73C13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A686E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77AF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8817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892A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ABE0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9D17C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办公设备完成询价时间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DB19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个工作日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1948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  <w:t>个工作日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E5F4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2302E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21BD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26559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9265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9F4E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002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51E05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办公家具完成采购及验收时间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9BFE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个工作日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C1CE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  <w:t>个工作日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FAC1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720CF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1EC59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BAC7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3F51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3368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AED5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E165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办公设备完成采购及验收时间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B902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个工作日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34D9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  <w:t>个工作日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1F4F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FBD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CE289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1FAC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9272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B89C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A77F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总成本指标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CCD8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成本控制在19.0481万元内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584CA7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≤19.0481万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5680F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19.0481万元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443441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15.00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44FAAF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15.00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7B05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71861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8ACC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DDF1C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0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C174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社会效益指标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F98617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满足前期驻场人员基本办公设施和环境的保障，确保工作进展，保证2025年9月开始办学，加快为地区服务的进度。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450749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有效保障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7F55B1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达标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6BD74C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15.00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643DBE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15.00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9BAA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77F25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727D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DA0E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AD6D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6A65A0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北京第三实验学校可提供学位数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191B4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2970个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BA603A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2970个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58FE42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3216F7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7CF0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16E6B1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F6DA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5AD9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满意度</w:t>
            </w:r>
          </w:p>
          <w:p w14:paraId="3772327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0283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服务对象满意度指标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A07EA62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在职职工满意度达95%以上</w:t>
            </w:r>
          </w:p>
        </w:tc>
        <w:tc>
          <w:tcPr>
            <w:tcW w:w="121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CE7010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≥95%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215428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D640A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3C1037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0F94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7FF97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2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5FED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FAA5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100.00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A7B3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.00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E746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</w:tbl>
    <w:p w14:paraId="33429785">
      <w:pPr>
        <w:rPr>
          <w:rFonts w:ascii="仿宋_GB2312" w:eastAsia="仿宋_GB2312"/>
          <w:vanish/>
          <w:sz w:val="32"/>
          <w:szCs w:val="32"/>
        </w:rPr>
      </w:pPr>
    </w:p>
    <w:p w14:paraId="5C92D17D">
      <w:pPr>
        <w:widowControl/>
        <w:jc w:val="left"/>
        <w:rPr>
          <w:rFonts w:ascii="方正仿宋_GB2312" w:hAnsi="方正仿宋_GB2312" w:eastAsia="方正仿宋_GB2312" w:cs="方正仿宋_GB2312"/>
          <w:kern w:val="0"/>
          <w:szCs w:val="21"/>
        </w:rPr>
      </w:pPr>
    </w:p>
    <w:p w14:paraId="5A827D07">
      <w:pPr>
        <w:widowControl/>
        <w:jc w:val="left"/>
        <w:rPr>
          <w:rFonts w:ascii="仿宋_GB2312" w:hAnsi="宋体" w:eastAsia="方正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77E25DF-4FD0-4216-9C02-A18F2E7BA6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E6C96EB7-45BC-4496-BF26-820D040BDB1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A5726E5-A121-4678-8AAB-D0A93AB3B20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D01A0548-BF67-41D4-AD5A-4E5DDD44EC7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8FF"/>
    <w:rsid w:val="003378FF"/>
    <w:rsid w:val="00F03A00"/>
    <w:rsid w:val="09BA195B"/>
    <w:rsid w:val="0DD20254"/>
    <w:rsid w:val="263C3974"/>
    <w:rsid w:val="2B163BA8"/>
    <w:rsid w:val="33494621"/>
    <w:rsid w:val="339C4E66"/>
    <w:rsid w:val="347E3BAB"/>
    <w:rsid w:val="39CC3C26"/>
    <w:rsid w:val="40A435AC"/>
    <w:rsid w:val="42042555"/>
    <w:rsid w:val="45A732D4"/>
    <w:rsid w:val="45BA6CB0"/>
    <w:rsid w:val="501C6CBB"/>
    <w:rsid w:val="57AC6B77"/>
    <w:rsid w:val="6B7F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747</Words>
  <Characters>967</Characters>
  <Lines>10</Lines>
  <Paragraphs>2</Paragraphs>
  <TotalTime>0</TotalTime>
  <ScaleCrop>false</ScaleCrop>
  <LinksUpToDate>false</LinksUpToDate>
  <CharactersWithSpaces>981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2025-05-15T14:14:00Z</dcterms:created>
  <dc:creator>Administrator</dc:creator>
  <cp:lastModifiedBy>桑梓狗狗</cp:lastModifiedBy>
  <dcterms:modified xsi:type="dcterms:W3CDTF">2025-08-23T10:27:52Z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DD5F613D24344EA28F8376BCB7813B6A_13</vt:lpwstr>
  </property>
  <property fmtid="{D5CDD505-2E9C-101B-9397-08002B2CF9AE}" pid="4" name="KSOTemplateDocerSaveRecord">
    <vt:lpwstr>eyJoZGlkIjoiMzEwNTM5NzYwMDRjMzkwZTVkZjY2ODkwMGIxNGU0OTUiLCJ1c2VySWQiOiIxMDM0NDY5ODAwIn0=</vt:lpwstr>
  </property>
</Properties>
</file>