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58083">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2CB0E808">
      <w:pPr>
        <w:spacing w:line="480" w:lineRule="exact"/>
        <w:jc w:val="center"/>
        <w:rPr>
          <w:rFonts w:ascii="仿宋_GB2312" w:hAnsi="宋体" w:eastAsia="仿宋_GB2312"/>
          <w:sz w:val="28"/>
          <w:szCs w:val="28"/>
        </w:rPr>
      </w:pPr>
      <w:r>
        <w:rPr>
          <w:rFonts w:hint="eastAsia" w:ascii="仿宋_GB2312" w:hAnsi="宋体" w:eastAsia="仿宋_GB2312"/>
          <w:sz w:val="28"/>
          <w:szCs w:val="28"/>
        </w:rPr>
        <w:t>（2024预算年度）</w:t>
      </w:r>
    </w:p>
    <w:p w14:paraId="09D680F9">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761CB8B3">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63455E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6953FA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学生资助—高等学校家庭困难学生饮水、洗澡、电话补助</w:t>
            </w:r>
          </w:p>
        </w:tc>
      </w:tr>
      <w:tr w14:paraId="4148E14F">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914EBB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35026AA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27" w:type="dxa"/>
            <w:gridSpan w:val="2"/>
            <w:tcBorders>
              <w:top w:val="nil"/>
              <w:left w:val="nil"/>
              <w:bottom w:val="single" w:color="auto" w:sz="4" w:space="0"/>
              <w:right w:val="single" w:color="auto" w:sz="4" w:space="0"/>
            </w:tcBorders>
            <w:vAlign w:val="center"/>
          </w:tcPr>
          <w:p w14:paraId="3C9DE0F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24FA9CD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中国音乐学院</w:t>
            </w:r>
          </w:p>
        </w:tc>
      </w:tr>
      <w:tr w14:paraId="664B783A">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C8059C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14:paraId="61D4CC17">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741C603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0F846EE5">
            <w:pPr>
              <w:widowControl/>
              <w:spacing w:line="240" w:lineRule="exact"/>
              <w:jc w:val="center"/>
              <w:rPr>
                <w:rFonts w:ascii="仿宋_GB2312" w:hAnsi="宋体" w:eastAsia="仿宋_GB2312" w:cs="宋体"/>
                <w:kern w:val="0"/>
                <w:szCs w:val="21"/>
              </w:rPr>
            </w:pPr>
          </w:p>
        </w:tc>
      </w:tr>
      <w:tr w14:paraId="3EE3CD1F">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22CB092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192E2DC1">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23519A0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1908510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67A822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444253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29ACA84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1A3049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1E2A86C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40945FA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0F4361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61455A95">
        <w:tblPrEx>
          <w:tblCellMar>
            <w:top w:w="0" w:type="dxa"/>
            <w:left w:w="108" w:type="dxa"/>
            <w:bottom w:w="0" w:type="dxa"/>
            <w:right w:w="108" w:type="dxa"/>
          </w:tblCellMar>
        </w:tblPrEx>
        <w:trPr>
          <w:trHeight w:val="56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2EB63AE7">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02BDF1D1">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7ED410A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0.481000</w:t>
            </w:r>
          </w:p>
        </w:tc>
        <w:tc>
          <w:tcPr>
            <w:tcW w:w="1132" w:type="dxa"/>
            <w:gridSpan w:val="2"/>
            <w:tcBorders>
              <w:top w:val="nil"/>
              <w:left w:val="nil"/>
              <w:bottom w:val="single" w:color="auto" w:sz="4" w:space="0"/>
              <w:right w:val="single" w:color="auto" w:sz="4" w:space="0"/>
            </w:tcBorders>
            <w:vAlign w:val="center"/>
          </w:tcPr>
          <w:p w14:paraId="34247F7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0.481000</w:t>
            </w:r>
          </w:p>
        </w:tc>
        <w:tc>
          <w:tcPr>
            <w:tcW w:w="1127" w:type="dxa"/>
            <w:gridSpan w:val="2"/>
            <w:tcBorders>
              <w:top w:val="nil"/>
              <w:left w:val="nil"/>
              <w:bottom w:val="single" w:color="auto" w:sz="4" w:space="0"/>
              <w:right w:val="single" w:color="auto" w:sz="4" w:space="0"/>
            </w:tcBorders>
            <w:vAlign w:val="center"/>
          </w:tcPr>
          <w:p w14:paraId="68B1628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0.481000</w:t>
            </w:r>
          </w:p>
        </w:tc>
        <w:tc>
          <w:tcPr>
            <w:tcW w:w="704" w:type="dxa"/>
            <w:gridSpan w:val="2"/>
            <w:tcBorders>
              <w:top w:val="nil"/>
              <w:left w:val="nil"/>
              <w:bottom w:val="single" w:color="auto" w:sz="4" w:space="0"/>
              <w:right w:val="single" w:color="auto" w:sz="4" w:space="0"/>
            </w:tcBorders>
            <w:vAlign w:val="center"/>
          </w:tcPr>
          <w:p w14:paraId="4736E68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2528A11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14:paraId="5D8FDD89">
            <w:pPr>
              <w:widowControl/>
              <w:spacing w:line="240" w:lineRule="exact"/>
              <w:jc w:val="center"/>
              <w:rPr>
                <w:rFonts w:hint="default" w:ascii="仿宋_GB2312" w:hAnsi="宋体" w:eastAsia="仿宋_GB2312" w:cs="宋体"/>
                <w:kern w:val="0"/>
                <w:szCs w:val="21"/>
                <w:lang w:val="en-US" w:eastAsia="zh-CN"/>
              </w:rPr>
            </w:pPr>
            <w:r>
              <w:rPr>
                <w:rFonts w:ascii="仿宋_GB2312" w:hAnsi="宋体" w:eastAsia="仿宋_GB2312" w:cs="宋体"/>
                <w:kern w:val="0"/>
                <w:szCs w:val="21"/>
              </w:rPr>
              <w:t>10</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00</w:t>
            </w:r>
          </w:p>
        </w:tc>
      </w:tr>
      <w:tr w14:paraId="2F75FF7F">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38B283E">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290153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5D8344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shd w:val="clear" w:color="auto" w:fill="auto"/>
            <w:vAlign w:val="center"/>
          </w:tcPr>
          <w:p w14:paraId="7957EB0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0.481000</w:t>
            </w:r>
          </w:p>
        </w:tc>
        <w:tc>
          <w:tcPr>
            <w:tcW w:w="1132" w:type="dxa"/>
            <w:gridSpan w:val="2"/>
            <w:tcBorders>
              <w:top w:val="nil"/>
              <w:left w:val="nil"/>
              <w:bottom w:val="single" w:color="auto" w:sz="4" w:space="0"/>
              <w:right w:val="single" w:color="auto" w:sz="4" w:space="0"/>
            </w:tcBorders>
            <w:shd w:val="clear" w:color="auto" w:fill="auto"/>
            <w:vAlign w:val="center"/>
          </w:tcPr>
          <w:p w14:paraId="2DB36E0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0.481000</w:t>
            </w:r>
          </w:p>
        </w:tc>
        <w:tc>
          <w:tcPr>
            <w:tcW w:w="1127" w:type="dxa"/>
            <w:gridSpan w:val="2"/>
            <w:tcBorders>
              <w:top w:val="nil"/>
              <w:left w:val="nil"/>
              <w:bottom w:val="single" w:color="auto" w:sz="4" w:space="0"/>
              <w:right w:val="single" w:color="auto" w:sz="4" w:space="0"/>
            </w:tcBorders>
            <w:shd w:val="clear" w:color="auto" w:fill="auto"/>
            <w:vAlign w:val="center"/>
          </w:tcPr>
          <w:p w14:paraId="5D3DCB8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0.481000</w:t>
            </w:r>
          </w:p>
        </w:tc>
        <w:tc>
          <w:tcPr>
            <w:tcW w:w="704" w:type="dxa"/>
            <w:gridSpan w:val="2"/>
            <w:tcBorders>
              <w:top w:val="nil"/>
              <w:left w:val="nil"/>
              <w:bottom w:val="single" w:color="auto" w:sz="4" w:space="0"/>
              <w:right w:val="single" w:color="auto" w:sz="4" w:space="0"/>
            </w:tcBorders>
            <w:vAlign w:val="center"/>
          </w:tcPr>
          <w:p w14:paraId="255855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6427AC5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14:paraId="64C7597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D06F787">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2AA60347">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6FFB03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2D4580F5">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05C74D12">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4D1A49F0">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081A90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488A982D">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6AEFD11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90BB69E">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023DE5E">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B6B1A1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2EF59D32">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173FE80F">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4BFA4BF5">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4C9461C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0502E71E">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13D7967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61455819">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2BB0C7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41A1092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7AC301B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7A682CEF">
        <w:tblPrEx>
          <w:tblCellMar>
            <w:top w:w="0" w:type="dxa"/>
            <w:left w:w="108" w:type="dxa"/>
            <w:bottom w:w="0" w:type="dxa"/>
            <w:right w:w="108" w:type="dxa"/>
          </w:tblCellMar>
        </w:tblPrEx>
        <w:trPr>
          <w:trHeight w:val="23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48DCCA77">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4E04F8D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等学校家庭困难学生饮水、洗澡、电话补助是高等学校学生资助政策给家庭经济困难学生的补助之一。发放名单主要根据为北京市国家助学金受助学生及勤工助学表现优秀的学生。每学年评定一次。2023-2024学年，我校全日制本科生人数为1531人，按文件精神，补助比例为学生人数的10%，为153人。但根据我校实际情况，每年困难生人数较少，所以本次预算人数与国家助学金人数一致为26人。此补助覆盖率应达到各年级本科生家庭经济情况困难学生总人数的100%</w:t>
            </w:r>
          </w:p>
        </w:tc>
        <w:tc>
          <w:tcPr>
            <w:tcW w:w="3387" w:type="dxa"/>
            <w:gridSpan w:val="7"/>
            <w:tcBorders>
              <w:top w:val="single" w:color="auto" w:sz="4" w:space="0"/>
              <w:left w:val="nil"/>
              <w:bottom w:val="single" w:color="auto" w:sz="4" w:space="0"/>
              <w:right w:val="single" w:color="auto" w:sz="4" w:space="0"/>
            </w:tcBorders>
            <w:vAlign w:val="center"/>
          </w:tcPr>
          <w:p w14:paraId="3629B29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过学生本人申请，班级评议、院系评议，学工部资助中心公式，我校2023-2024年本科生国家助学金共计31人。其中一等助学金4人，二等助学金27人。所以最终2024年市属普通高校困难学生饮水、洗澡、电话补助发放人数为31人.</w:t>
            </w:r>
          </w:p>
        </w:tc>
      </w:tr>
      <w:tr w14:paraId="49A4DB37">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0B25DF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53969DC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70B6449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5DDEAF3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164ADC4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014D953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763F758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654AE8A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0A9290E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09B13C2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2E32996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1F198EE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3184F510">
        <w:tblPrEx>
          <w:tblCellMar>
            <w:top w:w="0" w:type="dxa"/>
            <w:left w:w="108" w:type="dxa"/>
            <w:bottom w:w="0" w:type="dxa"/>
            <w:right w:w="108" w:type="dxa"/>
          </w:tblCellMar>
        </w:tblPrEx>
        <w:trPr>
          <w:trHeight w:val="219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0ACB923">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0CEFA61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14:paraId="2BD03BB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33F48185">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项目覆盖学生数</w:t>
            </w:r>
          </w:p>
        </w:tc>
        <w:tc>
          <w:tcPr>
            <w:tcW w:w="849" w:type="dxa"/>
            <w:tcBorders>
              <w:top w:val="single" w:color="auto" w:sz="4" w:space="0"/>
              <w:left w:val="nil"/>
              <w:bottom w:val="single" w:color="auto" w:sz="4" w:space="0"/>
              <w:right w:val="single" w:color="auto" w:sz="4" w:space="0"/>
            </w:tcBorders>
            <w:vAlign w:val="center"/>
          </w:tcPr>
          <w:p w14:paraId="535E7D6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约26人</w:t>
            </w:r>
          </w:p>
        </w:tc>
        <w:tc>
          <w:tcPr>
            <w:tcW w:w="848" w:type="dxa"/>
            <w:tcBorders>
              <w:top w:val="single" w:color="auto" w:sz="4" w:space="0"/>
              <w:left w:val="nil"/>
              <w:bottom w:val="single" w:color="auto" w:sz="4" w:space="0"/>
              <w:right w:val="single" w:color="auto" w:sz="4" w:space="0"/>
            </w:tcBorders>
            <w:vAlign w:val="center"/>
          </w:tcPr>
          <w:p w14:paraId="066C763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31</w:t>
            </w:r>
          </w:p>
        </w:tc>
        <w:tc>
          <w:tcPr>
            <w:tcW w:w="563" w:type="dxa"/>
            <w:gridSpan w:val="2"/>
            <w:tcBorders>
              <w:top w:val="single" w:color="auto" w:sz="4" w:space="0"/>
              <w:left w:val="nil"/>
              <w:bottom w:val="single" w:color="auto" w:sz="4" w:space="0"/>
              <w:right w:val="single" w:color="auto" w:sz="4" w:space="0"/>
            </w:tcBorders>
            <w:vAlign w:val="center"/>
          </w:tcPr>
          <w:p w14:paraId="2B8C128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5F93F33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5</w:t>
            </w:r>
            <w:r>
              <w:rPr>
                <w:rFonts w:hint="eastAsia" w:ascii="仿宋_GB2312" w:hAnsi="宋体" w:eastAsia="仿宋_GB2312" w:cs="宋体"/>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1DA497F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申请家庭经济困难的人数增加，加强前期需求调研，精准预算，确保精准资助</w:t>
            </w:r>
          </w:p>
        </w:tc>
      </w:tr>
      <w:tr w14:paraId="2BFA746B">
        <w:tblPrEx>
          <w:tblCellMar>
            <w:top w:w="0" w:type="dxa"/>
            <w:left w:w="108" w:type="dxa"/>
            <w:bottom w:w="0" w:type="dxa"/>
            <w:right w:w="108" w:type="dxa"/>
          </w:tblCellMar>
        </w:tblPrEx>
        <w:trPr>
          <w:trHeight w:val="57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0E7310B">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95B5AFA">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15E59E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6A7356AE">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困难学生生活</w:t>
            </w:r>
          </w:p>
        </w:tc>
        <w:tc>
          <w:tcPr>
            <w:tcW w:w="849" w:type="dxa"/>
            <w:tcBorders>
              <w:top w:val="single" w:color="auto" w:sz="4" w:space="0"/>
              <w:left w:val="nil"/>
              <w:bottom w:val="single" w:color="auto" w:sz="4" w:space="0"/>
              <w:right w:val="single" w:color="auto" w:sz="4" w:space="0"/>
            </w:tcBorders>
            <w:vAlign w:val="center"/>
          </w:tcPr>
          <w:p w14:paraId="32BAA23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得到保证</w:t>
            </w:r>
          </w:p>
        </w:tc>
        <w:tc>
          <w:tcPr>
            <w:tcW w:w="848" w:type="dxa"/>
            <w:tcBorders>
              <w:top w:val="single" w:color="auto" w:sz="4" w:space="0"/>
              <w:left w:val="nil"/>
              <w:bottom w:val="single" w:color="auto" w:sz="4" w:space="0"/>
              <w:right w:val="single" w:color="auto" w:sz="4" w:space="0"/>
            </w:tcBorders>
            <w:vAlign w:val="center"/>
          </w:tcPr>
          <w:p w14:paraId="5EE163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得到保证</w:t>
            </w:r>
          </w:p>
        </w:tc>
        <w:tc>
          <w:tcPr>
            <w:tcW w:w="563" w:type="dxa"/>
            <w:gridSpan w:val="2"/>
            <w:tcBorders>
              <w:top w:val="single" w:color="auto" w:sz="4" w:space="0"/>
              <w:left w:val="nil"/>
              <w:bottom w:val="single" w:color="auto" w:sz="4" w:space="0"/>
              <w:right w:val="single" w:color="auto" w:sz="4" w:space="0"/>
            </w:tcBorders>
            <w:vAlign w:val="center"/>
          </w:tcPr>
          <w:p w14:paraId="6B539A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7.5</w:t>
            </w:r>
          </w:p>
        </w:tc>
        <w:tc>
          <w:tcPr>
            <w:tcW w:w="563" w:type="dxa"/>
            <w:gridSpan w:val="2"/>
            <w:tcBorders>
              <w:top w:val="single" w:color="auto" w:sz="4" w:space="0"/>
              <w:left w:val="nil"/>
              <w:bottom w:val="single" w:color="auto" w:sz="4" w:space="0"/>
              <w:right w:val="single" w:color="auto" w:sz="4" w:space="0"/>
            </w:tcBorders>
            <w:vAlign w:val="center"/>
          </w:tcPr>
          <w:p w14:paraId="43D12E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7.50</w:t>
            </w:r>
          </w:p>
        </w:tc>
        <w:tc>
          <w:tcPr>
            <w:tcW w:w="1413" w:type="dxa"/>
            <w:gridSpan w:val="2"/>
            <w:tcBorders>
              <w:top w:val="single" w:color="auto" w:sz="4" w:space="0"/>
              <w:left w:val="nil"/>
              <w:bottom w:val="single" w:color="auto" w:sz="4" w:space="0"/>
              <w:right w:val="single" w:color="auto" w:sz="4" w:space="0"/>
            </w:tcBorders>
            <w:vAlign w:val="center"/>
          </w:tcPr>
          <w:p w14:paraId="05EE78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6541EE4A">
        <w:tblPrEx>
          <w:tblCellMar>
            <w:top w:w="0" w:type="dxa"/>
            <w:left w:w="108" w:type="dxa"/>
            <w:bottom w:w="0" w:type="dxa"/>
            <w:right w:w="108" w:type="dxa"/>
          </w:tblCellMar>
        </w:tblPrEx>
        <w:trPr>
          <w:trHeight w:val="44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B92A789">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17DFC96">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14E94AE2">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75FF15E5">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困难学生学业</w:t>
            </w:r>
          </w:p>
        </w:tc>
        <w:tc>
          <w:tcPr>
            <w:tcW w:w="849" w:type="dxa"/>
            <w:tcBorders>
              <w:top w:val="single" w:color="auto" w:sz="4" w:space="0"/>
              <w:left w:val="nil"/>
              <w:bottom w:val="single" w:color="auto" w:sz="4" w:space="0"/>
              <w:right w:val="single" w:color="auto" w:sz="4" w:space="0"/>
            </w:tcBorders>
            <w:vAlign w:val="center"/>
          </w:tcPr>
          <w:p w14:paraId="52D562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顺利完成</w:t>
            </w:r>
          </w:p>
        </w:tc>
        <w:tc>
          <w:tcPr>
            <w:tcW w:w="848" w:type="dxa"/>
            <w:tcBorders>
              <w:top w:val="single" w:color="auto" w:sz="4" w:space="0"/>
              <w:left w:val="nil"/>
              <w:bottom w:val="single" w:color="auto" w:sz="4" w:space="0"/>
              <w:right w:val="single" w:color="auto" w:sz="4" w:space="0"/>
            </w:tcBorders>
            <w:vAlign w:val="center"/>
          </w:tcPr>
          <w:p w14:paraId="2183CF0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顺利完成</w:t>
            </w:r>
          </w:p>
        </w:tc>
        <w:tc>
          <w:tcPr>
            <w:tcW w:w="563" w:type="dxa"/>
            <w:gridSpan w:val="2"/>
            <w:tcBorders>
              <w:top w:val="single" w:color="auto" w:sz="4" w:space="0"/>
              <w:left w:val="nil"/>
              <w:bottom w:val="single" w:color="auto" w:sz="4" w:space="0"/>
              <w:right w:val="single" w:color="auto" w:sz="4" w:space="0"/>
            </w:tcBorders>
            <w:vAlign w:val="center"/>
          </w:tcPr>
          <w:p w14:paraId="05001C9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7.5</w:t>
            </w:r>
          </w:p>
        </w:tc>
        <w:tc>
          <w:tcPr>
            <w:tcW w:w="563" w:type="dxa"/>
            <w:gridSpan w:val="2"/>
            <w:tcBorders>
              <w:top w:val="single" w:color="auto" w:sz="4" w:space="0"/>
              <w:left w:val="nil"/>
              <w:bottom w:val="single" w:color="auto" w:sz="4" w:space="0"/>
              <w:right w:val="single" w:color="auto" w:sz="4" w:space="0"/>
            </w:tcBorders>
            <w:vAlign w:val="center"/>
          </w:tcPr>
          <w:p w14:paraId="19E79D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7.50</w:t>
            </w:r>
          </w:p>
        </w:tc>
        <w:tc>
          <w:tcPr>
            <w:tcW w:w="1413" w:type="dxa"/>
            <w:gridSpan w:val="2"/>
            <w:tcBorders>
              <w:top w:val="single" w:color="auto" w:sz="4" w:space="0"/>
              <w:left w:val="nil"/>
              <w:bottom w:val="single" w:color="auto" w:sz="4" w:space="0"/>
              <w:right w:val="single" w:color="auto" w:sz="4" w:space="0"/>
            </w:tcBorders>
            <w:vAlign w:val="center"/>
          </w:tcPr>
          <w:p w14:paraId="1DE4266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8277D20">
        <w:tblPrEx>
          <w:tblCellMar>
            <w:top w:w="0" w:type="dxa"/>
            <w:left w:w="108" w:type="dxa"/>
            <w:bottom w:w="0" w:type="dxa"/>
            <w:right w:w="108" w:type="dxa"/>
          </w:tblCellMar>
        </w:tblPrEx>
        <w:trPr>
          <w:trHeight w:val="53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AC189D9">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C85A06B">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507FD1A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14:paraId="2EAF9764">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2023年9－12月</w:t>
            </w:r>
          </w:p>
        </w:tc>
        <w:tc>
          <w:tcPr>
            <w:tcW w:w="849" w:type="dxa"/>
            <w:tcBorders>
              <w:top w:val="single" w:color="auto" w:sz="4" w:space="0"/>
              <w:left w:val="nil"/>
              <w:bottom w:val="single" w:color="auto" w:sz="4" w:space="0"/>
              <w:right w:val="single" w:color="auto" w:sz="4" w:space="0"/>
            </w:tcBorders>
            <w:vAlign w:val="center"/>
          </w:tcPr>
          <w:p w14:paraId="10736DC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进行本科国家助学金评审工作</w:t>
            </w:r>
          </w:p>
        </w:tc>
        <w:tc>
          <w:tcPr>
            <w:tcW w:w="848" w:type="dxa"/>
            <w:tcBorders>
              <w:top w:val="single" w:color="auto" w:sz="4" w:space="0"/>
              <w:left w:val="nil"/>
              <w:bottom w:val="single" w:color="auto" w:sz="4" w:space="0"/>
              <w:right w:val="single" w:color="auto" w:sz="4" w:space="0"/>
            </w:tcBorders>
            <w:vAlign w:val="center"/>
          </w:tcPr>
          <w:p w14:paraId="01BBE21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进行本科国家助学金评审工作</w:t>
            </w:r>
          </w:p>
        </w:tc>
        <w:tc>
          <w:tcPr>
            <w:tcW w:w="563" w:type="dxa"/>
            <w:gridSpan w:val="2"/>
            <w:tcBorders>
              <w:top w:val="single" w:color="auto" w:sz="4" w:space="0"/>
              <w:left w:val="nil"/>
              <w:bottom w:val="single" w:color="auto" w:sz="4" w:space="0"/>
              <w:right w:val="single" w:color="auto" w:sz="4" w:space="0"/>
            </w:tcBorders>
            <w:vAlign w:val="center"/>
          </w:tcPr>
          <w:p w14:paraId="2960C29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04E6D15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14:paraId="4A64863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4EFA2791">
        <w:tblPrEx>
          <w:tblCellMar>
            <w:top w:w="0" w:type="dxa"/>
            <w:left w:w="108" w:type="dxa"/>
            <w:bottom w:w="0" w:type="dxa"/>
            <w:right w:w="108" w:type="dxa"/>
          </w:tblCellMar>
        </w:tblPrEx>
        <w:trPr>
          <w:trHeight w:val="54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DC0CA55">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B4394B0">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77A6D965">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3346591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2024年4－5月</w:t>
            </w:r>
          </w:p>
        </w:tc>
        <w:tc>
          <w:tcPr>
            <w:tcW w:w="849" w:type="dxa"/>
            <w:tcBorders>
              <w:top w:val="single" w:color="auto" w:sz="4" w:space="0"/>
              <w:left w:val="nil"/>
              <w:bottom w:val="single" w:color="auto" w:sz="4" w:space="0"/>
              <w:right w:val="single" w:color="auto" w:sz="4" w:space="0"/>
            </w:tcBorders>
            <w:vAlign w:val="center"/>
          </w:tcPr>
          <w:p w14:paraId="7809EE8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按照相关制度确定普通高校困难学生饮水、洗澡、电话补助补助方法名单，进行公示并发放市属普通高校困难学生饮水、洗澡、电话补助</w:t>
            </w:r>
          </w:p>
        </w:tc>
        <w:tc>
          <w:tcPr>
            <w:tcW w:w="848" w:type="dxa"/>
            <w:tcBorders>
              <w:top w:val="single" w:color="auto" w:sz="4" w:space="0"/>
              <w:left w:val="nil"/>
              <w:bottom w:val="single" w:color="auto" w:sz="4" w:space="0"/>
              <w:right w:val="single" w:color="auto" w:sz="4" w:space="0"/>
            </w:tcBorders>
            <w:vAlign w:val="center"/>
          </w:tcPr>
          <w:p w14:paraId="22292D8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按照相关制度确定普通高校困难学生饮水、洗澡、电话补助补助方法名单，进行公示并发放市属普通高校困难学生饮水、洗澡、电话补助</w:t>
            </w:r>
          </w:p>
        </w:tc>
        <w:tc>
          <w:tcPr>
            <w:tcW w:w="563" w:type="dxa"/>
            <w:gridSpan w:val="2"/>
            <w:tcBorders>
              <w:top w:val="single" w:color="auto" w:sz="4" w:space="0"/>
              <w:left w:val="nil"/>
              <w:bottom w:val="single" w:color="auto" w:sz="4" w:space="0"/>
              <w:right w:val="single" w:color="auto" w:sz="4" w:space="0"/>
            </w:tcBorders>
            <w:vAlign w:val="center"/>
          </w:tcPr>
          <w:p w14:paraId="79D8628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14:paraId="06255C4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14:paraId="5D01193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1970B413">
        <w:tblPrEx>
          <w:tblCellMar>
            <w:top w:w="0" w:type="dxa"/>
            <w:left w:w="108" w:type="dxa"/>
            <w:bottom w:w="0" w:type="dxa"/>
            <w:right w:w="108" w:type="dxa"/>
          </w:tblCellMar>
        </w:tblPrEx>
        <w:trPr>
          <w:trHeight w:val="13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BDF1896">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right w:val="single" w:color="auto" w:sz="4" w:space="0"/>
            </w:tcBorders>
            <w:vAlign w:val="center"/>
          </w:tcPr>
          <w:p w14:paraId="677CA9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p w14:paraId="6E5F8011">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vAlign w:val="center"/>
          </w:tcPr>
          <w:p w14:paraId="277F5B44">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经济成本指标</w:t>
            </w:r>
          </w:p>
          <w:p w14:paraId="41C25A1E">
            <w:pPr>
              <w:widowControl/>
              <w:spacing w:line="240" w:lineRule="exact"/>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3FEB2DD">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控制项目成本指标额</w:t>
            </w:r>
          </w:p>
        </w:tc>
        <w:tc>
          <w:tcPr>
            <w:tcW w:w="849" w:type="dxa"/>
            <w:tcBorders>
              <w:top w:val="single" w:color="auto" w:sz="4" w:space="0"/>
              <w:left w:val="nil"/>
              <w:bottom w:val="single" w:color="auto" w:sz="4" w:space="0"/>
              <w:right w:val="single" w:color="auto" w:sz="4" w:space="0"/>
            </w:tcBorders>
            <w:vAlign w:val="center"/>
          </w:tcPr>
          <w:p w14:paraId="78DF69C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≤0.481万元</w:t>
            </w:r>
          </w:p>
        </w:tc>
        <w:tc>
          <w:tcPr>
            <w:tcW w:w="848" w:type="dxa"/>
            <w:tcBorders>
              <w:top w:val="single" w:color="auto" w:sz="4" w:space="0"/>
              <w:left w:val="nil"/>
              <w:bottom w:val="single" w:color="auto" w:sz="4" w:space="0"/>
              <w:right w:val="single" w:color="auto" w:sz="4" w:space="0"/>
            </w:tcBorders>
            <w:vAlign w:val="center"/>
          </w:tcPr>
          <w:p w14:paraId="544EFAD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0.481万元</w:t>
            </w:r>
          </w:p>
        </w:tc>
        <w:tc>
          <w:tcPr>
            <w:tcW w:w="563" w:type="dxa"/>
            <w:gridSpan w:val="2"/>
            <w:tcBorders>
              <w:top w:val="single" w:color="auto" w:sz="4" w:space="0"/>
              <w:left w:val="nil"/>
              <w:bottom w:val="single" w:color="auto" w:sz="4" w:space="0"/>
              <w:right w:val="single" w:color="auto" w:sz="4" w:space="0"/>
            </w:tcBorders>
            <w:vAlign w:val="center"/>
          </w:tcPr>
          <w:p w14:paraId="25534D3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14:paraId="593751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14:paraId="4CEC192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656E6CAB">
        <w:tblPrEx>
          <w:tblCellMar>
            <w:top w:w="0" w:type="dxa"/>
            <w:left w:w="108" w:type="dxa"/>
            <w:bottom w:w="0" w:type="dxa"/>
            <w:right w:w="108" w:type="dxa"/>
          </w:tblCellMar>
        </w:tblPrEx>
        <w:trPr>
          <w:trHeight w:val="72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644C5E5">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6B0D5306">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0599408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3D397D9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6666E431">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w:t>
            </w:r>
          </w:p>
        </w:tc>
        <w:tc>
          <w:tcPr>
            <w:tcW w:w="849" w:type="dxa"/>
            <w:tcBorders>
              <w:top w:val="single" w:color="auto" w:sz="4" w:space="0"/>
              <w:left w:val="nil"/>
              <w:bottom w:val="single" w:color="auto" w:sz="4" w:space="0"/>
              <w:right w:val="single" w:color="auto" w:sz="4" w:space="0"/>
            </w:tcBorders>
            <w:vAlign w:val="center"/>
          </w:tcPr>
          <w:p w14:paraId="68072F3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对家庭经济困难学生的资助工作，帮助他们顺利完成学业，无需为生活费而出去打工，以更专注的态度、更饱满的热情投入到学习中，有利于提高家庭困难学生生活水平，维护学校和社会的和谐稳定</w:t>
            </w:r>
          </w:p>
        </w:tc>
        <w:tc>
          <w:tcPr>
            <w:tcW w:w="848" w:type="dxa"/>
            <w:tcBorders>
              <w:top w:val="single" w:color="auto" w:sz="4" w:space="0"/>
              <w:left w:val="nil"/>
              <w:bottom w:val="single" w:color="auto" w:sz="4" w:space="0"/>
              <w:right w:val="single" w:color="auto" w:sz="4" w:space="0"/>
            </w:tcBorders>
            <w:vAlign w:val="center"/>
          </w:tcPr>
          <w:p w14:paraId="7063EA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对家庭经济困难学生的资助工作，帮助他们顺利完成学业，无需为生活费而出去打工，以更专注的态度、更饱满的热情投入到学习中，有利于提高家庭困难学生生活水平，维护学校和社会的和谐稳定</w:t>
            </w:r>
          </w:p>
        </w:tc>
        <w:tc>
          <w:tcPr>
            <w:tcW w:w="563" w:type="dxa"/>
            <w:gridSpan w:val="2"/>
            <w:tcBorders>
              <w:top w:val="single" w:color="auto" w:sz="4" w:space="0"/>
              <w:left w:val="nil"/>
              <w:bottom w:val="single" w:color="auto" w:sz="4" w:space="0"/>
              <w:right w:val="single" w:color="auto" w:sz="4" w:space="0"/>
            </w:tcBorders>
            <w:vAlign w:val="center"/>
          </w:tcPr>
          <w:p w14:paraId="5C79398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bottom w:val="single" w:color="auto" w:sz="4" w:space="0"/>
              <w:right w:val="single" w:color="auto" w:sz="4" w:space="0"/>
            </w:tcBorders>
            <w:vAlign w:val="center"/>
          </w:tcPr>
          <w:p w14:paraId="267BBB15">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28</w:t>
            </w:r>
          </w:p>
        </w:tc>
        <w:tc>
          <w:tcPr>
            <w:tcW w:w="1413" w:type="dxa"/>
            <w:gridSpan w:val="2"/>
            <w:tcBorders>
              <w:top w:val="single" w:color="auto" w:sz="4" w:space="0"/>
              <w:left w:val="nil"/>
              <w:bottom w:val="single" w:color="auto" w:sz="4" w:space="0"/>
              <w:right w:val="single" w:color="auto" w:sz="4" w:space="0"/>
            </w:tcBorders>
            <w:vAlign w:val="center"/>
          </w:tcPr>
          <w:p w14:paraId="16C9093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将进一步完善项目执行效果</w:t>
            </w:r>
            <w:r>
              <w:rPr>
                <w:rFonts w:hint="eastAsia" w:ascii="仿宋_GB2312" w:hAnsi="宋体" w:eastAsia="仿宋_GB2312" w:cs="宋体"/>
                <w:kern w:val="0"/>
                <w:szCs w:val="21"/>
                <w:lang w:val="en-US" w:eastAsia="zh-CN"/>
              </w:rPr>
              <w:t>支撑材料</w:t>
            </w:r>
            <w:r>
              <w:rPr>
                <w:rFonts w:hint="eastAsia" w:ascii="仿宋_GB2312" w:hAnsi="宋体" w:eastAsia="仿宋_GB2312" w:cs="宋体"/>
                <w:kern w:val="0"/>
                <w:szCs w:val="21"/>
              </w:rPr>
              <w:t>，加强</w:t>
            </w:r>
            <w:r>
              <w:rPr>
                <w:rFonts w:hint="eastAsia" w:ascii="仿宋_GB2312" w:hAnsi="宋体" w:eastAsia="仿宋_GB2312" w:cs="宋体"/>
                <w:kern w:val="0"/>
                <w:szCs w:val="21"/>
                <w:lang w:val="en-US" w:eastAsia="zh-CN"/>
              </w:rPr>
              <w:t>绩效</w:t>
            </w:r>
            <w:r>
              <w:rPr>
                <w:rFonts w:hint="eastAsia" w:ascii="仿宋_GB2312" w:hAnsi="宋体" w:eastAsia="仿宋_GB2312" w:cs="宋体"/>
                <w:kern w:val="0"/>
                <w:szCs w:val="21"/>
              </w:rPr>
              <w:t>材料</w:t>
            </w:r>
            <w:r>
              <w:rPr>
                <w:rFonts w:hint="eastAsia" w:ascii="仿宋_GB2312" w:hAnsi="宋体" w:eastAsia="仿宋_GB2312" w:cs="宋体"/>
                <w:kern w:val="0"/>
                <w:szCs w:val="21"/>
                <w:lang w:val="en-US" w:eastAsia="zh-CN"/>
              </w:rPr>
              <w:t>整理分析工作</w:t>
            </w:r>
            <w:r>
              <w:rPr>
                <w:rFonts w:hint="eastAsia" w:ascii="仿宋_GB2312" w:hAnsi="宋体" w:eastAsia="仿宋_GB2312" w:cs="宋体"/>
                <w:kern w:val="0"/>
                <w:szCs w:val="21"/>
              </w:rPr>
              <w:t>。</w:t>
            </w:r>
          </w:p>
        </w:tc>
      </w:tr>
      <w:tr w14:paraId="668369A2">
        <w:tblPrEx>
          <w:tblCellMar>
            <w:top w:w="0" w:type="dxa"/>
            <w:left w:w="108" w:type="dxa"/>
            <w:bottom w:w="0" w:type="dxa"/>
            <w:right w:w="108" w:type="dxa"/>
          </w:tblCellMar>
        </w:tblPrEx>
        <w:trPr>
          <w:trHeight w:val="182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51A6018">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664A8C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2E3B857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3EDEAF2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val="en-US" w:eastAsia="zh-CN"/>
              </w:rPr>
              <w:t>指</w:t>
            </w:r>
            <w:r>
              <w:rPr>
                <w:rFonts w:hint="eastAsia" w:ascii="仿宋_GB2312" w:hAnsi="宋体" w:eastAsia="仿宋_GB2312" w:cs="宋体"/>
                <w:kern w:val="0"/>
                <w:szCs w:val="21"/>
              </w:rPr>
              <w:t>标</w:t>
            </w:r>
          </w:p>
        </w:tc>
        <w:tc>
          <w:tcPr>
            <w:tcW w:w="2137" w:type="dxa"/>
            <w:gridSpan w:val="3"/>
            <w:tcBorders>
              <w:top w:val="single" w:color="auto" w:sz="4" w:space="0"/>
              <w:left w:val="nil"/>
              <w:bottom w:val="single" w:color="auto" w:sz="4" w:space="0"/>
              <w:right w:val="single" w:color="auto" w:sz="4" w:space="0"/>
            </w:tcBorders>
            <w:vAlign w:val="center"/>
          </w:tcPr>
          <w:p w14:paraId="708DD1BB">
            <w:pPr>
              <w:widowControl/>
              <w:spacing w:line="240" w:lineRule="exact"/>
              <w:jc w:val="left"/>
              <w:rPr>
                <w:rFonts w:ascii="仿宋_GB2312" w:hAnsi="宋体" w:eastAsia="仿宋_GB2312" w:cs="宋体"/>
                <w:color w:val="000000"/>
                <w:kern w:val="0"/>
                <w:szCs w:val="21"/>
              </w:rPr>
            </w:pPr>
            <w:r>
              <w:rPr>
                <w:rFonts w:hint="eastAsia" w:ascii="宋体" w:hAnsi="宋体" w:cs="宋体"/>
                <w:color w:val="000000"/>
                <w:kern w:val="0"/>
                <w:sz w:val="20"/>
                <w:szCs w:val="20"/>
                <w:lang w:bidi="ar"/>
              </w:rPr>
              <w:t>受助学生满意度</w:t>
            </w:r>
          </w:p>
        </w:tc>
        <w:tc>
          <w:tcPr>
            <w:tcW w:w="849" w:type="dxa"/>
            <w:tcBorders>
              <w:top w:val="single" w:color="auto" w:sz="4" w:space="0"/>
              <w:left w:val="nil"/>
              <w:bottom w:val="single" w:color="auto" w:sz="4" w:space="0"/>
              <w:right w:val="single" w:color="auto" w:sz="4" w:space="0"/>
            </w:tcBorders>
            <w:vAlign w:val="center"/>
          </w:tcPr>
          <w:p w14:paraId="3CF61CBD">
            <w:pPr>
              <w:widowControl/>
              <w:spacing w:line="240" w:lineRule="exact"/>
              <w:jc w:val="center"/>
              <w:rPr>
                <w:rFonts w:ascii="仿宋_GB2312" w:hAnsi="宋体" w:eastAsia="仿宋_GB2312" w:cs="宋体"/>
                <w:kern w:val="0"/>
                <w:szCs w:val="21"/>
              </w:rPr>
            </w:pPr>
            <w:r>
              <w:rPr>
                <w:rFonts w:hint="eastAsia" w:ascii="宋体" w:hAnsi="宋体" w:cs="宋体"/>
                <w:color w:val="000000"/>
                <w:kern w:val="0"/>
                <w:sz w:val="20"/>
                <w:szCs w:val="20"/>
                <w:lang w:bidi="ar"/>
              </w:rPr>
              <w:t>≥9</w:t>
            </w:r>
            <w:r>
              <w:rPr>
                <w:rFonts w:hint="eastAsia" w:ascii="宋体" w:hAnsi="宋体" w:cs="宋体"/>
                <w:color w:val="000000"/>
                <w:kern w:val="0"/>
                <w:sz w:val="20"/>
                <w:szCs w:val="20"/>
                <w:lang w:val="en-US" w:eastAsia="zh-CN" w:bidi="ar"/>
              </w:rPr>
              <w:t>5</w:t>
            </w:r>
            <w:r>
              <w:rPr>
                <w:rFonts w:hint="eastAsia" w:ascii="宋体" w:hAnsi="宋体" w:cs="宋体"/>
                <w:color w:val="000000"/>
                <w:kern w:val="0"/>
                <w:sz w:val="20"/>
                <w:szCs w:val="20"/>
                <w:lang w:bidi="ar"/>
              </w:rPr>
              <w:t>%</w:t>
            </w:r>
          </w:p>
        </w:tc>
        <w:tc>
          <w:tcPr>
            <w:tcW w:w="848" w:type="dxa"/>
            <w:tcBorders>
              <w:top w:val="single" w:color="auto" w:sz="4" w:space="0"/>
              <w:left w:val="nil"/>
              <w:bottom w:val="single" w:color="auto" w:sz="4" w:space="0"/>
              <w:right w:val="single" w:color="auto" w:sz="4" w:space="0"/>
            </w:tcBorders>
            <w:vAlign w:val="center"/>
          </w:tcPr>
          <w:p w14:paraId="4503FB98">
            <w:pPr>
              <w:widowControl/>
              <w:spacing w:line="240" w:lineRule="exact"/>
              <w:jc w:val="center"/>
              <w:rPr>
                <w:rFonts w:ascii="仿宋_GB2312" w:hAnsi="宋体" w:eastAsia="仿宋_GB2312" w:cs="宋体"/>
                <w:kern w:val="0"/>
                <w:szCs w:val="21"/>
              </w:rPr>
            </w:pPr>
            <w:r>
              <w:rPr>
                <w:rFonts w:hint="eastAsia" w:ascii="宋体" w:hAnsi="宋体" w:cs="宋体"/>
                <w:color w:val="000000"/>
                <w:kern w:val="0"/>
                <w:sz w:val="20"/>
                <w:szCs w:val="20"/>
                <w:lang w:bidi="ar"/>
              </w:rPr>
              <w:t>9</w:t>
            </w:r>
            <w:r>
              <w:rPr>
                <w:rFonts w:ascii="宋体" w:hAnsi="宋体" w:cs="宋体"/>
                <w:color w:val="000000"/>
                <w:kern w:val="0"/>
                <w:sz w:val="20"/>
                <w:szCs w:val="20"/>
                <w:lang w:bidi="ar"/>
              </w:rPr>
              <w:t>5%</w:t>
            </w:r>
          </w:p>
        </w:tc>
        <w:tc>
          <w:tcPr>
            <w:tcW w:w="563" w:type="dxa"/>
            <w:gridSpan w:val="2"/>
            <w:tcBorders>
              <w:top w:val="single" w:color="auto" w:sz="4" w:space="0"/>
              <w:left w:val="nil"/>
              <w:bottom w:val="single" w:color="auto" w:sz="4" w:space="0"/>
              <w:right w:val="single" w:color="auto" w:sz="4" w:space="0"/>
            </w:tcBorders>
            <w:vAlign w:val="center"/>
          </w:tcPr>
          <w:p w14:paraId="4A450D2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14:paraId="1DEB4663">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14:paraId="5DE3BD12">
            <w:pPr>
              <w:widowControl/>
              <w:spacing w:line="240" w:lineRule="exact"/>
              <w:jc w:val="center"/>
              <w:rPr>
                <w:rFonts w:ascii="仿宋_GB2312" w:hAnsi="宋体" w:eastAsia="仿宋_GB2312" w:cs="宋体"/>
                <w:kern w:val="0"/>
                <w:szCs w:val="21"/>
              </w:rPr>
            </w:pPr>
            <w:bookmarkStart w:id="0" w:name="_GoBack"/>
            <w:bookmarkEnd w:id="0"/>
          </w:p>
        </w:tc>
      </w:tr>
      <w:tr w14:paraId="3BF0FAF6">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25ECA640">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3AB2D280">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06C00DBF">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95.00</w:t>
            </w:r>
          </w:p>
        </w:tc>
        <w:tc>
          <w:tcPr>
            <w:tcW w:w="1413" w:type="dxa"/>
            <w:gridSpan w:val="2"/>
            <w:tcBorders>
              <w:top w:val="single" w:color="auto" w:sz="4" w:space="0"/>
              <w:left w:val="nil"/>
              <w:bottom w:val="single" w:color="auto" w:sz="4" w:space="0"/>
              <w:right w:val="single" w:color="auto" w:sz="4" w:space="0"/>
            </w:tcBorders>
            <w:vAlign w:val="center"/>
          </w:tcPr>
          <w:p w14:paraId="7B5FE161">
            <w:pPr>
              <w:widowControl/>
              <w:spacing w:line="240" w:lineRule="exact"/>
              <w:jc w:val="center"/>
              <w:rPr>
                <w:rFonts w:ascii="仿宋_GB2312" w:hAnsi="宋体" w:eastAsia="仿宋_GB2312" w:cs="宋体"/>
                <w:kern w:val="0"/>
                <w:szCs w:val="21"/>
              </w:rPr>
            </w:pPr>
          </w:p>
        </w:tc>
      </w:tr>
    </w:tbl>
    <w:p w14:paraId="514F2493">
      <w:pPr>
        <w:rPr>
          <w:rFonts w:ascii="仿宋_GB2312" w:eastAsia="仿宋_GB2312"/>
          <w:vanish/>
          <w:sz w:val="32"/>
          <w:szCs w:val="32"/>
        </w:rPr>
      </w:pPr>
    </w:p>
    <w:p w14:paraId="4EBBF69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FBE5F21-3BF8-4E4B-8909-385DC77710D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0010101010101"/>
    <w:charset w:val="86"/>
    <w:family w:val="script"/>
    <w:pitch w:val="default"/>
    <w:sig w:usb0="00000001" w:usb1="080E0000" w:usb2="00000000" w:usb3="00000000" w:csb0="00040000" w:csb1="00000000"/>
    <w:embedRegular r:id="rId2" w:fontKey="{25B2FBF6-B9F7-45C8-BC9F-F2127D078754}"/>
  </w:font>
  <w:font w:name="仿宋_GB2312">
    <w:altName w:val="仿宋"/>
    <w:panose1 w:val="02010609030101010101"/>
    <w:charset w:val="86"/>
    <w:family w:val="modern"/>
    <w:pitch w:val="default"/>
    <w:sig w:usb0="00000000" w:usb1="00000000" w:usb2="00000010" w:usb3="00000000" w:csb0="00040000" w:csb1="00000000"/>
    <w:embedRegular r:id="rId3" w:fontKey="{F88B4B70-7BAA-46B8-937D-5B75EA4A444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5NjczMDdjMGU4N2RiM2IxYWU1ZDgyYWQwNTdkNTMifQ=="/>
  </w:docVars>
  <w:rsids>
    <w:rsidRoot w:val="00512C82"/>
    <w:rsid w:val="000C5F55"/>
    <w:rsid w:val="0018412B"/>
    <w:rsid w:val="00194DED"/>
    <w:rsid w:val="003435ED"/>
    <w:rsid w:val="0035384E"/>
    <w:rsid w:val="003C27D8"/>
    <w:rsid w:val="0045622B"/>
    <w:rsid w:val="004A3F38"/>
    <w:rsid w:val="004E7DAA"/>
    <w:rsid w:val="00512C82"/>
    <w:rsid w:val="00654520"/>
    <w:rsid w:val="008A3EEA"/>
    <w:rsid w:val="00B47A57"/>
    <w:rsid w:val="00C8595B"/>
    <w:rsid w:val="00CE49C2"/>
    <w:rsid w:val="00D378B7"/>
    <w:rsid w:val="00DA7F60"/>
    <w:rsid w:val="00E017CD"/>
    <w:rsid w:val="00E57E00"/>
    <w:rsid w:val="00F154EB"/>
    <w:rsid w:val="00F561EB"/>
    <w:rsid w:val="2F1C1FA8"/>
    <w:rsid w:val="37E72FFE"/>
    <w:rsid w:val="3FE97729"/>
    <w:rsid w:val="4B26517A"/>
    <w:rsid w:val="5FB3C5AC"/>
    <w:rsid w:val="705F7ADD"/>
    <w:rsid w:val="73FF703C"/>
    <w:rsid w:val="7A127A2E"/>
    <w:rsid w:val="7FFB8508"/>
    <w:rsid w:val="B9E710A5"/>
    <w:rsid w:val="F7BF8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annotation reference"/>
    <w:basedOn w:val="6"/>
    <w:semiHidden/>
    <w:unhideWhenUsed/>
    <w:qFormat/>
    <w:uiPriority w:val="99"/>
    <w:rPr>
      <w:sz w:val="21"/>
      <w:szCs w:val="21"/>
    </w:rPr>
  </w:style>
  <w:style w:type="character" w:customStyle="1" w:styleId="8">
    <w:name w:val="页脚 字符"/>
    <w:link w:val="3"/>
    <w:qFormat/>
    <w:uiPriority w:val="99"/>
    <w:rPr>
      <w:sz w:val="18"/>
      <w:szCs w:val="18"/>
    </w:rPr>
  </w:style>
  <w:style w:type="character" w:customStyle="1" w:styleId="9">
    <w:name w:val="页眉 字符"/>
    <w:link w:val="4"/>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1070</Words>
  <Characters>1206</Characters>
  <Lines>10</Lines>
  <Paragraphs>2</Paragraphs>
  <TotalTime>25</TotalTime>
  <ScaleCrop>false</ScaleCrop>
  <LinksUpToDate>false</LinksUpToDate>
  <CharactersWithSpaces>1214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2025-04-15T08:47:00Z</dcterms:created>
  <dc:creator>Administrator</dc:creator>
  <cp:lastModifiedBy>张健民</cp:lastModifiedBy>
  <cp:lastPrinted>2025-04-16T08:11:00Z</cp:lastPrinted>
  <dcterms:modified xsi:type="dcterms:W3CDTF">2025-08-22T09:59:27Z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E163569FC66E4A5C82C349BF24E528D2_12</vt:lpwstr>
  </property>
  <property fmtid="{D5CDD505-2E9C-101B-9397-08002B2CF9AE}" pid="4" name="KSOTemplateDocerSaveRecord">
    <vt:lpwstr>eyJoZGlkIjoiYjhlMmI4ZTRlZTliZWI3YTY5MTc0MWU0YzI0NTRiNTYiLCJ1c2VySWQiOiIzMDkwMjYyMyJ9</vt:lpwstr>
  </property>
</Properties>
</file>