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7F2A2" w14:textId="77777777" w:rsidR="00560E23" w:rsidRPr="00D17016" w:rsidRDefault="00DD1DC1">
      <w:pPr>
        <w:spacing w:line="480" w:lineRule="exact"/>
        <w:jc w:val="center"/>
        <w:rPr>
          <w:rFonts w:ascii="方正小标宋简体" w:eastAsia="方正小标宋简体" w:hAnsi="黑体" w:hint="eastAsia"/>
          <w:sz w:val="36"/>
          <w:szCs w:val="36"/>
        </w:rPr>
      </w:pPr>
      <w:r w:rsidRPr="00D17016">
        <w:rPr>
          <w:rFonts w:ascii="方正小标宋简体" w:eastAsia="方正小标宋简体" w:hAnsi="黑体" w:hint="eastAsia"/>
          <w:sz w:val="36"/>
          <w:szCs w:val="36"/>
        </w:rPr>
        <w:t>项目支出绩效自评表</w:t>
      </w:r>
    </w:p>
    <w:p w14:paraId="66B8BE10" w14:textId="77777777" w:rsidR="00560E23" w:rsidRPr="00D17016" w:rsidRDefault="00DD1DC1">
      <w:pPr>
        <w:spacing w:line="480" w:lineRule="exact"/>
        <w:jc w:val="center"/>
        <w:rPr>
          <w:rFonts w:ascii="仿宋_GB2312" w:eastAsia="仿宋_GB2312" w:hAnsi="宋体" w:hint="eastAsia"/>
          <w:sz w:val="28"/>
          <w:szCs w:val="28"/>
        </w:rPr>
      </w:pPr>
      <w:r w:rsidRPr="00D17016">
        <w:rPr>
          <w:rFonts w:ascii="仿宋_GB2312" w:eastAsia="仿宋_GB2312" w:hAnsi="宋体" w:hint="eastAsia"/>
          <w:sz w:val="28"/>
          <w:szCs w:val="28"/>
        </w:rPr>
        <w:t>（2024预算年度）</w:t>
      </w:r>
    </w:p>
    <w:p w14:paraId="5FE64165" w14:textId="77777777" w:rsidR="00560E23" w:rsidRPr="00D17016" w:rsidRDefault="00560E23">
      <w:pPr>
        <w:spacing w:line="240" w:lineRule="exact"/>
        <w:rPr>
          <w:rFonts w:ascii="仿宋_GB2312" w:eastAsia="仿宋_GB2312" w:hAnsi="宋体" w:hint="eastAsia"/>
          <w:sz w:val="30"/>
          <w:szCs w:val="30"/>
        </w:rPr>
      </w:pPr>
    </w:p>
    <w:tbl>
      <w:tblPr>
        <w:tblW w:w="9038" w:type="dxa"/>
        <w:jc w:val="center"/>
        <w:tblLayout w:type="fixed"/>
        <w:tblLook w:val="04A0" w:firstRow="1" w:lastRow="0" w:firstColumn="1" w:lastColumn="0" w:noHBand="0" w:noVBand="1"/>
      </w:tblPr>
      <w:tblGrid>
        <w:gridCol w:w="585"/>
        <w:gridCol w:w="868"/>
        <w:gridCol w:w="1086"/>
        <w:gridCol w:w="853"/>
        <w:gridCol w:w="1127"/>
        <w:gridCol w:w="374"/>
        <w:gridCol w:w="758"/>
        <w:gridCol w:w="848"/>
        <w:gridCol w:w="279"/>
        <w:gridCol w:w="284"/>
        <w:gridCol w:w="420"/>
        <w:gridCol w:w="255"/>
        <w:gridCol w:w="591"/>
        <w:gridCol w:w="710"/>
      </w:tblGrid>
      <w:tr w:rsidR="00560E23" w:rsidRPr="00D17016" w14:paraId="1C1CD039" w14:textId="77777777">
        <w:trPr>
          <w:trHeight w:hRule="exact" w:val="306"/>
          <w:jc w:val="center"/>
        </w:trPr>
        <w:tc>
          <w:tcPr>
            <w:tcW w:w="1453" w:type="dxa"/>
            <w:gridSpan w:val="2"/>
            <w:tcBorders>
              <w:top w:val="single" w:sz="4" w:space="0" w:color="auto"/>
              <w:left w:val="single" w:sz="4" w:space="0" w:color="auto"/>
              <w:bottom w:val="single" w:sz="4" w:space="0" w:color="auto"/>
              <w:right w:val="single" w:sz="4" w:space="0" w:color="auto"/>
            </w:tcBorders>
            <w:vAlign w:val="center"/>
          </w:tcPr>
          <w:p w14:paraId="14D823ED"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项目名称</w:t>
            </w:r>
          </w:p>
        </w:tc>
        <w:tc>
          <w:tcPr>
            <w:tcW w:w="7585" w:type="dxa"/>
            <w:gridSpan w:val="12"/>
            <w:tcBorders>
              <w:top w:val="single" w:sz="4" w:space="0" w:color="auto"/>
              <w:left w:val="nil"/>
              <w:bottom w:val="single" w:sz="4" w:space="0" w:color="auto"/>
              <w:right w:val="single" w:sz="4" w:space="0" w:color="auto"/>
            </w:tcBorders>
            <w:vAlign w:val="center"/>
          </w:tcPr>
          <w:p w14:paraId="1100BC2B"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直属单位业务发展—服务教育强国建设的首都教育高水平现代化实践研究</w:t>
            </w:r>
          </w:p>
        </w:tc>
      </w:tr>
      <w:tr w:rsidR="00560E23" w:rsidRPr="00D17016" w14:paraId="5ABD2F2B" w14:textId="77777777">
        <w:trPr>
          <w:trHeight w:hRule="exact" w:val="306"/>
          <w:jc w:val="center"/>
        </w:trPr>
        <w:tc>
          <w:tcPr>
            <w:tcW w:w="1453" w:type="dxa"/>
            <w:gridSpan w:val="2"/>
            <w:tcBorders>
              <w:top w:val="single" w:sz="4" w:space="0" w:color="auto"/>
              <w:left w:val="single" w:sz="4" w:space="0" w:color="auto"/>
              <w:bottom w:val="single" w:sz="4" w:space="0" w:color="auto"/>
              <w:right w:val="single" w:sz="4" w:space="0" w:color="auto"/>
            </w:tcBorders>
            <w:vAlign w:val="center"/>
          </w:tcPr>
          <w:p w14:paraId="2E0F9A3C"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主管部门</w:t>
            </w:r>
          </w:p>
        </w:tc>
        <w:tc>
          <w:tcPr>
            <w:tcW w:w="4198" w:type="dxa"/>
            <w:gridSpan w:val="5"/>
            <w:tcBorders>
              <w:top w:val="single" w:sz="4" w:space="0" w:color="auto"/>
              <w:left w:val="nil"/>
              <w:bottom w:val="single" w:sz="4" w:space="0" w:color="auto"/>
              <w:right w:val="single" w:sz="4" w:space="0" w:color="auto"/>
            </w:tcBorders>
            <w:vAlign w:val="center"/>
          </w:tcPr>
          <w:p w14:paraId="60D606FA"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北京市教育委员会</w:t>
            </w:r>
          </w:p>
        </w:tc>
        <w:tc>
          <w:tcPr>
            <w:tcW w:w="1127" w:type="dxa"/>
            <w:gridSpan w:val="2"/>
            <w:tcBorders>
              <w:top w:val="nil"/>
              <w:left w:val="nil"/>
              <w:bottom w:val="single" w:sz="4" w:space="0" w:color="auto"/>
              <w:right w:val="single" w:sz="4" w:space="0" w:color="auto"/>
            </w:tcBorders>
            <w:vAlign w:val="center"/>
          </w:tcPr>
          <w:p w14:paraId="1F1D1934"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14:paraId="6070F6BF"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北京教育科学研究院</w:t>
            </w:r>
          </w:p>
        </w:tc>
      </w:tr>
      <w:tr w:rsidR="00560E23" w:rsidRPr="00D17016" w14:paraId="40DF3867" w14:textId="77777777">
        <w:trPr>
          <w:trHeight w:hRule="exact" w:val="567"/>
          <w:jc w:val="center"/>
        </w:trPr>
        <w:tc>
          <w:tcPr>
            <w:tcW w:w="1453" w:type="dxa"/>
            <w:gridSpan w:val="2"/>
            <w:vMerge w:val="restart"/>
            <w:tcBorders>
              <w:top w:val="single" w:sz="4" w:space="0" w:color="auto"/>
              <w:left w:val="single" w:sz="4" w:space="0" w:color="auto"/>
              <w:bottom w:val="single" w:sz="4" w:space="0" w:color="auto"/>
              <w:right w:val="single" w:sz="4" w:space="0" w:color="auto"/>
            </w:tcBorders>
            <w:vAlign w:val="center"/>
          </w:tcPr>
          <w:p w14:paraId="166724EB"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项目资金</w:t>
            </w:r>
            <w:r w:rsidRPr="00D17016">
              <w:rPr>
                <w:rFonts w:ascii="仿宋_GB2312" w:eastAsia="仿宋_GB2312" w:hAnsi="宋体" w:cs="宋体" w:hint="eastAsia"/>
                <w:kern w:val="0"/>
                <w:szCs w:val="21"/>
              </w:rPr>
              <w:br/>
              <w:t>（万元）</w:t>
            </w:r>
          </w:p>
        </w:tc>
        <w:tc>
          <w:tcPr>
            <w:tcW w:w="1939" w:type="dxa"/>
            <w:gridSpan w:val="2"/>
            <w:tcBorders>
              <w:top w:val="single" w:sz="4" w:space="0" w:color="auto"/>
              <w:left w:val="nil"/>
              <w:bottom w:val="single" w:sz="4" w:space="0" w:color="auto"/>
              <w:right w:val="single" w:sz="4" w:space="0" w:color="auto"/>
            </w:tcBorders>
            <w:vAlign w:val="center"/>
          </w:tcPr>
          <w:p w14:paraId="04145BEE" w14:textId="77777777" w:rsidR="00560E23" w:rsidRPr="00D17016" w:rsidRDefault="00560E23">
            <w:pPr>
              <w:widowControl/>
              <w:spacing w:line="240" w:lineRule="exact"/>
              <w:jc w:val="center"/>
              <w:rPr>
                <w:rFonts w:ascii="仿宋_GB2312" w:eastAsia="仿宋_GB2312" w:hAnsi="宋体" w:cs="宋体" w:hint="eastAsia"/>
                <w:kern w:val="0"/>
                <w:szCs w:val="21"/>
              </w:rPr>
            </w:pPr>
          </w:p>
        </w:tc>
        <w:tc>
          <w:tcPr>
            <w:tcW w:w="1127" w:type="dxa"/>
            <w:tcBorders>
              <w:top w:val="nil"/>
              <w:left w:val="nil"/>
              <w:bottom w:val="single" w:sz="4" w:space="0" w:color="auto"/>
              <w:right w:val="single" w:sz="4" w:space="0" w:color="auto"/>
            </w:tcBorders>
            <w:vAlign w:val="center"/>
          </w:tcPr>
          <w:p w14:paraId="77DF1A3A"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年初预</w:t>
            </w:r>
          </w:p>
          <w:p w14:paraId="675B011E"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14:paraId="0860CE65"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全年预</w:t>
            </w:r>
          </w:p>
          <w:p w14:paraId="7F9B228D"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14:paraId="6FA2092A"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全年</w:t>
            </w:r>
          </w:p>
          <w:p w14:paraId="2FBF0036"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14:paraId="38C0BC25"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28F0D0BD"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14:paraId="15C28976"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得分</w:t>
            </w:r>
          </w:p>
        </w:tc>
      </w:tr>
      <w:tr w:rsidR="00560E23" w:rsidRPr="00D17016" w14:paraId="113A8802" w14:textId="77777777">
        <w:trPr>
          <w:trHeight w:hRule="exact" w:val="306"/>
          <w:jc w:val="center"/>
        </w:trPr>
        <w:tc>
          <w:tcPr>
            <w:tcW w:w="1453" w:type="dxa"/>
            <w:gridSpan w:val="2"/>
            <w:vMerge/>
            <w:tcBorders>
              <w:top w:val="single" w:sz="4" w:space="0" w:color="auto"/>
              <w:left w:val="single" w:sz="4" w:space="0" w:color="auto"/>
              <w:bottom w:val="single" w:sz="4" w:space="0" w:color="auto"/>
              <w:right w:val="single" w:sz="4" w:space="0" w:color="auto"/>
            </w:tcBorders>
            <w:vAlign w:val="center"/>
          </w:tcPr>
          <w:p w14:paraId="6B34A293" w14:textId="77777777" w:rsidR="00560E23" w:rsidRPr="00D17016" w:rsidRDefault="00560E23">
            <w:pPr>
              <w:widowControl/>
              <w:spacing w:line="240" w:lineRule="exact"/>
              <w:jc w:val="center"/>
              <w:rPr>
                <w:rFonts w:ascii="仿宋_GB2312" w:eastAsia="仿宋_GB2312" w:hAnsi="宋体" w:cs="宋体" w:hint="eastAsia"/>
                <w:kern w:val="0"/>
                <w:szCs w:val="21"/>
              </w:rPr>
            </w:pPr>
          </w:p>
        </w:tc>
        <w:tc>
          <w:tcPr>
            <w:tcW w:w="1939" w:type="dxa"/>
            <w:gridSpan w:val="2"/>
            <w:tcBorders>
              <w:top w:val="single" w:sz="4" w:space="0" w:color="auto"/>
              <w:left w:val="nil"/>
              <w:bottom w:val="single" w:sz="4" w:space="0" w:color="auto"/>
              <w:right w:val="single" w:sz="4" w:space="0" w:color="auto"/>
            </w:tcBorders>
            <w:vAlign w:val="center"/>
          </w:tcPr>
          <w:p w14:paraId="061AF6B8" w14:textId="77777777" w:rsidR="00560E23" w:rsidRPr="00D17016" w:rsidRDefault="00DD1DC1">
            <w:pPr>
              <w:widowControl/>
              <w:spacing w:line="240" w:lineRule="exact"/>
              <w:rPr>
                <w:rFonts w:ascii="仿宋_GB2312" w:eastAsia="仿宋_GB2312" w:hAnsi="宋体" w:cs="宋体" w:hint="eastAsia"/>
                <w:kern w:val="0"/>
                <w:szCs w:val="21"/>
              </w:rPr>
            </w:pPr>
            <w:r w:rsidRPr="00D17016">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14:paraId="42FF6B79" w14:textId="77777777" w:rsidR="00560E23" w:rsidRPr="00D17016" w:rsidRDefault="00DD1DC1">
            <w:pPr>
              <w:widowControl/>
              <w:spacing w:line="240" w:lineRule="exact"/>
              <w:jc w:val="center"/>
              <w:rPr>
                <w:rFonts w:ascii="仿宋_GB2312" w:eastAsia="仿宋_GB2312" w:hAnsi="宋体" w:cs="宋体" w:hint="eastAsia"/>
                <w:kern w:val="0"/>
                <w:sz w:val="18"/>
                <w:szCs w:val="18"/>
              </w:rPr>
            </w:pPr>
            <w:r w:rsidRPr="00D17016">
              <w:rPr>
                <w:rFonts w:ascii="仿宋_GB2312" w:eastAsia="仿宋_GB2312" w:hAnsi="宋体" w:cs="宋体"/>
                <w:kern w:val="0"/>
                <w:sz w:val="18"/>
                <w:szCs w:val="18"/>
              </w:rPr>
              <w:t>93.824</w:t>
            </w:r>
            <w:r w:rsidRPr="00D17016">
              <w:rPr>
                <w:rFonts w:ascii="仿宋_GB2312" w:eastAsia="仿宋_GB2312" w:hAnsi="宋体" w:cs="宋体" w:hint="eastAsia"/>
                <w:kern w:val="0"/>
                <w:sz w:val="18"/>
                <w:szCs w:val="18"/>
              </w:rPr>
              <w:t>000</w:t>
            </w:r>
          </w:p>
        </w:tc>
        <w:tc>
          <w:tcPr>
            <w:tcW w:w="1132" w:type="dxa"/>
            <w:gridSpan w:val="2"/>
            <w:tcBorders>
              <w:top w:val="nil"/>
              <w:left w:val="nil"/>
              <w:bottom w:val="single" w:sz="4" w:space="0" w:color="auto"/>
              <w:right w:val="single" w:sz="4" w:space="0" w:color="auto"/>
            </w:tcBorders>
            <w:vAlign w:val="center"/>
          </w:tcPr>
          <w:p w14:paraId="4FCF4008" w14:textId="77777777" w:rsidR="00560E23" w:rsidRPr="00D17016" w:rsidRDefault="00DD1DC1">
            <w:pPr>
              <w:widowControl/>
              <w:spacing w:line="240" w:lineRule="exact"/>
              <w:jc w:val="center"/>
              <w:rPr>
                <w:rFonts w:ascii="仿宋_GB2312" w:eastAsia="仿宋_GB2312" w:hAnsi="宋体" w:cs="宋体" w:hint="eastAsia"/>
                <w:kern w:val="0"/>
                <w:sz w:val="18"/>
                <w:szCs w:val="18"/>
              </w:rPr>
            </w:pPr>
            <w:r w:rsidRPr="00D17016">
              <w:rPr>
                <w:rFonts w:ascii="仿宋_GB2312" w:eastAsia="仿宋_GB2312" w:hAnsi="宋体" w:cs="宋体"/>
                <w:kern w:val="0"/>
                <w:sz w:val="18"/>
                <w:szCs w:val="18"/>
              </w:rPr>
              <w:t>93.824</w:t>
            </w:r>
            <w:r w:rsidRPr="00D17016">
              <w:rPr>
                <w:rFonts w:ascii="仿宋_GB2312" w:eastAsia="仿宋_GB2312" w:hAnsi="宋体" w:cs="宋体" w:hint="eastAsia"/>
                <w:kern w:val="0"/>
                <w:sz w:val="18"/>
                <w:szCs w:val="18"/>
              </w:rPr>
              <w:t>000</w:t>
            </w:r>
          </w:p>
        </w:tc>
        <w:tc>
          <w:tcPr>
            <w:tcW w:w="1127" w:type="dxa"/>
            <w:gridSpan w:val="2"/>
            <w:tcBorders>
              <w:top w:val="nil"/>
              <w:left w:val="nil"/>
              <w:bottom w:val="single" w:sz="4" w:space="0" w:color="auto"/>
              <w:right w:val="single" w:sz="4" w:space="0" w:color="auto"/>
            </w:tcBorders>
            <w:vAlign w:val="center"/>
          </w:tcPr>
          <w:p w14:paraId="6C8D4EF1" w14:textId="77777777" w:rsidR="00560E23" w:rsidRPr="00D17016" w:rsidRDefault="00DD1DC1">
            <w:pPr>
              <w:widowControl/>
              <w:spacing w:line="240" w:lineRule="exact"/>
              <w:jc w:val="center"/>
              <w:rPr>
                <w:rFonts w:ascii="仿宋_GB2312" w:eastAsia="仿宋_GB2312" w:hAnsi="宋体" w:cs="宋体" w:hint="eastAsia"/>
                <w:kern w:val="0"/>
                <w:sz w:val="18"/>
                <w:szCs w:val="18"/>
              </w:rPr>
            </w:pPr>
            <w:r w:rsidRPr="00D17016">
              <w:rPr>
                <w:rFonts w:ascii="仿宋_GB2312" w:eastAsia="仿宋_GB2312" w:hAnsi="宋体" w:cs="宋体"/>
                <w:kern w:val="0"/>
                <w:sz w:val="18"/>
                <w:szCs w:val="18"/>
              </w:rPr>
              <w:t>54.837276</w:t>
            </w:r>
          </w:p>
        </w:tc>
        <w:tc>
          <w:tcPr>
            <w:tcW w:w="704" w:type="dxa"/>
            <w:gridSpan w:val="2"/>
            <w:tcBorders>
              <w:top w:val="nil"/>
              <w:left w:val="nil"/>
              <w:bottom w:val="single" w:sz="4" w:space="0" w:color="auto"/>
              <w:right w:val="single" w:sz="4" w:space="0" w:color="auto"/>
            </w:tcBorders>
            <w:vAlign w:val="center"/>
          </w:tcPr>
          <w:p w14:paraId="6A832771"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 w:val="18"/>
                <w:szCs w:val="18"/>
              </w:rPr>
              <w:t>10</w:t>
            </w:r>
          </w:p>
        </w:tc>
        <w:tc>
          <w:tcPr>
            <w:tcW w:w="846" w:type="dxa"/>
            <w:gridSpan w:val="2"/>
            <w:tcBorders>
              <w:top w:val="single" w:sz="4" w:space="0" w:color="auto"/>
              <w:left w:val="nil"/>
              <w:bottom w:val="single" w:sz="4" w:space="0" w:color="auto"/>
              <w:right w:val="single" w:sz="4" w:space="0" w:color="auto"/>
            </w:tcBorders>
            <w:vAlign w:val="center"/>
          </w:tcPr>
          <w:p w14:paraId="68CA409A" w14:textId="77777777" w:rsidR="00560E23" w:rsidRPr="00D17016" w:rsidRDefault="00DD1DC1">
            <w:pPr>
              <w:widowControl/>
              <w:spacing w:line="240" w:lineRule="exact"/>
              <w:jc w:val="center"/>
              <w:rPr>
                <w:rFonts w:ascii="仿宋_GB2312" w:eastAsia="仿宋_GB2312" w:hAnsi="宋体" w:cs="宋体" w:hint="eastAsia"/>
                <w:kern w:val="0"/>
                <w:sz w:val="18"/>
                <w:szCs w:val="18"/>
              </w:rPr>
            </w:pPr>
            <w:r w:rsidRPr="00D17016">
              <w:rPr>
                <w:rFonts w:ascii="仿宋_GB2312" w:eastAsia="仿宋_GB2312" w:hAnsi="宋体" w:cs="宋体"/>
                <w:kern w:val="0"/>
                <w:sz w:val="18"/>
                <w:szCs w:val="18"/>
              </w:rPr>
              <w:t>58.45</w:t>
            </w:r>
            <w:r w:rsidRPr="00D17016">
              <w:rPr>
                <w:rFonts w:ascii="仿宋_GB2312" w:eastAsia="仿宋_GB2312" w:hAnsi="宋体" w:cs="宋体" w:hint="eastAsia"/>
                <w:kern w:val="0"/>
                <w:sz w:val="18"/>
                <w:szCs w:val="18"/>
              </w:rPr>
              <w:t>%</w:t>
            </w:r>
          </w:p>
        </w:tc>
        <w:tc>
          <w:tcPr>
            <w:tcW w:w="710" w:type="dxa"/>
            <w:tcBorders>
              <w:top w:val="nil"/>
              <w:left w:val="nil"/>
              <w:bottom w:val="single" w:sz="4" w:space="0" w:color="auto"/>
              <w:right w:val="single" w:sz="4" w:space="0" w:color="auto"/>
            </w:tcBorders>
            <w:vAlign w:val="center"/>
          </w:tcPr>
          <w:p w14:paraId="5947C23A" w14:textId="77777777" w:rsidR="00560E23" w:rsidRPr="00D17016" w:rsidRDefault="00DD1DC1">
            <w:pPr>
              <w:widowControl/>
              <w:spacing w:line="240" w:lineRule="exact"/>
              <w:jc w:val="center"/>
              <w:rPr>
                <w:rFonts w:ascii="仿宋_GB2312" w:eastAsia="仿宋_GB2312" w:hAnsi="宋体" w:cs="宋体" w:hint="eastAsia"/>
                <w:kern w:val="0"/>
                <w:sz w:val="18"/>
                <w:szCs w:val="18"/>
              </w:rPr>
            </w:pPr>
            <w:r w:rsidRPr="00D17016">
              <w:rPr>
                <w:rFonts w:ascii="仿宋_GB2312" w:eastAsia="仿宋_GB2312" w:hAnsi="宋体" w:cs="宋体"/>
                <w:kern w:val="0"/>
                <w:sz w:val="18"/>
                <w:szCs w:val="18"/>
              </w:rPr>
              <w:t>5.8</w:t>
            </w:r>
            <w:r w:rsidRPr="00D17016">
              <w:rPr>
                <w:rFonts w:ascii="仿宋_GB2312" w:eastAsia="仿宋_GB2312" w:hAnsi="宋体" w:cs="宋体" w:hint="eastAsia"/>
                <w:kern w:val="0"/>
                <w:sz w:val="18"/>
                <w:szCs w:val="18"/>
              </w:rPr>
              <w:t>0</w:t>
            </w:r>
          </w:p>
        </w:tc>
      </w:tr>
      <w:tr w:rsidR="00560E23" w:rsidRPr="00D17016" w14:paraId="1AE7A8DF" w14:textId="77777777">
        <w:trPr>
          <w:trHeight w:hRule="exact" w:val="601"/>
          <w:jc w:val="center"/>
        </w:trPr>
        <w:tc>
          <w:tcPr>
            <w:tcW w:w="1453" w:type="dxa"/>
            <w:gridSpan w:val="2"/>
            <w:vMerge/>
            <w:tcBorders>
              <w:top w:val="single" w:sz="4" w:space="0" w:color="auto"/>
              <w:left w:val="single" w:sz="4" w:space="0" w:color="auto"/>
              <w:bottom w:val="single" w:sz="4" w:space="0" w:color="auto"/>
              <w:right w:val="single" w:sz="4" w:space="0" w:color="auto"/>
            </w:tcBorders>
            <w:vAlign w:val="center"/>
          </w:tcPr>
          <w:p w14:paraId="22AAF7D3" w14:textId="77777777" w:rsidR="00560E23" w:rsidRPr="00D17016" w:rsidRDefault="00560E23">
            <w:pPr>
              <w:widowControl/>
              <w:spacing w:line="240" w:lineRule="exact"/>
              <w:jc w:val="center"/>
              <w:rPr>
                <w:rFonts w:ascii="仿宋_GB2312" w:eastAsia="仿宋_GB2312" w:hAnsi="宋体" w:cs="宋体" w:hint="eastAsia"/>
                <w:kern w:val="0"/>
                <w:szCs w:val="21"/>
              </w:rPr>
            </w:pPr>
          </w:p>
        </w:tc>
        <w:tc>
          <w:tcPr>
            <w:tcW w:w="1939" w:type="dxa"/>
            <w:gridSpan w:val="2"/>
            <w:tcBorders>
              <w:top w:val="single" w:sz="4" w:space="0" w:color="auto"/>
              <w:left w:val="nil"/>
              <w:bottom w:val="single" w:sz="4" w:space="0" w:color="auto"/>
              <w:right w:val="single" w:sz="4" w:space="0" w:color="auto"/>
            </w:tcBorders>
            <w:vAlign w:val="center"/>
          </w:tcPr>
          <w:p w14:paraId="04A5F5E3"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其中：当年财政</w:t>
            </w:r>
          </w:p>
          <w:p w14:paraId="06C3E92B"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14:paraId="5BD7A5F2" w14:textId="77777777" w:rsidR="00560E23" w:rsidRPr="00D17016" w:rsidRDefault="00560E23">
            <w:pPr>
              <w:widowControl/>
              <w:spacing w:line="240" w:lineRule="exact"/>
              <w:jc w:val="center"/>
              <w:rPr>
                <w:rFonts w:ascii="仿宋_GB2312" w:eastAsia="仿宋_GB2312" w:hAnsi="宋体" w:cs="宋体" w:hint="eastAsia"/>
                <w:kern w:val="0"/>
                <w:sz w:val="18"/>
                <w:szCs w:val="18"/>
              </w:rPr>
            </w:pPr>
          </w:p>
        </w:tc>
        <w:tc>
          <w:tcPr>
            <w:tcW w:w="1132" w:type="dxa"/>
            <w:gridSpan w:val="2"/>
            <w:tcBorders>
              <w:top w:val="nil"/>
              <w:left w:val="nil"/>
              <w:bottom w:val="single" w:sz="4" w:space="0" w:color="auto"/>
              <w:right w:val="single" w:sz="4" w:space="0" w:color="auto"/>
            </w:tcBorders>
            <w:vAlign w:val="center"/>
          </w:tcPr>
          <w:p w14:paraId="116FBDED" w14:textId="77777777" w:rsidR="00560E23" w:rsidRPr="00D17016" w:rsidRDefault="00560E23">
            <w:pPr>
              <w:widowControl/>
              <w:spacing w:line="240" w:lineRule="exact"/>
              <w:jc w:val="center"/>
              <w:rPr>
                <w:rFonts w:ascii="仿宋_GB2312" w:eastAsia="仿宋_GB2312" w:hAnsi="宋体" w:cs="宋体" w:hint="eastAsia"/>
                <w:kern w:val="0"/>
                <w:sz w:val="18"/>
                <w:szCs w:val="18"/>
              </w:rPr>
            </w:pPr>
          </w:p>
        </w:tc>
        <w:tc>
          <w:tcPr>
            <w:tcW w:w="1127" w:type="dxa"/>
            <w:gridSpan w:val="2"/>
            <w:tcBorders>
              <w:top w:val="nil"/>
              <w:left w:val="nil"/>
              <w:bottom w:val="single" w:sz="4" w:space="0" w:color="auto"/>
              <w:right w:val="single" w:sz="4" w:space="0" w:color="auto"/>
            </w:tcBorders>
            <w:vAlign w:val="center"/>
          </w:tcPr>
          <w:p w14:paraId="7A34F83F" w14:textId="77777777" w:rsidR="00560E23" w:rsidRPr="00D17016" w:rsidRDefault="00560E23">
            <w:pPr>
              <w:widowControl/>
              <w:spacing w:line="240" w:lineRule="exact"/>
              <w:jc w:val="center"/>
              <w:rPr>
                <w:rFonts w:ascii="仿宋_GB2312" w:eastAsia="仿宋_GB2312" w:hAnsi="宋体" w:cs="宋体" w:hint="eastAsia"/>
                <w:kern w:val="0"/>
                <w:sz w:val="18"/>
                <w:szCs w:val="18"/>
              </w:rPr>
            </w:pPr>
          </w:p>
        </w:tc>
        <w:tc>
          <w:tcPr>
            <w:tcW w:w="704" w:type="dxa"/>
            <w:gridSpan w:val="2"/>
            <w:tcBorders>
              <w:top w:val="nil"/>
              <w:left w:val="nil"/>
              <w:bottom w:val="single" w:sz="4" w:space="0" w:color="auto"/>
              <w:right w:val="single" w:sz="4" w:space="0" w:color="auto"/>
            </w:tcBorders>
            <w:vAlign w:val="center"/>
          </w:tcPr>
          <w:p w14:paraId="2BC53B3E"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3FD1D9A2" w14:textId="77777777" w:rsidR="00560E23" w:rsidRPr="00D17016" w:rsidRDefault="00560E23">
            <w:pPr>
              <w:widowControl/>
              <w:spacing w:line="240" w:lineRule="exact"/>
              <w:jc w:val="center"/>
              <w:rPr>
                <w:rFonts w:ascii="仿宋_GB2312" w:eastAsia="仿宋_GB2312" w:hAnsi="宋体" w:cs="宋体" w:hint="eastAsia"/>
                <w:kern w:val="0"/>
                <w:szCs w:val="21"/>
              </w:rPr>
            </w:pPr>
          </w:p>
        </w:tc>
        <w:tc>
          <w:tcPr>
            <w:tcW w:w="710" w:type="dxa"/>
            <w:tcBorders>
              <w:top w:val="nil"/>
              <w:left w:val="nil"/>
              <w:bottom w:val="single" w:sz="4" w:space="0" w:color="auto"/>
              <w:right w:val="single" w:sz="4" w:space="0" w:color="auto"/>
            </w:tcBorders>
            <w:vAlign w:val="center"/>
          </w:tcPr>
          <w:p w14:paraId="588C6EFD"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w:t>
            </w:r>
          </w:p>
        </w:tc>
      </w:tr>
      <w:tr w:rsidR="00560E23" w:rsidRPr="00D17016" w14:paraId="5901D372" w14:textId="77777777">
        <w:trPr>
          <w:trHeight w:hRule="exact" w:val="567"/>
          <w:jc w:val="center"/>
        </w:trPr>
        <w:tc>
          <w:tcPr>
            <w:tcW w:w="1453" w:type="dxa"/>
            <w:gridSpan w:val="2"/>
            <w:vMerge/>
            <w:tcBorders>
              <w:top w:val="single" w:sz="4" w:space="0" w:color="auto"/>
              <w:left w:val="single" w:sz="4" w:space="0" w:color="auto"/>
              <w:bottom w:val="single" w:sz="4" w:space="0" w:color="auto"/>
              <w:right w:val="single" w:sz="4" w:space="0" w:color="auto"/>
            </w:tcBorders>
            <w:vAlign w:val="center"/>
          </w:tcPr>
          <w:p w14:paraId="1B7F1E30" w14:textId="77777777" w:rsidR="00560E23" w:rsidRPr="00D17016" w:rsidRDefault="00560E23">
            <w:pPr>
              <w:widowControl/>
              <w:spacing w:line="240" w:lineRule="exact"/>
              <w:jc w:val="center"/>
              <w:rPr>
                <w:rFonts w:ascii="仿宋_GB2312" w:eastAsia="仿宋_GB2312" w:hAnsi="宋体" w:cs="宋体" w:hint="eastAsia"/>
                <w:kern w:val="0"/>
                <w:szCs w:val="21"/>
              </w:rPr>
            </w:pPr>
          </w:p>
        </w:tc>
        <w:tc>
          <w:tcPr>
            <w:tcW w:w="1939" w:type="dxa"/>
            <w:gridSpan w:val="2"/>
            <w:tcBorders>
              <w:top w:val="single" w:sz="4" w:space="0" w:color="auto"/>
              <w:left w:val="nil"/>
              <w:bottom w:val="single" w:sz="4" w:space="0" w:color="auto"/>
              <w:right w:val="single" w:sz="4" w:space="0" w:color="auto"/>
            </w:tcBorders>
            <w:vAlign w:val="center"/>
          </w:tcPr>
          <w:p w14:paraId="717EF1FB"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14:paraId="4E821BA7" w14:textId="77777777" w:rsidR="00560E23" w:rsidRPr="00D17016" w:rsidRDefault="00560E23">
            <w:pPr>
              <w:widowControl/>
              <w:spacing w:line="240" w:lineRule="exact"/>
              <w:jc w:val="center"/>
              <w:rPr>
                <w:rFonts w:ascii="仿宋_GB2312" w:eastAsia="仿宋_GB2312" w:hAnsi="宋体" w:cs="宋体" w:hint="eastAsia"/>
                <w:kern w:val="0"/>
                <w:szCs w:val="21"/>
              </w:rPr>
            </w:pPr>
          </w:p>
        </w:tc>
        <w:tc>
          <w:tcPr>
            <w:tcW w:w="1132" w:type="dxa"/>
            <w:gridSpan w:val="2"/>
            <w:tcBorders>
              <w:top w:val="nil"/>
              <w:left w:val="nil"/>
              <w:bottom w:val="single" w:sz="4" w:space="0" w:color="auto"/>
              <w:right w:val="single" w:sz="4" w:space="0" w:color="auto"/>
            </w:tcBorders>
            <w:vAlign w:val="center"/>
          </w:tcPr>
          <w:p w14:paraId="5276088A" w14:textId="77777777" w:rsidR="00560E23" w:rsidRPr="00D17016" w:rsidRDefault="00560E23">
            <w:pPr>
              <w:widowControl/>
              <w:spacing w:line="240" w:lineRule="exact"/>
              <w:jc w:val="center"/>
              <w:rPr>
                <w:rFonts w:ascii="仿宋_GB2312" w:eastAsia="仿宋_GB2312" w:hAnsi="宋体" w:cs="宋体" w:hint="eastAsia"/>
                <w:kern w:val="0"/>
                <w:szCs w:val="21"/>
              </w:rPr>
            </w:pPr>
          </w:p>
        </w:tc>
        <w:tc>
          <w:tcPr>
            <w:tcW w:w="1127" w:type="dxa"/>
            <w:gridSpan w:val="2"/>
            <w:tcBorders>
              <w:top w:val="nil"/>
              <w:left w:val="nil"/>
              <w:bottom w:val="single" w:sz="4" w:space="0" w:color="auto"/>
              <w:right w:val="single" w:sz="4" w:space="0" w:color="auto"/>
            </w:tcBorders>
            <w:vAlign w:val="center"/>
          </w:tcPr>
          <w:p w14:paraId="375D524E" w14:textId="77777777" w:rsidR="00560E23" w:rsidRPr="00D17016" w:rsidRDefault="00560E23">
            <w:pPr>
              <w:widowControl/>
              <w:spacing w:line="240" w:lineRule="exact"/>
              <w:jc w:val="center"/>
              <w:rPr>
                <w:rFonts w:ascii="仿宋_GB2312" w:eastAsia="仿宋_GB2312" w:hAnsi="宋体" w:cs="宋体" w:hint="eastAsia"/>
                <w:kern w:val="0"/>
                <w:szCs w:val="21"/>
              </w:rPr>
            </w:pPr>
          </w:p>
        </w:tc>
        <w:tc>
          <w:tcPr>
            <w:tcW w:w="704" w:type="dxa"/>
            <w:gridSpan w:val="2"/>
            <w:tcBorders>
              <w:top w:val="nil"/>
              <w:left w:val="nil"/>
              <w:bottom w:val="single" w:sz="4" w:space="0" w:color="auto"/>
              <w:right w:val="single" w:sz="4" w:space="0" w:color="auto"/>
            </w:tcBorders>
            <w:vAlign w:val="center"/>
          </w:tcPr>
          <w:p w14:paraId="2A78C0B3"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4134FD89" w14:textId="77777777" w:rsidR="00560E23" w:rsidRPr="00D17016" w:rsidRDefault="00560E23">
            <w:pPr>
              <w:widowControl/>
              <w:spacing w:line="240" w:lineRule="exact"/>
              <w:jc w:val="center"/>
              <w:rPr>
                <w:rFonts w:ascii="仿宋_GB2312" w:eastAsia="仿宋_GB2312" w:hAnsi="宋体" w:cs="宋体" w:hint="eastAsia"/>
                <w:kern w:val="0"/>
                <w:szCs w:val="21"/>
              </w:rPr>
            </w:pPr>
          </w:p>
        </w:tc>
        <w:tc>
          <w:tcPr>
            <w:tcW w:w="710" w:type="dxa"/>
            <w:tcBorders>
              <w:top w:val="nil"/>
              <w:left w:val="nil"/>
              <w:bottom w:val="single" w:sz="4" w:space="0" w:color="auto"/>
              <w:right w:val="single" w:sz="4" w:space="0" w:color="auto"/>
            </w:tcBorders>
            <w:vAlign w:val="center"/>
          </w:tcPr>
          <w:p w14:paraId="1D2B5339" w14:textId="77777777" w:rsidR="00560E23" w:rsidRPr="00D17016" w:rsidRDefault="00DD1DC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w:t>
            </w:r>
          </w:p>
        </w:tc>
      </w:tr>
      <w:tr w:rsidR="00665F51" w:rsidRPr="00D17016" w14:paraId="398868C2" w14:textId="77777777">
        <w:trPr>
          <w:trHeight w:hRule="exact" w:val="306"/>
          <w:jc w:val="center"/>
        </w:trPr>
        <w:tc>
          <w:tcPr>
            <w:tcW w:w="1453" w:type="dxa"/>
            <w:gridSpan w:val="2"/>
            <w:vMerge/>
            <w:tcBorders>
              <w:top w:val="single" w:sz="4" w:space="0" w:color="auto"/>
              <w:left w:val="single" w:sz="4" w:space="0" w:color="auto"/>
              <w:bottom w:val="single" w:sz="4" w:space="0" w:color="auto"/>
              <w:right w:val="single" w:sz="4" w:space="0" w:color="auto"/>
            </w:tcBorders>
            <w:vAlign w:val="center"/>
          </w:tcPr>
          <w:p w14:paraId="6F078568"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1939" w:type="dxa"/>
            <w:gridSpan w:val="2"/>
            <w:tcBorders>
              <w:top w:val="single" w:sz="4" w:space="0" w:color="auto"/>
              <w:left w:val="nil"/>
              <w:bottom w:val="single" w:sz="4" w:space="0" w:color="auto"/>
              <w:right w:val="single" w:sz="4" w:space="0" w:color="auto"/>
            </w:tcBorders>
            <w:vAlign w:val="center"/>
          </w:tcPr>
          <w:p w14:paraId="1567C744"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14:paraId="5B2E53C1" w14:textId="17464E61"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kern w:val="0"/>
                <w:sz w:val="18"/>
                <w:szCs w:val="18"/>
              </w:rPr>
              <w:t>93.824</w:t>
            </w:r>
            <w:r w:rsidRPr="00D17016">
              <w:rPr>
                <w:rFonts w:ascii="仿宋_GB2312" w:eastAsia="仿宋_GB2312" w:hAnsi="宋体" w:cs="宋体" w:hint="eastAsia"/>
                <w:kern w:val="0"/>
                <w:sz w:val="18"/>
                <w:szCs w:val="18"/>
              </w:rPr>
              <w:t>000</w:t>
            </w:r>
          </w:p>
        </w:tc>
        <w:tc>
          <w:tcPr>
            <w:tcW w:w="1132" w:type="dxa"/>
            <w:gridSpan w:val="2"/>
            <w:tcBorders>
              <w:top w:val="nil"/>
              <w:left w:val="nil"/>
              <w:bottom w:val="single" w:sz="4" w:space="0" w:color="auto"/>
              <w:right w:val="single" w:sz="4" w:space="0" w:color="auto"/>
            </w:tcBorders>
            <w:vAlign w:val="center"/>
          </w:tcPr>
          <w:p w14:paraId="0EEB9AAD" w14:textId="7F3998B4"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kern w:val="0"/>
                <w:sz w:val="18"/>
                <w:szCs w:val="18"/>
              </w:rPr>
              <w:t>93.824</w:t>
            </w:r>
            <w:r w:rsidRPr="00D17016">
              <w:rPr>
                <w:rFonts w:ascii="仿宋_GB2312" w:eastAsia="仿宋_GB2312" w:hAnsi="宋体" w:cs="宋体" w:hint="eastAsia"/>
                <w:kern w:val="0"/>
                <w:sz w:val="18"/>
                <w:szCs w:val="18"/>
              </w:rPr>
              <w:t>000</w:t>
            </w:r>
          </w:p>
        </w:tc>
        <w:tc>
          <w:tcPr>
            <w:tcW w:w="1127" w:type="dxa"/>
            <w:gridSpan w:val="2"/>
            <w:tcBorders>
              <w:top w:val="nil"/>
              <w:left w:val="nil"/>
              <w:bottom w:val="single" w:sz="4" w:space="0" w:color="auto"/>
              <w:right w:val="single" w:sz="4" w:space="0" w:color="auto"/>
            </w:tcBorders>
            <w:vAlign w:val="center"/>
          </w:tcPr>
          <w:p w14:paraId="1859EB00" w14:textId="5FA43DCE"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kern w:val="0"/>
                <w:sz w:val="18"/>
                <w:szCs w:val="18"/>
              </w:rPr>
              <w:t>54.837276</w:t>
            </w:r>
          </w:p>
        </w:tc>
        <w:tc>
          <w:tcPr>
            <w:tcW w:w="704" w:type="dxa"/>
            <w:gridSpan w:val="2"/>
            <w:tcBorders>
              <w:top w:val="nil"/>
              <w:left w:val="nil"/>
              <w:bottom w:val="single" w:sz="4" w:space="0" w:color="auto"/>
              <w:right w:val="single" w:sz="4" w:space="0" w:color="auto"/>
            </w:tcBorders>
            <w:vAlign w:val="center"/>
          </w:tcPr>
          <w:p w14:paraId="68B20FA1" w14:textId="559FE123"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 w:val="18"/>
                <w:szCs w:val="18"/>
              </w:rPr>
              <w:t>10</w:t>
            </w:r>
          </w:p>
        </w:tc>
        <w:tc>
          <w:tcPr>
            <w:tcW w:w="846" w:type="dxa"/>
            <w:gridSpan w:val="2"/>
            <w:tcBorders>
              <w:top w:val="single" w:sz="4" w:space="0" w:color="auto"/>
              <w:left w:val="nil"/>
              <w:bottom w:val="single" w:sz="4" w:space="0" w:color="auto"/>
              <w:right w:val="single" w:sz="4" w:space="0" w:color="auto"/>
            </w:tcBorders>
            <w:vAlign w:val="center"/>
          </w:tcPr>
          <w:p w14:paraId="5A5FE867" w14:textId="718CD866"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kern w:val="0"/>
                <w:sz w:val="18"/>
                <w:szCs w:val="18"/>
              </w:rPr>
              <w:t>58.45</w:t>
            </w:r>
            <w:r w:rsidRPr="00D17016">
              <w:rPr>
                <w:rFonts w:ascii="仿宋_GB2312" w:eastAsia="仿宋_GB2312" w:hAnsi="宋体" w:cs="宋体" w:hint="eastAsia"/>
                <w:kern w:val="0"/>
                <w:sz w:val="18"/>
                <w:szCs w:val="18"/>
              </w:rPr>
              <w:t>%</w:t>
            </w:r>
          </w:p>
        </w:tc>
        <w:tc>
          <w:tcPr>
            <w:tcW w:w="710" w:type="dxa"/>
            <w:tcBorders>
              <w:top w:val="nil"/>
              <w:left w:val="nil"/>
              <w:bottom w:val="single" w:sz="4" w:space="0" w:color="auto"/>
              <w:right w:val="single" w:sz="4" w:space="0" w:color="auto"/>
            </w:tcBorders>
            <w:vAlign w:val="center"/>
          </w:tcPr>
          <w:p w14:paraId="7C32243A" w14:textId="7077C735"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kern w:val="0"/>
                <w:sz w:val="18"/>
                <w:szCs w:val="18"/>
              </w:rPr>
              <w:t>5.8</w:t>
            </w:r>
            <w:r w:rsidRPr="00D17016">
              <w:rPr>
                <w:rFonts w:ascii="仿宋_GB2312" w:eastAsia="仿宋_GB2312" w:hAnsi="宋体" w:cs="宋体" w:hint="eastAsia"/>
                <w:kern w:val="0"/>
                <w:sz w:val="18"/>
                <w:szCs w:val="18"/>
              </w:rPr>
              <w:t>0</w:t>
            </w:r>
          </w:p>
        </w:tc>
      </w:tr>
      <w:tr w:rsidR="00665F51" w:rsidRPr="00D17016" w14:paraId="23B4F669" w14:textId="7777777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178BC40F"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14:paraId="300EAC0D"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14:paraId="0F825FEA"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实际完成情况</w:t>
            </w:r>
          </w:p>
        </w:tc>
      </w:tr>
      <w:tr w:rsidR="00665F51" w:rsidRPr="00D17016" w14:paraId="59822D21" w14:textId="77777777" w:rsidTr="009570BE">
        <w:trPr>
          <w:trHeight w:hRule="exact" w:val="3370"/>
          <w:jc w:val="center"/>
        </w:trPr>
        <w:tc>
          <w:tcPr>
            <w:tcW w:w="585" w:type="dxa"/>
            <w:vMerge/>
            <w:tcBorders>
              <w:top w:val="nil"/>
              <w:left w:val="single" w:sz="4" w:space="0" w:color="auto"/>
              <w:bottom w:val="single" w:sz="4" w:space="0" w:color="auto"/>
              <w:right w:val="single" w:sz="4" w:space="0" w:color="auto"/>
            </w:tcBorders>
            <w:vAlign w:val="center"/>
          </w:tcPr>
          <w:p w14:paraId="7EA7A127"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14:paraId="01DB8D23" w14:textId="48D8E9A4" w:rsidR="00665F51" w:rsidRPr="009570BE" w:rsidRDefault="00665F51" w:rsidP="00665F51">
            <w:pPr>
              <w:spacing w:line="240" w:lineRule="exact"/>
              <w:rPr>
                <w:rFonts w:ascii="仿宋_GB2312" w:eastAsia="仿宋_GB2312" w:hAnsi="宋体" w:cs="宋体" w:hint="eastAsia"/>
                <w:kern w:val="0"/>
                <w:szCs w:val="21"/>
              </w:rPr>
            </w:pPr>
            <w:r w:rsidRPr="009570BE">
              <w:rPr>
                <w:rFonts w:ascii="仿宋_GB2312" w:eastAsia="仿宋_GB2312" w:hAnsi="宋体" w:cs="宋体" w:hint="eastAsia"/>
                <w:kern w:val="0"/>
                <w:szCs w:val="21"/>
              </w:rPr>
              <w:t>1.拓展和深化有关教育强国内涵、特点、规律等基本理论问题的认识，厘清首都教育现代化的理论基础；2.系统梳理和总结首都教育面向高质量发展的成功经验及创新实践，提炼首都教育发展的基本经验；3.以“五大发展理念”为衡量标准，首都教育的发展水平与世界先进水平相比，首都教育还存在哪些基本问题；4.在教育强国的新要求、新格局下，为相关主体应在哪些领域或方面着力，采取怎样的改革路径或策略促进首都教育现代化高质量发展提出政策建议。</w:t>
            </w:r>
          </w:p>
          <w:p w14:paraId="2CB7C821" w14:textId="1095CA42" w:rsidR="00665F51" w:rsidRPr="009570BE" w:rsidRDefault="00665F51" w:rsidP="009570BE">
            <w:pPr>
              <w:spacing w:line="240" w:lineRule="exact"/>
              <w:rPr>
                <w:rFonts w:ascii="仿宋_GB2312" w:eastAsia="仿宋_GB2312" w:hAnsi="宋体" w:cs="宋体" w:hint="eastAsia"/>
                <w:kern w:val="0"/>
                <w:szCs w:val="21"/>
              </w:rPr>
            </w:pPr>
            <w:r w:rsidRPr="009570BE">
              <w:rPr>
                <w:rFonts w:ascii="仿宋_GB2312" w:eastAsia="仿宋_GB2312" w:hAnsi="宋体" w:cs="宋体" w:hint="eastAsia"/>
                <w:kern w:val="0"/>
                <w:szCs w:val="21"/>
              </w:rPr>
              <w:t>完成4个专题研究报告</w:t>
            </w:r>
            <w:r w:rsidR="009570BE">
              <w:rPr>
                <w:rFonts w:ascii="仿宋_GB2312" w:eastAsia="仿宋_GB2312" w:hAnsi="宋体" w:cs="宋体" w:hint="eastAsia"/>
                <w:kern w:val="0"/>
                <w:szCs w:val="21"/>
              </w:rPr>
              <w:t>。</w:t>
            </w:r>
            <w:r w:rsidRPr="009570BE">
              <w:rPr>
                <w:rFonts w:ascii="仿宋_GB2312" w:eastAsia="仿宋_GB2312" w:hAnsi="宋体" w:cs="宋体" w:hint="eastAsia"/>
                <w:kern w:val="0"/>
                <w:szCs w:val="21"/>
              </w:rPr>
              <w:t>提交决策报告1份</w:t>
            </w:r>
            <w:r w:rsidR="009570BE">
              <w:rPr>
                <w:rFonts w:ascii="仿宋_GB2312" w:eastAsia="仿宋_GB2312" w:hAnsi="宋体" w:cs="宋体" w:hint="eastAsia"/>
                <w:kern w:val="0"/>
                <w:szCs w:val="21"/>
              </w:rPr>
              <w:t>。</w:t>
            </w:r>
          </w:p>
        </w:tc>
        <w:tc>
          <w:tcPr>
            <w:tcW w:w="3387" w:type="dxa"/>
            <w:gridSpan w:val="7"/>
            <w:tcBorders>
              <w:top w:val="single" w:sz="4" w:space="0" w:color="auto"/>
              <w:left w:val="nil"/>
              <w:bottom w:val="single" w:sz="4" w:space="0" w:color="auto"/>
              <w:right w:val="single" w:sz="4" w:space="0" w:color="auto"/>
            </w:tcBorders>
            <w:vAlign w:val="center"/>
          </w:tcPr>
          <w:p w14:paraId="5F914731" w14:textId="3B27B5F5" w:rsidR="00665F51" w:rsidRPr="009570BE" w:rsidRDefault="0089401A" w:rsidP="00665F51">
            <w:pPr>
              <w:pStyle w:val="a7"/>
              <w:spacing w:before="0" w:beforeAutospacing="0" w:after="0" w:afterAutospacing="0"/>
              <w:rPr>
                <w:rFonts w:ascii="仿宋_GB2312" w:eastAsia="仿宋_GB2312" w:cs="宋体" w:hint="eastAsia"/>
                <w:sz w:val="21"/>
                <w:szCs w:val="21"/>
              </w:rPr>
            </w:pPr>
            <w:r>
              <w:rPr>
                <w:rFonts w:ascii="仿宋_GB2312" w:eastAsia="仿宋_GB2312" w:cs="宋体" w:hint="eastAsia"/>
                <w:sz w:val="21"/>
                <w:szCs w:val="21"/>
              </w:rPr>
              <w:t>完成</w:t>
            </w:r>
            <w:r>
              <w:rPr>
                <w:rFonts w:ascii="仿宋_GB2312" w:eastAsia="仿宋_GB2312" w:cs="宋体"/>
                <w:sz w:val="21"/>
                <w:szCs w:val="21"/>
              </w:rPr>
              <w:t>年度总体目标，拓展和深化基础理论，梳理成功经验，对比找出基本问题</w:t>
            </w:r>
            <w:r>
              <w:rPr>
                <w:rFonts w:ascii="仿宋_GB2312" w:eastAsia="仿宋_GB2312" w:cs="宋体" w:hint="eastAsia"/>
                <w:sz w:val="21"/>
                <w:szCs w:val="21"/>
              </w:rPr>
              <w:t>并</w:t>
            </w:r>
            <w:r>
              <w:rPr>
                <w:rFonts w:ascii="仿宋_GB2312" w:eastAsia="仿宋_GB2312" w:cs="宋体"/>
                <w:sz w:val="21"/>
                <w:szCs w:val="21"/>
              </w:rPr>
              <w:t>提出政策建议。</w:t>
            </w:r>
            <w:r w:rsidR="00665F51" w:rsidRPr="009570BE">
              <w:rPr>
                <w:rFonts w:ascii="仿宋_GB2312" w:eastAsia="仿宋_GB2312" w:cs="宋体" w:hint="eastAsia"/>
                <w:sz w:val="21"/>
                <w:szCs w:val="21"/>
              </w:rPr>
              <w:t>2024年完成7个专题研究报告，提交决策报告1份。</w:t>
            </w:r>
          </w:p>
        </w:tc>
      </w:tr>
      <w:tr w:rsidR="00665F51" w:rsidRPr="00D17016" w14:paraId="0314150D" w14:textId="77777777" w:rsidTr="00D17016">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0BE1924A"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绩</w:t>
            </w:r>
            <w:r w:rsidRPr="00D17016">
              <w:rPr>
                <w:rFonts w:ascii="仿宋_GB2312" w:eastAsia="仿宋_GB2312" w:hAnsi="宋体" w:cs="宋体" w:hint="eastAsia"/>
                <w:kern w:val="0"/>
                <w:szCs w:val="21"/>
              </w:rPr>
              <w:br/>
              <w:t>效</w:t>
            </w:r>
            <w:r w:rsidRPr="00D17016">
              <w:rPr>
                <w:rFonts w:ascii="仿宋_GB2312" w:eastAsia="仿宋_GB2312" w:hAnsi="宋体" w:cs="宋体" w:hint="eastAsia"/>
                <w:kern w:val="0"/>
                <w:szCs w:val="21"/>
              </w:rPr>
              <w:br/>
              <w:t>指</w:t>
            </w:r>
            <w:r w:rsidRPr="00D17016">
              <w:rPr>
                <w:rFonts w:ascii="仿宋_GB2312" w:eastAsia="仿宋_GB2312" w:hAnsi="宋体" w:cs="宋体" w:hint="eastAsia"/>
                <w:kern w:val="0"/>
                <w:szCs w:val="21"/>
              </w:rPr>
              <w:br/>
              <w:t>标</w:t>
            </w:r>
          </w:p>
        </w:tc>
        <w:tc>
          <w:tcPr>
            <w:tcW w:w="868" w:type="dxa"/>
            <w:tcBorders>
              <w:top w:val="single" w:sz="4" w:space="0" w:color="auto"/>
              <w:left w:val="nil"/>
              <w:bottom w:val="single" w:sz="4" w:space="0" w:color="auto"/>
              <w:right w:val="single" w:sz="4" w:space="0" w:color="auto"/>
            </w:tcBorders>
            <w:vAlign w:val="center"/>
          </w:tcPr>
          <w:p w14:paraId="6E6B635F"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一级指标</w:t>
            </w:r>
          </w:p>
        </w:tc>
        <w:tc>
          <w:tcPr>
            <w:tcW w:w="1086" w:type="dxa"/>
            <w:tcBorders>
              <w:top w:val="single" w:sz="4" w:space="0" w:color="auto"/>
              <w:left w:val="nil"/>
              <w:bottom w:val="single" w:sz="4" w:space="0" w:color="auto"/>
              <w:right w:val="single" w:sz="4" w:space="0" w:color="auto"/>
            </w:tcBorders>
            <w:vAlign w:val="center"/>
          </w:tcPr>
          <w:p w14:paraId="33B8AA15"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二级指标</w:t>
            </w:r>
          </w:p>
        </w:tc>
        <w:tc>
          <w:tcPr>
            <w:tcW w:w="2354" w:type="dxa"/>
            <w:gridSpan w:val="3"/>
            <w:tcBorders>
              <w:top w:val="single" w:sz="4" w:space="0" w:color="auto"/>
              <w:left w:val="nil"/>
              <w:bottom w:val="single" w:sz="4" w:space="0" w:color="auto"/>
              <w:right w:val="single" w:sz="4" w:space="0" w:color="auto"/>
            </w:tcBorders>
            <w:vAlign w:val="center"/>
          </w:tcPr>
          <w:p w14:paraId="2DEAF793"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三级指标</w:t>
            </w:r>
          </w:p>
        </w:tc>
        <w:tc>
          <w:tcPr>
            <w:tcW w:w="758" w:type="dxa"/>
            <w:tcBorders>
              <w:top w:val="single" w:sz="4" w:space="0" w:color="auto"/>
              <w:left w:val="nil"/>
              <w:bottom w:val="single" w:sz="4" w:space="0" w:color="auto"/>
              <w:right w:val="single" w:sz="4" w:space="0" w:color="auto"/>
            </w:tcBorders>
            <w:vAlign w:val="center"/>
          </w:tcPr>
          <w:p w14:paraId="3451EF4D"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年度</w:t>
            </w:r>
          </w:p>
          <w:p w14:paraId="4625EF98"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14:paraId="46350CEF"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实际</w:t>
            </w:r>
          </w:p>
          <w:p w14:paraId="0F171355"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14:paraId="52F0F059"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分值</w:t>
            </w:r>
          </w:p>
        </w:tc>
        <w:tc>
          <w:tcPr>
            <w:tcW w:w="675" w:type="dxa"/>
            <w:gridSpan w:val="2"/>
            <w:tcBorders>
              <w:top w:val="single" w:sz="4" w:space="0" w:color="auto"/>
              <w:left w:val="nil"/>
              <w:bottom w:val="single" w:sz="4" w:space="0" w:color="auto"/>
              <w:right w:val="single" w:sz="4" w:space="0" w:color="auto"/>
            </w:tcBorders>
            <w:vAlign w:val="center"/>
          </w:tcPr>
          <w:p w14:paraId="129B0AA4"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得分</w:t>
            </w:r>
          </w:p>
        </w:tc>
        <w:tc>
          <w:tcPr>
            <w:tcW w:w="1301" w:type="dxa"/>
            <w:gridSpan w:val="2"/>
            <w:tcBorders>
              <w:top w:val="single" w:sz="4" w:space="0" w:color="auto"/>
              <w:left w:val="nil"/>
              <w:bottom w:val="single" w:sz="4" w:space="0" w:color="auto"/>
              <w:right w:val="single" w:sz="4" w:space="0" w:color="auto"/>
            </w:tcBorders>
            <w:vAlign w:val="center"/>
          </w:tcPr>
          <w:p w14:paraId="6CF3D75B"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偏差原因分析及改进</w:t>
            </w:r>
          </w:p>
          <w:p w14:paraId="57320057"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措施</w:t>
            </w:r>
          </w:p>
        </w:tc>
      </w:tr>
      <w:tr w:rsidR="00665F51" w:rsidRPr="00D17016" w14:paraId="396556A2" w14:textId="77777777" w:rsidTr="00D17016">
        <w:trPr>
          <w:trHeight w:val="838"/>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D1DF2FF"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868" w:type="dxa"/>
            <w:vMerge w:val="restart"/>
            <w:tcBorders>
              <w:top w:val="single" w:sz="4" w:space="0" w:color="auto"/>
              <w:left w:val="single" w:sz="4" w:space="0" w:color="auto"/>
              <w:bottom w:val="single" w:sz="4" w:space="0" w:color="auto"/>
              <w:right w:val="single" w:sz="4" w:space="0" w:color="auto"/>
            </w:tcBorders>
            <w:vAlign w:val="center"/>
          </w:tcPr>
          <w:p w14:paraId="7187ADB0"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产出指标</w:t>
            </w:r>
          </w:p>
        </w:tc>
        <w:tc>
          <w:tcPr>
            <w:tcW w:w="1086" w:type="dxa"/>
            <w:tcBorders>
              <w:top w:val="single" w:sz="4" w:space="0" w:color="auto"/>
              <w:left w:val="single" w:sz="4" w:space="0" w:color="auto"/>
              <w:bottom w:val="single" w:sz="4" w:space="0" w:color="auto"/>
              <w:right w:val="single" w:sz="4" w:space="0" w:color="auto"/>
            </w:tcBorders>
            <w:vAlign w:val="center"/>
          </w:tcPr>
          <w:p w14:paraId="785A1EEA"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数量指标</w:t>
            </w:r>
          </w:p>
        </w:tc>
        <w:tc>
          <w:tcPr>
            <w:tcW w:w="2354" w:type="dxa"/>
            <w:gridSpan w:val="3"/>
            <w:tcBorders>
              <w:top w:val="single" w:sz="4" w:space="0" w:color="auto"/>
              <w:left w:val="nil"/>
              <w:right w:val="single" w:sz="4" w:space="0" w:color="auto"/>
            </w:tcBorders>
            <w:vAlign w:val="center"/>
          </w:tcPr>
          <w:p w14:paraId="57E2E684" w14:textId="77777777" w:rsidR="00665F51" w:rsidRPr="00D17016" w:rsidRDefault="00665F51" w:rsidP="00665F51">
            <w:pPr>
              <w:spacing w:line="240" w:lineRule="exact"/>
              <w:jc w:val="left"/>
              <w:rPr>
                <w:rFonts w:ascii="仿宋_GB2312" w:eastAsia="仿宋_GB2312" w:hAnsi="宋体" w:cs="宋体" w:hint="eastAsia"/>
                <w:kern w:val="0"/>
                <w:szCs w:val="21"/>
              </w:rPr>
            </w:pPr>
            <w:r w:rsidRPr="00D17016">
              <w:rPr>
                <w:rFonts w:ascii="仿宋_GB2312" w:eastAsia="仿宋_GB2312" w:hAnsi="宋体" w:cs="宋体" w:hint="eastAsia"/>
                <w:kern w:val="0"/>
                <w:szCs w:val="21"/>
              </w:rPr>
              <w:t>子报告4篇（3年完成10篇，年度完成平均数3篇以上）</w:t>
            </w:r>
          </w:p>
        </w:tc>
        <w:tc>
          <w:tcPr>
            <w:tcW w:w="758" w:type="dxa"/>
            <w:tcBorders>
              <w:top w:val="single" w:sz="4" w:space="0" w:color="auto"/>
              <w:left w:val="nil"/>
              <w:right w:val="single" w:sz="4" w:space="0" w:color="auto"/>
            </w:tcBorders>
            <w:vAlign w:val="center"/>
          </w:tcPr>
          <w:p w14:paraId="2F3BDE66" w14:textId="5115AD31" w:rsidR="00665F51" w:rsidRPr="00D17016" w:rsidRDefault="00D67CFB" w:rsidP="00665F51">
            <w:pPr>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w:t>
            </w:r>
            <w:r w:rsidR="00665F51" w:rsidRPr="00D17016">
              <w:rPr>
                <w:rFonts w:ascii="仿宋_GB2312" w:eastAsia="仿宋_GB2312" w:hAnsi="宋体" w:cs="宋体" w:hint="eastAsia"/>
                <w:kern w:val="0"/>
                <w:szCs w:val="21"/>
              </w:rPr>
              <w:t>4</w:t>
            </w:r>
            <w:r w:rsidRPr="00D17016">
              <w:rPr>
                <w:rFonts w:ascii="仿宋_GB2312" w:eastAsia="仿宋_GB2312" w:hAnsi="宋体" w:cs="宋体" w:hint="eastAsia"/>
                <w:kern w:val="0"/>
                <w:szCs w:val="21"/>
              </w:rPr>
              <w:t>篇</w:t>
            </w:r>
          </w:p>
        </w:tc>
        <w:tc>
          <w:tcPr>
            <w:tcW w:w="848" w:type="dxa"/>
            <w:tcBorders>
              <w:top w:val="single" w:sz="4" w:space="0" w:color="auto"/>
              <w:left w:val="nil"/>
              <w:right w:val="single" w:sz="4" w:space="0" w:color="auto"/>
            </w:tcBorders>
            <w:vAlign w:val="center"/>
          </w:tcPr>
          <w:p w14:paraId="430EF5CE" w14:textId="4D94E040" w:rsidR="00665F51" w:rsidRPr="00D17016" w:rsidRDefault="00665F51" w:rsidP="00665F51">
            <w:pPr>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7</w:t>
            </w:r>
            <w:r w:rsidR="00D67CFB" w:rsidRPr="00D17016">
              <w:rPr>
                <w:rFonts w:ascii="仿宋_GB2312" w:eastAsia="仿宋_GB2312" w:hAnsi="宋体" w:cs="宋体" w:hint="eastAsia"/>
                <w:kern w:val="0"/>
                <w:szCs w:val="21"/>
              </w:rPr>
              <w:t>篇</w:t>
            </w:r>
          </w:p>
        </w:tc>
        <w:tc>
          <w:tcPr>
            <w:tcW w:w="563" w:type="dxa"/>
            <w:gridSpan w:val="2"/>
            <w:tcBorders>
              <w:top w:val="single" w:sz="4" w:space="0" w:color="auto"/>
              <w:left w:val="nil"/>
              <w:right w:val="single" w:sz="4" w:space="0" w:color="auto"/>
            </w:tcBorders>
            <w:vAlign w:val="center"/>
          </w:tcPr>
          <w:p w14:paraId="6F126E2B" w14:textId="77777777" w:rsidR="00665F51" w:rsidRPr="00D17016" w:rsidRDefault="00665F51" w:rsidP="00665F51">
            <w:pPr>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15</w:t>
            </w:r>
          </w:p>
        </w:tc>
        <w:tc>
          <w:tcPr>
            <w:tcW w:w="675" w:type="dxa"/>
            <w:gridSpan w:val="2"/>
            <w:tcBorders>
              <w:top w:val="single" w:sz="4" w:space="0" w:color="auto"/>
              <w:left w:val="nil"/>
              <w:right w:val="single" w:sz="4" w:space="0" w:color="auto"/>
            </w:tcBorders>
            <w:vAlign w:val="center"/>
          </w:tcPr>
          <w:p w14:paraId="20F5D8B9" w14:textId="77777777" w:rsidR="00665F51" w:rsidRPr="00D17016" w:rsidRDefault="00665F51" w:rsidP="00665F51">
            <w:pPr>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15.00</w:t>
            </w:r>
          </w:p>
        </w:tc>
        <w:tc>
          <w:tcPr>
            <w:tcW w:w="1301" w:type="dxa"/>
            <w:gridSpan w:val="2"/>
            <w:tcBorders>
              <w:top w:val="single" w:sz="4" w:space="0" w:color="auto"/>
              <w:left w:val="nil"/>
              <w:right w:val="single" w:sz="4" w:space="0" w:color="auto"/>
            </w:tcBorders>
            <w:vAlign w:val="center"/>
          </w:tcPr>
          <w:p w14:paraId="30534602"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无</w:t>
            </w:r>
          </w:p>
        </w:tc>
      </w:tr>
      <w:tr w:rsidR="00665F51" w:rsidRPr="00D17016" w14:paraId="16B03424" w14:textId="77777777" w:rsidTr="00D17016">
        <w:trPr>
          <w:trHeight w:val="872"/>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8525AF1"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14:paraId="3C44E95D"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1086" w:type="dxa"/>
            <w:tcBorders>
              <w:top w:val="single" w:sz="4" w:space="0" w:color="auto"/>
              <w:left w:val="single" w:sz="4" w:space="0" w:color="auto"/>
              <w:bottom w:val="single" w:sz="4" w:space="0" w:color="auto"/>
              <w:right w:val="single" w:sz="4" w:space="0" w:color="auto"/>
            </w:tcBorders>
            <w:vAlign w:val="center"/>
          </w:tcPr>
          <w:p w14:paraId="2D94B9A2"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质量指标</w:t>
            </w:r>
          </w:p>
        </w:tc>
        <w:tc>
          <w:tcPr>
            <w:tcW w:w="2354" w:type="dxa"/>
            <w:gridSpan w:val="3"/>
            <w:tcBorders>
              <w:top w:val="single" w:sz="4" w:space="0" w:color="auto"/>
              <w:left w:val="nil"/>
              <w:right w:val="single" w:sz="4" w:space="0" w:color="auto"/>
            </w:tcBorders>
            <w:vAlign w:val="center"/>
          </w:tcPr>
          <w:p w14:paraId="4CE0809F" w14:textId="77777777" w:rsidR="00665F51" w:rsidRPr="00D17016" w:rsidRDefault="00665F51" w:rsidP="00665F51">
            <w:pPr>
              <w:widowControl/>
              <w:spacing w:line="240" w:lineRule="exact"/>
              <w:jc w:val="left"/>
              <w:rPr>
                <w:rFonts w:ascii="仿宋_GB2312" w:eastAsia="仿宋_GB2312" w:hAnsi="宋体" w:cs="宋体" w:hint="eastAsia"/>
                <w:kern w:val="0"/>
                <w:szCs w:val="21"/>
              </w:rPr>
            </w:pPr>
            <w:r w:rsidRPr="00D17016">
              <w:rPr>
                <w:rFonts w:ascii="仿宋_GB2312" w:eastAsia="仿宋_GB2312" w:hAnsi="宋体" w:cs="宋体" w:hint="eastAsia"/>
                <w:kern w:val="0"/>
                <w:szCs w:val="21"/>
              </w:rPr>
              <w:t>主动为决策机构提供教育改革情报、智库分析报告和决策咨询服务</w:t>
            </w:r>
          </w:p>
        </w:tc>
        <w:tc>
          <w:tcPr>
            <w:tcW w:w="758" w:type="dxa"/>
            <w:tcBorders>
              <w:top w:val="single" w:sz="4" w:space="0" w:color="auto"/>
              <w:left w:val="nil"/>
              <w:right w:val="single" w:sz="4" w:space="0" w:color="auto"/>
            </w:tcBorders>
            <w:vAlign w:val="center"/>
          </w:tcPr>
          <w:p w14:paraId="01EC03AE" w14:textId="311FA8FD" w:rsidR="00665F51" w:rsidRPr="00D17016" w:rsidRDefault="00D67CFB"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w:t>
            </w:r>
            <w:r w:rsidR="00665F51" w:rsidRPr="00D17016">
              <w:rPr>
                <w:rFonts w:ascii="仿宋_GB2312" w:eastAsia="仿宋_GB2312" w:hAnsi="宋体" w:cs="宋体" w:hint="eastAsia"/>
                <w:kern w:val="0"/>
                <w:szCs w:val="21"/>
              </w:rPr>
              <w:t>1</w:t>
            </w:r>
            <w:r w:rsidRPr="00D17016">
              <w:rPr>
                <w:rFonts w:ascii="仿宋_GB2312" w:eastAsia="仿宋_GB2312" w:hAnsi="宋体" w:cs="宋体" w:hint="eastAsia"/>
                <w:kern w:val="0"/>
                <w:szCs w:val="21"/>
              </w:rPr>
              <w:t>篇</w:t>
            </w:r>
          </w:p>
        </w:tc>
        <w:tc>
          <w:tcPr>
            <w:tcW w:w="848" w:type="dxa"/>
            <w:tcBorders>
              <w:top w:val="single" w:sz="4" w:space="0" w:color="auto"/>
              <w:left w:val="nil"/>
              <w:right w:val="single" w:sz="4" w:space="0" w:color="auto"/>
            </w:tcBorders>
            <w:vAlign w:val="center"/>
          </w:tcPr>
          <w:p w14:paraId="09CAEF4E" w14:textId="3B2166F1"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w:t>
            </w:r>
            <w:r w:rsidR="00D67CFB" w:rsidRPr="00D17016">
              <w:rPr>
                <w:rFonts w:ascii="仿宋_GB2312" w:eastAsia="仿宋_GB2312" w:hAnsi="宋体" w:cs="宋体" w:hint="eastAsia"/>
                <w:kern w:val="0"/>
                <w:szCs w:val="21"/>
              </w:rPr>
              <w:t>篇</w:t>
            </w:r>
          </w:p>
        </w:tc>
        <w:tc>
          <w:tcPr>
            <w:tcW w:w="563" w:type="dxa"/>
            <w:gridSpan w:val="2"/>
            <w:tcBorders>
              <w:top w:val="single" w:sz="4" w:space="0" w:color="auto"/>
              <w:left w:val="nil"/>
              <w:right w:val="single" w:sz="4" w:space="0" w:color="auto"/>
            </w:tcBorders>
            <w:vAlign w:val="center"/>
          </w:tcPr>
          <w:p w14:paraId="58237DCE"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15</w:t>
            </w:r>
          </w:p>
        </w:tc>
        <w:tc>
          <w:tcPr>
            <w:tcW w:w="675" w:type="dxa"/>
            <w:gridSpan w:val="2"/>
            <w:tcBorders>
              <w:top w:val="single" w:sz="4" w:space="0" w:color="auto"/>
              <w:left w:val="nil"/>
              <w:right w:val="single" w:sz="4" w:space="0" w:color="auto"/>
            </w:tcBorders>
            <w:vAlign w:val="center"/>
          </w:tcPr>
          <w:p w14:paraId="3A067F51"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15.00</w:t>
            </w:r>
          </w:p>
        </w:tc>
        <w:tc>
          <w:tcPr>
            <w:tcW w:w="1301" w:type="dxa"/>
            <w:gridSpan w:val="2"/>
            <w:tcBorders>
              <w:top w:val="single" w:sz="4" w:space="0" w:color="auto"/>
              <w:left w:val="nil"/>
              <w:right w:val="single" w:sz="4" w:space="0" w:color="auto"/>
            </w:tcBorders>
            <w:vAlign w:val="center"/>
          </w:tcPr>
          <w:p w14:paraId="13513B83"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无</w:t>
            </w:r>
          </w:p>
        </w:tc>
      </w:tr>
      <w:tr w:rsidR="00665F51" w:rsidRPr="00D17016" w14:paraId="3E48EEC9" w14:textId="77777777" w:rsidTr="00D17016">
        <w:trPr>
          <w:trHeight w:val="665"/>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718F553"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14:paraId="37451756"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1086" w:type="dxa"/>
            <w:tcBorders>
              <w:top w:val="single" w:sz="4" w:space="0" w:color="auto"/>
              <w:left w:val="single" w:sz="4" w:space="0" w:color="auto"/>
              <w:bottom w:val="single" w:sz="4" w:space="0" w:color="auto"/>
              <w:right w:val="single" w:sz="4" w:space="0" w:color="auto"/>
            </w:tcBorders>
            <w:vAlign w:val="center"/>
          </w:tcPr>
          <w:p w14:paraId="201835B7"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时效指标</w:t>
            </w:r>
          </w:p>
        </w:tc>
        <w:tc>
          <w:tcPr>
            <w:tcW w:w="2354" w:type="dxa"/>
            <w:gridSpan w:val="3"/>
            <w:tcBorders>
              <w:top w:val="single" w:sz="4" w:space="0" w:color="auto"/>
              <w:left w:val="nil"/>
              <w:right w:val="single" w:sz="4" w:space="0" w:color="auto"/>
            </w:tcBorders>
            <w:vAlign w:val="center"/>
          </w:tcPr>
          <w:p w14:paraId="238D1330" w14:textId="77777777" w:rsidR="00665F51" w:rsidRPr="00D17016" w:rsidRDefault="00665F51" w:rsidP="00665F51">
            <w:pPr>
              <w:widowControl/>
              <w:jc w:val="left"/>
              <w:rPr>
                <w:rFonts w:ascii="仿宋_GB2312" w:eastAsia="仿宋_GB2312" w:hAnsi="宋体" w:cs="宋体" w:hint="eastAsia"/>
                <w:kern w:val="0"/>
                <w:szCs w:val="21"/>
              </w:rPr>
            </w:pPr>
            <w:r w:rsidRPr="00D17016">
              <w:rPr>
                <w:rFonts w:ascii="仿宋_GB2312" w:eastAsia="仿宋_GB2312" w:hAnsi="宋体" w:cs="宋体" w:hint="eastAsia"/>
                <w:kern w:val="0"/>
                <w:szCs w:val="21"/>
              </w:rPr>
              <w:t>研究课题按时结题率</w:t>
            </w:r>
          </w:p>
        </w:tc>
        <w:tc>
          <w:tcPr>
            <w:tcW w:w="758" w:type="dxa"/>
            <w:tcBorders>
              <w:top w:val="single" w:sz="4" w:space="0" w:color="auto"/>
              <w:left w:val="nil"/>
              <w:right w:val="single" w:sz="4" w:space="0" w:color="auto"/>
            </w:tcBorders>
            <w:vAlign w:val="center"/>
          </w:tcPr>
          <w:p w14:paraId="2E51ED77" w14:textId="0A1F0C29" w:rsidR="00665F51" w:rsidRPr="00D17016" w:rsidRDefault="00486C7D"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w:t>
            </w:r>
            <w:r w:rsidR="00665F51" w:rsidRPr="00D17016">
              <w:rPr>
                <w:rFonts w:ascii="仿宋_GB2312" w:eastAsia="仿宋_GB2312" w:hAnsi="宋体" w:cs="宋体" w:hint="eastAsia"/>
                <w:kern w:val="0"/>
                <w:szCs w:val="21"/>
              </w:rPr>
              <w:t>100%</w:t>
            </w:r>
          </w:p>
        </w:tc>
        <w:tc>
          <w:tcPr>
            <w:tcW w:w="848" w:type="dxa"/>
            <w:tcBorders>
              <w:top w:val="single" w:sz="4" w:space="0" w:color="auto"/>
              <w:left w:val="nil"/>
              <w:right w:val="single" w:sz="4" w:space="0" w:color="auto"/>
            </w:tcBorders>
            <w:vAlign w:val="center"/>
          </w:tcPr>
          <w:p w14:paraId="66048222"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100%</w:t>
            </w:r>
          </w:p>
        </w:tc>
        <w:tc>
          <w:tcPr>
            <w:tcW w:w="563" w:type="dxa"/>
            <w:gridSpan w:val="2"/>
            <w:tcBorders>
              <w:top w:val="single" w:sz="4" w:space="0" w:color="auto"/>
              <w:left w:val="nil"/>
              <w:right w:val="single" w:sz="4" w:space="0" w:color="auto"/>
            </w:tcBorders>
            <w:vAlign w:val="center"/>
          </w:tcPr>
          <w:p w14:paraId="74B7281A"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10</w:t>
            </w:r>
          </w:p>
        </w:tc>
        <w:tc>
          <w:tcPr>
            <w:tcW w:w="675" w:type="dxa"/>
            <w:gridSpan w:val="2"/>
            <w:tcBorders>
              <w:top w:val="single" w:sz="4" w:space="0" w:color="auto"/>
              <w:left w:val="nil"/>
              <w:right w:val="single" w:sz="4" w:space="0" w:color="auto"/>
            </w:tcBorders>
            <w:vAlign w:val="center"/>
          </w:tcPr>
          <w:p w14:paraId="4C93118A"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10.00</w:t>
            </w:r>
          </w:p>
        </w:tc>
        <w:tc>
          <w:tcPr>
            <w:tcW w:w="1301" w:type="dxa"/>
            <w:gridSpan w:val="2"/>
            <w:tcBorders>
              <w:top w:val="single" w:sz="4" w:space="0" w:color="auto"/>
              <w:left w:val="nil"/>
              <w:right w:val="single" w:sz="4" w:space="0" w:color="auto"/>
            </w:tcBorders>
            <w:vAlign w:val="center"/>
          </w:tcPr>
          <w:p w14:paraId="488BBFFE"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无</w:t>
            </w:r>
          </w:p>
        </w:tc>
      </w:tr>
      <w:tr w:rsidR="00665F51" w:rsidRPr="00D17016" w14:paraId="4B07D8DC" w14:textId="77777777" w:rsidTr="00D17016">
        <w:trPr>
          <w:trHeight w:val="56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C3638E4"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868" w:type="dxa"/>
            <w:tcBorders>
              <w:top w:val="single" w:sz="4" w:space="0" w:color="auto"/>
              <w:left w:val="single" w:sz="4" w:space="0" w:color="auto"/>
              <w:right w:val="single" w:sz="4" w:space="0" w:color="auto"/>
            </w:tcBorders>
            <w:vAlign w:val="center"/>
          </w:tcPr>
          <w:p w14:paraId="39604017"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成本指标</w:t>
            </w:r>
          </w:p>
        </w:tc>
        <w:tc>
          <w:tcPr>
            <w:tcW w:w="1086" w:type="dxa"/>
            <w:tcBorders>
              <w:top w:val="single" w:sz="4" w:space="0" w:color="auto"/>
              <w:left w:val="single" w:sz="4" w:space="0" w:color="auto"/>
              <w:right w:val="single" w:sz="4" w:space="0" w:color="auto"/>
            </w:tcBorders>
            <w:vAlign w:val="center"/>
          </w:tcPr>
          <w:p w14:paraId="3D795570" w14:textId="77777777" w:rsidR="00665F51" w:rsidRPr="00D17016" w:rsidRDefault="00665F51" w:rsidP="00665F51">
            <w:pPr>
              <w:widowControl/>
              <w:spacing w:line="240" w:lineRule="exact"/>
              <w:rPr>
                <w:rFonts w:ascii="仿宋_GB2312" w:eastAsia="仿宋_GB2312" w:hAnsi="宋体" w:cs="宋体" w:hint="eastAsia"/>
                <w:kern w:val="0"/>
                <w:szCs w:val="21"/>
              </w:rPr>
            </w:pPr>
            <w:r w:rsidRPr="00D17016">
              <w:rPr>
                <w:rFonts w:ascii="仿宋_GB2312" w:eastAsia="仿宋_GB2312" w:hAnsi="宋体" w:cs="宋体" w:hint="eastAsia"/>
                <w:kern w:val="0"/>
                <w:szCs w:val="21"/>
              </w:rPr>
              <w:t>经济成本指标</w:t>
            </w:r>
          </w:p>
        </w:tc>
        <w:tc>
          <w:tcPr>
            <w:tcW w:w="2354" w:type="dxa"/>
            <w:gridSpan w:val="3"/>
            <w:tcBorders>
              <w:top w:val="single" w:sz="4" w:space="0" w:color="auto"/>
              <w:left w:val="nil"/>
              <w:right w:val="single" w:sz="4" w:space="0" w:color="auto"/>
            </w:tcBorders>
            <w:vAlign w:val="center"/>
          </w:tcPr>
          <w:p w14:paraId="2FA3057B" w14:textId="77777777" w:rsidR="00665F51" w:rsidRPr="00D17016" w:rsidRDefault="00665F51" w:rsidP="00665F51">
            <w:pPr>
              <w:widowControl/>
              <w:spacing w:line="240" w:lineRule="exact"/>
              <w:jc w:val="left"/>
              <w:rPr>
                <w:rFonts w:ascii="仿宋_GB2312" w:eastAsia="仿宋_GB2312" w:hAnsi="宋体" w:cs="宋体" w:hint="eastAsia"/>
                <w:kern w:val="0"/>
                <w:szCs w:val="21"/>
              </w:rPr>
            </w:pPr>
            <w:r w:rsidRPr="00D17016">
              <w:rPr>
                <w:rFonts w:ascii="仿宋_GB2312" w:eastAsia="仿宋_GB2312" w:hAnsi="宋体" w:cs="宋体" w:hint="eastAsia"/>
                <w:kern w:val="0"/>
                <w:szCs w:val="21"/>
              </w:rPr>
              <w:t>项目预算控制数</w:t>
            </w:r>
          </w:p>
        </w:tc>
        <w:tc>
          <w:tcPr>
            <w:tcW w:w="758" w:type="dxa"/>
            <w:tcBorders>
              <w:top w:val="single" w:sz="4" w:space="0" w:color="auto"/>
              <w:left w:val="nil"/>
              <w:right w:val="single" w:sz="4" w:space="0" w:color="auto"/>
            </w:tcBorders>
            <w:vAlign w:val="center"/>
          </w:tcPr>
          <w:p w14:paraId="6690F04A" w14:textId="4B05E172" w:rsidR="00665F51" w:rsidRPr="00D17016" w:rsidRDefault="002E17A3"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仿宋_GB2312" w:cs="仿宋_GB2312" w:hint="eastAsia"/>
                <w:sz w:val="24"/>
              </w:rPr>
              <w:t>≤</w:t>
            </w:r>
            <w:r w:rsidR="00665F51" w:rsidRPr="00D17016">
              <w:rPr>
                <w:rFonts w:ascii="仿宋_GB2312" w:eastAsia="仿宋_GB2312" w:hAnsi="宋体" w:cs="宋体"/>
                <w:kern w:val="0"/>
                <w:szCs w:val="21"/>
              </w:rPr>
              <w:t>93.824</w:t>
            </w:r>
            <w:r w:rsidR="00B16F3F">
              <w:rPr>
                <w:rFonts w:ascii="仿宋_GB2312" w:eastAsia="仿宋_GB2312" w:hAnsi="宋体" w:cs="宋体"/>
                <w:kern w:val="0"/>
                <w:szCs w:val="21"/>
              </w:rPr>
              <w:t>000</w:t>
            </w:r>
            <w:r w:rsidR="00665F51" w:rsidRPr="00D17016">
              <w:rPr>
                <w:rFonts w:ascii="仿宋_GB2312" w:eastAsia="仿宋_GB2312" w:hAnsi="宋体" w:cs="宋体" w:hint="eastAsia"/>
                <w:kern w:val="0"/>
                <w:szCs w:val="21"/>
              </w:rPr>
              <w:t>万元</w:t>
            </w:r>
          </w:p>
        </w:tc>
        <w:tc>
          <w:tcPr>
            <w:tcW w:w="848" w:type="dxa"/>
            <w:tcBorders>
              <w:top w:val="single" w:sz="4" w:space="0" w:color="auto"/>
              <w:left w:val="nil"/>
              <w:right w:val="single" w:sz="4" w:space="0" w:color="auto"/>
            </w:tcBorders>
            <w:vAlign w:val="center"/>
          </w:tcPr>
          <w:p w14:paraId="5E49C06A"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kern w:val="0"/>
                <w:szCs w:val="21"/>
              </w:rPr>
              <w:t>54.837276</w:t>
            </w:r>
            <w:r w:rsidRPr="00D17016">
              <w:rPr>
                <w:rFonts w:ascii="仿宋_GB2312" w:eastAsia="仿宋_GB2312" w:hAnsi="宋体" w:cs="宋体" w:hint="eastAsia"/>
                <w:kern w:val="0"/>
                <w:szCs w:val="21"/>
              </w:rPr>
              <w:t>万元</w:t>
            </w:r>
          </w:p>
        </w:tc>
        <w:tc>
          <w:tcPr>
            <w:tcW w:w="563" w:type="dxa"/>
            <w:gridSpan w:val="2"/>
            <w:tcBorders>
              <w:top w:val="single" w:sz="4" w:space="0" w:color="auto"/>
              <w:left w:val="nil"/>
              <w:right w:val="single" w:sz="4" w:space="0" w:color="auto"/>
            </w:tcBorders>
            <w:vAlign w:val="center"/>
          </w:tcPr>
          <w:p w14:paraId="459FE42A"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20</w:t>
            </w:r>
          </w:p>
        </w:tc>
        <w:tc>
          <w:tcPr>
            <w:tcW w:w="675" w:type="dxa"/>
            <w:gridSpan w:val="2"/>
            <w:tcBorders>
              <w:top w:val="single" w:sz="4" w:space="0" w:color="auto"/>
              <w:left w:val="nil"/>
              <w:right w:val="single" w:sz="4" w:space="0" w:color="auto"/>
            </w:tcBorders>
            <w:vAlign w:val="center"/>
          </w:tcPr>
          <w:p w14:paraId="2EA737A5"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20.00</w:t>
            </w:r>
          </w:p>
        </w:tc>
        <w:tc>
          <w:tcPr>
            <w:tcW w:w="1301" w:type="dxa"/>
            <w:gridSpan w:val="2"/>
            <w:tcBorders>
              <w:top w:val="single" w:sz="4" w:space="0" w:color="auto"/>
              <w:left w:val="nil"/>
              <w:right w:val="single" w:sz="4" w:space="0" w:color="auto"/>
            </w:tcBorders>
            <w:vAlign w:val="center"/>
          </w:tcPr>
          <w:p w14:paraId="30D3B4EF"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无</w:t>
            </w:r>
          </w:p>
        </w:tc>
      </w:tr>
      <w:tr w:rsidR="00665F51" w:rsidRPr="00D17016" w14:paraId="224CE0A8" w14:textId="77777777" w:rsidTr="00D17016">
        <w:trPr>
          <w:trHeight w:val="1266"/>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8621ED4"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868" w:type="dxa"/>
            <w:vMerge w:val="restart"/>
            <w:tcBorders>
              <w:top w:val="single" w:sz="4" w:space="0" w:color="auto"/>
              <w:left w:val="single" w:sz="4" w:space="0" w:color="auto"/>
              <w:bottom w:val="single" w:sz="4" w:space="0" w:color="auto"/>
              <w:right w:val="single" w:sz="4" w:space="0" w:color="auto"/>
            </w:tcBorders>
            <w:vAlign w:val="center"/>
          </w:tcPr>
          <w:p w14:paraId="64FBB3E1"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效益指标</w:t>
            </w:r>
          </w:p>
        </w:tc>
        <w:tc>
          <w:tcPr>
            <w:tcW w:w="1086" w:type="dxa"/>
            <w:vMerge w:val="restart"/>
            <w:tcBorders>
              <w:top w:val="single" w:sz="4" w:space="0" w:color="auto"/>
              <w:left w:val="single" w:sz="4" w:space="0" w:color="auto"/>
              <w:right w:val="single" w:sz="4" w:space="0" w:color="auto"/>
            </w:tcBorders>
            <w:vAlign w:val="center"/>
          </w:tcPr>
          <w:p w14:paraId="361F5B23"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社会效益</w:t>
            </w:r>
          </w:p>
          <w:p w14:paraId="0ACF7A17" w14:textId="77777777" w:rsidR="00665F51" w:rsidRPr="00D17016" w:rsidRDefault="00665F51" w:rsidP="00665F51">
            <w:pPr>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指标</w:t>
            </w:r>
          </w:p>
        </w:tc>
        <w:tc>
          <w:tcPr>
            <w:tcW w:w="2354" w:type="dxa"/>
            <w:gridSpan w:val="3"/>
            <w:tcBorders>
              <w:top w:val="single" w:sz="4" w:space="0" w:color="auto"/>
              <w:left w:val="nil"/>
              <w:right w:val="single" w:sz="4" w:space="0" w:color="auto"/>
            </w:tcBorders>
            <w:vAlign w:val="center"/>
          </w:tcPr>
          <w:p w14:paraId="1B322149" w14:textId="77777777" w:rsidR="00665F51" w:rsidRPr="00D17016" w:rsidRDefault="00665F51" w:rsidP="00665F51">
            <w:pPr>
              <w:spacing w:line="240" w:lineRule="exact"/>
              <w:jc w:val="left"/>
              <w:rPr>
                <w:rFonts w:ascii="仿宋_GB2312" w:eastAsia="仿宋_GB2312" w:hAnsi="宋体" w:cs="宋体" w:hint="eastAsia"/>
                <w:kern w:val="0"/>
                <w:szCs w:val="21"/>
              </w:rPr>
            </w:pPr>
            <w:r w:rsidRPr="00D17016">
              <w:rPr>
                <w:rFonts w:ascii="仿宋_GB2312" w:eastAsia="仿宋_GB2312" w:hAnsi="宋体" w:cs="宋体" w:hint="eastAsia"/>
                <w:kern w:val="0"/>
                <w:szCs w:val="21"/>
              </w:rPr>
              <w:t>进一步丰富本院有关首都教育现代化研究的成果和数据，提高本院教育智库建设的水平</w:t>
            </w:r>
          </w:p>
        </w:tc>
        <w:tc>
          <w:tcPr>
            <w:tcW w:w="758" w:type="dxa"/>
            <w:tcBorders>
              <w:top w:val="single" w:sz="4" w:space="0" w:color="auto"/>
              <w:left w:val="nil"/>
              <w:right w:val="single" w:sz="4" w:space="0" w:color="auto"/>
            </w:tcBorders>
            <w:vAlign w:val="center"/>
          </w:tcPr>
          <w:p w14:paraId="031279EE" w14:textId="77777777" w:rsidR="00665F51" w:rsidRPr="00D17016" w:rsidRDefault="00665F51" w:rsidP="00665F51">
            <w:pPr>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完成</w:t>
            </w:r>
          </w:p>
        </w:tc>
        <w:tc>
          <w:tcPr>
            <w:tcW w:w="848" w:type="dxa"/>
            <w:tcBorders>
              <w:top w:val="single" w:sz="4" w:space="0" w:color="auto"/>
              <w:left w:val="nil"/>
              <w:right w:val="single" w:sz="4" w:space="0" w:color="auto"/>
            </w:tcBorders>
            <w:vAlign w:val="center"/>
          </w:tcPr>
          <w:p w14:paraId="46A5CA27" w14:textId="77777777" w:rsidR="00665F51" w:rsidRPr="00D17016" w:rsidRDefault="00665F51" w:rsidP="00665F51">
            <w:pPr>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完成</w:t>
            </w:r>
          </w:p>
        </w:tc>
        <w:tc>
          <w:tcPr>
            <w:tcW w:w="563" w:type="dxa"/>
            <w:gridSpan w:val="2"/>
            <w:tcBorders>
              <w:top w:val="single" w:sz="4" w:space="0" w:color="auto"/>
              <w:left w:val="nil"/>
              <w:right w:val="single" w:sz="4" w:space="0" w:color="auto"/>
            </w:tcBorders>
            <w:vAlign w:val="center"/>
          </w:tcPr>
          <w:p w14:paraId="6C842B28" w14:textId="77777777" w:rsidR="00665F51" w:rsidRPr="00D17016" w:rsidRDefault="00665F51" w:rsidP="00665F51">
            <w:pPr>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10</w:t>
            </w:r>
          </w:p>
        </w:tc>
        <w:tc>
          <w:tcPr>
            <w:tcW w:w="675" w:type="dxa"/>
            <w:gridSpan w:val="2"/>
            <w:tcBorders>
              <w:top w:val="single" w:sz="4" w:space="0" w:color="auto"/>
              <w:left w:val="nil"/>
              <w:right w:val="single" w:sz="4" w:space="0" w:color="auto"/>
            </w:tcBorders>
            <w:vAlign w:val="center"/>
          </w:tcPr>
          <w:p w14:paraId="5791184C" w14:textId="77777777" w:rsidR="00665F51" w:rsidRPr="00D17016" w:rsidRDefault="00665F51" w:rsidP="00665F51">
            <w:pPr>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10.00</w:t>
            </w:r>
          </w:p>
        </w:tc>
        <w:tc>
          <w:tcPr>
            <w:tcW w:w="1301" w:type="dxa"/>
            <w:gridSpan w:val="2"/>
            <w:tcBorders>
              <w:top w:val="single" w:sz="4" w:space="0" w:color="auto"/>
              <w:left w:val="nil"/>
              <w:right w:val="single" w:sz="4" w:space="0" w:color="auto"/>
            </w:tcBorders>
            <w:vAlign w:val="center"/>
          </w:tcPr>
          <w:p w14:paraId="3D0B5FBB"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无</w:t>
            </w:r>
          </w:p>
        </w:tc>
      </w:tr>
      <w:tr w:rsidR="00665F51" w:rsidRPr="00D17016" w14:paraId="04636914" w14:textId="77777777" w:rsidTr="00D17016">
        <w:trPr>
          <w:trHeight w:val="1124"/>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1014A54"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868" w:type="dxa"/>
            <w:vMerge/>
            <w:tcBorders>
              <w:top w:val="single" w:sz="4" w:space="0" w:color="auto"/>
              <w:left w:val="single" w:sz="4" w:space="0" w:color="auto"/>
              <w:bottom w:val="single" w:sz="4" w:space="0" w:color="auto"/>
              <w:right w:val="single" w:sz="4" w:space="0" w:color="auto"/>
            </w:tcBorders>
            <w:vAlign w:val="center"/>
          </w:tcPr>
          <w:p w14:paraId="106F6BD3"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1086" w:type="dxa"/>
            <w:vMerge/>
            <w:tcBorders>
              <w:left w:val="single" w:sz="4" w:space="0" w:color="auto"/>
              <w:right w:val="single" w:sz="4" w:space="0" w:color="auto"/>
            </w:tcBorders>
            <w:vAlign w:val="center"/>
          </w:tcPr>
          <w:p w14:paraId="770DF2C6"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2354" w:type="dxa"/>
            <w:gridSpan w:val="3"/>
            <w:tcBorders>
              <w:top w:val="single" w:sz="4" w:space="0" w:color="auto"/>
              <w:left w:val="nil"/>
              <w:right w:val="single" w:sz="4" w:space="0" w:color="auto"/>
            </w:tcBorders>
            <w:vAlign w:val="center"/>
          </w:tcPr>
          <w:p w14:paraId="1BA986D6" w14:textId="77777777" w:rsidR="00665F51" w:rsidRPr="00D17016" w:rsidRDefault="00665F51" w:rsidP="00665F51">
            <w:pPr>
              <w:widowControl/>
              <w:spacing w:line="240" w:lineRule="exact"/>
              <w:jc w:val="left"/>
              <w:rPr>
                <w:rFonts w:ascii="仿宋_GB2312" w:eastAsia="仿宋_GB2312" w:hAnsi="宋体" w:cs="宋体" w:hint="eastAsia"/>
                <w:kern w:val="0"/>
                <w:szCs w:val="21"/>
              </w:rPr>
            </w:pPr>
            <w:r w:rsidRPr="00D17016">
              <w:rPr>
                <w:rFonts w:ascii="仿宋_GB2312" w:eastAsia="仿宋_GB2312" w:hAnsi="宋体" w:cs="宋体" w:hint="eastAsia"/>
                <w:kern w:val="0"/>
                <w:szCs w:val="21"/>
              </w:rPr>
              <w:t>进一步积累有关教育强国建设的基础理论和基本资料，为首都教育在教育强国建设中发挥更大作用提供支撑</w:t>
            </w:r>
          </w:p>
        </w:tc>
        <w:tc>
          <w:tcPr>
            <w:tcW w:w="758" w:type="dxa"/>
            <w:tcBorders>
              <w:top w:val="single" w:sz="4" w:space="0" w:color="auto"/>
              <w:left w:val="nil"/>
              <w:right w:val="single" w:sz="4" w:space="0" w:color="auto"/>
            </w:tcBorders>
            <w:vAlign w:val="center"/>
          </w:tcPr>
          <w:p w14:paraId="704649B4"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完成</w:t>
            </w:r>
          </w:p>
        </w:tc>
        <w:tc>
          <w:tcPr>
            <w:tcW w:w="848" w:type="dxa"/>
            <w:tcBorders>
              <w:top w:val="single" w:sz="4" w:space="0" w:color="auto"/>
              <w:left w:val="nil"/>
              <w:right w:val="single" w:sz="4" w:space="0" w:color="auto"/>
            </w:tcBorders>
            <w:vAlign w:val="center"/>
          </w:tcPr>
          <w:p w14:paraId="432E5225"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完成</w:t>
            </w:r>
          </w:p>
        </w:tc>
        <w:tc>
          <w:tcPr>
            <w:tcW w:w="563" w:type="dxa"/>
            <w:gridSpan w:val="2"/>
            <w:tcBorders>
              <w:top w:val="single" w:sz="4" w:space="0" w:color="auto"/>
              <w:left w:val="nil"/>
              <w:right w:val="single" w:sz="4" w:space="0" w:color="auto"/>
            </w:tcBorders>
            <w:vAlign w:val="center"/>
          </w:tcPr>
          <w:p w14:paraId="65CC3ABC"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10</w:t>
            </w:r>
          </w:p>
        </w:tc>
        <w:tc>
          <w:tcPr>
            <w:tcW w:w="675" w:type="dxa"/>
            <w:gridSpan w:val="2"/>
            <w:tcBorders>
              <w:top w:val="single" w:sz="4" w:space="0" w:color="auto"/>
              <w:left w:val="nil"/>
              <w:right w:val="single" w:sz="4" w:space="0" w:color="auto"/>
            </w:tcBorders>
            <w:vAlign w:val="center"/>
          </w:tcPr>
          <w:p w14:paraId="2F25F66A"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10.00</w:t>
            </w:r>
          </w:p>
        </w:tc>
        <w:tc>
          <w:tcPr>
            <w:tcW w:w="1301" w:type="dxa"/>
            <w:gridSpan w:val="2"/>
            <w:tcBorders>
              <w:top w:val="single" w:sz="4" w:space="0" w:color="auto"/>
              <w:left w:val="nil"/>
              <w:right w:val="single" w:sz="4" w:space="0" w:color="auto"/>
            </w:tcBorders>
            <w:vAlign w:val="center"/>
          </w:tcPr>
          <w:p w14:paraId="33CA92BA"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无</w:t>
            </w:r>
          </w:p>
        </w:tc>
      </w:tr>
      <w:tr w:rsidR="00665F51" w:rsidRPr="00D17016" w14:paraId="77457B9D" w14:textId="77777777" w:rsidTr="00D17016">
        <w:trPr>
          <w:trHeight w:val="829"/>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FC73378"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p>
        </w:tc>
        <w:tc>
          <w:tcPr>
            <w:tcW w:w="868" w:type="dxa"/>
            <w:tcBorders>
              <w:top w:val="single" w:sz="4" w:space="0" w:color="auto"/>
              <w:left w:val="single" w:sz="4" w:space="0" w:color="auto"/>
              <w:bottom w:val="single" w:sz="4" w:space="0" w:color="auto"/>
              <w:right w:val="single" w:sz="4" w:space="0" w:color="auto"/>
            </w:tcBorders>
            <w:vAlign w:val="center"/>
          </w:tcPr>
          <w:p w14:paraId="49BD31E7"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满意度</w:t>
            </w:r>
          </w:p>
          <w:p w14:paraId="2B399027"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指标</w:t>
            </w:r>
          </w:p>
        </w:tc>
        <w:tc>
          <w:tcPr>
            <w:tcW w:w="1086" w:type="dxa"/>
            <w:tcBorders>
              <w:top w:val="single" w:sz="4" w:space="0" w:color="auto"/>
              <w:left w:val="single" w:sz="4" w:space="0" w:color="auto"/>
              <w:bottom w:val="single" w:sz="4" w:space="0" w:color="auto"/>
              <w:right w:val="single" w:sz="4" w:space="0" w:color="auto"/>
            </w:tcBorders>
            <w:vAlign w:val="center"/>
          </w:tcPr>
          <w:p w14:paraId="56EF0BA4" w14:textId="7D143A40"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服务对象满意度</w:t>
            </w:r>
            <w:r w:rsidR="00AB2700">
              <w:rPr>
                <w:rFonts w:ascii="仿宋_GB2312" w:eastAsia="仿宋_GB2312" w:hAnsi="宋体" w:cs="宋体" w:hint="eastAsia"/>
                <w:kern w:val="0"/>
                <w:szCs w:val="21"/>
              </w:rPr>
              <w:t>指标</w:t>
            </w:r>
          </w:p>
        </w:tc>
        <w:tc>
          <w:tcPr>
            <w:tcW w:w="2354" w:type="dxa"/>
            <w:gridSpan w:val="3"/>
            <w:tcBorders>
              <w:top w:val="single" w:sz="4" w:space="0" w:color="auto"/>
              <w:left w:val="nil"/>
              <w:right w:val="single" w:sz="4" w:space="0" w:color="auto"/>
            </w:tcBorders>
            <w:vAlign w:val="center"/>
          </w:tcPr>
          <w:p w14:paraId="66E28FD0" w14:textId="77777777" w:rsidR="00665F51" w:rsidRPr="00D17016" w:rsidRDefault="00665F51" w:rsidP="00665F51">
            <w:pPr>
              <w:widowControl/>
              <w:spacing w:line="240" w:lineRule="exact"/>
              <w:jc w:val="left"/>
              <w:rPr>
                <w:rFonts w:ascii="仿宋_GB2312" w:eastAsia="仿宋_GB2312" w:hAnsi="宋体" w:cs="宋体" w:hint="eastAsia"/>
                <w:kern w:val="0"/>
                <w:szCs w:val="21"/>
              </w:rPr>
            </w:pPr>
            <w:r w:rsidRPr="00D17016">
              <w:rPr>
                <w:rFonts w:ascii="仿宋_GB2312" w:eastAsia="仿宋_GB2312" w:hAnsi="宋体" w:cs="宋体" w:hint="eastAsia"/>
                <w:kern w:val="0"/>
                <w:szCs w:val="21"/>
              </w:rPr>
              <w:t>成果应用单位满意度</w:t>
            </w:r>
          </w:p>
        </w:tc>
        <w:tc>
          <w:tcPr>
            <w:tcW w:w="758" w:type="dxa"/>
            <w:tcBorders>
              <w:top w:val="single" w:sz="4" w:space="0" w:color="auto"/>
              <w:left w:val="nil"/>
              <w:right w:val="single" w:sz="4" w:space="0" w:color="auto"/>
            </w:tcBorders>
            <w:vAlign w:val="center"/>
          </w:tcPr>
          <w:p w14:paraId="282054F5" w14:textId="77F06820" w:rsidR="00665F51" w:rsidRPr="00D17016" w:rsidRDefault="00DD1DC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w:t>
            </w:r>
            <w:r w:rsidR="00665F51" w:rsidRPr="00D17016">
              <w:rPr>
                <w:rFonts w:ascii="仿宋_GB2312" w:eastAsia="仿宋_GB2312" w:hAnsi="宋体" w:cs="宋体" w:hint="eastAsia"/>
                <w:kern w:val="0"/>
                <w:szCs w:val="21"/>
              </w:rPr>
              <w:t>85%</w:t>
            </w:r>
          </w:p>
        </w:tc>
        <w:tc>
          <w:tcPr>
            <w:tcW w:w="848" w:type="dxa"/>
            <w:tcBorders>
              <w:top w:val="single" w:sz="4" w:space="0" w:color="auto"/>
              <w:left w:val="nil"/>
              <w:right w:val="single" w:sz="4" w:space="0" w:color="auto"/>
            </w:tcBorders>
            <w:vAlign w:val="center"/>
          </w:tcPr>
          <w:p w14:paraId="7A08C858" w14:textId="2093D78F"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85%</w:t>
            </w:r>
          </w:p>
        </w:tc>
        <w:tc>
          <w:tcPr>
            <w:tcW w:w="563" w:type="dxa"/>
            <w:gridSpan w:val="2"/>
            <w:tcBorders>
              <w:top w:val="single" w:sz="4" w:space="0" w:color="auto"/>
              <w:left w:val="nil"/>
              <w:right w:val="single" w:sz="4" w:space="0" w:color="auto"/>
            </w:tcBorders>
            <w:vAlign w:val="center"/>
          </w:tcPr>
          <w:p w14:paraId="39384052"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10</w:t>
            </w:r>
          </w:p>
        </w:tc>
        <w:tc>
          <w:tcPr>
            <w:tcW w:w="675" w:type="dxa"/>
            <w:gridSpan w:val="2"/>
            <w:tcBorders>
              <w:top w:val="single" w:sz="4" w:space="0" w:color="auto"/>
              <w:left w:val="nil"/>
              <w:right w:val="single" w:sz="4" w:space="0" w:color="auto"/>
            </w:tcBorders>
            <w:vAlign w:val="center"/>
          </w:tcPr>
          <w:p w14:paraId="071ADFFC"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10.00</w:t>
            </w:r>
          </w:p>
        </w:tc>
        <w:tc>
          <w:tcPr>
            <w:tcW w:w="1301" w:type="dxa"/>
            <w:gridSpan w:val="2"/>
            <w:tcBorders>
              <w:top w:val="single" w:sz="4" w:space="0" w:color="auto"/>
              <w:left w:val="nil"/>
              <w:right w:val="single" w:sz="4" w:space="0" w:color="auto"/>
            </w:tcBorders>
            <w:vAlign w:val="center"/>
          </w:tcPr>
          <w:p w14:paraId="4E721BB3"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无</w:t>
            </w:r>
          </w:p>
        </w:tc>
      </w:tr>
      <w:tr w:rsidR="00665F51" w14:paraId="4001B0AB" w14:textId="77777777" w:rsidTr="00D17016">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14:paraId="5BA1423E"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14:paraId="19956E96" w14:textId="77777777" w:rsidR="00665F51" w:rsidRPr="00D17016"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90</w:t>
            </w:r>
          </w:p>
        </w:tc>
        <w:tc>
          <w:tcPr>
            <w:tcW w:w="675" w:type="dxa"/>
            <w:gridSpan w:val="2"/>
            <w:tcBorders>
              <w:top w:val="single" w:sz="4" w:space="0" w:color="auto"/>
              <w:left w:val="nil"/>
              <w:bottom w:val="single" w:sz="4" w:space="0" w:color="auto"/>
              <w:right w:val="single" w:sz="4" w:space="0" w:color="auto"/>
            </w:tcBorders>
            <w:vAlign w:val="center"/>
          </w:tcPr>
          <w:p w14:paraId="7B12DC64" w14:textId="77777777" w:rsidR="00665F51" w:rsidRPr="00486C7D" w:rsidRDefault="00665F51" w:rsidP="00665F51">
            <w:pPr>
              <w:widowControl/>
              <w:spacing w:line="240" w:lineRule="exact"/>
              <w:jc w:val="center"/>
              <w:rPr>
                <w:rFonts w:ascii="仿宋_GB2312" w:eastAsia="仿宋_GB2312" w:hAnsi="宋体" w:cs="宋体" w:hint="eastAsia"/>
                <w:kern w:val="0"/>
                <w:szCs w:val="21"/>
              </w:rPr>
            </w:pPr>
            <w:r w:rsidRPr="00D17016">
              <w:rPr>
                <w:rFonts w:ascii="仿宋_GB2312" w:eastAsia="仿宋_GB2312" w:hAnsi="宋体" w:cs="宋体" w:hint="eastAsia"/>
                <w:kern w:val="0"/>
                <w:szCs w:val="21"/>
              </w:rPr>
              <w:t>95.80</w:t>
            </w:r>
          </w:p>
        </w:tc>
        <w:tc>
          <w:tcPr>
            <w:tcW w:w="1301" w:type="dxa"/>
            <w:gridSpan w:val="2"/>
            <w:tcBorders>
              <w:top w:val="single" w:sz="4" w:space="0" w:color="auto"/>
              <w:left w:val="nil"/>
              <w:bottom w:val="single" w:sz="4" w:space="0" w:color="auto"/>
              <w:right w:val="single" w:sz="4" w:space="0" w:color="auto"/>
            </w:tcBorders>
            <w:vAlign w:val="center"/>
          </w:tcPr>
          <w:p w14:paraId="590191B6" w14:textId="77777777" w:rsidR="00665F51" w:rsidRDefault="00665F51" w:rsidP="00665F51">
            <w:pPr>
              <w:widowControl/>
              <w:spacing w:line="240" w:lineRule="exact"/>
              <w:jc w:val="center"/>
              <w:rPr>
                <w:rFonts w:ascii="仿宋_GB2312" w:eastAsia="仿宋_GB2312" w:hAnsi="宋体" w:cs="宋体" w:hint="eastAsia"/>
                <w:kern w:val="0"/>
                <w:szCs w:val="21"/>
              </w:rPr>
            </w:pPr>
          </w:p>
        </w:tc>
      </w:tr>
    </w:tbl>
    <w:p w14:paraId="0D621986" w14:textId="77777777" w:rsidR="00560E23" w:rsidRDefault="00560E23">
      <w:pPr>
        <w:rPr>
          <w:rFonts w:ascii="仿宋_GB2312" w:eastAsia="仿宋_GB2312"/>
          <w:vanish/>
          <w:sz w:val="32"/>
          <w:szCs w:val="32"/>
        </w:rPr>
      </w:pPr>
    </w:p>
    <w:sectPr w:rsidR="00560E2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1121D" w14:textId="77777777" w:rsidR="002E17A3" w:rsidRDefault="002E17A3" w:rsidP="002E17A3">
      <w:r>
        <w:separator/>
      </w:r>
    </w:p>
  </w:endnote>
  <w:endnote w:type="continuationSeparator" w:id="0">
    <w:p w14:paraId="69D8D6C3" w14:textId="77777777" w:rsidR="002E17A3" w:rsidRDefault="002E17A3" w:rsidP="002E1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90268" w14:textId="77777777" w:rsidR="002E17A3" w:rsidRDefault="002E17A3" w:rsidP="002E17A3">
      <w:r>
        <w:separator/>
      </w:r>
    </w:p>
  </w:footnote>
  <w:footnote w:type="continuationSeparator" w:id="0">
    <w:p w14:paraId="69AB0273" w14:textId="77777777" w:rsidR="002E17A3" w:rsidRDefault="002E17A3" w:rsidP="002E17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8CAD155"/>
    <w:multiLevelType w:val="singleLevel"/>
    <w:tmpl w:val="F8CAD155"/>
    <w:lvl w:ilvl="0">
      <w:start w:val="1"/>
      <w:numFmt w:val="decimal"/>
      <w:suff w:val="space"/>
      <w:lvlText w:val="%1."/>
      <w:lvlJc w:val="left"/>
    </w:lvl>
  </w:abstractNum>
  <w:num w:numId="1" w16cid:durableId="385689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Q5NjczMDdjMGU4N2RiM2IxYWU1ZDgyYWQwNTdkNTMifQ=="/>
  </w:docVars>
  <w:rsids>
    <w:rsidRoot w:val="00512C82"/>
    <w:rsid w:val="B9E710A5"/>
    <w:rsid w:val="00076F54"/>
    <w:rsid w:val="002E17A3"/>
    <w:rsid w:val="003435ED"/>
    <w:rsid w:val="0045622B"/>
    <w:rsid w:val="00462D6B"/>
    <w:rsid w:val="00473413"/>
    <w:rsid w:val="00485D01"/>
    <w:rsid w:val="00486C7D"/>
    <w:rsid w:val="00512C82"/>
    <w:rsid w:val="00560E23"/>
    <w:rsid w:val="005C592D"/>
    <w:rsid w:val="00665F51"/>
    <w:rsid w:val="0075435B"/>
    <w:rsid w:val="00871B46"/>
    <w:rsid w:val="0089401A"/>
    <w:rsid w:val="008A3EEA"/>
    <w:rsid w:val="009570BE"/>
    <w:rsid w:val="00AB2700"/>
    <w:rsid w:val="00B16F3F"/>
    <w:rsid w:val="00B47A57"/>
    <w:rsid w:val="00B6476B"/>
    <w:rsid w:val="00BC7A7B"/>
    <w:rsid w:val="00CE49C2"/>
    <w:rsid w:val="00D17016"/>
    <w:rsid w:val="00D67CFB"/>
    <w:rsid w:val="00DB1983"/>
    <w:rsid w:val="00DD1DC1"/>
    <w:rsid w:val="00E017CD"/>
    <w:rsid w:val="00EC50CD"/>
    <w:rsid w:val="00F561EB"/>
    <w:rsid w:val="02173E11"/>
    <w:rsid w:val="04F25C61"/>
    <w:rsid w:val="0C737C58"/>
    <w:rsid w:val="118257CA"/>
    <w:rsid w:val="250F1093"/>
    <w:rsid w:val="2AE556AB"/>
    <w:rsid w:val="2F965A6A"/>
    <w:rsid w:val="31376467"/>
    <w:rsid w:val="32063748"/>
    <w:rsid w:val="37E72FFE"/>
    <w:rsid w:val="380E4447"/>
    <w:rsid w:val="4B26517A"/>
    <w:rsid w:val="5FB3C5AC"/>
    <w:rsid w:val="7FFB8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45EA12"/>
  <w15:docId w15:val="{17FE7B8F-05FC-4CD1-B039-119F7E72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kern w:val="0"/>
      <w:sz w:val="24"/>
    </w:rPr>
  </w:style>
  <w:style w:type="character" w:customStyle="1" w:styleId="a4">
    <w:name w:val="页脚 字符"/>
    <w:link w:val="a3"/>
    <w:uiPriority w:val="99"/>
    <w:qFormat/>
    <w:rPr>
      <w:sz w:val="18"/>
      <w:szCs w:val="18"/>
    </w:rPr>
  </w:style>
  <w:style w:type="character" w:customStyle="1" w:styleId="a6">
    <w:name w:val="页眉 字符"/>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ulas xmlns="http://www.yonyou.com/formula"/>
</file>

<file path=customXml/item2.xml><?xml version="1.0" encoding="utf-8"?>
<relations xmlns="http://www.yonyou.com/relation"/>
</file>

<file path=customXml/item3.xml><?xml version="1.0" encoding="utf-8"?>
<dataSourceCollection xmlns="http://www.yonyou.com/datasource"/>
</file>

<file path=customXml/itemProps1.xml><?xml version="1.0" encoding="utf-8"?>
<ds:datastoreItem xmlns:ds="http://schemas.openxmlformats.org/officeDocument/2006/customXml" ds:itemID="{88200FC1-FFD6-48A3-96DA-BEFFFF1E7164}">
  <ds:schemaRefs/>
</ds:datastoreItem>
</file>

<file path=customXml/itemProps2.xml><?xml version="1.0" encoding="utf-8"?>
<ds:datastoreItem xmlns:ds="http://schemas.openxmlformats.org/officeDocument/2006/customXml" ds:itemID="{DAE87B86-6859-4C41-B3EC-3C4CE6F2ED28}">
  <ds:schemaRefs/>
</ds:datastoreItem>
</file>

<file path=customXml/itemProps3.xml><?xml version="1.0" encoding="utf-8"?>
<ds:datastoreItem xmlns:ds="http://schemas.openxmlformats.org/officeDocument/2006/customXml" ds:itemID="{484B2F89-EB93-4B84-BDFA-547F3BD21D3F}">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490</Words>
  <Characters>589</Characters>
  <Application>Microsoft Office Word</Application>
  <DocSecurity>0</DocSecurity>
  <Lines>147</Lines>
  <Paragraphs>119</Paragraphs>
  <ScaleCrop>false</ScaleCrop>
  <Company>Microsoft</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 X</cp:lastModifiedBy>
  <cp:revision>20</cp:revision>
  <dcterms:created xsi:type="dcterms:W3CDTF">2021-03-13T15:31:00Z</dcterms:created>
  <dcterms:modified xsi:type="dcterms:W3CDTF">2025-08-21T13:47:00Z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E163569FC66E4A5C82C349BF24E528D2_12</vt:lpwstr>
  </property>
  <property fmtid="{D5CDD505-2E9C-101B-9397-08002B2CF9AE}" pid="4" name="KSOTemplateDocerSaveRecord">
    <vt:lpwstr>eyJoZGlkIjoiZmU4NTgyOTBmNWZiNGQ2MzhiMTg1ZjRlODA4OGU3ZDQiLCJ1c2VySWQiOiIxNjM4NzI0Mzg0In0=</vt:lpwstr>
  </property>
</Properties>
</file>