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4F32" w14:textId="77777777" w:rsidR="00880AD1" w:rsidRDefault="007B252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18A11BF" w14:textId="77777777" w:rsidR="00880AD1" w:rsidRDefault="007B252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08D7AB66" w14:textId="77777777" w:rsidR="00880AD1" w:rsidRDefault="00880AD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8"/>
        <w:gridCol w:w="807"/>
        <w:gridCol w:w="1098"/>
        <w:gridCol w:w="2128"/>
        <w:gridCol w:w="1560"/>
        <w:gridCol w:w="1414"/>
        <w:gridCol w:w="2413"/>
        <w:gridCol w:w="850"/>
        <w:gridCol w:w="142"/>
        <w:gridCol w:w="921"/>
        <w:gridCol w:w="59"/>
        <w:gridCol w:w="2390"/>
      </w:tblGrid>
      <w:tr w:rsidR="00880AD1" w14:paraId="19A068BA" w14:textId="77777777">
        <w:trPr>
          <w:trHeight w:hRule="exact" w:val="559"/>
          <w:jc w:val="center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27D1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6CDE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改善办学保障条件—北京信息科技大学新校区电开水器（二期）采购项目（新竣工楼配套）</w:t>
            </w:r>
          </w:p>
        </w:tc>
      </w:tr>
      <w:tr w:rsidR="00880AD1" w14:paraId="531F2EF4" w14:textId="77777777">
        <w:trPr>
          <w:trHeight w:hRule="exact" w:val="559"/>
          <w:jc w:val="center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6683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F793F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B2E92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3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651DC" w14:textId="77777777" w:rsidR="00880AD1" w:rsidRDefault="007B2527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880AD1" w14:paraId="32AC49B1" w14:textId="77777777">
        <w:trPr>
          <w:trHeight w:hRule="exact" w:val="608"/>
          <w:jc w:val="center"/>
        </w:trPr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CF58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D62B9" w14:textId="77777777" w:rsidR="00880AD1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12182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CBF4AF2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B1422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B303D9B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85AAC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F7B3999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D7681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F720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04C50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AD1" w:rsidRPr="007B2527" w14:paraId="5920215C" w14:textId="77777777">
        <w:trPr>
          <w:trHeight w:hRule="exact" w:val="559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E0B9" w14:textId="77777777" w:rsidR="00880AD1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0CF61" w14:textId="77777777" w:rsidR="00880AD1" w:rsidRPr="007B2527" w:rsidRDefault="007B252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0A29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119.998800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A5958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119.998800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3A65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119.998800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FBB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3C98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78B1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880AD1" w:rsidRPr="007B2527" w14:paraId="14E7ED69" w14:textId="77777777">
        <w:trPr>
          <w:trHeight w:hRule="exact" w:val="477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BA1D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CAF65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D918CC3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CAD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119.998800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058B3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119.998800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7B1C2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119.998800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B1414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E0A5F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C6CF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AD1" w:rsidRPr="007B2527" w14:paraId="713F55BB" w14:textId="77777777">
        <w:trPr>
          <w:trHeight w:hRule="exact" w:val="516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9283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07C5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FCE48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97979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5DE38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AB3DC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2A429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09D4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AD1" w:rsidRPr="007B2527" w14:paraId="1B95B78D" w14:textId="77777777">
        <w:trPr>
          <w:trHeight w:hRule="exact" w:val="559"/>
          <w:jc w:val="center"/>
        </w:trPr>
        <w:tc>
          <w:tcPr>
            <w:tcW w:w="1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E112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F2604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21CF5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D8AA3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C92C9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827B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8C40B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599AF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AD1" w:rsidRPr="007B2527" w14:paraId="496F63C6" w14:textId="77777777">
        <w:trPr>
          <w:trHeight w:hRule="exact" w:val="700"/>
          <w:jc w:val="center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620E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19804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7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9EA1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AD1" w:rsidRPr="007B2527" w14:paraId="6F56378D" w14:textId="77777777">
        <w:trPr>
          <w:trHeight w:hRule="exact" w:val="1953"/>
          <w:jc w:val="center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823D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839CD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2024年7月之前确保2024及新生入住，全面落实各阶段保障性工作，开水器购买、安装调试、通过项目验收，符合标准，绿色环保、材质优良的电开水器，保证师生饮用水方便快捷的需求，保障开水供应。</w:t>
            </w:r>
          </w:p>
          <w:p w14:paraId="358E2692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电磁开水</w:t>
            </w: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器位置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及数量1.图书馆（13台） 2.工学楼-A（5台） 3.工学楼-B（7台）4.工学楼-C（7台)   5.实践中心(3台)   6.学</w:t>
            </w: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一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食堂 (1台）7.学二食堂（1台） 8.</w:t>
            </w: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研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留楼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(学五、学六、学七）35台。</w:t>
            </w:r>
          </w:p>
          <w:p w14:paraId="296A7240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合计72台电磁开水器。其中包括刷卡器全套设备与开水器配套安装、设备运输、开水器内配备24伏低压电源。</w:t>
            </w:r>
          </w:p>
        </w:tc>
        <w:tc>
          <w:tcPr>
            <w:tcW w:w="67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D877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共采购合计72台开水器，其中35台开水器主要安装在了宿舍区和各</w:t>
            </w: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学院楼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办公区，37台开水器安装在了工学楼和图书馆公共区域。开水器配套刷卡器、电磁阀、水龙头、24V低压</w:t>
            </w: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电环均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已在开水器内。所有开水器均为节能产品，可按照我方要求进行定时开关机。</w:t>
            </w:r>
          </w:p>
        </w:tc>
      </w:tr>
      <w:tr w:rsidR="00880AD1" w:rsidRPr="007B2527" w14:paraId="7D3D9A02" w14:textId="77777777">
        <w:trPr>
          <w:trHeight w:hRule="exact" w:val="901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12D5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563E7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64553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E41A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9FFA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431B542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38E07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D6C6F5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63C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896D8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FB63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7DEE680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AD1" w:rsidRPr="007B2527" w14:paraId="1B004C67" w14:textId="77777777">
        <w:trPr>
          <w:trHeight w:hRule="exact" w:val="55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32F1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16E7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5D1C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8AFB2" w14:textId="77777777" w:rsidR="00880AD1" w:rsidRPr="007B2527" w:rsidRDefault="007B2527">
            <w:pPr>
              <w:widowControl/>
              <w:tabs>
                <w:tab w:val="center" w:pos="1662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完成72台电磁开水器配套安装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9262B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72台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05A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72台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8B7AE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B758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8F51E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80AD1" w:rsidRPr="007B2527" w14:paraId="260E7870" w14:textId="77777777">
        <w:trPr>
          <w:trHeight w:hRule="exact" w:val="677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D059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EABB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E047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5BD31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通过项目验收，符合国家质检机构相关标准，绿色环保、材质优良。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7B98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5106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已按期通过验收，有相关国家质检机构证明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8EF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09F7B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2EDEE" w14:textId="64DF3621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880AD1" w:rsidRPr="007B2527" w14:paraId="3A611A4E" w14:textId="77777777">
        <w:trPr>
          <w:trHeight w:hRule="exact" w:val="710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2447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651F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5257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CC04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进行公开招标，项目安装调试，系统调试运行。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58B66" w14:textId="77777777" w:rsidR="00880AD1" w:rsidRPr="007B2527" w:rsidRDefault="007B252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不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多余</w:t>
            </w:r>
            <w:r w:rsidRPr="007B2527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个月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88A4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在2024年10月底前完成调试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3EB73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C5585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9B8B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80AD1" w:rsidRPr="007B2527" w14:paraId="3B6BA55A" w14:textId="77777777">
        <w:trPr>
          <w:trHeight w:hRule="exact" w:val="927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EEB0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3B34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50E4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EBFC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AF30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不</w:t>
            </w:r>
            <w:proofErr w:type="gramEnd"/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多余</w:t>
            </w:r>
            <w:r w:rsidRPr="007B2527">
              <w:rPr>
                <w:rFonts w:ascii="仿宋_GB2312" w:eastAsia="仿宋_GB2312" w:hAnsi="宋体" w:cs="宋体"/>
                <w:kern w:val="0"/>
                <w:szCs w:val="21"/>
              </w:rPr>
              <w:t>119.9988</w:t>
            </w: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E3CE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/>
                <w:kern w:val="0"/>
                <w:szCs w:val="21"/>
              </w:rPr>
              <w:t>119.9988</w:t>
            </w: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51945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75830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076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80AD1" w:rsidRPr="007B2527" w14:paraId="4C852DFE" w14:textId="77777777">
        <w:trPr>
          <w:trHeight w:hRule="exact" w:val="1900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4A9C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1FF24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D1F5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48197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通过提高我校对相关建筑电磁开水器的配套的建设，能够更好地为全校师生服务，提升全校师生的办公、学习效率，解决师生的基础环境条件，保障用水需求，使教职工能够更好地为我校培养更多高质量人才。向社会输出更多有用的人才。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C52AE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81FF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完善了新竣工楼宇（研究生公寓、工学楼A、B、C座、图书馆）里的配套设施，使师生可以正常接取热水，降低师生反映的频次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41AF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B04A3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DE70A" w14:textId="7D4AEDAD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880AD1" w:rsidRPr="007B2527" w14:paraId="23A7B008" w14:textId="77777777">
        <w:trPr>
          <w:trHeight w:hRule="exact" w:val="1461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4E6E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78DAF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1D22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16D181C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CCD17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节能减排。本次购置电磁开水器都采用了节能技术和环保设计。且采用先进电磁感应加热技术和定时变量控制技术，可按实际用水需求定时定量烧水，水电彻底分离，安全可靠。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4D9B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17D7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开水器拥有节能产品证书，采用电磁加热，可定时定量控制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7810B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E670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33DD3" w14:textId="2F2E6611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880AD1" w:rsidRPr="007B2527" w14:paraId="7FB1BE5D" w14:textId="77777777">
        <w:trPr>
          <w:trHeight w:hRule="exact" w:val="953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D76E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7D77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44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85E5A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项目建成后的使用寿命至少8年以上，电磁开水器长期使用，可持续为全校师生服务。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88A06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不少于8年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CE3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8年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BCDA2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80AA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0D82C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80AD1" w:rsidRPr="007B2527" w14:paraId="4BE53172" w14:textId="77777777">
        <w:trPr>
          <w:trHeight w:hRule="exact" w:val="1031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E055" w14:textId="77777777" w:rsidR="00880AD1" w:rsidRPr="007B2527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AEDB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FAB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B6C17" w14:textId="77777777" w:rsidR="00880AD1" w:rsidRPr="007B2527" w:rsidRDefault="007B25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为全校师生提供舒适的学习、生活、办公、就餐的用水需求，使用率全天24小时，使用率大于95%。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E82E1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不少于95%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FA104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96</w:t>
            </w:r>
            <w:r w:rsidRPr="007B2527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08%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107E5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8CD2E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45A9D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80AD1" w14:paraId="78266793" w14:textId="77777777">
        <w:trPr>
          <w:trHeight w:hRule="exact" w:val="561"/>
          <w:jc w:val="center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8C79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B6203" w14:textId="77777777" w:rsidR="00880AD1" w:rsidRPr="007B2527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BD699" w14:textId="77777777" w:rsidR="00880AD1" w:rsidRDefault="007B25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2527">
              <w:rPr>
                <w:rFonts w:ascii="仿宋_GB2312" w:eastAsia="仿宋_GB2312" w:hAnsi="宋体" w:cs="宋体" w:hint="eastAsia"/>
                <w:kern w:val="0"/>
                <w:szCs w:val="21"/>
              </w:rPr>
              <w:t>93.00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46654" w14:textId="77777777" w:rsidR="00880AD1" w:rsidRDefault="00880A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460620B" w14:textId="77777777" w:rsidR="00880AD1" w:rsidRDefault="00880AD1">
      <w:pPr>
        <w:rPr>
          <w:rFonts w:ascii="仿宋_GB2312" w:eastAsia="仿宋_GB2312" w:hAnsi="宋体" w:cs="宋体"/>
          <w:kern w:val="0"/>
          <w:szCs w:val="21"/>
        </w:rPr>
      </w:pPr>
    </w:p>
    <w:p w14:paraId="309E32B6" w14:textId="77777777" w:rsidR="00880AD1" w:rsidRDefault="00880AD1">
      <w:pPr>
        <w:widowControl/>
        <w:jc w:val="left"/>
        <w:rPr>
          <w:rFonts w:ascii="仿宋_GB2312" w:eastAsia="仿宋_GB2312" w:hAnsi="宋体" w:cs="宋体"/>
          <w:kern w:val="0"/>
          <w:szCs w:val="21"/>
        </w:rPr>
      </w:pPr>
    </w:p>
    <w:sectPr w:rsidR="00880AD1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49D50" w14:textId="77777777" w:rsidR="00EE24C2" w:rsidRDefault="00EE24C2">
      <w:r>
        <w:separator/>
      </w:r>
    </w:p>
  </w:endnote>
  <w:endnote w:type="continuationSeparator" w:id="0">
    <w:p w14:paraId="5C9BB900" w14:textId="77777777" w:rsidR="00EE24C2" w:rsidRDefault="00EE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2536" w14:textId="77777777" w:rsidR="00880AD1" w:rsidRDefault="007B252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EB86899" w14:textId="77777777" w:rsidR="00880AD1" w:rsidRDefault="00880AD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CFF4A" w14:textId="77777777" w:rsidR="00EE24C2" w:rsidRDefault="00EE24C2">
      <w:r>
        <w:separator/>
      </w:r>
    </w:p>
  </w:footnote>
  <w:footnote w:type="continuationSeparator" w:id="0">
    <w:p w14:paraId="47768D5A" w14:textId="77777777" w:rsidR="00EE24C2" w:rsidRDefault="00EE2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E61BEDE1"/>
    <w:rsid w:val="EA7B3F11"/>
    <w:rsid w:val="EB6ACA0B"/>
    <w:rsid w:val="FDFE4CA1"/>
    <w:rsid w:val="FFFF004C"/>
    <w:rsid w:val="000B5373"/>
    <w:rsid w:val="000C5960"/>
    <w:rsid w:val="00100DC2"/>
    <w:rsid w:val="00112018"/>
    <w:rsid w:val="00266B1B"/>
    <w:rsid w:val="002956E8"/>
    <w:rsid w:val="002C4D01"/>
    <w:rsid w:val="002D545C"/>
    <w:rsid w:val="00301705"/>
    <w:rsid w:val="003435ED"/>
    <w:rsid w:val="0045622B"/>
    <w:rsid w:val="00471ED1"/>
    <w:rsid w:val="004860A8"/>
    <w:rsid w:val="004C448B"/>
    <w:rsid w:val="00512C82"/>
    <w:rsid w:val="00527C32"/>
    <w:rsid w:val="00600A53"/>
    <w:rsid w:val="00603B90"/>
    <w:rsid w:val="00700CB9"/>
    <w:rsid w:val="007B2527"/>
    <w:rsid w:val="007C2A8D"/>
    <w:rsid w:val="00845B53"/>
    <w:rsid w:val="00880AD1"/>
    <w:rsid w:val="008A3EEA"/>
    <w:rsid w:val="008A5A8F"/>
    <w:rsid w:val="008E166A"/>
    <w:rsid w:val="00906DDC"/>
    <w:rsid w:val="009764D3"/>
    <w:rsid w:val="009F4A2B"/>
    <w:rsid w:val="00AC0B34"/>
    <w:rsid w:val="00AC6493"/>
    <w:rsid w:val="00AC7BDB"/>
    <w:rsid w:val="00B47A57"/>
    <w:rsid w:val="00B95036"/>
    <w:rsid w:val="00BD4401"/>
    <w:rsid w:val="00C64B4B"/>
    <w:rsid w:val="00C74EB4"/>
    <w:rsid w:val="00C82AB2"/>
    <w:rsid w:val="00CE49C2"/>
    <w:rsid w:val="00CF1ED7"/>
    <w:rsid w:val="00CF65E3"/>
    <w:rsid w:val="00D548E4"/>
    <w:rsid w:val="00D70AD0"/>
    <w:rsid w:val="00E017CD"/>
    <w:rsid w:val="00E710D3"/>
    <w:rsid w:val="00EE24C2"/>
    <w:rsid w:val="00EF197D"/>
    <w:rsid w:val="00F561EB"/>
    <w:rsid w:val="00F713FC"/>
    <w:rsid w:val="00F743FE"/>
    <w:rsid w:val="00FA3A48"/>
    <w:rsid w:val="030E5DCB"/>
    <w:rsid w:val="189114B4"/>
    <w:rsid w:val="18B9280D"/>
    <w:rsid w:val="1A4E06A6"/>
    <w:rsid w:val="22D5449B"/>
    <w:rsid w:val="263A5E5B"/>
    <w:rsid w:val="2B4D27E0"/>
    <w:rsid w:val="2E1D4B9E"/>
    <w:rsid w:val="37E72FFE"/>
    <w:rsid w:val="3FD01D10"/>
    <w:rsid w:val="4B26517A"/>
    <w:rsid w:val="4BF92DE2"/>
    <w:rsid w:val="4D000127"/>
    <w:rsid w:val="4FA3504F"/>
    <w:rsid w:val="505E1147"/>
    <w:rsid w:val="51100CB0"/>
    <w:rsid w:val="524721D0"/>
    <w:rsid w:val="55A90595"/>
    <w:rsid w:val="5ADF303A"/>
    <w:rsid w:val="5DE7A613"/>
    <w:rsid w:val="64BD077B"/>
    <w:rsid w:val="6CCB9722"/>
    <w:rsid w:val="6DD92E4A"/>
    <w:rsid w:val="7AFFE884"/>
    <w:rsid w:val="7BD7432C"/>
    <w:rsid w:val="7F1B8FBB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AFE2DB"/>
  <w15:docId w15:val="{73158F51-3C96-4DAD-BC5A-F5FBD777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22"/>
    <w:qFormat/>
    <w:rPr>
      <w:b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19</cp:revision>
  <dcterms:created xsi:type="dcterms:W3CDTF">2025-03-18T06:01:00Z</dcterms:created>
  <dcterms:modified xsi:type="dcterms:W3CDTF">2025-08-23T10:45:00Z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567C4373CEF56461BB24D167DEE5A9B2_43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