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1A672" w14:textId="77777777" w:rsidR="002011CB" w:rsidRDefault="008A18DF">
      <w:pPr>
        <w:spacing w:line="480" w:lineRule="exact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CFB3D1B" w14:textId="77777777" w:rsidR="002011CB" w:rsidRDefault="008A18DF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tbl>
      <w:tblPr>
        <w:tblpPr w:leftFromText="180" w:rightFromText="180" w:vertAnchor="text" w:horzAnchor="page" w:tblpX="1547" w:tblpY="386"/>
        <w:tblOverlap w:val="never"/>
        <w:tblW w:w="9038" w:type="dxa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63"/>
        <w:gridCol w:w="834"/>
        <w:gridCol w:w="442"/>
        <w:gridCol w:w="541"/>
        <w:gridCol w:w="377"/>
        <w:gridCol w:w="469"/>
        <w:gridCol w:w="710"/>
      </w:tblGrid>
      <w:tr w:rsidR="002011CB" w14:paraId="30EA958A" w14:textId="77777777">
        <w:trPr>
          <w:trHeight w:hRule="exact" w:val="30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F88B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2CE21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直属单位业务发展—全面加强和改进新时代学生心理健康工作的行动研究</w:t>
            </w:r>
          </w:p>
        </w:tc>
      </w:tr>
      <w:tr w:rsidR="002011CB" w14:paraId="6600999D" w14:textId="77777777">
        <w:trPr>
          <w:trHeight w:hRule="exact" w:val="50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A8E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74A42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8A37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C043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北京教育科学研究院</w:t>
            </w:r>
          </w:p>
        </w:tc>
      </w:tr>
      <w:tr w:rsidR="002011CB" w14:paraId="6AB52A59" w14:textId="77777777">
        <w:trPr>
          <w:trHeight w:hRule="exact" w:val="682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5AC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54CAC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B4E28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CE22F0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3A305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401D17B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2D47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4ABF594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9011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C80E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6083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011CB" w14:paraId="35CF1DFE" w14:textId="77777777">
        <w:trPr>
          <w:trHeight w:hRule="exact" w:val="46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9157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29DDB" w14:textId="77777777" w:rsidR="002011CB" w:rsidRDefault="008A18D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EBFF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62AD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322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64.849278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B0D2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C2EC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91.34%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C1F0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9.10</w:t>
            </w:r>
          </w:p>
        </w:tc>
      </w:tr>
      <w:tr w:rsidR="002011CB" w14:paraId="34FCB401" w14:textId="77777777">
        <w:trPr>
          <w:trHeight w:hRule="exact" w:val="60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79EE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8857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A03FBB1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A59F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D8307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87B36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B8E05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459FD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D28A2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011CB" w14:paraId="68F2B717" w14:textId="77777777">
        <w:trPr>
          <w:trHeight w:hRule="exact" w:val="567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6C71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7225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D1DAE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846EB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593BE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1A8ED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8230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1291A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011CB" w14:paraId="6DBF2101" w14:textId="77777777">
        <w:trPr>
          <w:trHeight w:hRule="exact" w:val="503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D5BB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241BE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11BE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8F6F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821F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64.849278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4B1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A6277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91.34%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03B4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9.10</w:t>
            </w:r>
          </w:p>
        </w:tc>
      </w:tr>
      <w:tr w:rsidR="002011CB" w14:paraId="271B25C7" w14:textId="77777777">
        <w:trPr>
          <w:trHeight w:hRule="exact" w:val="548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1A2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113B8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E485E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011CB" w14:paraId="6DD47B24" w14:textId="77777777" w:rsidTr="000E243C">
        <w:trPr>
          <w:trHeight w:hRule="exact" w:val="4608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FEC9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4767" w14:textId="77777777" w:rsidR="002011CB" w:rsidRPr="000E243C" w:rsidRDefault="008A18DF">
            <w:pPr>
              <w:spacing w:line="240" w:lineRule="auto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通过对试点区学生进行心理测评、举行校园心理剧创作和展演，开展区域心理健康教育工作视导与先进经验交流，组织开展中小学专兼职心理教师课例、案例、生涯故事等优秀心理健康教育成果评审与成果推广，开展典型案例和优秀骨干教师研究，全面掌握后疫情时代学生心理健康水平现状，探索具有地域与时代特色的心理健康教育、心理危机预防与干预的有效做法，进行具有地域与时代特色的心理健康教育、心理危机预防与干预的长效机制，探索和推进中小学心理健康教育工作一体化体系构建。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300DA" w14:textId="77777777" w:rsidR="002011CB" w:rsidRPr="000E243C" w:rsidRDefault="008A18DF">
            <w:pPr>
              <w:widowControl/>
              <w:spacing w:line="240" w:lineRule="auto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本项目已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达成了预期目标，为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全市中小学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心理健康教育的可持续发展奠定了坚实基础。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通过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与全国学生心理健康监测工作的有机整合，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精准掌握了后疫情时代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各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区学生的心理健康水平。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2.参与举办北京市中小学生心理健康宣传教育月暨学生心理健康“悦心”大讲堂启动仪式，组织学校完成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校园心理剧创作与展演活动。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3.</w:t>
            </w:r>
            <w:r w:rsidRPr="000E243C">
              <w:rPr>
                <w:rFonts w:ascii="仿宋_GB2312" w:eastAsia="仿宋_GB2312" w:hAnsi="宋体" w:cs="宋体"/>
                <w:kern w:val="0"/>
                <w:szCs w:val="21"/>
              </w:rPr>
              <w:t>组织开展心理健康教育工作视导及先进经验交流活动，促进区域内资源共享，推动心理健康教育水平整体提升。</w:t>
            </w:r>
            <w:r w:rsidRPr="000E243C">
              <w:rPr>
                <w:rFonts w:ascii="仿宋_GB2312" w:eastAsia="仿宋_GB2312" w:hAnsi="宋体" w:cs="宋体" w:hint="eastAsia"/>
                <w:kern w:val="0"/>
                <w:szCs w:val="21"/>
              </w:rPr>
              <w:t>4.参与研究多项心理健康教育文件。</w:t>
            </w:r>
          </w:p>
        </w:tc>
      </w:tr>
      <w:tr w:rsidR="002011CB" w14:paraId="5F147420" w14:textId="77777777">
        <w:trPr>
          <w:trHeight w:hRule="exact" w:val="992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0D04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10C87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41C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9511F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9DB1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1E6F07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43A1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0A3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34CE8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A2118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2011CB" w14:paraId="0F0DFEDE" w14:textId="77777777">
        <w:trPr>
          <w:trHeight w:hRule="exact" w:val="70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EABC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F27B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3DC4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93CF4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参加研讨交流活动的人次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31AF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＝50000人次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2E6A2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0000人次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A973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F570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A6E81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13F160B8" w14:textId="77777777">
        <w:trPr>
          <w:trHeight w:hRule="exact" w:val="702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4060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5F6A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5CB8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BD862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举办研讨交流活动的次数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903C4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＝6次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239B7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6次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CEE3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B4117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0764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235D60BF" w14:textId="77777777">
        <w:trPr>
          <w:trHeight w:hRule="exact" w:val="51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4112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1B4A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D83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7E3BE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8AC1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12月份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FC84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12月份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3FDC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746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09A3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48807135" w14:textId="77777777">
        <w:trPr>
          <w:trHeight w:hRule="exact" w:val="51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5182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C50F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D2A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70500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参加研讨交流人员的满意率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795C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≥80%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A101F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92F67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C80D3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6E29D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7BFAE656" w14:textId="77777777">
        <w:trPr>
          <w:trHeight w:hRule="exact" w:val="1569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E5BC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10ADB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A37D2" w14:textId="77777777" w:rsidR="002011CB" w:rsidRDefault="008A18D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C4FF9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4F7BF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≤</w:t>
            </w:r>
            <w:r>
              <w:t>71</w:t>
            </w:r>
            <w:r w:rsidR="001503D2">
              <w:t>.000000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130A1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64.849278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36CF3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785A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F86FF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447B34CD" w14:textId="77777777">
        <w:trPr>
          <w:trHeight w:hRule="exact" w:val="99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5B44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11A70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50399E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6EBF30D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D57E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成果刊发、媒体报道次数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8028A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631B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FB31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A6C2E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F156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7D07DEB4" w14:textId="77777777">
        <w:trPr>
          <w:trHeight w:val="883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7E07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0BF69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C1C6C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7B500D" w14:textId="77777777" w:rsidR="002011CB" w:rsidRDefault="008A18D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提出相关建议、政策次数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BABD05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≥1次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F2286E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05E5F8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B54250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61E21E9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011CB" w14:paraId="23A04564" w14:textId="77777777">
        <w:trPr>
          <w:trHeight w:hRule="exact" w:val="477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915C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0348B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C5BDE" w14:textId="77777777" w:rsidR="002011CB" w:rsidRDefault="008A1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9.1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FCEF" w14:textId="77777777" w:rsidR="002011CB" w:rsidRDefault="002011C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5692BFFB" w14:textId="77777777" w:rsidR="002011CB" w:rsidRDefault="002011CB"/>
    <w:sectPr w:rsidR="002011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D2226" w14:textId="77777777" w:rsidR="002011CB" w:rsidRDefault="008A18DF">
      <w:pPr>
        <w:spacing w:line="240" w:lineRule="auto"/>
      </w:pPr>
      <w:r>
        <w:separator/>
      </w:r>
    </w:p>
  </w:endnote>
  <w:endnote w:type="continuationSeparator" w:id="0">
    <w:p w14:paraId="4D290008" w14:textId="77777777" w:rsidR="002011CB" w:rsidRDefault="008A18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E7D65" w14:textId="77777777" w:rsidR="002011CB" w:rsidRDefault="008A18DF">
      <w:pPr>
        <w:spacing w:after="0"/>
      </w:pPr>
      <w:r>
        <w:separator/>
      </w:r>
    </w:p>
  </w:footnote>
  <w:footnote w:type="continuationSeparator" w:id="0">
    <w:p w14:paraId="066EDBC0" w14:textId="77777777" w:rsidR="002011CB" w:rsidRDefault="008A18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Q5NjczMDdjMGU4N2RiM2IxYWU1ZDgyYWQwNTdkNTMifQ=="/>
  </w:docVars>
  <w:rsids>
    <w:rsidRoot w:val="00512C82"/>
    <w:rsid w:val="B9E710A5"/>
    <w:rsid w:val="00015749"/>
    <w:rsid w:val="0004248E"/>
    <w:rsid w:val="00043919"/>
    <w:rsid w:val="000E243C"/>
    <w:rsid w:val="00125AC1"/>
    <w:rsid w:val="001503D2"/>
    <w:rsid w:val="001D1319"/>
    <w:rsid w:val="002011CB"/>
    <w:rsid w:val="002514EC"/>
    <w:rsid w:val="003435ED"/>
    <w:rsid w:val="003557EA"/>
    <w:rsid w:val="003D0F70"/>
    <w:rsid w:val="00447374"/>
    <w:rsid w:val="0045622B"/>
    <w:rsid w:val="004F4AF3"/>
    <w:rsid w:val="00512C82"/>
    <w:rsid w:val="00532E87"/>
    <w:rsid w:val="005A0216"/>
    <w:rsid w:val="005A7429"/>
    <w:rsid w:val="0060693D"/>
    <w:rsid w:val="006A5712"/>
    <w:rsid w:val="006E3726"/>
    <w:rsid w:val="00742999"/>
    <w:rsid w:val="007A4EF8"/>
    <w:rsid w:val="007F54C0"/>
    <w:rsid w:val="008470E0"/>
    <w:rsid w:val="00883A0B"/>
    <w:rsid w:val="008A18DF"/>
    <w:rsid w:val="008A3EEA"/>
    <w:rsid w:val="009058E0"/>
    <w:rsid w:val="00995683"/>
    <w:rsid w:val="009F15A6"/>
    <w:rsid w:val="009F7698"/>
    <w:rsid w:val="00A211AC"/>
    <w:rsid w:val="00A24177"/>
    <w:rsid w:val="00A43E10"/>
    <w:rsid w:val="00A47544"/>
    <w:rsid w:val="00AA4F06"/>
    <w:rsid w:val="00AE6FFE"/>
    <w:rsid w:val="00B24FDB"/>
    <w:rsid w:val="00B3658C"/>
    <w:rsid w:val="00B47A57"/>
    <w:rsid w:val="00B56D53"/>
    <w:rsid w:val="00BC6936"/>
    <w:rsid w:val="00C06494"/>
    <w:rsid w:val="00CE49C2"/>
    <w:rsid w:val="00D0730C"/>
    <w:rsid w:val="00DA236D"/>
    <w:rsid w:val="00DE42B0"/>
    <w:rsid w:val="00E017CD"/>
    <w:rsid w:val="00E62B69"/>
    <w:rsid w:val="00F369B2"/>
    <w:rsid w:val="00F561EB"/>
    <w:rsid w:val="00F6012D"/>
    <w:rsid w:val="00F94C7C"/>
    <w:rsid w:val="00FD2C01"/>
    <w:rsid w:val="00FD7FDF"/>
    <w:rsid w:val="14764E8C"/>
    <w:rsid w:val="2D873EF4"/>
    <w:rsid w:val="37E72FFE"/>
    <w:rsid w:val="4B26517A"/>
    <w:rsid w:val="53870FBF"/>
    <w:rsid w:val="5FB3C5AC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4B16E5"/>
  <w15:docId w15:val="{DCC62E39-8F40-441D-80C1-76ED3A48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ulas xmlns="http://www.yonyou.com/formula"/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2BFA9511-490B-4B77-93EB-50D73B11F536}">
  <ds:schemaRefs/>
</ds:datastoreItem>
</file>

<file path=customXml/itemProps2.xml><?xml version="1.0" encoding="utf-8"?>
<ds:datastoreItem xmlns:ds="http://schemas.openxmlformats.org/officeDocument/2006/customXml" ds:itemID="{B19C0F84-526D-45B9-BEB6-E685ECCC62FA}">
  <ds:schemaRefs/>
</ds:datastoreItem>
</file>

<file path=customXml/itemProps3.xml><?xml version="1.0" encoding="utf-8"?>
<ds:datastoreItem xmlns:ds="http://schemas.openxmlformats.org/officeDocument/2006/customXml" ds:itemID="{42B07B31-1E3A-4060-8EFA-91396ADDC1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796</Words>
  <Characters>314</Characters>
  <Application>Microsoft Office Word</Application>
  <DocSecurity>0</DocSecurity>
  <Lines>78</Lines>
  <Paragraphs>123</Paragraphs>
  <ScaleCrop>false</ScaleCrop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 X</cp:lastModifiedBy>
  <cp:revision>25</cp:revision>
  <dcterms:created xsi:type="dcterms:W3CDTF">2025-04-12T10:25:00Z</dcterms:created>
  <dcterms:modified xsi:type="dcterms:W3CDTF">2025-08-21T13:42:00Z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