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6"/>
        <w:gridCol w:w="695"/>
        <w:gridCol w:w="2494"/>
        <w:gridCol w:w="2391"/>
        <w:gridCol w:w="2391"/>
        <w:gridCol w:w="1633"/>
        <w:gridCol w:w="842"/>
        <w:gridCol w:w="738"/>
        <w:gridCol w:w="875"/>
        <w:gridCol w:w="1599"/>
      </w:tblGrid>
      <w:tr w14:paraId="0E5BF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52" w:hRule="atLeast"/>
        </w:trPr>
        <w:tc>
          <w:tcPr>
            <w:tcW w:w="3705" w:type="dxa"/>
            <w:gridSpan w:val="3"/>
            <w:tcBorders>
              <w:top w:val="nil"/>
              <w:left w:val="nil"/>
              <w:bottom w:val="nil"/>
              <w:right w:val="nil"/>
            </w:tcBorders>
            <w:shd w:val="clear" w:color="auto" w:fill="auto"/>
            <w:noWrap/>
            <w:vAlign w:val="center"/>
          </w:tcPr>
          <w:p w14:paraId="7A8F6682">
            <w:pPr>
              <w:jc w:val="left"/>
              <w:rPr>
                <w:rFonts w:hint="eastAsia" w:ascii="黑体" w:hAnsi="宋体" w:eastAsia="黑体" w:cs="黑体"/>
                <w:i w:val="0"/>
                <w:iCs w:val="0"/>
                <w:color w:val="000000"/>
                <w:sz w:val="24"/>
                <w:szCs w:val="24"/>
                <w:u w:val="none"/>
              </w:rPr>
            </w:pPr>
          </w:p>
        </w:tc>
        <w:tc>
          <w:tcPr>
            <w:tcW w:w="2391" w:type="dxa"/>
            <w:tcBorders>
              <w:top w:val="nil"/>
              <w:left w:val="nil"/>
              <w:bottom w:val="nil"/>
              <w:right w:val="nil"/>
            </w:tcBorders>
            <w:shd w:val="clear" w:color="auto" w:fill="auto"/>
            <w:noWrap/>
            <w:vAlign w:val="center"/>
          </w:tcPr>
          <w:p w14:paraId="75501FFB">
            <w:pPr>
              <w:jc w:val="left"/>
              <w:rPr>
                <w:rFonts w:hint="eastAsia" w:ascii="宋体" w:hAnsi="宋体" w:eastAsia="宋体" w:cs="宋体"/>
                <w:i w:val="0"/>
                <w:iCs w:val="0"/>
                <w:color w:val="000000"/>
                <w:sz w:val="22"/>
                <w:szCs w:val="22"/>
                <w:u w:val="none"/>
              </w:rPr>
            </w:pPr>
          </w:p>
        </w:tc>
        <w:tc>
          <w:tcPr>
            <w:tcW w:w="2391" w:type="dxa"/>
            <w:tcBorders>
              <w:top w:val="nil"/>
              <w:left w:val="nil"/>
              <w:bottom w:val="nil"/>
              <w:right w:val="nil"/>
            </w:tcBorders>
            <w:shd w:val="clear" w:color="auto" w:fill="auto"/>
            <w:noWrap/>
            <w:vAlign w:val="center"/>
          </w:tcPr>
          <w:p w14:paraId="690EDE7E">
            <w:pPr>
              <w:jc w:val="left"/>
              <w:rPr>
                <w:rFonts w:hint="eastAsia" w:ascii="宋体" w:hAnsi="宋体" w:eastAsia="宋体" w:cs="宋体"/>
                <w:i w:val="0"/>
                <w:iCs w:val="0"/>
                <w:color w:val="000000"/>
                <w:sz w:val="22"/>
                <w:szCs w:val="22"/>
                <w:u w:val="none"/>
              </w:rPr>
            </w:pPr>
          </w:p>
        </w:tc>
        <w:tc>
          <w:tcPr>
            <w:tcW w:w="1633" w:type="dxa"/>
            <w:tcBorders>
              <w:top w:val="nil"/>
              <w:left w:val="nil"/>
              <w:bottom w:val="nil"/>
              <w:right w:val="nil"/>
            </w:tcBorders>
            <w:shd w:val="clear" w:color="auto" w:fill="auto"/>
            <w:noWrap/>
            <w:vAlign w:val="center"/>
          </w:tcPr>
          <w:p w14:paraId="71531FB5">
            <w:pPr>
              <w:jc w:val="left"/>
              <w:rPr>
                <w:rFonts w:hint="eastAsia" w:ascii="宋体" w:hAnsi="宋体" w:eastAsia="宋体" w:cs="宋体"/>
                <w:i w:val="0"/>
                <w:iCs w:val="0"/>
                <w:color w:val="000000"/>
                <w:sz w:val="22"/>
                <w:szCs w:val="22"/>
                <w:u w:val="none"/>
              </w:rPr>
            </w:pPr>
          </w:p>
        </w:tc>
        <w:tc>
          <w:tcPr>
            <w:tcW w:w="842" w:type="dxa"/>
            <w:tcBorders>
              <w:top w:val="nil"/>
              <w:left w:val="nil"/>
              <w:bottom w:val="nil"/>
              <w:right w:val="nil"/>
            </w:tcBorders>
            <w:shd w:val="clear" w:color="auto" w:fill="auto"/>
            <w:noWrap/>
            <w:vAlign w:val="center"/>
          </w:tcPr>
          <w:p w14:paraId="5C9FC163">
            <w:pPr>
              <w:jc w:val="left"/>
              <w:rPr>
                <w:rFonts w:hint="eastAsia" w:ascii="宋体" w:hAnsi="宋体" w:eastAsia="宋体" w:cs="宋体"/>
                <w:i w:val="0"/>
                <w:iCs w:val="0"/>
                <w:color w:val="000000"/>
                <w:sz w:val="22"/>
                <w:szCs w:val="22"/>
                <w:u w:val="none"/>
              </w:rPr>
            </w:pPr>
          </w:p>
        </w:tc>
        <w:tc>
          <w:tcPr>
            <w:tcW w:w="738" w:type="dxa"/>
            <w:tcBorders>
              <w:top w:val="nil"/>
              <w:left w:val="nil"/>
              <w:bottom w:val="nil"/>
              <w:right w:val="nil"/>
            </w:tcBorders>
            <w:shd w:val="clear" w:color="auto" w:fill="auto"/>
            <w:noWrap/>
            <w:vAlign w:val="center"/>
          </w:tcPr>
          <w:p w14:paraId="67DA8CC2">
            <w:pPr>
              <w:jc w:val="left"/>
              <w:rPr>
                <w:rFonts w:hint="eastAsia" w:ascii="宋体" w:hAnsi="宋体" w:eastAsia="宋体" w:cs="宋体"/>
                <w:i w:val="0"/>
                <w:iCs w:val="0"/>
                <w:color w:val="000000"/>
                <w:sz w:val="22"/>
                <w:szCs w:val="22"/>
                <w:u w:val="none"/>
              </w:rPr>
            </w:pPr>
          </w:p>
        </w:tc>
        <w:tc>
          <w:tcPr>
            <w:tcW w:w="875" w:type="dxa"/>
            <w:tcBorders>
              <w:top w:val="nil"/>
              <w:left w:val="nil"/>
              <w:bottom w:val="nil"/>
              <w:right w:val="nil"/>
            </w:tcBorders>
            <w:shd w:val="clear" w:color="auto" w:fill="auto"/>
            <w:noWrap/>
            <w:vAlign w:val="center"/>
          </w:tcPr>
          <w:p w14:paraId="21026B73">
            <w:pPr>
              <w:rPr>
                <w:rFonts w:hint="eastAsia" w:ascii="宋体" w:hAnsi="宋体" w:eastAsia="宋体" w:cs="宋体"/>
                <w:i w:val="0"/>
                <w:iCs w:val="0"/>
                <w:color w:val="000000"/>
                <w:sz w:val="22"/>
                <w:szCs w:val="22"/>
                <w:u w:val="none"/>
              </w:rPr>
            </w:pPr>
          </w:p>
        </w:tc>
        <w:tc>
          <w:tcPr>
            <w:tcW w:w="1599" w:type="dxa"/>
            <w:tcBorders>
              <w:top w:val="nil"/>
              <w:left w:val="nil"/>
              <w:bottom w:val="nil"/>
              <w:right w:val="nil"/>
            </w:tcBorders>
            <w:shd w:val="clear" w:color="auto" w:fill="auto"/>
            <w:noWrap/>
            <w:vAlign w:val="center"/>
          </w:tcPr>
          <w:p w14:paraId="07BECDC8">
            <w:pPr>
              <w:rPr>
                <w:rFonts w:hint="eastAsia" w:ascii="宋体" w:hAnsi="宋体" w:eastAsia="宋体" w:cs="宋体"/>
                <w:i w:val="0"/>
                <w:iCs w:val="0"/>
                <w:color w:val="000000"/>
                <w:sz w:val="22"/>
                <w:szCs w:val="22"/>
                <w:u w:val="none"/>
              </w:rPr>
            </w:pPr>
          </w:p>
        </w:tc>
      </w:tr>
      <w:tr w14:paraId="250B0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9" w:hRule="atLeast"/>
        </w:trPr>
        <w:tc>
          <w:tcPr>
            <w:tcW w:w="14174" w:type="dxa"/>
            <w:gridSpan w:val="10"/>
            <w:tcBorders>
              <w:top w:val="nil"/>
              <w:left w:val="nil"/>
              <w:bottom w:val="nil"/>
              <w:right w:val="nil"/>
            </w:tcBorders>
            <w:shd w:val="clear" w:color="auto" w:fill="auto"/>
            <w:noWrap/>
            <w:vAlign w:val="center"/>
          </w:tcPr>
          <w:p w14:paraId="638A22E8">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6"/>
                <w:szCs w:val="36"/>
                <w:u w:val="none"/>
              </w:rPr>
            </w:pPr>
            <w:r>
              <w:rPr>
                <w:rFonts w:hint="default" w:ascii="方正小标宋简体" w:hAnsi="方正小标宋简体" w:eastAsia="方正小标宋简体" w:cs="方正小标宋简体"/>
                <w:i w:val="0"/>
                <w:iCs w:val="0"/>
                <w:color w:val="000000"/>
                <w:kern w:val="0"/>
                <w:sz w:val="36"/>
                <w:szCs w:val="36"/>
                <w:u w:val="none"/>
                <w:lang w:val="en-US" w:eastAsia="zh-CN" w:bidi="ar"/>
              </w:rPr>
              <w:t>项目支出绩效自评表</w:t>
            </w:r>
          </w:p>
        </w:tc>
      </w:tr>
      <w:tr w14:paraId="77DF4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79" w:hRule="atLeast"/>
        </w:trPr>
        <w:tc>
          <w:tcPr>
            <w:tcW w:w="14174" w:type="dxa"/>
            <w:gridSpan w:val="10"/>
            <w:tcBorders>
              <w:top w:val="nil"/>
              <w:left w:val="nil"/>
              <w:bottom w:val="nil"/>
              <w:right w:val="nil"/>
            </w:tcBorders>
            <w:shd w:val="clear" w:color="auto" w:fill="auto"/>
            <w:noWrap/>
            <w:vAlign w:val="center"/>
          </w:tcPr>
          <w:p w14:paraId="0BDD51EB">
            <w:pPr>
              <w:keepNext w:val="0"/>
              <w:keepLines w:val="0"/>
              <w:widowControl/>
              <w:suppressLineNumbers w:val="0"/>
              <w:jc w:val="center"/>
              <w:textAlignment w:val="center"/>
              <w:rPr>
                <w:rFonts w:ascii="仿宋_GB2312" w:hAnsi="宋体" w:eastAsia="仿宋_GB2312" w:cs="仿宋_GB2312"/>
                <w:i w:val="0"/>
                <w:iCs w:val="0"/>
                <w:color w:val="000000"/>
                <w:sz w:val="28"/>
                <w:szCs w:val="28"/>
                <w:u w:val="none"/>
              </w:rPr>
            </w:pPr>
            <w:r>
              <w:rPr>
                <w:rFonts w:hint="default" w:ascii="仿宋_GB2312" w:hAnsi="宋体" w:eastAsia="仿宋_GB2312" w:cs="仿宋_GB2312"/>
                <w:i w:val="0"/>
                <w:iCs w:val="0"/>
                <w:color w:val="000000"/>
                <w:kern w:val="0"/>
                <w:sz w:val="28"/>
                <w:szCs w:val="28"/>
                <w:u w:val="none"/>
                <w:lang w:val="en-US" w:eastAsia="zh-CN" w:bidi="ar"/>
              </w:rPr>
              <w:t>（2024预算年度）</w:t>
            </w:r>
          </w:p>
        </w:tc>
      </w:tr>
      <w:tr w14:paraId="68489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AA6A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项目名称</w:t>
            </w:r>
          </w:p>
        </w:tc>
        <w:tc>
          <w:tcPr>
            <w:tcW w:w="129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6E9AD0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学生资助-基层就业学费补偿国家助学贷款代偿</w:t>
            </w:r>
          </w:p>
        </w:tc>
      </w:tr>
      <w:tr w14:paraId="7763B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12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77FC3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主管部门</w:t>
            </w:r>
          </w:p>
        </w:tc>
        <w:tc>
          <w:tcPr>
            <w:tcW w:w="7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82B96E">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北京市教育委员会</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04FB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实施单位</w:t>
            </w:r>
          </w:p>
        </w:tc>
        <w:tc>
          <w:tcPr>
            <w:tcW w:w="40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19531E">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北京农学院</w:t>
            </w:r>
          </w:p>
        </w:tc>
      </w:tr>
      <w:tr w14:paraId="7AD3D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12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DB8C0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项目资金（万元）</w:t>
            </w:r>
          </w:p>
        </w:tc>
        <w:tc>
          <w:tcPr>
            <w:tcW w:w="2494" w:type="dxa"/>
            <w:tcBorders>
              <w:top w:val="single" w:color="000000" w:sz="4" w:space="0"/>
              <w:left w:val="single" w:color="000000" w:sz="4" w:space="0"/>
              <w:bottom w:val="single" w:color="000000" w:sz="4" w:space="0"/>
              <w:right w:val="nil"/>
            </w:tcBorders>
            <w:shd w:val="clear" w:color="auto" w:fill="auto"/>
            <w:vAlign w:val="center"/>
          </w:tcPr>
          <w:p w14:paraId="6EDC5F6E">
            <w:pPr>
              <w:jc w:val="center"/>
              <w:rPr>
                <w:rFonts w:hint="default" w:ascii="仿宋_GB2312" w:hAnsi="宋体" w:eastAsia="仿宋_GB2312" w:cs="仿宋_GB2312"/>
                <w:i w:val="0"/>
                <w:iCs w:val="0"/>
                <w:color w:val="000000"/>
                <w:sz w:val="21"/>
                <w:szCs w:val="21"/>
                <w:u w:val="none"/>
              </w:rPr>
            </w:pP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40D3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年初预算数</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941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全年预算数</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976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全年执行数</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BD1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1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C1211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执行率</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56E0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r>
      <w:tr w14:paraId="3E294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12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0DD5A0">
            <w:pPr>
              <w:jc w:val="center"/>
              <w:rPr>
                <w:rFonts w:hint="default" w:ascii="仿宋_GB2312" w:hAnsi="宋体" w:eastAsia="仿宋_GB2312" w:cs="仿宋_GB2312"/>
                <w:i w:val="0"/>
                <w:iCs w:val="0"/>
                <w:color w:val="000000"/>
                <w:sz w:val="21"/>
                <w:szCs w:val="21"/>
                <w:u w:val="none"/>
              </w:rPr>
            </w:pPr>
          </w:p>
        </w:tc>
        <w:tc>
          <w:tcPr>
            <w:tcW w:w="2494" w:type="dxa"/>
            <w:tcBorders>
              <w:top w:val="single" w:color="000000" w:sz="4" w:space="0"/>
              <w:left w:val="single" w:color="000000" w:sz="4" w:space="0"/>
              <w:bottom w:val="single" w:color="000000" w:sz="4" w:space="0"/>
              <w:right w:val="nil"/>
            </w:tcBorders>
            <w:shd w:val="clear" w:color="auto" w:fill="auto"/>
            <w:vAlign w:val="center"/>
          </w:tcPr>
          <w:p w14:paraId="42D651D5">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年度资金总额</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00C5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8.473800 </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465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8.473800 </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7C4E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7.978800 </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3504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c>
          <w:tcPr>
            <w:tcW w:w="1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036D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94.16%</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0FF1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9.42</w:t>
            </w:r>
          </w:p>
        </w:tc>
      </w:tr>
      <w:tr w14:paraId="7C6E1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12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CF26D">
            <w:pPr>
              <w:jc w:val="center"/>
              <w:rPr>
                <w:rFonts w:hint="default" w:ascii="仿宋_GB2312" w:hAnsi="宋体" w:eastAsia="仿宋_GB2312" w:cs="仿宋_GB2312"/>
                <w:i w:val="0"/>
                <w:iCs w:val="0"/>
                <w:color w:val="000000"/>
                <w:sz w:val="21"/>
                <w:szCs w:val="21"/>
                <w:u w:val="none"/>
              </w:rPr>
            </w:pPr>
          </w:p>
        </w:tc>
        <w:tc>
          <w:tcPr>
            <w:tcW w:w="2494" w:type="dxa"/>
            <w:tcBorders>
              <w:top w:val="single" w:color="000000" w:sz="4" w:space="0"/>
              <w:left w:val="single" w:color="000000" w:sz="4" w:space="0"/>
              <w:bottom w:val="single" w:color="000000" w:sz="4" w:space="0"/>
              <w:right w:val="nil"/>
            </w:tcBorders>
            <w:shd w:val="clear" w:color="auto" w:fill="auto"/>
            <w:vAlign w:val="center"/>
          </w:tcPr>
          <w:p w14:paraId="6BC87D3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其中：当年财政拨款</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DE56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8.473800 </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CDB8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8.473800 </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DFCD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7.978800 </w:t>
            </w:r>
          </w:p>
        </w:tc>
        <w:tc>
          <w:tcPr>
            <w:tcW w:w="842" w:type="dxa"/>
            <w:tcBorders>
              <w:top w:val="single" w:color="000000" w:sz="4" w:space="0"/>
              <w:left w:val="single" w:color="000000" w:sz="4" w:space="0"/>
              <w:bottom w:val="single" w:color="000000" w:sz="4" w:space="0"/>
              <w:right w:val="nil"/>
            </w:tcBorders>
            <w:shd w:val="clear" w:color="auto" w:fill="auto"/>
            <w:vAlign w:val="center"/>
          </w:tcPr>
          <w:p w14:paraId="5DC6D09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65A6EE">
            <w:pPr>
              <w:jc w:val="center"/>
              <w:rPr>
                <w:rFonts w:hint="default" w:ascii="仿宋_GB2312" w:hAnsi="宋体" w:eastAsia="仿宋_GB2312" w:cs="仿宋_GB2312"/>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058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14:paraId="6A38C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12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3C648">
            <w:pPr>
              <w:jc w:val="center"/>
              <w:rPr>
                <w:rFonts w:hint="default" w:ascii="仿宋_GB2312" w:hAnsi="宋体" w:eastAsia="仿宋_GB2312" w:cs="仿宋_GB2312"/>
                <w:i w:val="0"/>
                <w:iCs w:val="0"/>
                <w:color w:val="000000"/>
                <w:sz w:val="21"/>
                <w:szCs w:val="21"/>
                <w:u w:val="none"/>
              </w:rPr>
            </w:pPr>
          </w:p>
        </w:tc>
        <w:tc>
          <w:tcPr>
            <w:tcW w:w="2494" w:type="dxa"/>
            <w:tcBorders>
              <w:top w:val="single" w:color="000000" w:sz="4" w:space="0"/>
              <w:left w:val="single" w:color="000000" w:sz="4" w:space="0"/>
              <w:bottom w:val="single" w:color="000000" w:sz="4" w:space="0"/>
              <w:right w:val="nil"/>
            </w:tcBorders>
            <w:shd w:val="clear" w:color="auto" w:fill="auto"/>
            <w:vAlign w:val="center"/>
          </w:tcPr>
          <w:p w14:paraId="4BD1BDB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上年结转资金</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FBF7E">
            <w:pPr>
              <w:jc w:val="center"/>
              <w:rPr>
                <w:rFonts w:hint="default" w:ascii="仿宋_GB2312" w:hAnsi="宋体" w:eastAsia="仿宋_GB2312" w:cs="仿宋_GB2312"/>
                <w:i w:val="0"/>
                <w:iCs w:val="0"/>
                <w:color w:val="000000"/>
                <w:sz w:val="21"/>
                <w:szCs w:val="21"/>
                <w:u w:val="none"/>
              </w:rPr>
            </w:pP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8437A">
            <w:pPr>
              <w:jc w:val="center"/>
              <w:rPr>
                <w:rFonts w:hint="default" w:ascii="仿宋_GB2312" w:hAnsi="宋体" w:eastAsia="仿宋_GB2312" w:cs="仿宋_GB2312"/>
                <w:i w:val="0"/>
                <w:iCs w:val="0"/>
                <w:color w:val="000000"/>
                <w:sz w:val="21"/>
                <w:szCs w:val="21"/>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C3E43">
            <w:pPr>
              <w:jc w:val="center"/>
              <w:rPr>
                <w:rFonts w:hint="default" w:ascii="仿宋_GB2312" w:hAnsi="宋体" w:eastAsia="仿宋_GB2312" w:cs="仿宋_GB2312"/>
                <w:i w:val="0"/>
                <w:iCs w:val="0"/>
                <w:color w:val="000000"/>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F4C0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655FA8">
            <w:pPr>
              <w:jc w:val="center"/>
              <w:rPr>
                <w:rFonts w:hint="default" w:ascii="仿宋_GB2312" w:hAnsi="宋体" w:eastAsia="仿宋_GB2312" w:cs="仿宋_GB2312"/>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E7D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14:paraId="7FEF8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12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488FD9">
            <w:pPr>
              <w:jc w:val="center"/>
              <w:rPr>
                <w:rFonts w:hint="default" w:ascii="仿宋_GB2312" w:hAnsi="宋体" w:eastAsia="仿宋_GB2312" w:cs="仿宋_GB2312"/>
                <w:i w:val="0"/>
                <w:iCs w:val="0"/>
                <w:color w:val="000000"/>
                <w:sz w:val="21"/>
                <w:szCs w:val="21"/>
                <w:u w:val="none"/>
              </w:rPr>
            </w:pPr>
          </w:p>
        </w:tc>
        <w:tc>
          <w:tcPr>
            <w:tcW w:w="2494" w:type="dxa"/>
            <w:tcBorders>
              <w:top w:val="single" w:color="000000" w:sz="4" w:space="0"/>
              <w:left w:val="single" w:color="000000" w:sz="4" w:space="0"/>
              <w:bottom w:val="single" w:color="000000" w:sz="4" w:space="0"/>
              <w:right w:val="nil"/>
            </w:tcBorders>
            <w:shd w:val="clear" w:color="auto" w:fill="auto"/>
            <w:vAlign w:val="center"/>
          </w:tcPr>
          <w:p w14:paraId="3DA61BA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 xml:space="preserve">  其他资金</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5CBE">
            <w:pPr>
              <w:jc w:val="center"/>
              <w:rPr>
                <w:rFonts w:hint="default" w:ascii="仿宋_GB2312" w:hAnsi="宋体" w:eastAsia="仿宋_GB2312" w:cs="仿宋_GB2312"/>
                <w:i w:val="0"/>
                <w:iCs w:val="0"/>
                <w:color w:val="000000"/>
                <w:sz w:val="21"/>
                <w:szCs w:val="21"/>
                <w:u w:val="none"/>
              </w:rPr>
            </w:pP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E8CD">
            <w:pPr>
              <w:jc w:val="center"/>
              <w:rPr>
                <w:rFonts w:hint="default" w:ascii="仿宋_GB2312" w:hAnsi="宋体" w:eastAsia="仿宋_GB2312" w:cs="仿宋_GB2312"/>
                <w:i w:val="0"/>
                <w:iCs w:val="0"/>
                <w:color w:val="000000"/>
                <w:sz w:val="21"/>
                <w:szCs w:val="21"/>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F3233">
            <w:pPr>
              <w:jc w:val="center"/>
              <w:rPr>
                <w:rFonts w:hint="default" w:ascii="仿宋_GB2312" w:hAnsi="宋体" w:eastAsia="仿宋_GB2312" w:cs="仿宋_GB2312"/>
                <w:i w:val="0"/>
                <w:iCs w:val="0"/>
                <w:color w:val="000000"/>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AF0B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c>
          <w:tcPr>
            <w:tcW w:w="1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3A910">
            <w:pPr>
              <w:jc w:val="center"/>
              <w:rPr>
                <w:rFonts w:hint="default" w:ascii="仿宋_GB2312" w:hAnsi="宋体" w:eastAsia="仿宋_GB2312" w:cs="仿宋_GB2312"/>
                <w:i w:val="0"/>
                <w:iCs w:val="0"/>
                <w:color w:val="000000"/>
                <w:sz w:val="21"/>
                <w:szCs w:val="21"/>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67A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w:t>
            </w:r>
          </w:p>
        </w:tc>
      </w:tr>
      <w:tr w14:paraId="76264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6" w:hRule="atLeast"/>
        </w:trPr>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76B4D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年度总体目标</w:t>
            </w:r>
          </w:p>
        </w:tc>
        <w:tc>
          <w:tcPr>
            <w:tcW w:w="79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3B38C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预期目标</w:t>
            </w:r>
          </w:p>
        </w:tc>
        <w:tc>
          <w:tcPr>
            <w:tcW w:w="56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3A5D3C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实际完成情况</w:t>
            </w:r>
          </w:p>
        </w:tc>
      </w:tr>
      <w:tr w14:paraId="644EB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80" w:hRule="atLeast"/>
        </w:trPr>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D4630">
            <w:pPr>
              <w:jc w:val="center"/>
              <w:rPr>
                <w:rFonts w:hint="default" w:ascii="仿宋_GB2312" w:hAnsi="宋体" w:eastAsia="仿宋_GB2312" w:cs="仿宋_GB2312"/>
                <w:i w:val="0"/>
                <w:iCs w:val="0"/>
                <w:color w:val="000000"/>
                <w:sz w:val="21"/>
                <w:szCs w:val="21"/>
                <w:u w:val="none"/>
              </w:rPr>
            </w:pPr>
          </w:p>
        </w:tc>
        <w:tc>
          <w:tcPr>
            <w:tcW w:w="79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DAAFCA">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根据文件规定，资助符合资助条件的赴北京市边远山区基层工作的12名毕业生,其中包括7名本科毕业生和5名研究生毕业生，总计金额8.553万元。</w:t>
            </w:r>
          </w:p>
        </w:tc>
        <w:tc>
          <w:tcPr>
            <w:tcW w:w="56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6F3F3D">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为赴北京市边远山区基层工作学生发放学费补偿和国家助学贷款代偿款，共7.9788万元。</w:t>
            </w:r>
          </w:p>
        </w:tc>
      </w:tr>
      <w:tr w14:paraId="4B4C1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0" w:hRule="atLeast"/>
        </w:trPr>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30441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绩效指标</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B074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一级指标</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61BA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二级指标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DC16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三级指标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25A7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年度指标值</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E8A4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实际完成值</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466F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分值</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F2A4E">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得分</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1A30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偏差原因分析及改进措施</w:t>
            </w:r>
          </w:p>
        </w:tc>
      </w:tr>
      <w:tr w14:paraId="00F1E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80" w:hRule="atLeast"/>
        </w:trPr>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BA67A">
            <w:pPr>
              <w:jc w:val="center"/>
              <w:rPr>
                <w:rFonts w:hint="default" w:ascii="仿宋_GB2312" w:hAnsi="宋体" w:eastAsia="仿宋_GB2312" w:cs="仿宋_GB2312"/>
                <w:i w:val="0"/>
                <w:iCs w:val="0"/>
                <w:color w:val="000000"/>
                <w:sz w:val="21"/>
                <w:szCs w:val="21"/>
                <w:u w:val="none"/>
              </w:rPr>
            </w:pPr>
          </w:p>
        </w:tc>
        <w:tc>
          <w:tcPr>
            <w:tcW w:w="695" w:type="dxa"/>
            <w:vMerge w:val="restart"/>
            <w:tcBorders>
              <w:top w:val="single" w:color="000000" w:sz="4" w:space="0"/>
              <w:left w:val="single" w:color="000000" w:sz="4" w:space="0"/>
              <w:bottom w:val="nil"/>
              <w:right w:val="single" w:color="000000" w:sz="4" w:space="0"/>
            </w:tcBorders>
            <w:shd w:val="clear" w:color="auto" w:fill="auto"/>
            <w:vAlign w:val="center"/>
          </w:tcPr>
          <w:p w14:paraId="03C99B6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产出指标</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056A2">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数量指标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F050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赴北京市边远山区基层工作的12名毕业生</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EC3A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≤12人</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BAD7">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11人</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B062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7FDE">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9.00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34296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偏差</w:t>
            </w:r>
            <w:bookmarkStart w:id="0" w:name="_GoBack"/>
            <w:bookmarkEnd w:id="0"/>
            <w:r>
              <w:rPr>
                <w:rFonts w:hint="default" w:ascii="仿宋_GB2312" w:hAnsi="宋体" w:eastAsia="仿宋_GB2312" w:cs="仿宋_GB2312"/>
                <w:i w:val="0"/>
                <w:iCs w:val="0"/>
                <w:color w:val="000000"/>
                <w:kern w:val="0"/>
                <w:sz w:val="21"/>
                <w:szCs w:val="21"/>
                <w:u w:val="none"/>
                <w:lang w:val="en-US" w:eastAsia="zh-CN" w:bidi="ar"/>
              </w:rPr>
              <w:t>原因：按照</w:t>
            </w:r>
            <w:r>
              <w:rPr>
                <w:rFonts w:hint="eastAsia" w:ascii="仿宋_GB2312" w:hAnsi="宋体" w:eastAsia="仿宋_GB2312" w:cs="仿宋_GB2312"/>
                <w:i w:val="0"/>
                <w:iCs w:val="0"/>
                <w:color w:val="000000"/>
                <w:kern w:val="0"/>
                <w:sz w:val="21"/>
                <w:szCs w:val="21"/>
                <w:u w:val="none"/>
                <w:lang w:val="en-US" w:eastAsia="zh-CN" w:bidi="ar"/>
              </w:rPr>
              <w:t>实际资助人数发放</w:t>
            </w:r>
            <w:r>
              <w:rPr>
                <w:rFonts w:hint="default" w:ascii="仿宋_GB2312" w:hAnsi="宋体" w:eastAsia="仿宋_GB2312" w:cs="仿宋_GB2312"/>
                <w:i w:val="0"/>
                <w:iCs w:val="0"/>
                <w:color w:val="000000"/>
                <w:kern w:val="0"/>
                <w:sz w:val="21"/>
                <w:szCs w:val="21"/>
                <w:u w:val="none"/>
                <w:lang w:val="en-US" w:eastAsia="zh-CN" w:bidi="ar"/>
              </w:rPr>
              <w:t>；改进措施：按要求执行</w:t>
            </w:r>
          </w:p>
        </w:tc>
      </w:tr>
      <w:tr w14:paraId="0CA4C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80" w:hRule="atLeast"/>
        </w:trPr>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81438">
            <w:pPr>
              <w:jc w:val="center"/>
              <w:rPr>
                <w:rFonts w:hint="default" w:ascii="仿宋_GB2312" w:hAnsi="宋体" w:eastAsia="仿宋_GB2312" w:cs="仿宋_GB2312"/>
                <w:i w:val="0"/>
                <w:iCs w:val="0"/>
                <w:color w:val="000000"/>
                <w:sz w:val="21"/>
                <w:szCs w:val="21"/>
                <w:u w:val="none"/>
              </w:rPr>
            </w:pPr>
          </w:p>
        </w:tc>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7AE06909">
            <w:pPr>
              <w:jc w:val="center"/>
              <w:rPr>
                <w:rFonts w:hint="default" w:ascii="仿宋_GB2312" w:hAnsi="宋体" w:eastAsia="仿宋_GB2312" w:cs="仿宋_GB2312"/>
                <w:i w:val="0"/>
                <w:iCs w:val="0"/>
                <w:color w:val="000000"/>
                <w:sz w:val="21"/>
                <w:szCs w:val="21"/>
                <w:u w:val="none"/>
              </w:rPr>
            </w:pP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CD1D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质量指标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73F3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公平公正的按时给赴北京市边远山区基层工作的毕业生发放资助经费</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8FB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DF05A">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按月足额发放</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CEF3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5196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A27B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19F50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14" w:hRule="atLeast"/>
        </w:trPr>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55093">
            <w:pPr>
              <w:jc w:val="center"/>
              <w:rPr>
                <w:rFonts w:hint="default" w:ascii="仿宋_GB2312" w:hAnsi="宋体" w:eastAsia="仿宋_GB2312" w:cs="仿宋_GB2312"/>
                <w:i w:val="0"/>
                <w:iCs w:val="0"/>
                <w:color w:val="000000"/>
                <w:sz w:val="21"/>
                <w:szCs w:val="21"/>
                <w:u w:val="none"/>
              </w:rPr>
            </w:pPr>
          </w:p>
        </w:tc>
        <w:tc>
          <w:tcPr>
            <w:tcW w:w="695" w:type="dxa"/>
            <w:vMerge w:val="continue"/>
            <w:tcBorders>
              <w:top w:val="single" w:color="000000" w:sz="4" w:space="0"/>
              <w:left w:val="single" w:color="000000" w:sz="4" w:space="0"/>
              <w:bottom w:val="nil"/>
              <w:right w:val="single" w:color="000000" w:sz="4" w:space="0"/>
            </w:tcBorders>
            <w:shd w:val="clear" w:color="auto" w:fill="auto"/>
            <w:vAlign w:val="center"/>
          </w:tcPr>
          <w:p w14:paraId="69A44FEC">
            <w:pPr>
              <w:jc w:val="center"/>
              <w:rPr>
                <w:rFonts w:hint="default" w:ascii="仿宋_GB2312" w:hAnsi="宋体" w:eastAsia="仿宋_GB2312" w:cs="仿宋_GB2312"/>
                <w:i w:val="0"/>
                <w:iCs w:val="0"/>
                <w:color w:val="000000"/>
                <w:sz w:val="21"/>
                <w:szCs w:val="21"/>
                <w:u w:val="none"/>
              </w:rPr>
            </w:pP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803C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时效指标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94D2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项目执行期</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CC3A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＝12月</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092B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按月足额发放</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D0B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B5BE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15.00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D1E61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491D1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40" w:hRule="atLeast"/>
        </w:trPr>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C90DC4">
            <w:pPr>
              <w:jc w:val="center"/>
              <w:rPr>
                <w:rFonts w:hint="default" w:ascii="仿宋_GB2312" w:hAnsi="宋体" w:eastAsia="仿宋_GB2312" w:cs="仿宋_GB2312"/>
                <w:i w:val="0"/>
                <w:iCs w:val="0"/>
                <w:color w:val="000000"/>
                <w:sz w:val="21"/>
                <w:szCs w:val="21"/>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6CB9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成本指标</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799F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经济成本指标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43CF8">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成本严格控制</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C1C90">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≤8.4738万元</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E12E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7.9788万元</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002D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E9DD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4E42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4974F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60" w:hRule="atLeast"/>
        </w:trPr>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3B2C6">
            <w:pPr>
              <w:jc w:val="center"/>
              <w:rPr>
                <w:rFonts w:hint="default" w:ascii="仿宋_GB2312" w:hAnsi="宋体" w:eastAsia="仿宋_GB2312" w:cs="仿宋_GB2312"/>
                <w:i w:val="0"/>
                <w:iCs w:val="0"/>
                <w:color w:val="000000"/>
                <w:sz w:val="21"/>
                <w:szCs w:val="21"/>
                <w:u w:val="none"/>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3BABA9CE">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效益指标</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CC88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社会效益指标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E88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社会影响力</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A4EB">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高</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CF39D">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高</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8E0A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7E9E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30.00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E96F9">
            <w:pPr>
              <w:keepNext w:val="0"/>
              <w:keepLines w:val="0"/>
              <w:widowControl/>
              <w:suppressLineNumbers w:val="0"/>
              <w:jc w:val="center"/>
              <w:textAlignment w:val="center"/>
              <w:rPr>
                <w:rFonts w:hint="eastAsia" w:ascii="仿宋_GB2312" w:hAnsi="宋体" w:eastAsia="仿宋_GB2312" w:cs="仿宋_GB2312"/>
                <w:i w:val="0"/>
                <w:iCs w:val="0"/>
                <w:color w:val="000000"/>
                <w:sz w:val="21"/>
                <w:szCs w:val="21"/>
                <w:u w:val="none"/>
                <w:lang w:val="en-US" w:eastAsia="zh-CN"/>
              </w:rPr>
            </w:pPr>
            <w:r>
              <w:rPr>
                <w:rFonts w:hint="eastAsia" w:ascii="仿宋_GB2312" w:hAnsi="宋体" w:eastAsia="仿宋_GB2312" w:cs="仿宋_GB2312"/>
                <w:i w:val="0"/>
                <w:iCs w:val="0"/>
                <w:color w:val="000000"/>
                <w:sz w:val="21"/>
                <w:szCs w:val="21"/>
                <w:u w:val="none"/>
                <w:lang w:val="en-US" w:eastAsia="zh-CN"/>
              </w:rPr>
              <w:t>无</w:t>
            </w:r>
          </w:p>
        </w:tc>
      </w:tr>
      <w:tr w14:paraId="73028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80" w:hRule="atLeast"/>
        </w:trPr>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D1C38">
            <w:pPr>
              <w:jc w:val="center"/>
              <w:rPr>
                <w:rFonts w:hint="default" w:ascii="仿宋_GB2312" w:hAnsi="宋体" w:eastAsia="仿宋_GB2312" w:cs="仿宋_GB2312"/>
                <w:i w:val="0"/>
                <w:iCs w:val="0"/>
                <w:color w:val="000000"/>
                <w:sz w:val="21"/>
                <w:szCs w:val="21"/>
                <w:u w:val="none"/>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99F2E">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满意度指标</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25389">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服务对象满意度指标</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77E5">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受资助学生满意度</w:t>
            </w:r>
          </w:p>
        </w:tc>
        <w:tc>
          <w:tcPr>
            <w:tcW w:w="23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E7E7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≥90%</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070A6">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94%</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157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C0FC">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7DA31">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14:paraId="3EE26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0" w:hRule="atLeast"/>
        </w:trPr>
        <w:tc>
          <w:tcPr>
            <w:tcW w:w="101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54432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总分</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A073">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8F144">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w:t>
            </w:r>
            <w:r>
              <w:rPr>
                <w:rFonts w:hint="eastAsia" w:ascii="仿宋_GB2312" w:hAnsi="宋体" w:eastAsia="仿宋_GB2312" w:cs="仿宋_GB2312"/>
                <w:i w:val="0"/>
                <w:iCs w:val="0"/>
                <w:color w:val="000000"/>
                <w:kern w:val="0"/>
                <w:sz w:val="21"/>
                <w:szCs w:val="21"/>
                <w:u w:val="none"/>
                <w:lang w:val="en-US" w:eastAsia="zh-CN" w:bidi="ar"/>
              </w:rPr>
              <w:t>8</w:t>
            </w:r>
            <w:r>
              <w:rPr>
                <w:rFonts w:hint="default" w:ascii="仿宋_GB2312" w:hAnsi="宋体" w:eastAsia="仿宋_GB2312" w:cs="仿宋_GB2312"/>
                <w:i w:val="0"/>
                <w:iCs w:val="0"/>
                <w:color w:val="000000"/>
                <w:kern w:val="0"/>
                <w:sz w:val="21"/>
                <w:szCs w:val="21"/>
                <w:u w:val="none"/>
                <w:lang w:val="en-US" w:eastAsia="zh-CN" w:bidi="ar"/>
              </w:rPr>
              <w:t>.42</w:t>
            </w:r>
          </w:p>
        </w:tc>
        <w:tc>
          <w:tcPr>
            <w:tcW w:w="2474"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15676C5">
            <w:pPr>
              <w:jc w:val="center"/>
              <w:rPr>
                <w:rFonts w:hint="default" w:ascii="仿宋_GB2312" w:hAnsi="宋体" w:eastAsia="仿宋_GB2312" w:cs="仿宋_GB2312"/>
                <w:i w:val="0"/>
                <w:iCs w:val="0"/>
                <w:color w:val="000000"/>
                <w:sz w:val="21"/>
                <w:szCs w:val="21"/>
                <w:u w:val="none"/>
              </w:rPr>
            </w:pPr>
          </w:p>
        </w:tc>
      </w:tr>
    </w:tbl>
    <w:p w14:paraId="1431B5E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altName w:val="汉仪书宋二KW"/>
    <w:panose1 w:val="03000509000000000000"/>
    <w:charset w:val="86"/>
    <w:family w:val="auto"/>
    <w:pitch w:val="default"/>
    <w:sig w:usb0="00000000" w:usb1="00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iNThlNTRhNzRkOTRkNjNiNTAzOThlZjg0NjNiMTYifQ=="/>
  </w:docVars>
  <w:rsids>
    <w:rsidRoot w:val="CFF4DD28"/>
    <w:rsid w:val="30E52FFE"/>
    <w:rsid w:val="6CD51290"/>
    <w:rsid w:val="9BB8DD8A"/>
    <w:rsid w:val="CFF4DD28"/>
    <w:rsid w:val="DFEFE9AB"/>
    <w:rsid w:val="EBE6057A"/>
    <w:rsid w:val="F7B77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565</Words>
  <Characters>717</Characters>
  <Lines>0</Lines>
  <Paragraphs>0</Paragraphs>
  <TotalTime>5</TotalTime>
  <ScaleCrop>false</ScaleCrop>
  <LinksUpToDate>false</LinksUpToDate>
  <CharactersWithSpaces>738</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2025-04-14T16:42:00Z</dcterms:created>
  <dc:creator>王小艳</dc:creator>
  <cp:lastModifiedBy>木辛梓</cp:lastModifiedBy>
  <dcterms:modified xsi:type="dcterms:W3CDTF">2025-08-23T19:24:09Z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CD615A0D8FFD812DDC78FB67072AD96B_41</vt:lpwstr>
  </property>
  <property fmtid="{D5CDD505-2E9C-101B-9397-08002B2CF9AE}" pid="4" name="KSOTemplateDocerSaveRecord">
    <vt:lpwstr>eyJoZGlkIjoiZjdmNjlkZWFmYTAzOTlhOWVkZmQ4N2ZkOWNkMjY5M2QifQ==</vt:lpwstr>
  </property>
</Properties>
</file>