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E8D2E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2FADF1F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6"/>
        <w:tblpPr w:leftFromText="180" w:rightFromText="180" w:vertAnchor="text" w:horzAnchor="page" w:tblpX="1542" w:tblpY="379"/>
        <w:tblOverlap w:val="never"/>
        <w:tblW w:w="90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93"/>
        <w:gridCol w:w="1481"/>
        <w:gridCol w:w="1224"/>
        <w:gridCol w:w="636"/>
        <w:gridCol w:w="563"/>
        <w:gridCol w:w="563"/>
        <w:gridCol w:w="703"/>
        <w:gridCol w:w="710"/>
      </w:tblGrid>
      <w:tr w14:paraId="3E446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574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6"/>
              <w:tblW w:w="9038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478"/>
            </w:tblGrid>
            <w:tr w14:paraId="3734AD97">
              <w:trPr>
                <w:trHeight w:val="306" w:hRule="exact"/>
                <w:jc w:val="center"/>
              </w:trPr>
              <w:tc>
                <w:tcPr>
                  <w:tcW w:w="747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 w14:paraId="07B6ED9C"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exact"/>
                    <w:jc w:val="center"/>
                    <w:textAlignment w:val="auto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</w:rPr>
                    <w:t>直属单位业务发展-法律咨询服务与文化建设服务经费</w:t>
                  </w:r>
                </w:p>
              </w:tc>
            </w:tr>
          </w:tbl>
          <w:p w14:paraId="1B53E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4B680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83F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43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8E3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北京市教育委员会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CFE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1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BAF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北京第四实验学校</w:t>
            </w:r>
          </w:p>
        </w:tc>
      </w:tr>
      <w:tr w14:paraId="7DD46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B81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D05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00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年初预算数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B6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全年预算数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12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全年执行数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09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AB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70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51C8E8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656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E74B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D94CB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24.000000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FA284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24.00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72AAF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24.000000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53D79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0ACB1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98B0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49DDA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16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B95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其中：当年财政拨款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E83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24.000000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CBB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24.000000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332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24.000000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E2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236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38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700E12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450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97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上年结转资金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CC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869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9B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F24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A08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66C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43082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B71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7AE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其他资金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84C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2A1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18A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949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8AB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C04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C72A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B4B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5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2E9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31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572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60A3A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2" w:hRule="exact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338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5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A514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计划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完成第四实验学校外购法律服务等主要工作，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满足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我校开办前期建设需求。</w:t>
            </w:r>
          </w:p>
        </w:tc>
        <w:tc>
          <w:tcPr>
            <w:tcW w:w="31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AB48F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1.通过合同审查、法律咨询服务，有效确保了北京第四实验学校建设项目实施过程的合法合规，降低了法律风险和合规风险，有效保障了北京第四实验学校筹建工作的顺利开展。</w:t>
            </w:r>
          </w:p>
          <w:p w14:paraId="307ECAA5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2．对北京第四实验学校建设项目实施过程中涉及的相关建设类合同、服务或货物采购类合同等文件进行审查，出具合同法律审查意见，有效保护学校利益，满足学校管理、合法合规需求。</w:t>
            </w:r>
          </w:p>
          <w:p w14:paraId="50F7D08C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3.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针对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学校老师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提出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的问题咨询，提供相关法律咨询意见，助力学校老师依据法律法规，做出合法合规决策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并完成相关采购、合同签订行为等。</w:t>
            </w:r>
          </w:p>
        </w:tc>
      </w:tr>
      <w:tr w14:paraId="4C813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9CA7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B43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A79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C6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5F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75569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AE0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0A0A9E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B5F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DF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DD5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</w:t>
            </w:r>
          </w:p>
          <w:p w14:paraId="01D199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措施</w:t>
            </w:r>
          </w:p>
        </w:tc>
      </w:tr>
      <w:tr w14:paraId="1385A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A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7D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A1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7D5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完成不少于10次/年专项法律咨询服务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ECD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≧10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次/年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F7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F1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512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C5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0CC07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453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1E9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C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质量指标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635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外购法律服务合格率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18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694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7A9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A6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092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39A8C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425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FDD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5D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时效指标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E4F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法律咨询及制度建设进度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ab/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13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优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D0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优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96A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51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D91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19FBF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B5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8ACD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9C9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社会效益指标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1F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学校具备基本办学条件与服务社会能力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E5A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058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165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D18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B84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00388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3A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DA2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A8B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86E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法律咨询满意度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8E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33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8A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97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18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2B9C0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F70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409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E86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C1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 w14:paraId="62626F0E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p w14:paraId="6E401F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ascii="仿宋_GB2312" w:eastAsia="仿宋_GB2312"/>
          <w:vanish/>
          <w:sz w:val="32"/>
          <w:szCs w:val="32"/>
        </w:rPr>
      </w:pPr>
    </w:p>
    <w:p w14:paraId="33AC49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 w14:paraId="3FEE47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A1D17"/>
    <w:rsid w:val="000D502E"/>
    <w:rsid w:val="00172922"/>
    <w:rsid w:val="002B1ABA"/>
    <w:rsid w:val="003435ED"/>
    <w:rsid w:val="0045622B"/>
    <w:rsid w:val="004A4E4A"/>
    <w:rsid w:val="00512C82"/>
    <w:rsid w:val="008A3EEA"/>
    <w:rsid w:val="00B47A57"/>
    <w:rsid w:val="00BF2AE4"/>
    <w:rsid w:val="00C01E66"/>
    <w:rsid w:val="00C544FE"/>
    <w:rsid w:val="00C62BA4"/>
    <w:rsid w:val="00CE49C2"/>
    <w:rsid w:val="00E017CD"/>
    <w:rsid w:val="00F561EB"/>
    <w:rsid w:val="03037527"/>
    <w:rsid w:val="03D8291E"/>
    <w:rsid w:val="051E25B2"/>
    <w:rsid w:val="0C1816C7"/>
    <w:rsid w:val="0C4A0131"/>
    <w:rsid w:val="0CE20369"/>
    <w:rsid w:val="0F1B58B6"/>
    <w:rsid w:val="10196798"/>
    <w:rsid w:val="133372CE"/>
    <w:rsid w:val="15293ECE"/>
    <w:rsid w:val="181A391E"/>
    <w:rsid w:val="1C4E26E5"/>
    <w:rsid w:val="20A774A8"/>
    <w:rsid w:val="210C7C6D"/>
    <w:rsid w:val="229A3954"/>
    <w:rsid w:val="269A360B"/>
    <w:rsid w:val="26ED5E31"/>
    <w:rsid w:val="28857545"/>
    <w:rsid w:val="29982084"/>
    <w:rsid w:val="2B2B6F68"/>
    <w:rsid w:val="2D3930A1"/>
    <w:rsid w:val="31280286"/>
    <w:rsid w:val="32807640"/>
    <w:rsid w:val="37E72FFE"/>
    <w:rsid w:val="38BE3980"/>
    <w:rsid w:val="39A71E6F"/>
    <w:rsid w:val="3EAD1CD6"/>
    <w:rsid w:val="40555656"/>
    <w:rsid w:val="4400377D"/>
    <w:rsid w:val="45C4457E"/>
    <w:rsid w:val="4707219F"/>
    <w:rsid w:val="49A65B24"/>
    <w:rsid w:val="4B26517A"/>
    <w:rsid w:val="508B3E41"/>
    <w:rsid w:val="544F6207"/>
    <w:rsid w:val="545853DC"/>
    <w:rsid w:val="57F64296"/>
    <w:rsid w:val="587A0D10"/>
    <w:rsid w:val="5A582FE6"/>
    <w:rsid w:val="5EDE46E9"/>
    <w:rsid w:val="5F4D5334"/>
    <w:rsid w:val="5FB3C5AC"/>
    <w:rsid w:val="63130481"/>
    <w:rsid w:val="67FB3202"/>
    <w:rsid w:val="69B4271D"/>
    <w:rsid w:val="6A3605DA"/>
    <w:rsid w:val="6E2D4A89"/>
    <w:rsid w:val="6E391AF1"/>
    <w:rsid w:val="6EF72976"/>
    <w:rsid w:val="72C25048"/>
    <w:rsid w:val="74463A57"/>
    <w:rsid w:val="748051BB"/>
    <w:rsid w:val="7C794D71"/>
    <w:rsid w:val="7DF65DCF"/>
    <w:rsid w:val="7F9F1573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2"/>
    <w:semiHidden/>
    <w:unhideWhenUsed/>
    <w:qFormat/>
    <w:uiPriority w:val="99"/>
    <w:rPr>
      <w:b/>
      <w:bCs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脚 字符"/>
    <w:link w:val="3"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99"/>
    <w:rPr>
      <w:sz w:val="18"/>
      <w:szCs w:val="18"/>
    </w:rPr>
  </w:style>
  <w:style w:type="character" w:customStyle="1" w:styleId="11">
    <w:name w:val="批注文字 字符"/>
    <w:basedOn w:val="7"/>
    <w:link w:val="2"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2">
    <w:name w:val="批注主题 字符"/>
    <w:basedOn w:val="11"/>
    <w:link w:val="5"/>
    <w:semiHidden/>
    <w:qFormat/>
    <w:uiPriority w:val="99"/>
    <w:rPr>
      <w:rFonts w:ascii="Times New Roman" w:hAnsi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607</Words>
  <Characters>721</Characters>
  <Lines>171</Lines>
  <Paragraphs>157</Paragraphs>
  <TotalTime>8</TotalTime>
  <ScaleCrop>false</ScaleCrop>
  <LinksUpToDate>false</LinksUpToDate>
  <CharactersWithSpaces>725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vicmong</cp:lastModifiedBy>
  <dcterms:modified xsi:type="dcterms:W3CDTF">2025-08-22T03:27:05Z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E05EFCF141CB40CC80604EC049D9FCA8_13</vt:lpwstr>
  </property>
  <property fmtid="{D5CDD505-2E9C-101B-9397-08002B2CF9AE}" pid="4" name="KSOTemplateDocerSaveRecord">
    <vt:lpwstr>eyJoZGlkIjoiM2JhM2RiZTg5MmY3YzkwZTAwNTlhNjQyYWI1OTZiMjgiLCJ1c2VySWQiOiIyNzQ0ODU2ODAifQ==</vt:lpwstr>
  </property>
</Properties>
</file>