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F61F1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A665F3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bookmarkStart w:id="0" w:name="OLE_LINK2"/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CD4A924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  <w:tblGridChange w:id="0">
          <w:tblGrid>
            <w:gridCol w:w="585"/>
            <w:gridCol w:w="975"/>
            <w:gridCol w:w="1105"/>
            <w:gridCol w:w="727"/>
            <w:gridCol w:w="1127"/>
            <w:gridCol w:w="283"/>
            <w:gridCol w:w="849"/>
            <w:gridCol w:w="848"/>
            <w:gridCol w:w="279"/>
            <w:gridCol w:w="284"/>
            <w:gridCol w:w="420"/>
            <w:gridCol w:w="143"/>
            <w:gridCol w:w="703"/>
            <w:gridCol w:w="710"/>
          </w:tblGrid>
        </w:tblGridChange>
      </w:tblGrid>
      <w:tr w14:paraId="7CFFD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61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FD6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京冀创新教育学院人物化妆与美甲造型设计实训室建设</w:t>
            </w:r>
          </w:p>
          <w:p w14:paraId="2AA6C1B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6A5B1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50E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250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9E6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22F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北京财贸职业学院</w:t>
            </w:r>
          </w:p>
        </w:tc>
      </w:tr>
      <w:tr w14:paraId="10810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FD2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345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73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7F195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E39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DE223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3B7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31CB1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EBE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86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D8B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05BA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DE6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C3CE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00B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3ED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760000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052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48.26000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FC9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F55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98.97%</w:t>
            </w:r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7F3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9.90</w:t>
            </w:r>
          </w:p>
        </w:tc>
      </w:tr>
      <w:tr w14:paraId="0D5ABD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F0E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02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8F8BB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9415A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EB8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760000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5A3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48.26000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7A1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7AA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6DD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747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D23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1A2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70C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571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364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0B2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538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3C8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EB14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384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AEA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BEE4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31E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F96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F4E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973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523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496F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39B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8D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909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DBB7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66A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6533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完成人物化妆造型实训室一间、美甲实训室一间，可满足开设基础化妆造型、舞台影视化妆造型、形象设计技能综合实践、1+X人物化妆造型、大赛化妆、美甲设计6门课程教学实训需求，提升我校理实一体化教学水平和质量。为企业职工入校培训提供实训条件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C211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人物化妆造型实训室一间、美甲实训室一间，可满足开设基础化妆造型、舞台影视化妆造型、形象设计技能综合实践、1+X人物化妆造型、大赛化妆、美甲设计6门课程教学实训需求，提升我校理实一体化教学水平和质量。为企业职工入校培训提供实训条件。</w:t>
            </w:r>
          </w:p>
        </w:tc>
      </w:tr>
      <w:tr w14:paraId="4BA90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84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442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BC4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03E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A30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B7B2C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59A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30D0B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961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CB5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235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A319A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339E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2AC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53A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FFB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299402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人物化妆造型实训室一间、美甲实训室一间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64EE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=2间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0A451FC">
            <w:pPr>
              <w:widowControl/>
              <w:spacing w:line="240" w:lineRule="exact"/>
              <w:ind w:firstLine="210" w:firstLineChars="100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D100B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44C68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A8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DB3AB3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" w:author="张蕾" w:date="2025-05-13T13:29:15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8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2" w:author="张蕾" w:date="2025-05-13T13:29:15Z">
              <w:tcPr>
                <w:tcW w:w="585" w:type="dxa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05E9DC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" w:author="张蕾" w:date="2025-05-13T13:29:15Z">
              <w:tcPr>
                <w:tcW w:w="975" w:type="dxa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0F66CA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4" w:author="张蕾" w:date="2025-05-13T13:29:15Z">
              <w:tcPr>
                <w:tcW w:w="110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338C63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5" w:author="张蕾" w:date="2025-05-13T13:29:15Z">
              <w:tcPr>
                <w:tcW w:w="2137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363DD98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建设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6" w:author="张蕾" w:date="2025-05-13T13:29:15Z">
              <w:tcPr>
                <w:tcW w:w="849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3AA8D25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底前完成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7" w:author="张蕾" w:date="2025-05-13T13:29:15Z">
              <w:tcPr>
                <w:tcW w:w="848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67C014D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月底前完成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8" w:author="张蕾" w:date="2025-05-13T13:29:15Z">
              <w:tcPr>
                <w:tcW w:w="563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5043AA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9" w:author="张蕾" w:date="2025-05-13T13:29:15Z">
              <w:tcPr>
                <w:tcW w:w="563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0D5C80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10" w:author="张蕾" w:date="2025-05-13T13:29:15Z">
              <w:tcPr>
                <w:tcW w:w="1413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364D2518">
            <w:pPr>
              <w:widowControl/>
              <w:spacing w:line="240" w:lineRule="exact"/>
              <w:jc w:val="both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合理规划、统筹安排项目进度。</w:t>
            </w:r>
          </w:p>
        </w:tc>
      </w:tr>
      <w:tr w14:paraId="0BDF7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3A7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8A2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BB520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E0F1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745D407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6F2E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项目经费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5918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57.7913万元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E014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48.26000万元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D1E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D15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5FE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招标结余</w:t>
            </w:r>
            <w:bookmarkStart w:id="3" w:name="_GoBack"/>
            <w:bookmarkEnd w:id="3"/>
          </w:p>
        </w:tc>
      </w:tr>
      <w:tr w14:paraId="726FC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BD0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DFF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25B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B6278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A5B4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提供社会服务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7342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可为企业职工入校培训打下良好基础。提供社会服务。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26B1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为企业职工入校培训打下良好基础。提供社会服务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00A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2A7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AF9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BFAA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DE8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99F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4F5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595475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3DDF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有利于环境保护，所购置的设备均符合国家节能、环保要求，对生态环境无破坏行为，生态效益明显。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F50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有利于环境保护，所购置的设备均符合国家节能、环保要求，对生态环境无破坏行为，生态效益明显。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154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有利于环境保护，所购置的设备均符合国家节能、环保要求，对生态环境无破坏行为，生态效益明显。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6AF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F7F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6E3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6239E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B7F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A71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F8DB9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E43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E73E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A1D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2" w:name="OLE_LINK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05B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5B2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C8B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852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30FC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902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4E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778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E14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054C613">
      <w:pPr>
        <w:rPr>
          <w:rFonts w:hint="eastAsia" w:ascii="仿宋_GB2312" w:eastAsia="仿宋_GB2312"/>
          <w:vanish/>
          <w:sz w:val="32"/>
          <w:szCs w:val="32"/>
        </w:rPr>
      </w:pPr>
    </w:p>
    <w:p w14:paraId="3756BEB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9A3C6E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蕾">
    <w15:presenceInfo w15:providerId="WPS Office" w15:userId="17660186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3435ED"/>
    <w:rsid w:val="003D0404"/>
    <w:rsid w:val="0045622B"/>
    <w:rsid w:val="00512C82"/>
    <w:rsid w:val="008A3EEA"/>
    <w:rsid w:val="00B47A57"/>
    <w:rsid w:val="00CE49C2"/>
    <w:rsid w:val="00E017CD"/>
    <w:rsid w:val="00F561EB"/>
    <w:rsid w:val="05C018BB"/>
    <w:rsid w:val="07261BF2"/>
    <w:rsid w:val="0F7B004F"/>
    <w:rsid w:val="154047C7"/>
    <w:rsid w:val="17D27A7A"/>
    <w:rsid w:val="18ED431E"/>
    <w:rsid w:val="1F5F4EA8"/>
    <w:rsid w:val="1FFB6CF0"/>
    <w:rsid w:val="2A2F5935"/>
    <w:rsid w:val="2E3331DF"/>
    <w:rsid w:val="346335E2"/>
    <w:rsid w:val="355C3609"/>
    <w:rsid w:val="37E72FFE"/>
    <w:rsid w:val="39CE1AF2"/>
    <w:rsid w:val="3A104E78"/>
    <w:rsid w:val="3A836438"/>
    <w:rsid w:val="3BC9431F"/>
    <w:rsid w:val="3CA6E914"/>
    <w:rsid w:val="3DC8684D"/>
    <w:rsid w:val="44356D15"/>
    <w:rsid w:val="46284338"/>
    <w:rsid w:val="4B26517A"/>
    <w:rsid w:val="4ED6791B"/>
    <w:rsid w:val="4F226DF3"/>
    <w:rsid w:val="4F4C553B"/>
    <w:rsid w:val="54156ACF"/>
    <w:rsid w:val="551844A8"/>
    <w:rsid w:val="580C3E59"/>
    <w:rsid w:val="595A2602"/>
    <w:rsid w:val="5A366BCB"/>
    <w:rsid w:val="5A77F7E9"/>
    <w:rsid w:val="5D325361"/>
    <w:rsid w:val="5E1E4546"/>
    <w:rsid w:val="5EFFA73C"/>
    <w:rsid w:val="5FB3C5AC"/>
    <w:rsid w:val="629A69BF"/>
    <w:rsid w:val="645667E8"/>
    <w:rsid w:val="671DDDDA"/>
    <w:rsid w:val="695B664F"/>
    <w:rsid w:val="6FFCB50D"/>
    <w:rsid w:val="73BB0600"/>
    <w:rsid w:val="75D37871"/>
    <w:rsid w:val="7A3C7DD6"/>
    <w:rsid w:val="7BFA3AA5"/>
    <w:rsid w:val="7DFB51C4"/>
    <w:rsid w:val="7E9B6B5A"/>
    <w:rsid w:val="7F114F43"/>
    <w:rsid w:val="7FEDC1BC"/>
    <w:rsid w:val="7FFB8508"/>
    <w:rsid w:val="9BF7AA6C"/>
    <w:rsid w:val="AA7BEF3D"/>
    <w:rsid w:val="B9E710A5"/>
    <w:rsid w:val="BF7FEE99"/>
    <w:rsid w:val="BFFCD77E"/>
    <w:rsid w:val="D3F97D72"/>
    <w:rsid w:val="DF3F6A53"/>
    <w:rsid w:val="E7DF3160"/>
    <w:rsid w:val="F3DF54CA"/>
    <w:rsid w:val="F9F727DC"/>
    <w:rsid w:val="FF66C135"/>
    <w:rsid w:val="FF772979"/>
    <w:rsid w:val="FFF733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766</Words>
  <Characters>879</Characters>
  <Lines>8</Lines>
  <Paragraphs>2</Paragraphs>
  <TotalTime>19</TotalTime>
  <ScaleCrop>false</ScaleCrop>
  <LinksUpToDate>false</LinksUpToDate>
  <CharactersWithSpaces>882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2021-03-14T23:31:00Z</dcterms:created>
  <dc:creator>Administrator</dc:creator>
  <cp:lastModifiedBy>BJCZY</cp:lastModifiedBy>
  <dcterms:modified xsi:type="dcterms:W3CDTF">2025-08-25T08:57:46Z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757F74DB8A227AE8012AF567A99E31E6_43</vt:lpwstr>
  </property>
  <property fmtid="{D5CDD505-2E9C-101B-9397-08002B2CF9AE}" pid="4" name="KSOTemplateDocerSaveRecord">
    <vt:lpwstr>eyJoZGlkIjoiMzEwNTM5NzYwMDRjMzkwZTVkZjY2ODkwMGIxNGU0OTUiLCJ1c2VySWQiOiI5Mzg0MDE4MjkifQ==</vt:lpwstr>
  </property>
</Properties>
</file>