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235FC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BB87207">
      <w:pPr>
        <w:spacing w:after="156" w:afterLines="50" w:line="48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tbl>
      <w:tblPr>
        <w:tblStyle w:val="4"/>
        <w:tblW w:w="1062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43"/>
        <w:gridCol w:w="1094"/>
        <w:gridCol w:w="338"/>
        <w:gridCol w:w="1328"/>
        <w:gridCol w:w="460"/>
        <w:gridCol w:w="972"/>
        <w:gridCol w:w="1665"/>
        <w:gridCol w:w="1035"/>
        <w:gridCol w:w="1147"/>
        <w:gridCol w:w="1560"/>
      </w:tblGrid>
      <w:tr w14:paraId="5FA96298">
        <w:trPr>
          <w:trHeight w:val="454" w:hRule="exact"/>
          <w:jc w:val="center"/>
        </w:trPr>
        <w:tc>
          <w:tcPr>
            <w:tcW w:w="10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59B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Hlk19531710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959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336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改善办学保障条件-防水改造</w:t>
            </w:r>
          </w:p>
        </w:tc>
      </w:tr>
      <w:bookmarkEnd w:id="0"/>
      <w:tr w14:paraId="0879E5A3">
        <w:trPr>
          <w:trHeight w:val="454" w:hRule="exact"/>
          <w:jc w:val="center"/>
        </w:trPr>
        <w:tc>
          <w:tcPr>
            <w:tcW w:w="10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1FF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879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F95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7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E22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北京工商大学</w:t>
            </w:r>
          </w:p>
        </w:tc>
      </w:tr>
      <w:tr w14:paraId="120E1B86">
        <w:trPr>
          <w:trHeight w:val="567" w:hRule="exact"/>
          <w:jc w:val="center"/>
        </w:trPr>
        <w:tc>
          <w:tcPr>
            <w:tcW w:w="102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388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CB5E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626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41F996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1379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4170C5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00C2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7BAE9C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0B1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426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BBCC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3BA33F4C">
        <w:trPr>
          <w:trHeight w:val="537" w:hRule="exact"/>
          <w:jc w:val="center"/>
        </w:trPr>
        <w:tc>
          <w:tcPr>
            <w:tcW w:w="10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A39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89AFAA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F77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472.559727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187D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472.559727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A1E8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472.559727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409B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81A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00.00%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FF4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</w:tr>
      <w:tr w14:paraId="22E43C4A">
        <w:trPr>
          <w:trHeight w:val="786" w:hRule="exact"/>
          <w:jc w:val="center"/>
        </w:trPr>
        <w:tc>
          <w:tcPr>
            <w:tcW w:w="10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0C2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B41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54F557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222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472.559727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038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472.559727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F01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472.559727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7D58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3072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46FE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1A8212D">
        <w:trPr>
          <w:trHeight w:val="567" w:hRule="exact"/>
          <w:jc w:val="center"/>
        </w:trPr>
        <w:tc>
          <w:tcPr>
            <w:tcW w:w="10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FB6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2DB0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5310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2E17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5C7C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BBE7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6E97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6AC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E001084">
        <w:trPr>
          <w:trHeight w:val="454" w:hRule="exact"/>
          <w:jc w:val="center"/>
        </w:trPr>
        <w:tc>
          <w:tcPr>
            <w:tcW w:w="10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910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31E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563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B4DE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6BF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EB1E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DDD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04CF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CAF04F6">
        <w:trPr>
          <w:trHeight w:val="454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D57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6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5B09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4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8DC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44B464A">
        <w:trPr>
          <w:trHeight w:val="143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1D1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7C8C5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完成项目工程、监理招标，合同签订，工程实施，竣工验收。切实改善办学条件，落实学校发展规划定位，消减安全隐患，保障教学科研发展的基本硬件需求，充分发挥国有资产应有效用。</w:t>
            </w:r>
          </w:p>
        </w:tc>
        <w:tc>
          <w:tcPr>
            <w:tcW w:w="54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64D8D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完成了项目工程、监理招标，合同签订，工程实施，竣工验收。切实改善办学条件，落实学校发展规划定位，消减安全隐患，保障教学科研发展的基本硬件需求，充分发挥国有资产应有效用。</w:t>
            </w:r>
          </w:p>
        </w:tc>
      </w:tr>
      <w:tr w14:paraId="0DBD3C26"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098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187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9A1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28F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93BF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1EBB67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A89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AA58E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3C12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AAFF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522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6872CC2C">
        <w:trPr>
          <w:trHeight w:val="712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F2E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EDE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ADB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711C3">
            <w:pPr>
              <w:widowControl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防水改造面积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DAECBA">
            <w:pPr>
              <w:widowControl/>
              <w:rPr>
                <w:rFonts w:ascii="仿宋_GB2312" w:eastAsia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</w:rPr>
              <w:t>≥</w:t>
            </w:r>
            <w:r>
              <w:rPr>
                <w:rFonts w:ascii="仿宋_GB2312" w:eastAsia="仿宋_GB2312"/>
                <w:szCs w:val="21"/>
                <w:highlight w:val="none"/>
              </w:rPr>
              <w:t>31614.44</w:t>
            </w:r>
            <w:r>
              <w:rPr>
                <w:rFonts w:hint="eastAsia" w:ascii="仿宋_GB2312" w:eastAsia="仿宋_GB2312"/>
                <w:szCs w:val="21"/>
                <w:highlight w:val="none"/>
              </w:rPr>
              <w:t>平米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426F06">
            <w:pPr>
              <w:widowControl/>
              <w:rPr>
                <w:rFonts w:ascii="仿宋_GB2312" w:eastAsia="仿宋_GB2312"/>
                <w:kern w:val="0"/>
                <w:szCs w:val="21"/>
                <w:highlight w:val="none"/>
              </w:rPr>
            </w:pPr>
            <w:r>
              <w:rPr>
                <w:rFonts w:ascii="仿宋_GB2312" w:eastAsia="仿宋_GB2312"/>
                <w:szCs w:val="21"/>
                <w:highlight w:val="none"/>
              </w:rPr>
              <w:t>37549.96</w:t>
            </w:r>
            <w:r>
              <w:rPr>
                <w:rFonts w:hint="eastAsia" w:ascii="仿宋_GB2312" w:eastAsia="仿宋_GB2312"/>
                <w:szCs w:val="21"/>
                <w:highlight w:val="none"/>
              </w:rPr>
              <w:t>平米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D79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62CB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6A19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A9DA5F7">
        <w:trPr>
          <w:trHeight w:val="10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1B4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F72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06D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5575E">
            <w:pPr>
              <w:snapToGrid w:val="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符合《民用建筑设计统一标准》GB50352-2019 标准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9AF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9810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D285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307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78A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BA20DF8">
        <w:trPr>
          <w:trHeight w:val="8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CA0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D20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B7F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D6ECC2">
            <w:pPr>
              <w:widowControl/>
              <w:snapToGrid w:val="0"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符合北京图集《19BJ1-1》相关标准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60D8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8CBD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688C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5366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B2E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E331A22"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22A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E65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803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91FD8A">
            <w:pPr>
              <w:snapToGrid w:val="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符合国家、北京市和行业相关标准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CA1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5D1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958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576E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7C0F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E49EAF4"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B2C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2" w:name="_GoBack" w:colFirst="8" w:colLast="3"/>
          </w:p>
        </w:tc>
        <w:tc>
          <w:tcPr>
            <w:tcW w:w="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8C8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B33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03ED4">
            <w:pPr>
              <w:widowControl/>
              <w:snapToGrid w:val="0"/>
              <w:rPr>
                <w:rFonts w:ascii="仿宋_GB2312" w:eastAsia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</w:rPr>
              <w:t>项目完工</w:t>
            </w:r>
            <w:r>
              <w:rPr>
                <w:rFonts w:hint="eastAsia" w:ascii="仿宋_GB2312" w:eastAsia="仿宋_GB2312"/>
                <w:szCs w:val="21"/>
                <w:highlight w:val="none"/>
                <w:lang w:val="en-US" w:eastAsia="zh-CN"/>
              </w:rPr>
              <w:t>验收</w:t>
            </w:r>
            <w:r>
              <w:rPr>
                <w:rFonts w:hint="eastAsia" w:ascii="仿宋_GB2312" w:eastAsia="仿宋_GB2312"/>
                <w:szCs w:val="21"/>
                <w:highlight w:val="none"/>
              </w:rPr>
              <w:t>时间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389B6C"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≤2024年10月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FC47D"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2024年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月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CEC8E"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.00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BA2035"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.00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B55B58"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无</w:t>
            </w:r>
          </w:p>
        </w:tc>
      </w:tr>
      <w:bookmarkEnd w:id="2"/>
      <w:tr w14:paraId="6A9D9D25">
        <w:trPr>
          <w:trHeight w:val="13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448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0AD4F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0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E32FB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F6D1F">
            <w:pPr>
              <w:widowControl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工程费成本控制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55AB1B">
            <w:pPr>
              <w:widowControl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≤</w:t>
            </w:r>
            <w:r>
              <w:rPr>
                <w:rFonts w:ascii="仿宋_GB2312" w:eastAsia="仿宋_GB2312"/>
                <w:szCs w:val="21"/>
              </w:rPr>
              <w:t>458.472712</w:t>
            </w:r>
            <w:r>
              <w:rPr>
                <w:rFonts w:hint="eastAsia" w:ascii="仿宋_GB2312" w:eastAsia="仿宋_GB2312"/>
                <w:szCs w:val="21"/>
              </w:rPr>
              <w:t>万元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0697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/>
                <w:color w:val="000000"/>
                <w:szCs w:val="21"/>
              </w:rPr>
              <w:t>460.727727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万元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3BA5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FE6D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7.96</w:t>
            </w:r>
          </w:p>
        </w:tc>
        <w:tc>
          <w:tcPr>
            <w:tcW w:w="156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281275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原因：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加快了工程进度，进行了内部结构微调</w:t>
            </w:r>
          </w:p>
        </w:tc>
      </w:tr>
      <w:tr w14:paraId="0A8C7926">
        <w:trPr>
          <w:trHeight w:val="11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E7A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DD35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A863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1F172"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工程监理费成本控制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76120D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≤</w:t>
            </w:r>
            <w:r>
              <w:rPr>
                <w:rFonts w:ascii="仿宋_GB2312" w:eastAsia="仿宋_GB2312"/>
                <w:szCs w:val="21"/>
              </w:rPr>
              <w:t>14.087015</w:t>
            </w:r>
            <w:r>
              <w:rPr>
                <w:rFonts w:hint="eastAsia" w:ascii="仿宋_GB2312" w:eastAsia="仿宋_GB2312"/>
                <w:szCs w:val="21"/>
              </w:rPr>
              <w:t>万元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43D40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/>
                <w:color w:val="000000"/>
                <w:szCs w:val="21"/>
              </w:rPr>
              <w:t>11.832000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万元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701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6A23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6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26E8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6D600F6">
        <w:trPr>
          <w:trHeight w:val="7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0D8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C25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776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BBDDAE"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提升国有资产利用率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F65F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5BE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F05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65BB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3EAB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1DB747B">
        <w:trPr>
          <w:trHeight w:val="18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0CF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D63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F91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95D65"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项目实施后，可以消除各楼宇屋面防水的安全隐患，并较好满足师生教学、科研及生活的需要，为学校人才培养工作提供更好的条件保障。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27EE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62AA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7007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A322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E8E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B8847DB">
        <w:trPr>
          <w:trHeight w:val="8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A64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15B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114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0CAF09"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符合国家、北京市和行业环保要求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420E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=100%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023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8A2F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ED89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244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EBE3B3F">
        <w:trPr>
          <w:trHeight w:val="11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6F8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767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84C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DB6C4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整体可持续使用年限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7267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≥</w:t>
            </w:r>
            <w:r>
              <w:rPr>
                <w:rFonts w:ascii="仿宋_GB2312" w:eastAsia="仿宋_GB2312"/>
                <w:szCs w:val="21"/>
              </w:rPr>
              <w:t>1</w:t>
            </w:r>
            <w:r>
              <w:rPr>
                <w:rFonts w:hint="eastAsia" w:ascii="仿宋_GB2312" w:eastAsia="仿宋_GB2312"/>
                <w:szCs w:val="21"/>
              </w:rPr>
              <w:t>0年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5FE0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预期可达到</w:t>
            </w:r>
            <w:r>
              <w:rPr>
                <w:rFonts w:hint="eastAsia" w:ascii="仿宋_GB2312" w:eastAsia="仿宋_GB2312"/>
                <w:szCs w:val="21"/>
              </w:rPr>
              <w:t>≥</w:t>
            </w:r>
            <w:r>
              <w:rPr>
                <w:rFonts w:ascii="仿宋_GB2312" w:eastAsia="仿宋_GB2312"/>
                <w:szCs w:val="21"/>
              </w:rPr>
              <w:t>1</w:t>
            </w:r>
            <w:r>
              <w:rPr>
                <w:rFonts w:hint="eastAsia" w:ascii="仿宋_GB2312" w:eastAsia="仿宋_GB2312"/>
                <w:szCs w:val="21"/>
              </w:rPr>
              <w:t>0年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DCC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ED5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36A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6B7B4D3"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1F5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DD1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</w:tc>
        <w:tc>
          <w:tcPr>
            <w:tcW w:w="10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87E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76CB13">
            <w:pPr>
              <w:widowControl/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学生满意度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EC9A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OLE_LINK7"/>
            <w:r>
              <w:rPr>
                <w:rFonts w:hint="eastAsia" w:ascii="仿宋_GB2312" w:eastAsia="仿宋_GB2312"/>
                <w:szCs w:val="21"/>
              </w:rPr>
              <w:t>≥90%</w:t>
            </w:r>
            <w:bookmarkEnd w:id="1"/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880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90%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3304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467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BD4A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967431F"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1AA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2C3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D4E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F5179"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教师满意度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A31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≥90%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A42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90%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66D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5D22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DDA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198C8EA">
        <w:trPr>
          <w:trHeight w:val="567" w:hRule="exact"/>
          <w:jc w:val="center"/>
        </w:trPr>
        <w:tc>
          <w:tcPr>
            <w:tcW w:w="68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44A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1E8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480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99.96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CDA9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0384B82C"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iZjA0ZWE4ZTI5OTI5N2E0YTBjNGNjMzBiYzhkYTYifQ=="/>
    <w:docVar w:name="KSO_WPS_MARK_KEY" w:val="1be3a4f2-0c73-415a-9185-39c997d7cbcc"/>
  </w:docVars>
  <w:rsids>
    <w:rsidRoot w:val="00512C82"/>
    <w:rsid w:val="000D13BB"/>
    <w:rsid w:val="00110400"/>
    <w:rsid w:val="00222C19"/>
    <w:rsid w:val="00285F04"/>
    <w:rsid w:val="002C1B2D"/>
    <w:rsid w:val="002E6F41"/>
    <w:rsid w:val="003435ED"/>
    <w:rsid w:val="0037502A"/>
    <w:rsid w:val="00390D9E"/>
    <w:rsid w:val="003C092D"/>
    <w:rsid w:val="0045622B"/>
    <w:rsid w:val="0046000F"/>
    <w:rsid w:val="00512C82"/>
    <w:rsid w:val="005376DE"/>
    <w:rsid w:val="00574939"/>
    <w:rsid w:val="005A2E62"/>
    <w:rsid w:val="005B4CE0"/>
    <w:rsid w:val="005E3306"/>
    <w:rsid w:val="00604EDB"/>
    <w:rsid w:val="006663C0"/>
    <w:rsid w:val="006F7F7B"/>
    <w:rsid w:val="00703ED5"/>
    <w:rsid w:val="0073141C"/>
    <w:rsid w:val="008735B2"/>
    <w:rsid w:val="008813B7"/>
    <w:rsid w:val="008A3EEA"/>
    <w:rsid w:val="008F6705"/>
    <w:rsid w:val="0097040C"/>
    <w:rsid w:val="00986F22"/>
    <w:rsid w:val="00B47A57"/>
    <w:rsid w:val="00BC6E7A"/>
    <w:rsid w:val="00CE49C2"/>
    <w:rsid w:val="00D249F0"/>
    <w:rsid w:val="00D37266"/>
    <w:rsid w:val="00DC2681"/>
    <w:rsid w:val="00E017CD"/>
    <w:rsid w:val="00E21972"/>
    <w:rsid w:val="00E27C41"/>
    <w:rsid w:val="00E54CAC"/>
    <w:rsid w:val="00EA47D0"/>
    <w:rsid w:val="00EC718D"/>
    <w:rsid w:val="00EE5117"/>
    <w:rsid w:val="00EE68AD"/>
    <w:rsid w:val="00F05B1B"/>
    <w:rsid w:val="00F21FD3"/>
    <w:rsid w:val="00F45825"/>
    <w:rsid w:val="00F50992"/>
    <w:rsid w:val="00F561EB"/>
    <w:rsid w:val="00F5667F"/>
    <w:rsid w:val="00F9672B"/>
    <w:rsid w:val="00FE4783"/>
    <w:rsid w:val="262A4E72"/>
    <w:rsid w:val="2D3123C5"/>
    <w:rsid w:val="37E72FFE"/>
    <w:rsid w:val="473C1B60"/>
    <w:rsid w:val="4B26517A"/>
    <w:rsid w:val="5FB3C5AC"/>
    <w:rsid w:val="7FDF2353"/>
    <w:rsid w:val="7FFB8508"/>
    <w:rsid w:val="7FFD705B"/>
    <w:rsid w:val="9EEFA2D2"/>
    <w:rsid w:val="B9E710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788</Words>
  <Characters>1088</Characters>
  <Lines>9</Lines>
  <Paragraphs>2</Paragraphs>
  <TotalTime>4</TotalTime>
  <ScaleCrop>false</ScaleCrop>
  <LinksUpToDate>false</LinksUpToDate>
  <CharactersWithSpaces>1097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2025-05-13T12:59:00Z</dcterms:created>
  <dc:creator>Administrator</dc:creator>
  <cp:lastModifiedBy>张伟华</cp:lastModifiedBy>
  <dcterms:modified xsi:type="dcterms:W3CDTF">2025-08-23T17:44:45Z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D5BF02F21E124A988409237A51E22BCE_13</vt:lpwstr>
  </property>
  <property fmtid="{D5CDD505-2E9C-101B-9397-08002B2CF9AE}" pid="4" name="KSOTemplateDocerSaveRecord">
    <vt:lpwstr>eyJoZGlkIjoiM2NjY2IyOWExOWI4NDk5NzVlMDZlMWE0ZTkyYmU0YjAifQ==</vt:lpwstr>
  </property>
</Properties>
</file>