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670387" w14:textId="77777777" w:rsidR="007D252F" w:rsidRDefault="00000000">
      <w:pPr>
        <w:spacing w:line="480" w:lineRule="exact"/>
        <w:jc w:val="center"/>
        <w:rPr>
          <w:rFonts w:ascii="方正小标宋简体" w:eastAsia="方正小标宋简体" w:hAnsi="黑体" w:hint="eastAsia"/>
          <w:sz w:val="36"/>
          <w:szCs w:val="36"/>
        </w:rPr>
      </w:pPr>
      <w:r>
        <w:rPr>
          <w:rFonts w:ascii="方正小标宋简体" w:eastAsia="方正小标宋简体" w:hAnsi="黑体" w:hint="eastAsia"/>
          <w:sz w:val="36"/>
          <w:szCs w:val="36"/>
        </w:rPr>
        <w:t>项目支出绩效自评表</w:t>
      </w:r>
    </w:p>
    <w:p w14:paraId="76FF2FB3" w14:textId="77777777" w:rsidR="007D252F" w:rsidRDefault="00000000">
      <w:pPr>
        <w:spacing w:line="480" w:lineRule="exact"/>
        <w:jc w:val="center"/>
        <w:rPr>
          <w:rFonts w:ascii="仿宋_GB2312" w:eastAsia="仿宋_GB2312" w:hAnsi="宋体" w:hint="eastAsia"/>
          <w:sz w:val="28"/>
          <w:szCs w:val="28"/>
        </w:rPr>
      </w:pPr>
      <w:r>
        <w:rPr>
          <w:rFonts w:ascii="仿宋_GB2312" w:eastAsia="仿宋_GB2312" w:hAnsi="宋体" w:hint="eastAsia"/>
          <w:sz w:val="28"/>
          <w:szCs w:val="28"/>
        </w:rPr>
        <w:t>（2024预算年度）</w:t>
      </w:r>
    </w:p>
    <w:p w14:paraId="36D5E82E" w14:textId="77777777" w:rsidR="007D252F" w:rsidRDefault="007D252F">
      <w:pPr>
        <w:spacing w:line="240" w:lineRule="exact"/>
        <w:rPr>
          <w:rFonts w:ascii="仿宋_GB2312" w:eastAsia="仿宋_GB2312" w:hAnsi="宋体" w:hint="eastAsia"/>
          <w:sz w:val="30"/>
          <w:szCs w:val="30"/>
        </w:rPr>
      </w:pPr>
    </w:p>
    <w:tbl>
      <w:tblPr>
        <w:tblW w:w="10559" w:type="dxa"/>
        <w:jc w:val="center"/>
        <w:tblLayout w:type="fixed"/>
        <w:tblLook w:val="04A0" w:firstRow="1" w:lastRow="0" w:firstColumn="1" w:lastColumn="0" w:noHBand="0" w:noVBand="1"/>
      </w:tblPr>
      <w:tblGrid>
        <w:gridCol w:w="682"/>
        <w:gridCol w:w="1140"/>
        <w:gridCol w:w="1290"/>
        <w:gridCol w:w="849"/>
        <w:gridCol w:w="1000"/>
        <w:gridCol w:w="315"/>
        <w:gridCol w:w="1326"/>
        <w:gridCol w:w="990"/>
        <w:gridCol w:w="325"/>
        <w:gridCol w:w="332"/>
        <w:gridCol w:w="489"/>
        <w:gridCol w:w="363"/>
        <w:gridCol w:w="625"/>
        <w:gridCol w:w="833"/>
      </w:tblGrid>
      <w:tr w:rsidR="007D252F" w14:paraId="4EE061EA" w14:textId="77777777">
        <w:trPr>
          <w:trHeight w:hRule="exact" w:val="307"/>
          <w:jc w:val="center"/>
        </w:trPr>
        <w:tc>
          <w:tcPr>
            <w:tcW w:w="1822" w:type="dxa"/>
            <w:gridSpan w:val="2"/>
            <w:tcBorders>
              <w:top w:val="single" w:sz="4" w:space="0" w:color="auto"/>
              <w:left w:val="single" w:sz="4" w:space="0" w:color="auto"/>
              <w:bottom w:val="single" w:sz="4" w:space="0" w:color="auto"/>
              <w:right w:val="single" w:sz="4" w:space="0" w:color="auto"/>
            </w:tcBorders>
            <w:vAlign w:val="center"/>
          </w:tcPr>
          <w:p w14:paraId="4738F3D1"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kern w:val="0"/>
                <w:sz w:val="18"/>
                <w:szCs w:val="18"/>
              </w:rPr>
              <w:t>项目名称</w:t>
            </w:r>
          </w:p>
        </w:tc>
        <w:tc>
          <w:tcPr>
            <w:tcW w:w="8737" w:type="dxa"/>
            <w:gridSpan w:val="12"/>
            <w:tcBorders>
              <w:top w:val="single" w:sz="4" w:space="0" w:color="auto"/>
              <w:left w:val="nil"/>
              <w:bottom w:val="single" w:sz="4" w:space="0" w:color="auto"/>
              <w:right w:val="single" w:sz="4" w:space="0" w:color="auto"/>
            </w:tcBorders>
            <w:vAlign w:val="center"/>
          </w:tcPr>
          <w:p w14:paraId="6EEE8139"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kern w:val="0"/>
                <w:sz w:val="18"/>
                <w:szCs w:val="18"/>
              </w:rPr>
              <w:t>教师队伍建设-北京学者-王锐</w:t>
            </w:r>
          </w:p>
        </w:tc>
      </w:tr>
      <w:tr w:rsidR="007D252F" w14:paraId="5F753290" w14:textId="77777777">
        <w:trPr>
          <w:trHeight w:hRule="exact" w:val="307"/>
          <w:jc w:val="center"/>
        </w:trPr>
        <w:tc>
          <w:tcPr>
            <w:tcW w:w="1822" w:type="dxa"/>
            <w:gridSpan w:val="2"/>
            <w:tcBorders>
              <w:top w:val="single" w:sz="4" w:space="0" w:color="auto"/>
              <w:left w:val="single" w:sz="4" w:space="0" w:color="auto"/>
              <w:bottom w:val="single" w:sz="4" w:space="0" w:color="auto"/>
              <w:right w:val="single" w:sz="4" w:space="0" w:color="auto"/>
            </w:tcBorders>
            <w:vAlign w:val="center"/>
          </w:tcPr>
          <w:p w14:paraId="111931BE"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kern w:val="0"/>
                <w:sz w:val="18"/>
                <w:szCs w:val="18"/>
              </w:rPr>
              <w:t>主管部门</w:t>
            </w:r>
          </w:p>
        </w:tc>
        <w:tc>
          <w:tcPr>
            <w:tcW w:w="4780" w:type="dxa"/>
            <w:gridSpan w:val="5"/>
            <w:tcBorders>
              <w:top w:val="single" w:sz="4" w:space="0" w:color="auto"/>
              <w:left w:val="nil"/>
              <w:bottom w:val="single" w:sz="4" w:space="0" w:color="auto"/>
              <w:right w:val="single" w:sz="4" w:space="0" w:color="auto"/>
            </w:tcBorders>
            <w:vAlign w:val="center"/>
          </w:tcPr>
          <w:p w14:paraId="0E95F070"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kern w:val="0"/>
                <w:sz w:val="18"/>
                <w:szCs w:val="18"/>
              </w:rPr>
              <w:t>北京市教育委员会</w:t>
            </w:r>
          </w:p>
        </w:tc>
        <w:tc>
          <w:tcPr>
            <w:tcW w:w="1315" w:type="dxa"/>
            <w:gridSpan w:val="2"/>
            <w:tcBorders>
              <w:top w:val="nil"/>
              <w:left w:val="nil"/>
              <w:bottom w:val="single" w:sz="4" w:space="0" w:color="auto"/>
              <w:right w:val="single" w:sz="4" w:space="0" w:color="auto"/>
            </w:tcBorders>
            <w:vAlign w:val="center"/>
          </w:tcPr>
          <w:p w14:paraId="2935A4D2"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kern w:val="0"/>
                <w:sz w:val="18"/>
                <w:szCs w:val="18"/>
              </w:rPr>
              <w:t>实施单位</w:t>
            </w:r>
          </w:p>
        </w:tc>
        <w:tc>
          <w:tcPr>
            <w:tcW w:w="2642" w:type="dxa"/>
            <w:gridSpan w:val="5"/>
            <w:tcBorders>
              <w:top w:val="single" w:sz="4" w:space="0" w:color="auto"/>
              <w:left w:val="nil"/>
              <w:bottom w:val="single" w:sz="4" w:space="0" w:color="auto"/>
              <w:right w:val="single" w:sz="4" w:space="0" w:color="auto"/>
            </w:tcBorders>
            <w:vAlign w:val="center"/>
          </w:tcPr>
          <w:p w14:paraId="0A00E59B"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kern w:val="0"/>
                <w:sz w:val="18"/>
                <w:szCs w:val="18"/>
              </w:rPr>
              <w:t>北京服装学院</w:t>
            </w:r>
          </w:p>
        </w:tc>
      </w:tr>
      <w:tr w:rsidR="007D252F" w14:paraId="3CD21CE2" w14:textId="77777777">
        <w:trPr>
          <w:trHeight w:hRule="exact" w:val="568"/>
          <w:jc w:val="center"/>
        </w:trPr>
        <w:tc>
          <w:tcPr>
            <w:tcW w:w="1822" w:type="dxa"/>
            <w:gridSpan w:val="2"/>
            <w:vMerge w:val="restart"/>
            <w:tcBorders>
              <w:top w:val="single" w:sz="4" w:space="0" w:color="auto"/>
              <w:left w:val="single" w:sz="4" w:space="0" w:color="auto"/>
              <w:bottom w:val="single" w:sz="4" w:space="0" w:color="auto"/>
              <w:right w:val="single" w:sz="4" w:space="0" w:color="auto"/>
            </w:tcBorders>
            <w:vAlign w:val="center"/>
          </w:tcPr>
          <w:p w14:paraId="2E21B48D"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kern w:val="0"/>
                <w:sz w:val="18"/>
                <w:szCs w:val="18"/>
              </w:rPr>
              <w:t>项目资金</w:t>
            </w:r>
            <w:r>
              <w:rPr>
                <w:rFonts w:ascii="仿宋_GB2312" w:eastAsia="仿宋_GB2312" w:hAnsi="仿宋_GB2312" w:cs="仿宋_GB2312" w:hint="eastAsia"/>
                <w:kern w:val="0"/>
                <w:sz w:val="18"/>
                <w:szCs w:val="18"/>
              </w:rPr>
              <w:br/>
              <w:t>（万元）</w:t>
            </w:r>
          </w:p>
        </w:tc>
        <w:tc>
          <w:tcPr>
            <w:tcW w:w="2139" w:type="dxa"/>
            <w:gridSpan w:val="2"/>
            <w:tcBorders>
              <w:top w:val="single" w:sz="4" w:space="0" w:color="auto"/>
              <w:left w:val="nil"/>
              <w:bottom w:val="single" w:sz="4" w:space="0" w:color="auto"/>
              <w:right w:val="single" w:sz="4" w:space="0" w:color="auto"/>
            </w:tcBorders>
            <w:vAlign w:val="center"/>
          </w:tcPr>
          <w:p w14:paraId="5E1850D3" w14:textId="77777777" w:rsidR="007D252F" w:rsidRDefault="007D252F">
            <w:pPr>
              <w:widowControl/>
              <w:spacing w:after="0" w:line="240" w:lineRule="exact"/>
              <w:jc w:val="center"/>
              <w:rPr>
                <w:rFonts w:ascii="仿宋_GB2312" w:eastAsia="仿宋_GB2312" w:hAnsi="仿宋_GB2312" w:cs="仿宋_GB2312" w:hint="eastAsia"/>
                <w:kern w:val="0"/>
                <w:sz w:val="18"/>
                <w:szCs w:val="18"/>
              </w:rPr>
            </w:pPr>
          </w:p>
        </w:tc>
        <w:tc>
          <w:tcPr>
            <w:tcW w:w="1315" w:type="dxa"/>
            <w:gridSpan w:val="2"/>
            <w:tcBorders>
              <w:top w:val="nil"/>
              <w:left w:val="nil"/>
              <w:bottom w:val="single" w:sz="4" w:space="0" w:color="auto"/>
              <w:right w:val="single" w:sz="4" w:space="0" w:color="auto"/>
            </w:tcBorders>
            <w:vAlign w:val="center"/>
          </w:tcPr>
          <w:p w14:paraId="65E1930E"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kern w:val="0"/>
                <w:sz w:val="18"/>
                <w:szCs w:val="18"/>
              </w:rPr>
              <w:t>年初预</w:t>
            </w:r>
          </w:p>
          <w:p w14:paraId="19D36937"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kern w:val="0"/>
                <w:sz w:val="18"/>
                <w:szCs w:val="18"/>
              </w:rPr>
              <w:t>算数</w:t>
            </w:r>
          </w:p>
        </w:tc>
        <w:tc>
          <w:tcPr>
            <w:tcW w:w="1326" w:type="dxa"/>
            <w:tcBorders>
              <w:top w:val="nil"/>
              <w:left w:val="nil"/>
              <w:bottom w:val="single" w:sz="4" w:space="0" w:color="auto"/>
              <w:right w:val="single" w:sz="4" w:space="0" w:color="auto"/>
            </w:tcBorders>
            <w:vAlign w:val="center"/>
          </w:tcPr>
          <w:p w14:paraId="5E781063"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kern w:val="0"/>
                <w:sz w:val="18"/>
                <w:szCs w:val="18"/>
              </w:rPr>
              <w:t>全年预</w:t>
            </w:r>
          </w:p>
          <w:p w14:paraId="3F1982A7"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kern w:val="0"/>
                <w:sz w:val="18"/>
                <w:szCs w:val="18"/>
              </w:rPr>
              <w:t>算数</w:t>
            </w:r>
          </w:p>
        </w:tc>
        <w:tc>
          <w:tcPr>
            <w:tcW w:w="1315" w:type="dxa"/>
            <w:gridSpan w:val="2"/>
            <w:tcBorders>
              <w:top w:val="nil"/>
              <w:left w:val="nil"/>
              <w:bottom w:val="single" w:sz="4" w:space="0" w:color="auto"/>
              <w:right w:val="single" w:sz="4" w:space="0" w:color="auto"/>
            </w:tcBorders>
            <w:vAlign w:val="center"/>
          </w:tcPr>
          <w:p w14:paraId="50B60E98"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kern w:val="0"/>
                <w:sz w:val="18"/>
                <w:szCs w:val="18"/>
              </w:rPr>
              <w:t>全年</w:t>
            </w:r>
          </w:p>
          <w:p w14:paraId="735AB375"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kern w:val="0"/>
                <w:sz w:val="18"/>
                <w:szCs w:val="18"/>
              </w:rPr>
              <w:t>执行数</w:t>
            </w:r>
          </w:p>
        </w:tc>
        <w:tc>
          <w:tcPr>
            <w:tcW w:w="821" w:type="dxa"/>
            <w:gridSpan w:val="2"/>
            <w:tcBorders>
              <w:top w:val="nil"/>
              <w:left w:val="nil"/>
              <w:bottom w:val="single" w:sz="4" w:space="0" w:color="auto"/>
              <w:right w:val="single" w:sz="4" w:space="0" w:color="auto"/>
            </w:tcBorders>
            <w:vAlign w:val="center"/>
          </w:tcPr>
          <w:p w14:paraId="79A39253"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kern w:val="0"/>
                <w:sz w:val="18"/>
                <w:szCs w:val="18"/>
              </w:rPr>
              <w:t>分值</w:t>
            </w:r>
          </w:p>
        </w:tc>
        <w:tc>
          <w:tcPr>
            <w:tcW w:w="988" w:type="dxa"/>
            <w:gridSpan w:val="2"/>
            <w:tcBorders>
              <w:top w:val="single" w:sz="4" w:space="0" w:color="auto"/>
              <w:left w:val="nil"/>
              <w:bottom w:val="single" w:sz="4" w:space="0" w:color="auto"/>
              <w:right w:val="single" w:sz="4" w:space="0" w:color="auto"/>
            </w:tcBorders>
            <w:vAlign w:val="center"/>
          </w:tcPr>
          <w:p w14:paraId="1331800D"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kern w:val="0"/>
                <w:sz w:val="18"/>
                <w:szCs w:val="18"/>
              </w:rPr>
              <w:t>执行率</w:t>
            </w:r>
          </w:p>
        </w:tc>
        <w:tc>
          <w:tcPr>
            <w:tcW w:w="833" w:type="dxa"/>
            <w:tcBorders>
              <w:top w:val="nil"/>
              <w:left w:val="nil"/>
              <w:bottom w:val="single" w:sz="4" w:space="0" w:color="auto"/>
              <w:right w:val="single" w:sz="4" w:space="0" w:color="auto"/>
            </w:tcBorders>
            <w:vAlign w:val="center"/>
          </w:tcPr>
          <w:p w14:paraId="6D0A3CF9"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kern w:val="0"/>
                <w:sz w:val="18"/>
                <w:szCs w:val="18"/>
              </w:rPr>
              <w:t>得分</w:t>
            </w:r>
          </w:p>
        </w:tc>
      </w:tr>
      <w:tr w:rsidR="007D252F" w14:paraId="190ADC38" w14:textId="77777777">
        <w:trPr>
          <w:cantSplit/>
          <w:trHeight w:val="491"/>
          <w:jc w:val="center"/>
        </w:trPr>
        <w:tc>
          <w:tcPr>
            <w:tcW w:w="1822" w:type="dxa"/>
            <w:gridSpan w:val="2"/>
            <w:vMerge/>
            <w:tcBorders>
              <w:top w:val="single" w:sz="4" w:space="0" w:color="auto"/>
              <w:left w:val="single" w:sz="4" w:space="0" w:color="auto"/>
              <w:bottom w:val="single" w:sz="4" w:space="0" w:color="auto"/>
              <w:right w:val="single" w:sz="4" w:space="0" w:color="auto"/>
            </w:tcBorders>
            <w:vAlign w:val="center"/>
          </w:tcPr>
          <w:p w14:paraId="63AAF0D4" w14:textId="77777777" w:rsidR="007D252F" w:rsidRDefault="007D252F">
            <w:pPr>
              <w:widowControl/>
              <w:spacing w:after="0" w:line="240" w:lineRule="exact"/>
              <w:jc w:val="center"/>
              <w:rPr>
                <w:rFonts w:ascii="仿宋_GB2312" w:eastAsia="仿宋_GB2312" w:hAnsi="仿宋_GB2312" w:cs="仿宋_GB2312" w:hint="eastAsia"/>
                <w:kern w:val="0"/>
                <w:sz w:val="18"/>
                <w:szCs w:val="18"/>
              </w:rPr>
            </w:pPr>
          </w:p>
        </w:tc>
        <w:tc>
          <w:tcPr>
            <w:tcW w:w="2139" w:type="dxa"/>
            <w:gridSpan w:val="2"/>
            <w:tcBorders>
              <w:top w:val="single" w:sz="4" w:space="0" w:color="auto"/>
              <w:left w:val="nil"/>
              <w:bottom w:val="single" w:sz="4" w:space="0" w:color="auto"/>
              <w:right w:val="single" w:sz="4" w:space="0" w:color="auto"/>
            </w:tcBorders>
            <w:vAlign w:val="center"/>
          </w:tcPr>
          <w:p w14:paraId="2FE5CFFB" w14:textId="77777777" w:rsidR="007D252F" w:rsidRDefault="00000000">
            <w:pPr>
              <w:widowControl/>
              <w:spacing w:after="0" w:line="240" w:lineRule="exact"/>
              <w:rPr>
                <w:rFonts w:ascii="仿宋_GB2312" w:eastAsia="仿宋_GB2312" w:hAnsi="仿宋_GB2312" w:cs="仿宋_GB2312" w:hint="eastAsia"/>
                <w:kern w:val="0"/>
                <w:sz w:val="18"/>
                <w:szCs w:val="18"/>
              </w:rPr>
            </w:pPr>
            <w:r>
              <w:rPr>
                <w:rFonts w:ascii="仿宋_GB2312" w:eastAsia="仿宋_GB2312" w:hAnsi="仿宋_GB2312" w:cs="仿宋_GB2312" w:hint="eastAsia"/>
                <w:kern w:val="0"/>
                <w:sz w:val="18"/>
                <w:szCs w:val="18"/>
              </w:rPr>
              <w:t>年度资金总额</w:t>
            </w:r>
          </w:p>
        </w:tc>
        <w:tc>
          <w:tcPr>
            <w:tcW w:w="13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E68974B"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color w:val="000000"/>
                <w:sz w:val="18"/>
                <w:szCs w:val="18"/>
              </w:rPr>
              <w:t xml:space="preserve">           100.000000 </w:t>
            </w:r>
          </w:p>
        </w:tc>
        <w:tc>
          <w:tcPr>
            <w:tcW w:w="1326" w:type="dxa"/>
            <w:tcBorders>
              <w:top w:val="single" w:sz="4" w:space="0" w:color="auto"/>
              <w:left w:val="nil"/>
              <w:bottom w:val="single" w:sz="4" w:space="0" w:color="auto"/>
              <w:right w:val="single" w:sz="4" w:space="0" w:color="auto"/>
            </w:tcBorders>
            <w:shd w:val="clear" w:color="auto" w:fill="auto"/>
            <w:vAlign w:val="center"/>
          </w:tcPr>
          <w:p w14:paraId="2D80DA2F" w14:textId="77777777" w:rsidR="007D252F" w:rsidRDefault="00000000">
            <w:pPr>
              <w:widowControl/>
              <w:spacing w:after="0" w:line="240" w:lineRule="exact"/>
              <w:jc w:val="center"/>
              <w:rPr>
                <w:rFonts w:ascii="仿宋_GB2312" w:eastAsia="仿宋_GB2312" w:hAnsi="仿宋_GB2312" w:cs="仿宋_GB2312" w:hint="eastAsia"/>
                <w:color w:val="000000"/>
                <w:sz w:val="18"/>
                <w:szCs w:val="18"/>
              </w:rPr>
            </w:pPr>
            <w:r>
              <w:rPr>
                <w:rFonts w:ascii="仿宋_GB2312" w:eastAsia="仿宋_GB2312" w:hAnsi="仿宋_GB2312" w:cs="仿宋_GB2312" w:hint="eastAsia"/>
                <w:color w:val="000000"/>
                <w:sz w:val="18"/>
                <w:szCs w:val="18"/>
              </w:rPr>
              <w:t xml:space="preserve">     100.000000 </w:t>
            </w:r>
          </w:p>
        </w:tc>
        <w:tc>
          <w:tcPr>
            <w:tcW w:w="1315" w:type="dxa"/>
            <w:gridSpan w:val="2"/>
            <w:tcBorders>
              <w:top w:val="single" w:sz="4" w:space="0" w:color="auto"/>
              <w:left w:val="nil"/>
              <w:bottom w:val="single" w:sz="4" w:space="0" w:color="auto"/>
              <w:right w:val="single" w:sz="4" w:space="0" w:color="auto"/>
            </w:tcBorders>
            <w:shd w:val="clear" w:color="auto" w:fill="auto"/>
            <w:vAlign w:val="center"/>
          </w:tcPr>
          <w:p w14:paraId="433F10EB" w14:textId="77777777" w:rsidR="007D252F" w:rsidRDefault="00000000">
            <w:pPr>
              <w:widowControl/>
              <w:spacing w:after="0" w:line="240" w:lineRule="exact"/>
              <w:jc w:val="center"/>
              <w:rPr>
                <w:rFonts w:ascii="仿宋_GB2312" w:eastAsia="仿宋_GB2312" w:hAnsi="仿宋_GB2312" w:cs="仿宋_GB2312" w:hint="eastAsia"/>
                <w:color w:val="000000"/>
                <w:sz w:val="18"/>
                <w:szCs w:val="18"/>
              </w:rPr>
            </w:pPr>
            <w:r>
              <w:rPr>
                <w:rFonts w:ascii="仿宋_GB2312" w:eastAsia="仿宋_GB2312" w:hAnsi="仿宋_GB2312" w:cs="仿宋_GB2312" w:hint="eastAsia"/>
                <w:color w:val="000000"/>
                <w:sz w:val="18"/>
                <w:szCs w:val="18"/>
              </w:rPr>
              <w:t xml:space="preserve">      100.000000 </w:t>
            </w:r>
          </w:p>
        </w:tc>
        <w:tc>
          <w:tcPr>
            <w:tcW w:w="821" w:type="dxa"/>
            <w:gridSpan w:val="2"/>
            <w:tcBorders>
              <w:top w:val="nil"/>
              <w:left w:val="nil"/>
              <w:bottom w:val="single" w:sz="4" w:space="0" w:color="auto"/>
              <w:right w:val="single" w:sz="4" w:space="0" w:color="auto"/>
            </w:tcBorders>
            <w:vAlign w:val="center"/>
          </w:tcPr>
          <w:p w14:paraId="6578EB06"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kern w:val="0"/>
                <w:sz w:val="18"/>
                <w:szCs w:val="18"/>
              </w:rPr>
              <w:t>10</w:t>
            </w:r>
          </w:p>
        </w:tc>
        <w:tc>
          <w:tcPr>
            <w:tcW w:w="988" w:type="dxa"/>
            <w:gridSpan w:val="2"/>
            <w:tcBorders>
              <w:top w:val="single" w:sz="4" w:space="0" w:color="auto"/>
              <w:left w:val="nil"/>
              <w:bottom w:val="single" w:sz="4" w:space="0" w:color="auto"/>
              <w:right w:val="single" w:sz="4" w:space="0" w:color="auto"/>
            </w:tcBorders>
            <w:vAlign w:val="center"/>
          </w:tcPr>
          <w:p w14:paraId="6ADD3558" w14:textId="77777777" w:rsidR="007D252F" w:rsidRDefault="00000000">
            <w:pPr>
              <w:widowControl/>
              <w:spacing w:after="0" w:line="240" w:lineRule="exact"/>
              <w:jc w:val="center"/>
              <w:rPr>
                <w:rFonts w:ascii="仿宋_GB2312" w:eastAsia="仿宋_GB2312" w:hAnsi="仿宋_GB2312" w:cs="仿宋_GB2312" w:hint="eastAsia"/>
                <w:color w:val="000000"/>
                <w:sz w:val="18"/>
                <w:szCs w:val="18"/>
              </w:rPr>
            </w:pPr>
            <w:r>
              <w:rPr>
                <w:rFonts w:ascii="仿宋_GB2312" w:eastAsia="仿宋_GB2312" w:hAnsi="仿宋_GB2312" w:cs="仿宋_GB2312" w:hint="eastAsia"/>
                <w:color w:val="000000"/>
                <w:sz w:val="18"/>
                <w:szCs w:val="18"/>
              </w:rPr>
              <w:t>100.00%</w:t>
            </w:r>
          </w:p>
        </w:tc>
        <w:tc>
          <w:tcPr>
            <w:tcW w:w="833" w:type="dxa"/>
            <w:tcBorders>
              <w:top w:val="nil"/>
              <w:left w:val="nil"/>
              <w:bottom w:val="single" w:sz="4" w:space="0" w:color="auto"/>
              <w:right w:val="single" w:sz="4" w:space="0" w:color="auto"/>
            </w:tcBorders>
            <w:vAlign w:val="center"/>
          </w:tcPr>
          <w:p w14:paraId="43546DF3" w14:textId="77777777" w:rsidR="007D252F" w:rsidRDefault="00000000">
            <w:pPr>
              <w:widowControl/>
              <w:spacing w:after="0" w:line="240" w:lineRule="exact"/>
              <w:jc w:val="center"/>
              <w:rPr>
                <w:rFonts w:ascii="仿宋_GB2312" w:eastAsia="仿宋_GB2312" w:hAnsi="仿宋_GB2312" w:cs="仿宋_GB2312" w:hint="eastAsia"/>
                <w:color w:val="000000"/>
                <w:sz w:val="18"/>
                <w:szCs w:val="18"/>
              </w:rPr>
            </w:pPr>
            <w:r>
              <w:rPr>
                <w:rFonts w:ascii="仿宋_GB2312" w:eastAsia="仿宋_GB2312" w:hAnsi="仿宋_GB2312" w:cs="仿宋_GB2312" w:hint="eastAsia"/>
                <w:color w:val="000000"/>
                <w:sz w:val="18"/>
                <w:szCs w:val="18"/>
              </w:rPr>
              <w:t>10.00</w:t>
            </w:r>
          </w:p>
        </w:tc>
      </w:tr>
      <w:tr w:rsidR="007D252F" w14:paraId="57634A11" w14:textId="77777777">
        <w:trPr>
          <w:trHeight w:hRule="exact" w:val="602"/>
          <w:jc w:val="center"/>
        </w:trPr>
        <w:tc>
          <w:tcPr>
            <w:tcW w:w="1822" w:type="dxa"/>
            <w:gridSpan w:val="2"/>
            <w:vMerge/>
            <w:tcBorders>
              <w:top w:val="single" w:sz="4" w:space="0" w:color="auto"/>
              <w:left w:val="single" w:sz="4" w:space="0" w:color="auto"/>
              <w:bottom w:val="single" w:sz="4" w:space="0" w:color="auto"/>
              <w:right w:val="single" w:sz="4" w:space="0" w:color="auto"/>
            </w:tcBorders>
            <w:vAlign w:val="center"/>
          </w:tcPr>
          <w:p w14:paraId="50AF1B1F" w14:textId="77777777" w:rsidR="007D252F" w:rsidRDefault="007D252F">
            <w:pPr>
              <w:widowControl/>
              <w:spacing w:after="0" w:line="240" w:lineRule="exact"/>
              <w:jc w:val="center"/>
              <w:rPr>
                <w:rFonts w:ascii="仿宋_GB2312" w:eastAsia="仿宋_GB2312" w:hAnsi="仿宋_GB2312" w:cs="仿宋_GB2312" w:hint="eastAsia"/>
                <w:kern w:val="0"/>
                <w:sz w:val="18"/>
                <w:szCs w:val="18"/>
              </w:rPr>
            </w:pPr>
          </w:p>
        </w:tc>
        <w:tc>
          <w:tcPr>
            <w:tcW w:w="2139" w:type="dxa"/>
            <w:gridSpan w:val="2"/>
            <w:tcBorders>
              <w:top w:val="single" w:sz="4" w:space="0" w:color="auto"/>
              <w:left w:val="nil"/>
              <w:bottom w:val="single" w:sz="4" w:space="0" w:color="auto"/>
              <w:right w:val="single" w:sz="4" w:space="0" w:color="auto"/>
            </w:tcBorders>
            <w:vAlign w:val="center"/>
          </w:tcPr>
          <w:p w14:paraId="68B058BD"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kern w:val="0"/>
                <w:sz w:val="18"/>
                <w:szCs w:val="18"/>
              </w:rPr>
              <w:t>其中：当年财政</w:t>
            </w:r>
          </w:p>
          <w:p w14:paraId="50493AC1"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kern w:val="0"/>
                <w:sz w:val="18"/>
                <w:szCs w:val="18"/>
              </w:rPr>
              <w:t>拨款</w:t>
            </w:r>
          </w:p>
        </w:tc>
        <w:tc>
          <w:tcPr>
            <w:tcW w:w="1315" w:type="dxa"/>
            <w:gridSpan w:val="2"/>
            <w:tcBorders>
              <w:top w:val="nil"/>
              <w:left w:val="nil"/>
              <w:bottom w:val="single" w:sz="4" w:space="0" w:color="auto"/>
              <w:right w:val="single" w:sz="4" w:space="0" w:color="auto"/>
            </w:tcBorders>
            <w:vAlign w:val="center"/>
          </w:tcPr>
          <w:p w14:paraId="245FCDC4"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color w:val="000000"/>
                <w:sz w:val="18"/>
                <w:szCs w:val="18"/>
              </w:rPr>
              <w:t xml:space="preserve">           100.000000 </w:t>
            </w:r>
          </w:p>
        </w:tc>
        <w:tc>
          <w:tcPr>
            <w:tcW w:w="1326" w:type="dxa"/>
            <w:tcBorders>
              <w:top w:val="nil"/>
              <w:left w:val="nil"/>
              <w:bottom w:val="single" w:sz="4" w:space="0" w:color="auto"/>
              <w:right w:val="single" w:sz="4" w:space="0" w:color="auto"/>
            </w:tcBorders>
            <w:vAlign w:val="center"/>
          </w:tcPr>
          <w:p w14:paraId="0A658EE8"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color w:val="000000"/>
                <w:sz w:val="18"/>
                <w:szCs w:val="18"/>
              </w:rPr>
              <w:t xml:space="preserve">     100.000000 </w:t>
            </w:r>
          </w:p>
        </w:tc>
        <w:tc>
          <w:tcPr>
            <w:tcW w:w="1315" w:type="dxa"/>
            <w:gridSpan w:val="2"/>
            <w:tcBorders>
              <w:top w:val="nil"/>
              <w:left w:val="nil"/>
              <w:bottom w:val="single" w:sz="4" w:space="0" w:color="auto"/>
              <w:right w:val="single" w:sz="4" w:space="0" w:color="auto"/>
            </w:tcBorders>
            <w:vAlign w:val="center"/>
          </w:tcPr>
          <w:p w14:paraId="7527FE52"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color w:val="000000"/>
                <w:sz w:val="18"/>
                <w:szCs w:val="18"/>
              </w:rPr>
              <w:t xml:space="preserve">      100.000000 </w:t>
            </w:r>
          </w:p>
        </w:tc>
        <w:tc>
          <w:tcPr>
            <w:tcW w:w="821" w:type="dxa"/>
            <w:gridSpan w:val="2"/>
            <w:tcBorders>
              <w:top w:val="nil"/>
              <w:left w:val="nil"/>
              <w:bottom w:val="single" w:sz="4" w:space="0" w:color="auto"/>
              <w:right w:val="single" w:sz="4" w:space="0" w:color="auto"/>
            </w:tcBorders>
            <w:vAlign w:val="center"/>
          </w:tcPr>
          <w:p w14:paraId="1A5477CB"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kern w:val="0"/>
                <w:sz w:val="18"/>
                <w:szCs w:val="18"/>
              </w:rPr>
              <w:t>—</w:t>
            </w:r>
          </w:p>
        </w:tc>
        <w:tc>
          <w:tcPr>
            <w:tcW w:w="988" w:type="dxa"/>
            <w:gridSpan w:val="2"/>
            <w:tcBorders>
              <w:top w:val="single" w:sz="4" w:space="0" w:color="auto"/>
              <w:left w:val="nil"/>
              <w:bottom w:val="single" w:sz="4" w:space="0" w:color="auto"/>
              <w:right w:val="single" w:sz="4" w:space="0" w:color="auto"/>
            </w:tcBorders>
            <w:vAlign w:val="center"/>
          </w:tcPr>
          <w:p w14:paraId="35845EB8"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color w:val="000000"/>
                <w:sz w:val="18"/>
                <w:szCs w:val="18"/>
              </w:rPr>
              <w:t>100.00%</w:t>
            </w:r>
          </w:p>
        </w:tc>
        <w:tc>
          <w:tcPr>
            <w:tcW w:w="833" w:type="dxa"/>
            <w:tcBorders>
              <w:top w:val="nil"/>
              <w:left w:val="nil"/>
              <w:bottom w:val="single" w:sz="4" w:space="0" w:color="auto"/>
              <w:right w:val="single" w:sz="4" w:space="0" w:color="auto"/>
            </w:tcBorders>
            <w:vAlign w:val="center"/>
          </w:tcPr>
          <w:p w14:paraId="3232869F"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kern w:val="0"/>
                <w:sz w:val="18"/>
                <w:szCs w:val="18"/>
              </w:rPr>
              <w:t>—</w:t>
            </w:r>
          </w:p>
        </w:tc>
      </w:tr>
      <w:tr w:rsidR="007D252F" w14:paraId="6C810183" w14:textId="77777777">
        <w:trPr>
          <w:trHeight w:hRule="exact" w:val="568"/>
          <w:jc w:val="center"/>
        </w:trPr>
        <w:tc>
          <w:tcPr>
            <w:tcW w:w="1822" w:type="dxa"/>
            <w:gridSpan w:val="2"/>
            <w:vMerge/>
            <w:tcBorders>
              <w:top w:val="single" w:sz="4" w:space="0" w:color="auto"/>
              <w:left w:val="single" w:sz="4" w:space="0" w:color="auto"/>
              <w:bottom w:val="single" w:sz="4" w:space="0" w:color="auto"/>
              <w:right w:val="single" w:sz="4" w:space="0" w:color="auto"/>
            </w:tcBorders>
            <w:vAlign w:val="center"/>
          </w:tcPr>
          <w:p w14:paraId="171D52E2" w14:textId="77777777" w:rsidR="007D252F" w:rsidRDefault="007D252F">
            <w:pPr>
              <w:widowControl/>
              <w:spacing w:after="0" w:line="240" w:lineRule="exact"/>
              <w:jc w:val="center"/>
              <w:rPr>
                <w:rFonts w:ascii="仿宋_GB2312" w:eastAsia="仿宋_GB2312" w:hAnsi="仿宋_GB2312" w:cs="仿宋_GB2312" w:hint="eastAsia"/>
                <w:kern w:val="0"/>
                <w:sz w:val="18"/>
                <w:szCs w:val="18"/>
              </w:rPr>
            </w:pPr>
          </w:p>
        </w:tc>
        <w:tc>
          <w:tcPr>
            <w:tcW w:w="2139" w:type="dxa"/>
            <w:gridSpan w:val="2"/>
            <w:tcBorders>
              <w:top w:val="single" w:sz="4" w:space="0" w:color="auto"/>
              <w:left w:val="nil"/>
              <w:bottom w:val="single" w:sz="4" w:space="0" w:color="auto"/>
              <w:right w:val="single" w:sz="4" w:space="0" w:color="auto"/>
            </w:tcBorders>
            <w:vAlign w:val="center"/>
          </w:tcPr>
          <w:p w14:paraId="5B01605F"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kern w:val="0"/>
                <w:sz w:val="18"/>
                <w:szCs w:val="18"/>
              </w:rPr>
              <w:t xml:space="preserve">      上年结转资金</w:t>
            </w:r>
          </w:p>
        </w:tc>
        <w:tc>
          <w:tcPr>
            <w:tcW w:w="1315" w:type="dxa"/>
            <w:gridSpan w:val="2"/>
            <w:tcBorders>
              <w:top w:val="nil"/>
              <w:left w:val="nil"/>
              <w:bottom w:val="single" w:sz="4" w:space="0" w:color="auto"/>
              <w:right w:val="single" w:sz="4" w:space="0" w:color="auto"/>
            </w:tcBorders>
            <w:vAlign w:val="center"/>
          </w:tcPr>
          <w:p w14:paraId="5EDB0629" w14:textId="77777777" w:rsidR="007D252F" w:rsidRDefault="007D252F">
            <w:pPr>
              <w:widowControl/>
              <w:spacing w:after="0" w:line="240" w:lineRule="exact"/>
              <w:jc w:val="center"/>
              <w:rPr>
                <w:rFonts w:ascii="仿宋_GB2312" w:eastAsia="仿宋_GB2312" w:hAnsi="仿宋_GB2312" w:cs="仿宋_GB2312" w:hint="eastAsia"/>
                <w:kern w:val="0"/>
                <w:sz w:val="18"/>
                <w:szCs w:val="18"/>
              </w:rPr>
            </w:pPr>
          </w:p>
        </w:tc>
        <w:tc>
          <w:tcPr>
            <w:tcW w:w="1326" w:type="dxa"/>
            <w:tcBorders>
              <w:top w:val="nil"/>
              <w:left w:val="nil"/>
              <w:bottom w:val="single" w:sz="4" w:space="0" w:color="auto"/>
              <w:right w:val="single" w:sz="4" w:space="0" w:color="auto"/>
            </w:tcBorders>
            <w:vAlign w:val="center"/>
          </w:tcPr>
          <w:p w14:paraId="13883115" w14:textId="77777777" w:rsidR="007D252F" w:rsidRDefault="007D252F">
            <w:pPr>
              <w:widowControl/>
              <w:spacing w:after="0" w:line="240" w:lineRule="exact"/>
              <w:jc w:val="center"/>
              <w:rPr>
                <w:rFonts w:ascii="仿宋_GB2312" w:eastAsia="仿宋_GB2312" w:hAnsi="仿宋_GB2312" w:cs="仿宋_GB2312" w:hint="eastAsia"/>
                <w:kern w:val="0"/>
                <w:sz w:val="18"/>
                <w:szCs w:val="18"/>
              </w:rPr>
            </w:pPr>
          </w:p>
        </w:tc>
        <w:tc>
          <w:tcPr>
            <w:tcW w:w="1315" w:type="dxa"/>
            <w:gridSpan w:val="2"/>
            <w:tcBorders>
              <w:top w:val="nil"/>
              <w:left w:val="nil"/>
              <w:bottom w:val="single" w:sz="4" w:space="0" w:color="auto"/>
              <w:right w:val="single" w:sz="4" w:space="0" w:color="auto"/>
            </w:tcBorders>
            <w:vAlign w:val="center"/>
          </w:tcPr>
          <w:p w14:paraId="6ACFB277" w14:textId="77777777" w:rsidR="007D252F" w:rsidRDefault="007D252F">
            <w:pPr>
              <w:widowControl/>
              <w:spacing w:after="0" w:line="240" w:lineRule="exact"/>
              <w:jc w:val="center"/>
              <w:rPr>
                <w:rFonts w:ascii="仿宋_GB2312" w:eastAsia="仿宋_GB2312" w:hAnsi="仿宋_GB2312" w:cs="仿宋_GB2312" w:hint="eastAsia"/>
                <w:kern w:val="0"/>
                <w:sz w:val="18"/>
                <w:szCs w:val="18"/>
              </w:rPr>
            </w:pPr>
          </w:p>
        </w:tc>
        <w:tc>
          <w:tcPr>
            <w:tcW w:w="821" w:type="dxa"/>
            <w:gridSpan w:val="2"/>
            <w:tcBorders>
              <w:top w:val="nil"/>
              <w:left w:val="nil"/>
              <w:bottom w:val="single" w:sz="4" w:space="0" w:color="auto"/>
              <w:right w:val="single" w:sz="4" w:space="0" w:color="auto"/>
            </w:tcBorders>
            <w:vAlign w:val="center"/>
          </w:tcPr>
          <w:p w14:paraId="3CFE7624"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kern w:val="0"/>
                <w:sz w:val="18"/>
                <w:szCs w:val="18"/>
              </w:rPr>
              <w:t>—</w:t>
            </w:r>
          </w:p>
        </w:tc>
        <w:tc>
          <w:tcPr>
            <w:tcW w:w="988" w:type="dxa"/>
            <w:gridSpan w:val="2"/>
            <w:tcBorders>
              <w:top w:val="single" w:sz="4" w:space="0" w:color="auto"/>
              <w:left w:val="nil"/>
              <w:bottom w:val="single" w:sz="4" w:space="0" w:color="auto"/>
              <w:right w:val="single" w:sz="4" w:space="0" w:color="auto"/>
            </w:tcBorders>
            <w:vAlign w:val="center"/>
          </w:tcPr>
          <w:p w14:paraId="0907271C" w14:textId="77777777" w:rsidR="007D252F" w:rsidRDefault="007D252F">
            <w:pPr>
              <w:widowControl/>
              <w:spacing w:after="0" w:line="240" w:lineRule="exact"/>
              <w:jc w:val="center"/>
              <w:rPr>
                <w:rFonts w:ascii="仿宋_GB2312" w:eastAsia="仿宋_GB2312" w:hAnsi="仿宋_GB2312" w:cs="仿宋_GB2312" w:hint="eastAsia"/>
                <w:kern w:val="0"/>
                <w:sz w:val="18"/>
                <w:szCs w:val="18"/>
              </w:rPr>
            </w:pPr>
          </w:p>
        </w:tc>
        <w:tc>
          <w:tcPr>
            <w:tcW w:w="833" w:type="dxa"/>
            <w:tcBorders>
              <w:top w:val="nil"/>
              <w:left w:val="nil"/>
              <w:bottom w:val="single" w:sz="4" w:space="0" w:color="auto"/>
              <w:right w:val="single" w:sz="4" w:space="0" w:color="auto"/>
            </w:tcBorders>
            <w:vAlign w:val="center"/>
          </w:tcPr>
          <w:p w14:paraId="72742374"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kern w:val="0"/>
                <w:sz w:val="18"/>
                <w:szCs w:val="18"/>
              </w:rPr>
              <w:t>—</w:t>
            </w:r>
          </w:p>
        </w:tc>
      </w:tr>
      <w:tr w:rsidR="007D252F" w14:paraId="5FF92897" w14:textId="77777777">
        <w:trPr>
          <w:trHeight w:hRule="exact" w:val="307"/>
          <w:jc w:val="center"/>
        </w:trPr>
        <w:tc>
          <w:tcPr>
            <w:tcW w:w="1822" w:type="dxa"/>
            <w:gridSpan w:val="2"/>
            <w:vMerge/>
            <w:tcBorders>
              <w:top w:val="single" w:sz="4" w:space="0" w:color="auto"/>
              <w:left w:val="single" w:sz="4" w:space="0" w:color="auto"/>
              <w:bottom w:val="single" w:sz="4" w:space="0" w:color="auto"/>
              <w:right w:val="single" w:sz="4" w:space="0" w:color="auto"/>
            </w:tcBorders>
            <w:vAlign w:val="center"/>
          </w:tcPr>
          <w:p w14:paraId="2C23FFD8" w14:textId="77777777" w:rsidR="007D252F" w:rsidRDefault="007D252F">
            <w:pPr>
              <w:widowControl/>
              <w:spacing w:after="0" w:line="240" w:lineRule="exact"/>
              <w:jc w:val="center"/>
              <w:rPr>
                <w:rFonts w:ascii="仿宋_GB2312" w:eastAsia="仿宋_GB2312" w:hAnsi="仿宋_GB2312" w:cs="仿宋_GB2312" w:hint="eastAsia"/>
                <w:kern w:val="0"/>
                <w:sz w:val="18"/>
                <w:szCs w:val="18"/>
              </w:rPr>
            </w:pPr>
          </w:p>
        </w:tc>
        <w:tc>
          <w:tcPr>
            <w:tcW w:w="2139" w:type="dxa"/>
            <w:gridSpan w:val="2"/>
            <w:tcBorders>
              <w:top w:val="single" w:sz="4" w:space="0" w:color="auto"/>
              <w:left w:val="nil"/>
              <w:bottom w:val="single" w:sz="4" w:space="0" w:color="auto"/>
              <w:right w:val="single" w:sz="4" w:space="0" w:color="auto"/>
            </w:tcBorders>
            <w:vAlign w:val="center"/>
          </w:tcPr>
          <w:p w14:paraId="7C1AC1AE"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kern w:val="0"/>
                <w:sz w:val="18"/>
                <w:szCs w:val="18"/>
              </w:rPr>
              <w:t xml:space="preserve">  其他资金</w:t>
            </w:r>
          </w:p>
        </w:tc>
        <w:tc>
          <w:tcPr>
            <w:tcW w:w="1315" w:type="dxa"/>
            <w:gridSpan w:val="2"/>
            <w:tcBorders>
              <w:top w:val="nil"/>
              <w:left w:val="nil"/>
              <w:bottom w:val="single" w:sz="4" w:space="0" w:color="auto"/>
              <w:right w:val="single" w:sz="4" w:space="0" w:color="auto"/>
            </w:tcBorders>
            <w:vAlign w:val="center"/>
          </w:tcPr>
          <w:p w14:paraId="2985239A" w14:textId="77777777" w:rsidR="007D252F" w:rsidRDefault="007D252F">
            <w:pPr>
              <w:widowControl/>
              <w:spacing w:after="0" w:line="240" w:lineRule="exact"/>
              <w:jc w:val="center"/>
              <w:rPr>
                <w:rFonts w:ascii="仿宋_GB2312" w:eastAsia="仿宋_GB2312" w:hAnsi="仿宋_GB2312" w:cs="仿宋_GB2312" w:hint="eastAsia"/>
                <w:kern w:val="0"/>
                <w:sz w:val="18"/>
                <w:szCs w:val="18"/>
              </w:rPr>
            </w:pPr>
          </w:p>
        </w:tc>
        <w:tc>
          <w:tcPr>
            <w:tcW w:w="1326" w:type="dxa"/>
            <w:tcBorders>
              <w:top w:val="nil"/>
              <w:left w:val="nil"/>
              <w:bottom w:val="single" w:sz="4" w:space="0" w:color="auto"/>
              <w:right w:val="single" w:sz="4" w:space="0" w:color="auto"/>
            </w:tcBorders>
            <w:vAlign w:val="center"/>
          </w:tcPr>
          <w:p w14:paraId="73B39A4B" w14:textId="77777777" w:rsidR="007D252F" w:rsidRDefault="007D252F">
            <w:pPr>
              <w:widowControl/>
              <w:spacing w:after="0" w:line="240" w:lineRule="exact"/>
              <w:jc w:val="center"/>
              <w:rPr>
                <w:rFonts w:ascii="仿宋_GB2312" w:eastAsia="仿宋_GB2312" w:hAnsi="仿宋_GB2312" w:cs="仿宋_GB2312" w:hint="eastAsia"/>
                <w:kern w:val="0"/>
                <w:sz w:val="18"/>
                <w:szCs w:val="18"/>
              </w:rPr>
            </w:pPr>
          </w:p>
        </w:tc>
        <w:tc>
          <w:tcPr>
            <w:tcW w:w="1315" w:type="dxa"/>
            <w:gridSpan w:val="2"/>
            <w:tcBorders>
              <w:top w:val="nil"/>
              <w:left w:val="nil"/>
              <w:bottom w:val="single" w:sz="4" w:space="0" w:color="auto"/>
              <w:right w:val="single" w:sz="4" w:space="0" w:color="auto"/>
            </w:tcBorders>
            <w:vAlign w:val="center"/>
          </w:tcPr>
          <w:p w14:paraId="4C3316CC" w14:textId="77777777" w:rsidR="007D252F" w:rsidRDefault="007D252F">
            <w:pPr>
              <w:widowControl/>
              <w:spacing w:after="0" w:line="240" w:lineRule="exact"/>
              <w:jc w:val="center"/>
              <w:rPr>
                <w:rFonts w:ascii="仿宋_GB2312" w:eastAsia="仿宋_GB2312" w:hAnsi="仿宋_GB2312" w:cs="仿宋_GB2312" w:hint="eastAsia"/>
                <w:kern w:val="0"/>
                <w:sz w:val="18"/>
                <w:szCs w:val="18"/>
              </w:rPr>
            </w:pPr>
          </w:p>
        </w:tc>
        <w:tc>
          <w:tcPr>
            <w:tcW w:w="821" w:type="dxa"/>
            <w:gridSpan w:val="2"/>
            <w:tcBorders>
              <w:top w:val="nil"/>
              <w:left w:val="nil"/>
              <w:bottom w:val="single" w:sz="4" w:space="0" w:color="auto"/>
              <w:right w:val="single" w:sz="4" w:space="0" w:color="auto"/>
            </w:tcBorders>
            <w:vAlign w:val="center"/>
          </w:tcPr>
          <w:p w14:paraId="5EFE6B25"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kern w:val="0"/>
                <w:sz w:val="18"/>
                <w:szCs w:val="18"/>
              </w:rPr>
              <w:t>—</w:t>
            </w:r>
          </w:p>
        </w:tc>
        <w:tc>
          <w:tcPr>
            <w:tcW w:w="988" w:type="dxa"/>
            <w:gridSpan w:val="2"/>
            <w:tcBorders>
              <w:top w:val="single" w:sz="4" w:space="0" w:color="auto"/>
              <w:left w:val="nil"/>
              <w:bottom w:val="single" w:sz="4" w:space="0" w:color="auto"/>
              <w:right w:val="single" w:sz="4" w:space="0" w:color="auto"/>
            </w:tcBorders>
            <w:vAlign w:val="center"/>
          </w:tcPr>
          <w:p w14:paraId="61615EE1" w14:textId="77777777" w:rsidR="007D252F" w:rsidRDefault="007D252F">
            <w:pPr>
              <w:widowControl/>
              <w:spacing w:after="0" w:line="240" w:lineRule="exact"/>
              <w:jc w:val="center"/>
              <w:rPr>
                <w:rFonts w:ascii="仿宋_GB2312" w:eastAsia="仿宋_GB2312" w:hAnsi="仿宋_GB2312" w:cs="仿宋_GB2312" w:hint="eastAsia"/>
                <w:kern w:val="0"/>
                <w:sz w:val="18"/>
                <w:szCs w:val="18"/>
              </w:rPr>
            </w:pPr>
          </w:p>
        </w:tc>
        <w:tc>
          <w:tcPr>
            <w:tcW w:w="833" w:type="dxa"/>
            <w:tcBorders>
              <w:top w:val="nil"/>
              <w:left w:val="nil"/>
              <w:bottom w:val="single" w:sz="4" w:space="0" w:color="auto"/>
              <w:right w:val="single" w:sz="4" w:space="0" w:color="auto"/>
            </w:tcBorders>
            <w:vAlign w:val="center"/>
          </w:tcPr>
          <w:p w14:paraId="6F81C1EA"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kern w:val="0"/>
                <w:sz w:val="18"/>
                <w:szCs w:val="18"/>
              </w:rPr>
              <w:t>—</w:t>
            </w:r>
          </w:p>
        </w:tc>
      </w:tr>
      <w:tr w:rsidR="007D252F" w14:paraId="3D0169DA" w14:textId="77777777">
        <w:trPr>
          <w:trHeight w:hRule="exact" w:val="549"/>
          <w:jc w:val="center"/>
        </w:trPr>
        <w:tc>
          <w:tcPr>
            <w:tcW w:w="682" w:type="dxa"/>
            <w:vMerge w:val="restart"/>
            <w:tcBorders>
              <w:top w:val="nil"/>
              <w:left w:val="single" w:sz="4" w:space="0" w:color="auto"/>
              <w:bottom w:val="single" w:sz="4" w:space="0" w:color="auto"/>
              <w:right w:val="single" w:sz="4" w:space="0" w:color="auto"/>
            </w:tcBorders>
            <w:vAlign w:val="center"/>
          </w:tcPr>
          <w:p w14:paraId="749708FC"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kern w:val="0"/>
                <w:sz w:val="18"/>
                <w:szCs w:val="18"/>
              </w:rPr>
              <w:t>年度总体目标</w:t>
            </w:r>
          </w:p>
        </w:tc>
        <w:tc>
          <w:tcPr>
            <w:tcW w:w="5920" w:type="dxa"/>
            <w:gridSpan w:val="6"/>
            <w:tcBorders>
              <w:top w:val="single" w:sz="4" w:space="0" w:color="auto"/>
              <w:left w:val="nil"/>
              <w:bottom w:val="single" w:sz="4" w:space="0" w:color="auto"/>
              <w:right w:val="single" w:sz="4" w:space="0" w:color="auto"/>
            </w:tcBorders>
            <w:vAlign w:val="center"/>
          </w:tcPr>
          <w:p w14:paraId="6140AD79"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kern w:val="0"/>
                <w:sz w:val="18"/>
                <w:szCs w:val="18"/>
              </w:rPr>
              <w:t>预期目标</w:t>
            </w:r>
          </w:p>
        </w:tc>
        <w:tc>
          <w:tcPr>
            <w:tcW w:w="3957" w:type="dxa"/>
            <w:gridSpan w:val="7"/>
            <w:tcBorders>
              <w:top w:val="single" w:sz="4" w:space="0" w:color="auto"/>
              <w:left w:val="nil"/>
              <w:bottom w:val="single" w:sz="4" w:space="0" w:color="auto"/>
              <w:right w:val="single" w:sz="4" w:space="0" w:color="auto"/>
            </w:tcBorders>
            <w:vAlign w:val="center"/>
          </w:tcPr>
          <w:p w14:paraId="094BD39A"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kern w:val="0"/>
                <w:sz w:val="18"/>
                <w:szCs w:val="18"/>
              </w:rPr>
              <w:t>实际完成情况</w:t>
            </w:r>
          </w:p>
        </w:tc>
      </w:tr>
      <w:tr w:rsidR="007D252F" w14:paraId="1119975E" w14:textId="77777777">
        <w:trPr>
          <w:trHeight w:hRule="exact" w:val="3120"/>
          <w:jc w:val="center"/>
        </w:trPr>
        <w:tc>
          <w:tcPr>
            <w:tcW w:w="682" w:type="dxa"/>
            <w:vMerge/>
            <w:tcBorders>
              <w:top w:val="nil"/>
              <w:left w:val="single" w:sz="4" w:space="0" w:color="auto"/>
              <w:bottom w:val="single" w:sz="4" w:space="0" w:color="auto"/>
              <w:right w:val="single" w:sz="4" w:space="0" w:color="auto"/>
            </w:tcBorders>
            <w:vAlign w:val="center"/>
          </w:tcPr>
          <w:p w14:paraId="7A469ECB" w14:textId="77777777" w:rsidR="007D252F" w:rsidRDefault="007D252F">
            <w:pPr>
              <w:widowControl/>
              <w:spacing w:after="0" w:line="240" w:lineRule="exact"/>
              <w:jc w:val="center"/>
              <w:rPr>
                <w:rFonts w:ascii="仿宋_GB2312" w:eastAsia="仿宋_GB2312" w:hAnsi="仿宋_GB2312" w:cs="仿宋_GB2312" w:hint="eastAsia"/>
                <w:kern w:val="0"/>
                <w:sz w:val="18"/>
                <w:szCs w:val="18"/>
              </w:rPr>
            </w:pPr>
          </w:p>
        </w:tc>
        <w:tc>
          <w:tcPr>
            <w:tcW w:w="5920" w:type="dxa"/>
            <w:gridSpan w:val="6"/>
            <w:tcBorders>
              <w:top w:val="single" w:sz="4" w:space="0" w:color="auto"/>
              <w:left w:val="nil"/>
              <w:bottom w:val="single" w:sz="4" w:space="0" w:color="auto"/>
              <w:right w:val="single" w:sz="4" w:space="0" w:color="auto"/>
            </w:tcBorders>
            <w:vAlign w:val="center"/>
          </w:tcPr>
          <w:p w14:paraId="0246C058"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color w:val="000000"/>
                <w:sz w:val="18"/>
                <w:szCs w:val="18"/>
              </w:rPr>
              <w:t>（1）围绕功能性聚酰胺66的合成和性能开展研究，在实验室及产业化放大不同层面获得制备聚酰胺66纤维的工艺参数及性能指标；（2）开发多功能聚乳酸纤维及纺织品。制备聚乳酸基阻燃剂、探索聚乳酸纤维纺丝织造工艺并通过后整理工艺提升聚乳酸的阻燃性能；（3）开发基于聚酯新型绿色非锑催化剂，在前期阻燃剂聚酯及纤维研究上，系统的对阻燃PET酯化、聚合工艺及所得PET的基本性能指标等方面开展细致研究。</w:t>
            </w:r>
          </w:p>
        </w:tc>
        <w:tc>
          <w:tcPr>
            <w:tcW w:w="3957" w:type="dxa"/>
            <w:gridSpan w:val="7"/>
            <w:tcBorders>
              <w:top w:val="single" w:sz="4" w:space="0" w:color="auto"/>
              <w:left w:val="nil"/>
              <w:bottom w:val="single" w:sz="4" w:space="0" w:color="auto"/>
              <w:right w:val="single" w:sz="4" w:space="0" w:color="auto"/>
            </w:tcBorders>
            <w:vAlign w:val="center"/>
          </w:tcPr>
          <w:p w14:paraId="6F4DA757"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color w:val="000000"/>
                <w:sz w:val="18"/>
                <w:szCs w:val="18"/>
              </w:rPr>
              <w:t>预期目标均按计划完成，开展了功能聚酰胺66及聚酰胺66纤维的制备、阻燃聚乳酸纤维及纺织品开发、聚酯聚酯非锑催化剂的合成和智能可穿戴传感器四个方向的研究，顺利完成各项绩效指标。</w:t>
            </w:r>
          </w:p>
        </w:tc>
      </w:tr>
      <w:tr w:rsidR="007D252F" w14:paraId="54B09141" w14:textId="77777777">
        <w:trPr>
          <w:trHeight w:hRule="exact" w:val="832"/>
          <w:jc w:val="center"/>
        </w:trPr>
        <w:tc>
          <w:tcPr>
            <w:tcW w:w="682" w:type="dxa"/>
            <w:vMerge w:val="restart"/>
            <w:tcBorders>
              <w:top w:val="single" w:sz="4" w:space="0" w:color="auto"/>
              <w:left w:val="single" w:sz="4" w:space="0" w:color="auto"/>
              <w:right w:val="single" w:sz="4" w:space="0" w:color="auto"/>
            </w:tcBorders>
            <w:vAlign w:val="center"/>
          </w:tcPr>
          <w:p w14:paraId="1DD0A4C7"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kern w:val="0"/>
                <w:sz w:val="18"/>
                <w:szCs w:val="18"/>
              </w:rPr>
              <w:t>绩</w:t>
            </w:r>
            <w:r>
              <w:rPr>
                <w:rFonts w:ascii="仿宋_GB2312" w:eastAsia="仿宋_GB2312" w:hAnsi="仿宋_GB2312" w:cs="仿宋_GB2312" w:hint="eastAsia"/>
                <w:kern w:val="0"/>
                <w:sz w:val="18"/>
                <w:szCs w:val="18"/>
              </w:rPr>
              <w:br/>
              <w:t>效</w:t>
            </w:r>
            <w:r>
              <w:rPr>
                <w:rFonts w:ascii="仿宋_GB2312" w:eastAsia="仿宋_GB2312" w:hAnsi="仿宋_GB2312" w:cs="仿宋_GB2312" w:hint="eastAsia"/>
                <w:kern w:val="0"/>
                <w:sz w:val="18"/>
                <w:szCs w:val="18"/>
              </w:rPr>
              <w:br/>
              <w:t>指</w:t>
            </w:r>
            <w:r>
              <w:rPr>
                <w:rFonts w:ascii="仿宋_GB2312" w:eastAsia="仿宋_GB2312" w:hAnsi="仿宋_GB2312" w:cs="仿宋_GB2312" w:hint="eastAsia"/>
                <w:kern w:val="0"/>
                <w:sz w:val="18"/>
                <w:szCs w:val="18"/>
              </w:rPr>
              <w:br/>
              <w:t>标</w:t>
            </w:r>
          </w:p>
        </w:tc>
        <w:tc>
          <w:tcPr>
            <w:tcW w:w="1140" w:type="dxa"/>
            <w:tcBorders>
              <w:top w:val="single" w:sz="4" w:space="0" w:color="auto"/>
              <w:left w:val="nil"/>
              <w:bottom w:val="single" w:sz="4" w:space="0" w:color="auto"/>
              <w:right w:val="single" w:sz="4" w:space="0" w:color="auto"/>
            </w:tcBorders>
            <w:vAlign w:val="center"/>
          </w:tcPr>
          <w:p w14:paraId="684E1F89"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kern w:val="0"/>
                <w:sz w:val="18"/>
                <w:szCs w:val="18"/>
              </w:rPr>
              <w:t>一级指标</w:t>
            </w:r>
          </w:p>
        </w:tc>
        <w:tc>
          <w:tcPr>
            <w:tcW w:w="1290" w:type="dxa"/>
            <w:tcBorders>
              <w:top w:val="single" w:sz="4" w:space="0" w:color="auto"/>
              <w:left w:val="nil"/>
              <w:bottom w:val="single" w:sz="4" w:space="0" w:color="auto"/>
              <w:right w:val="single" w:sz="4" w:space="0" w:color="auto"/>
            </w:tcBorders>
            <w:vAlign w:val="center"/>
          </w:tcPr>
          <w:p w14:paraId="181CC248"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kern w:val="0"/>
                <w:sz w:val="18"/>
                <w:szCs w:val="18"/>
              </w:rPr>
              <w:t>二级指标</w:t>
            </w:r>
          </w:p>
        </w:tc>
        <w:tc>
          <w:tcPr>
            <w:tcW w:w="1849" w:type="dxa"/>
            <w:gridSpan w:val="2"/>
            <w:tcBorders>
              <w:top w:val="single" w:sz="4" w:space="0" w:color="auto"/>
              <w:left w:val="nil"/>
              <w:bottom w:val="single" w:sz="4" w:space="0" w:color="auto"/>
              <w:right w:val="single" w:sz="4" w:space="0" w:color="auto"/>
            </w:tcBorders>
            <w:vAlign w:val="center"/>
          </w:tcPr>
          <w:p w14:paraId="22561322"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kern w:val="0"/>
                <w:sz w:val="18"/>
                <w:szCs w:val="18"/>
              </w:rPr>
              <w:t>三级指标</w:t>
            </w:r>
          </w:p>
        </w:tc>
        <w:tc>
          <w:tcPr>
            <w:tcW w:w="1641" w:type="dxa"/>
            <w:gridSpan w:val="2"/>
            <w:tcBorders>
              <w:top w:val="single" w:sz="4" w:space="0" w:color="auto"/>
              <w:left w:val="nil"/>
              <w:bottom w:val="single" w:sz="4" w:space="0" w:color="auto"/>
              <w:right w:val="single" w:sz="4" w:space="0" w:color="auto"/>
            </w:tcBorders>
            <w:vAlign w:val="center"/>
          </w:tcPr>
          <w:p w14:paraId="5B28C40F"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kern w:val="0"/>
                <w:sz w:val="18"/>
                <w:szCs w:val="18"/>
              </w:rPr>
              <w:t>年度</w:t>
            </w:r>
          </w:p>
          <w:p w14:paraId="45F662F1"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kern w:val="0"/>
                <w:sz w:val="18"/>
                <w:szCs w:val="18"/>
              </w:rPr>
              <w:t>指标值</w:t>
            </w:r>
          </w:p>
        </w:tc>
        <w:tc>
          <w:tcPr>
            <w:tcW w:w="990" w:type="dxa"/>
            <w:tcBorders>
              <w:top w:val="single" w:sz="4" w:space="0" w:color="auto"/>
              <w:left w:val="nil"/>
              <w:bottom w:val="single" w:sz="4" w:space="0" w:color="auto"/>
              <w:right w:val="single" w:sz="4" w:space="0" w:color="auto"/>
            </w:tcBorders>
            <w:vAlign w:val="center"/>
          </w:tcPr>
          <w:p w14:paraId="183E9C2F"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kern w:val="0"/>
                <w:sz w:val="18"/>
                <w:szCs w:val="18"/>
              </w:rPr>
              <w:t>实际</w:t>
            </w:r>
          </w:p>
          <w:p w14:paraId="34FA6861"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kern w:val="0"/>
                <w:sz w:val="18"/>
                <w:szCs w:val="18"/>
              </w:rPr>
              <w:t>完成值</w:t>
            </w:r>
          </w:p>
        </w:tc>
        <w:tc>
          <w:tcPr>
            <w:tcW w:w="657" w:type="dxa"/>
            <w:gridSpan w:val="2"/>
            <w:tcBorders>
              <w:top w:val="single" w:sz="4" w:space="0" w:color="auto"/>
              <w:left w:val="nil"/>
              <w:bottom w:val="single" w:sz="4" w:space="0" w:color="auto"/>
              <w:right w:val="single" w:sz="4" w:space="0" w:color="auto"/>
            </w:tcBorders>
            <w:vAlign w:val="center"/>
          </w:tcPr>
          <w:p w14:paraId="058318A6"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kern w:val="0"/>
                <w:sz w:val="18"/>
                <w:szCs w:val="18"/>
              </w:rPr>
              <w:t>分值</w:t>
            </w:r>
          </w:p>
        </w:tc>
        <w:tc>
          <w:tcPr>
            <w:tcW w:w="852" w:type="dxa"/>
            <w:gridSpan w:val="2"/>
            <w:tcBorders>
              <w:top w:val="single" w:sz="4" w:space="0" w:color="auto"/>
              <w:left w:val="nil"/>
              <w:bottom w:val="single" w:sz="4" w:space="0" w:color="auto"/>
              <w:right w:val="single" w:sz="4" w:space="0" w:color="auto"/>
            </w:tcBorders>
            <w:vAlign w:val="center"/>
          </w:tcPr>
          <w:p w14:paraId="11554FC1"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kern w:val="0"/>
                <w:sz w:val="18"/>
                <w:szCs w:val="18"/>
              </w:rPr>
              <w:t>得分</w:t>
            </w:r>
          </w:p>
        </w:tc>
        <w:tc>
          <w:tcPr>
            <w:tcW w:w="1458" w:type="dxa"/>
            <w:gridSpan w:val="2"/>
            <w:tcBorders>
              <w:top w:val="single" w:sz="4" w:space="0" w:color="auto"/>
              <w:left w:val="nil"/>
              <w:bottom w:val="single" w:sz="4" w:space="0" w:color="auto"/>
              <w:right w:val="single" w:sz="4" w:space="0" w:color="auto"/>
            </w:tcBorders>
            <w:vAlign w:val="center"/>
          </w:tcPr>
          <w:p w14:paraId="10E1627A"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kern w:val="0"/>
                <w:sz w:val="18"/>
                <w:szCs w:val="18"/>
              </w:rPr>
              <w:t>偏差原因分析及改进</w:t>
            </w:r>
          </w:p>
          <w:p w14:paraId="318BA11D"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kern w:val="0"/>
                <w:sz w:val="18"/>
                <w:szCs w:val="18"/>
              </w:rPr>
              <w:t>措施</w:t>
            </w:r>
          </w:p>
        </w:tc>
      </w:tr>
      <w:tr w:rsidR="007D252F" w14:paraId="01F194BF" w14:textId="77777777">
        <w:trPr>
          <w:trHeight w:hRule="exact" w:val="1217"/>
          <w:jc w:val="center"/>
        </w:trPr>
        <w:tc>
          <w:tcPr>
            <w:tcW w:w="682" w:type="dxa"/>
            <w:vMerge/>
            <w:tcBorders>
              <w:left w:val="single" w:sz="4" w:space="0" w:color="auto"/>
              <w:right w:val="single" w:sz="4" w:space="0" w:color="auto"/>
            </w:tcBorders>
            <w:vAlign w:val="center"/>
          </w:tcPr>
          <w:p w14:paraId="14C13B8A" w14:textId="77777777" w:rsidR="007D252F" w:rsidRDefault="007D252F">
            <w:pPr>
              <w:widowControl/>
              <w:spacing w:after="0" w:line="240" w:lineRule="exact"/>
              <w:jc w:val="center"/>
              <w:rPr>
                <w:rFonts w:ascii="仿宋_GB2312" w:eastAsia="仿宋_GB2312" w:hAnsi="仿宋_GB2312" w:cs="仿宋_GB2312" w:hint="eastAsia"/>
                <w:kern w:val="0"/>
                <w:sz w:val="18"/>
                <w:szCs w:val="18"/>
              </w:rPr>
            </w:pPr>
          </w:p>
        </w:tc>
        <w:tc>
          <w:tcPr>
            <w:tcW w:w="1140" w:type="dxa"/>
            <w:vMerge w:val="restart"/>
            <w:tcBorders>
              <w:top w:val="single" w:sz="4" w:space="0" w:color="auto"/>
              <w:left w:val="single" w:sz="4" w:space="0" w:color="auto"/>
              <w:right w:val="single" w:sz="4" w:space="0" w:color="auto"/>
            </w:tcBorders>
            <w:vAlign w:val="center"/>
          </w:tcPr>
          <w:p w14:paraId="5415D734"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kern w:val="0"/>
                <w:sz w:val="18"/>
                <w:szCs w:val="18"/>
              </w:rPr>
              <w:t>产出指标</w:t>
            </w:r>
          </w:p>
        </w:tc>
        <w:tc>
          <w:tcPr>
            <w:tcW w:w="1290" w:type="dxa"/>
            <w:vMerge w:val="restart"/>
            <w:tcBorders>
              <w:top w:val="single" w:sz="4" w:space="0" w:color="auto"/>
              <w:left w:val="single" w:sz="4" w:space="0" w:color="auto"/>
              <w:right w:val="single" w:sz="4" w:space="0" w:color="auto"/>
            </w:tcBorders>
            <w:vAlign w:val="center"/>
          </w:tcPr>
          <w:p w14:paraId="64EDB6F6"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kern w:val="0"/>
                <w:sz w:val="18"/>
                <w:szCs w:val="18"/>
              </w:rPr>
              <w:t>数量指标</w:t>
            </w:r>
          </w:p>
        </w:tc>
        <w:tc>
          <w:tcPr>
            <w:tcW w:w="1849" w:type="dxa"/>
            <w:gridSpan w:val="2"/>
            <w:tcBorders>
              <w:top w:val="single" w:sz="4" w:space="0" w:color="auto"/>
              <w:left w:val="nil"/>
              <w:bottom w:val="single" w:sz="4" w:space="0" w:color="auto"/>
              <w:right w:val="single" w:sz="4" w:space="0" w:color="auto"/>
            </w:tcBorders>
            <w:vAlign w:val="center"/>
          </w:tcPr>
          <w:p w14:paraId="0E90E9BD" w14:textId="77777777" w:rsidR="007D252F" w:rsidRDefault="00000000">
            <w:pPr>
              <w:widowControl/>
              <w:spacing w:after="0" w:line="240" w:lineRule="exact"/>
              <w:jc w:val="left"/>
              <w:rPr>
                <w:rFonts w:ascii="仿宋_GB2312" w:eastAsia="仿宋_GB2312" w:hAnsi="仿宋_GB2312" w:cs="仿宋_GB2312" w:hint="eastAsia"/>
                <w:kern w:val="0"/>
                <w:sz w:val="18"/>
                <w:szCs w:val="18"/>
              </w:rPr>
            </w:pPr>
            <w:r>
              <w:rPr>
                <w:rFonts w:ascii="仿宋_GB2312" w:eastAsia="仿宋_GB2312" w:hAnsi="仿宋_GB2312" w:cs="仿宋_GB2312" w:hint="eastAsia"/>
                <w:color w:val="000000"/>
                <w:sz w:val="18"/>
                <w:szCs w:val="18"/>
              </w:rPr>
              <w:t>指标1：发表论文</w:t>
            </w:r>
          </w:p>
        </w:tc>
        <w:tc>
          <w:tcPr>
            <w:tcW w:w="1641" w:type="dxa"/>
            <w:gridSpan w:val="2"/>
            <w:tcBorders>
              <w:top w:val="single" w:sz="4" w:space="0" w:color="auto"/>
              <w:left w:val="nil"/>
              <w:bottom w:val="single" w:sz="4" w:space="0" w:color="auto"/>
              <w:right w:val="single" w:sz="4" w:space="0" w:color="auto"/>
            </w:tcBorders>
            <w:vAlign w:val="center"/>
          </w:tcPr>
          <w:p w14:paraId="6863C07D"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color w:val="000000"/>
                <w:sz w:val="18"/>
                <w:szCs w:val="18"/>
              </w:rPr>
              <w:t>≥8篇</w:t>
            </w:r>
          </w:p>
        </w:tc>
        <w:tc>
          <w:tcPr>
            <w:tcW w:w="990" w:type="dxa"/>
            <w:tcBorders>
              <w:top w:val="single" w:sz="4" w:space="0" w:color="auto"/>
              <w:left w:val="nil"/>
              <w:bottom w:val="single" w:sz="4" w:space="0" w:color="auto"/>
              <w:right w:val="single" w:sz="4" w:space="0" w:color="auto"/>
            </w:tcBorders>
            <w:vAlign w:val="center"/>
          </w:tcPr>
          <w:p w14:paraId="55DC6A87"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color w:val="000000"/>
                <w:sz w:val="18"/>
                <w:szCs w:val="18"/>
              </w:rPr>
              <w:t>29篇</w:t>
            </w:r>
          </w:p>
        </w:tc>
        <w:tc>
          <w:tcPr>
            <w:tcW w:w="657" w:type="dxa"/>
            <w:gridSpan w:val="2"/>
            <w:tcBorders>
              <w:top w:val="single" w:sz="4" w:space="0" w:color="auto"/>
              <w:left w:val="nil"/>
              <w:bottom w:val="single" w:sz="4" w:space="0" w:color="auto"/>
              <w:right w:val="single" w:sz="4" w:space="0" w:color="auto"/>
            </w:tcBorders>
            <w:vAlign w:val="center"/>
          </w:tcPr>
          <w:p w14:paraId="03EFA533"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color w:val="000000"/>
                <w:sz w:val="18"/>
                <w:szCs w:val="18"/>
              </w:rPr>
              <w:t>5</w:t>
            </w:r>
          </w:p>
        </w:tc>
        <w:tc>
          <w:tcPr>
            <w:tcW w:w="852" w:type="dxa"/>
            <w:gridSpan w:val="2"/>
            <w:tcBorders>
              <w:top w:val="single" w:sz="4" w:space="0" w:color="auto"/>
              <w:left w:val="nil"/>
              <w:bottom w:val="single" w:sz="4" w:space="0" w:color="auto"/>
              <w:right w:val="single" w:sz="4" w:space="0" w:color="auto"/>
            </w:tcBorders>
            <w:vAlign w:val="center"/>
          </w:tcPr>
          <w:p w14:paraId="1BA13513"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color w:val="000000"/>
                <w:sz w:val="18"/>
                <w:szCs w:val="18"/>
              </w:rPr>
              <w:t xml:space="preserve">5.00 </w:t>
            </w:r>
          </w:p>
        </w:tc>
        <w:tc>
          <w:tcPr>
            <w:tcW w:w="1458" w:type="dxa"/>
            <w:gridSpan w:val="2"/>
            <w:tcBorders>
              <w:top w:val="single" w:sz="4" w:space="0" w:color="auto"/>
              <w:left w:val="nil"/>
              <w:bottom w:val="single" w:sz="4" w:space="0" w:color="auto"/>
              <w:right w:val="single" w:sz="4" w:space="0" w:color="auto"/>
            </w:tcBorders>
            <w:vAlign w:val="center"/>
          </w:tcPr>
          <w:p w14:paraId="127DDF70"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color w:val="000000"/>
                <w:sz w:val="18"/>
                <w:szCs w:val="18"/>
              </w:rPr>
              <w:t>无</w:t>
            </w:r>
          </w:p>
        </w:tc>
      </w:tr>
      <w:tr w:rsidR="007D252F" w14:paraId="08E5D24E" w14:textId="77777777">
        <w:trPr>
          <w:trHeight w:hRule="exact" w:val="1217"/>
          <w:jc w:val="center"/>
        </w:trPr>
        <w:tc>
          <w:tcPr>
            <w:tcW w:w="682" w:type="dxa"/>
            <w:vMerge/>
            <w:tcBorders>
              <w:left w:val="single" w:sz="4" w:space="0" w:color="auto"/>
              <w:right w:val="single" w:sz="4" w:space="0" w:color="auto"/>
            </w:tcBorders>
            <w:vAlign w:val="center"/>
          </w:tcPr>
          <w:p w14:paraId="2BE41AAF" w14:textId="77777777" w:rsidR="007D252F" w:rsidRDefault="007D252F">
            <w:pPr>
              <w:widowControl/>
              <w:spacing w:after="0" w:line="240" w:lineRule="exact"/>
              <w:jc w:val="center"/>
              <w:rPr>
                <w:rFonts w:ascii="仿宋_GB2312" w:eastAsia="仿宋_GB2312" w:hAnsi="仿宋_GB2312" w:cs="仿宋_GB2312" w:hint="eastAsia"/>
                <w:kern w:val="0"/>
                <w:sz w:val="18"/>
                <w:szCs w:val="18"/>
              </w:rPr>
            </w:pPr>
          </w:p>
        </w:tc>
        <w:tc>
          <w:tcPr>
            <w:tcW w:w="1140" w:type="dxa"/>
            <w:vMerge/>
            <w:tcBorders>
              <w:left w:val="single" w:sz="4" w:space="0" w:color="auto"/>
              <w:right w:val="single" w:sz="4" w:space="0" w:color="auto"/>
            </w:tcBorders>
            <w:vAlign w:val="center"/>
          </w:tcPr>
          <w:p w14:paraId="68E0875D" w14:textId="77777777" w:rsidR="007D252F" w:rsidRDefault="007D252F">
            <w:pPr>
              <w:widowControl/>
              <w:spacing w:after="0" w:line="240" w:lineRule="exact"/>
              <w:jc w:val="center"/>
              <w:rPr>
                <w:rFonts w:ascii="仿宋_GB2312" w:eastAsia="仿宋_GB2312" w:hAnsi="仿宋_GB2312" w:cs="仿宋_GB2312" w:hint="eastAsia"/>
                <w:kern w:val="0"/>
                <w:sz w:val="18"/>
                <w:szCs w:val="18"/>
              </w:rPr>
            </w:pPr>
          </w:p>
        </w:tc>
        <w:tc>
          <w:tcPr>
            <w:tcW w:w="1290" w:type="dxa"/>
            <w:vMerge/>
            <w:tcBorders>
              <w:left w:val="single" w:sz="4" w:space="0" w:color="auto"/>
              <w:bottom w:val="single" w:sz="4" w:space="0" w:color="auto"/>
              <w:right w:val="single" w:sz="4" w:space="0" w:color="auto"/>
            </w:tcBorders>
            <w:vAlign w:val="center"/>
          </w:tcPr>
          <w:p w14:paraId="08B5D8D3" w14:textId="77777777" w:rsidR="007D252F" w:rsidRDefault="007D252F">
            <w:pPr>
              <w:widowControl/>
              <w:spacing w:after="0" w:line="240" w:lineRule="exact"/>
              <w:jc w:val="center"/>
              <w:rPr>
                <w:rFonts w:ascii="仿宋_GB2312" w:eastAsia="仿宋_GB2312" w:hAnsi="仿宋_GB2312" w:cs="仿宋_GB2312" w:hint="eastAsia"/>
                <w:kern w:val="0"/>
                <w:sz w:val="18"/>
                <w:szCs w:val="18"/>
              </w:rPr>
            </w:pPr>
          </w:p>
        </w:tc>
        <w:tc>
          <w:tcPr>
            <w:tcW w:w="1849" w:type="dxa"/>
            <w:gridSpan w:val="2"/>
            <w:tcBorders>
              <w:top w:val="single" w:sz="4" w:space="0" w:color="auto"/>
              <w:left w:val="nil"/>
              <w:bottom w:val="single" w:sz="4" w:space="0" w:color="auto"/>
              <w:right w:val="single" w:sz="4" w:space="0" w:color="auto"/>
            </w:tcBorders>
            <w:vAlign w:val="center"/>
          </w:tcPr>
          <w:p w14:paraId="434BC88E" w14:textId="77777777" w:rsidR="007D252F" w:rsidRDefault="00000000">
            <w:pPr>
              <w:widowControl/>
              <w:spacing w:after="0" w:line="240" w:lineRule="exact"/>
              <w:jc w:val="left"/>
              <w:rPr>
                <w:rFonts w:ascii="仿宋_GB2312" w:eastAsia="仿宋_GB2312" w:hAnsi="仿宋_GB2312" w:cs="仿宋_GB2312" w:hint="eastAsia"/>
                <w:kern w:val="0"/>
                <w:sz w:val="18"/>
                <w:szCs w:val="18"/>
              </w:rPr>
            </w:pPr>
            <w:r>
              <w:rPr>
                <w:rFonts w:ascii="仿宋_GB2312" w:eastAsia="仿宋_GB2312" w:hAnsi="仿宋_GB2312" w:cs="仿宋_GB2312" w:hint="eastAsia"/>
                <w:color w:val="000000"/>
                <w:sz w:val="18"/>
                <w:szCs w:val="18"/>
              </w:rPr>
              <w:t>指标2：申请专利</w:t>
            </w:r>
          </w:p>
        </w:tc>
        <w:tc>
          <w:tcPr>
            <w:tcW w:w="1641" w:type="dxa"/>
            <w:gridSpan w:val="2"/>
            <w:tcBorders>
              <w:top w:val="single" w:sz="4" w:space="0" w:color="auto"/>
              <w:left w:val="nil"/>
              <w:bottom w:val="single" w:sz="4" w:space="0" w:color="auto"/>
              <w:right w:val="single" w:sz="4" w:space="0" w:color="auto"/>
            </w:tcBorders>
            <w:vAlign w:val="center"/>
          </w:tcPr>
          <w:p w14:paraId="4D59C860"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color w:val="000000"/>
                <w:sz w:val="18"/>
                <w:szCs w:val="18"/>
              </w:rPr>
              <w:t>≥5项</w:t>
            </w:r>
          </w:p>
        </w:tc>
        <w:tc>
          <w:tcPr>
            <w:tcW w:w="990" w:type="dxa"/>
            <w:tcBorders>
              <w:top w:val="single" w:sz="4" w:space="0" w:color="auto"/>
              <w:left w:val="nil"/>
              <w:bottom w:val="single" w:sz="4" w:space="0" w:color="auto"/>
              <w:right w:val="single" w:sz="4" w:space="0" w:color="auto"/>
            </w:tcBorders>
            <w:vAlign w:val="center"/>
          </w:tcPr>
          <w:p w14:paraId="0868EE15"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color w:val="000000"/>
                <w:sz w:val="18"/>
                <w:szCs w:val="18"/>
              </w:rPr>
              <w:t>9项</w:t>
            </w:r>
          </w:p>
        </w:tc>
        <w:tc>
          <w:tcPr>
            <w:tcW w:w="657" w:type="dxa"/>
            <w:gridSpan w:val="2"/>
            <w:tcBorders>
              <w:top w:val="single" w:sz="4" w:space="0" w:color="auto"/>
              <w:left w:val="nil"/>
              <w:bottom w:val="single" w:sz="4" w:space="0" w:color="auto"/>
              <w:right w:val="single" w:sz="4" w:space="0" w:color="auto"/>
            </w:tcBorders>
            <w:vAlign w:val="center"/>
          </w:tcPr>
          <w:p w14:paraId="3C8261FD"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color w:val="000000"/>
                <w:sz w:val="18"/>
                <w:szCs w:val="18"/>
              </w:rPr>
              <w:t>5</w:t>
            </w:r>
          </w:p>
        </w:tc>
        <w:tc>
          <w:tcPr>
            <w:tcW w:w="852" w:type="dxa"/>
            <w:gridSpan w:val="2"/>
            <w:tcBorders>
              <w:top w:val="single" w:sz="4" w:space="0" w:color="auto"/>
              <w:left w:val="nil"/>
              <w:bottom w:val="single" w:sz="4" w:space="0" w:color="auto"/>
              <w:right w:val="single" w:sz="4" w:space="0" w:color="auto"/>
            </w:tcBorders>
            <w:vAlign w:val="center"/>
          </w:tcPr>
          <w:p w14:paraId="70F5EFE3"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color w:val="000000"/>
                <w:sz w:val="18"/>
                <w:szCs w:val="18"/>
              </w:rPr>
              <w:t xml:space="preserve">5.00 </w:t>
            </w:r>
          </w:p>
        </w:tc>
        <w:tc>
          <w:tcPr>
            <w:tcW w:w="1458" w:type="dxa"/>
            <w:gridSpan w:val="2"/>
            <w:tcBorders>
              <w:top w:val="single" w:sz="4" w:space="0" w:color="auto"/>
              <w:left w:val="nil"/>
              <w:bottom w:val="single" w:sz="4" w:space="0" w:color="auto"/>
              <w:right w:val="single" w:sz="4" w:space="0" w:color="auto"/>
            </w:tcBorders>
            <w:vAlign w:val="center"/>
          </w:tcPr>
          <w:p w14:paraId="2600D486"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color w:val="000000"/>
                <w:sz w:val="18"/>
                <w:szCs w:val="18"/>
              </w:rPr>
              <w:t>无</w:t>
            </w:r>
          </w:p>
        </w:tc>
      </w:tr>
      <w:tr w:rsidR="007D252F" w14:paraId="4CF02EAB" w14:textId="77777777">
        <w:trPr>
          <w:trHeight w:hRule="exact" w:val="1149"/>
          <w:jc w:val="center"/>
        </w:trPr>
        <w:tc>
          <w:tcPr>
            <w:tcW w:w="682" w:type="dxa"/>
            <w:vMerge/>
            <w:tcBorders>
              <w:left w:val="single" w:sz="4" w:space="0" w:color="auto"/>
              <w:right w:val="single" w:sz="4" w:space="0" w:color="auto"/>
            </w:tcBorders>
            <w:vAlign w:val="center"/>
          </w:tcPr>
          <w:p w14:paraId="73C1A198" w14:textId="77777777" w:rsidR="007D252F" w:rsidRDefault="007D252F">
            <w:pPr>
              <w:widowControl/>
              <w:spacing w:after="0" w:line="240" w:lineRule="exact"/>
              <w:jc w:val="center"/>
              <w:rPr>
                <w:rFonts w:ascii="仿宋_GB2312" w:eastAsia="仿宋_GB2312" w:hAnsi="仿宋_GB2312" w:cs="仿宋_GB2312" w:hint="eastAsia"/>
                <w:kern w:val="0"/>
                <w:sz w:val="18"/>
                <w:szCs w:val="18"/>
              </w:rPr>
            </w:pPr>
          </w:p>
        </w:tc>
        <w:tc>
          <w:tcPr>
            <w:tcW w:w="1140" w:type="dxa"/>
            <w:vMerge/>
            <w:tcBorders>
              <w:left w:val="single" w:sz="4" w:space="0" w:color="auto"/>
              <w:right w:val="single" w:sz="4" w:space="0" w:color="auto"/>
            </w:tcBorders>
            <w:vAlign w:val="center"/>
          </w:tcPr>
          <w:p w14:paraId="66614B50" w14:textId="77777777" w:rsidR="007D252F" w:rsidRDefault="007D252F">
            <w:pPr>
              <w:widowControl/>
              <w:spacing w:after="0" w:line="240" w:lineRule="exact"/>
              <w:jc w:val="center"/>
              <w:rPr>
                <w:rFonts w:ascii="仿宋_GB2312" w:eastAsia="仿宋_GB2312" w:hAnsi="仿宋_GB2312" w:cs="仿宋_GB2312" w:hint="eastAsia"/>
                <w:kern w:val="0"/>
                <w:sz w:val="18"/>
                <w:szCs w:val="18"/>
              </w:rPr>
            </w:pPr>
          </w:p>
        </w:tc>
        <w:tc>
          <w:tcPr>
            <w:tcW w:w="1290" w:type="dxa"/>
            <w:vMerge w:val="restart"/>
            <w:tcBorders>
              <w:top w:val="single" w:sz="4" w:space="0" w:color="auto"/>
              <w:left w:val="single" w:sz="4" w:space="0" w:color="auto"/>
              <w:right w:val="single" w:sz="4" w:space="0" w:color="auto"/>
            </w:tcBorders>
            <w:vAlign w:val="center"/>
          </w:tcPr>
          <w:p w14:paraId="3D932915" w14:textId="77777777" w:rsidR="007D252F" w:rsidRDefault="00000000">
            <w:pPr>
              <w:widowControl/>
              <w:spacing w:after="0" w:line="240" w:lineRule="exact"/>
              <w:jc w:val="left"/>
              <w:rPr>
                <w:rFonts w:ascii="仿宋_GB2312" w:eastAsia="仿宋_GB2312" w:hAnsi="仿宋_GB2312" w:cs="仿宋_GB2312" w:hint="eastAsia"/>
                <w:kern w:val="0"/>
                <w:sz w:val="18"/>
                <w:szCs w:val="18"/>
              </w:rPr>
            </w:pPr>
            <w:r>
              <w:rPr>
                <w:rFonts w:ascii="仿宋_GB2312" w:eastAsia="仿宋_GB2312" w:hAnsi="仿宋_GB2312" w:cs="仿宋_GB2312" w:hint="eastAsia"/>
                <w:kern w:val="0"/>
                <w:sz w:val="18"/>
                <w:szCs w:val="18"/>
              </w:rPr>
              <w:t>质量指标</w:t>
            </w:r>
          </w:p>
        </w:tc>
        <w:tc>
          <w:tcPr>
            <w:tcW w:w="1849" w:type="dxa"/>
            <w:gridSpan w:val="2"/>
            <w:tcBorders>
              <w:top w:val="single" w:sz="4" w:space="0" w:color="auto"/>
              <w:left w:val="nil"/>
              <w:bottom w:val="single" w:sz="4" w:space="0" w:color="auto"/>
              <w:right w:val="single" w:sz="4" w:space="0" w:color="auto"/>
            </w:tcBorders>
            <w:vAlign w:val="center"/>
          </w:tcPr>
          <w:p w14:paraId="519BEF7B" w14:textId="77777777" w:rsidR="007D252F" w:rsidRDefault="00000000">
            <w:pPr>
              <w:widowControl/>
              <w:spacing w:after="0" w:line="240" w:lineRule="exact"/>
              <w:jc w:val="left"/>
              <w:rPr>
                <w:rFonts w:ascii="仿宋_GB2312" w:eastAsia="仿宋_GB2312" w:hAnsi="仿宋_GB2312" w:cs="仿宋_GB2312" w:hint="eastAsia"/>
                <w:kern w:val="0"/>
                <w:sz w:val="18"/>
                <w:szCs w:val="18"/>
              </w:rPr>
            </w:pPr>
            <w:r>
              <w:rPr>
                <w:rFonts w:ascii="仿宋_GB2312" w:eastAsia="仿宋_GB2312" w:hAnsi="仿宋_GB2312" w:cs="仿宋_GB2312" w:hint="eastAsia"/>
                <w:sz w:val="18"/>
                <w:szCs w:val="18"/>
              </w:rPr>
              <w:t>指标1：聚酰胺66短纤断裂强度</w:t>
            </w:r>
          </w:p>
        </w:tc>
        <w:tc>
          <w:tcPr>
            <w:tcW w:w="1641" w:type="dxa"/>
            <w:gridSpan w:val="2"/>
            <w:tcBorders>
              <w:top w:val="single" w:sz="4" w:space="0" w:color="auto"/>
              <w:left w:val="nil"/>
              <w:bottom w:val="single" w:sz="4" w:space="0" w:color="auto"/>
              <w:right w:val="single" w:sz="4" w:space="0" w:color="auto"/>
            </w:tcBorders>
            <w:vAlign w:val="center"/>
          </w:tcPr>
          <w:p w14:paraId="663F2E41"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sz w:val="18"/>
                <w:szCs w:val="18"/>
              </w:rPr>
              <w:t>≥5.5cN/dtex</w:t>
            </w:r>
          </w:p>
        </w:tc>
        <w:tc>
          <w:tcPr>
            <w:tcW w:w="990" w:type="dxa"/>
            <w:tcBorders>
              <w:top w:val="single" w:sz="4" w:space="0" w:color="auto"/>
              <w:left w:val="nil"/>
              <w:bottom w:val="single" w:sz="4" w:space="0" w:color="auto"/>
              <w:right w:val="single" w:sz="4" w:space="0" w:color="auto"/>
            </w:tcBorders>
            <w:vAlign w:val="center"/>
          </w:tcPr>
          <w:p w14:paraId="20DE5506"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sz w:val="18"/>
                <w:szCs w:val="18"/>
              </w:rPr>
              <w:t>5.5cN/dtex</w:t>
            </w:r>
          </w:p>
        </w:tc>
        <w:tc>
          <w:tcPr>
            <w:tcW w:w="657" w:type="dxa"/>
            <w:gridSpan w:val="2"/>
            <w:tcBorders>
              <w:top w:val="single" w:sz="4" w:space="0" w:color="auto"/>
              <w:left w:val="nil"/>
              <w:bottom w:val="single" w:sz="4" w:space="0" w:color="auto"/>
              <w:right w:val="single" w:sz="4" w:space="0" w:color="auto"/>
            </w:tcBorders>
            <w:vAlign w:val="center"/>
          </w:tcPr>
          <w:p w14:paraId="0C707FC1"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sz w:val="18"/>
                <w:szCs w:val="18"/>
              </w:rPr>
              <w:t>5</w:t>
            </w:r>
          </w:p>
        </w:tc>
        <w:tc>
          <w:tcPr>
            <w:tcW w:w="852" w:type="dxa"/>
            <w:gridSpan w:val="2"/>
            <w:tcBorders>
              <w:top w:val="single" w:sz="4" w:space="0" w:color="auto"/>
              <w:left w:val="nil"/>
              <w:bottom w:val="single" w:sz="4" w:space="0" w:color="auto"/>
              <w:right w:val="single" w:sz="4" w:space="0" w:color="auto"/>
            </w:tcBorders>
            <w:vAlign w:val="center"/>
          </w:tcPr>
          <w:p w14:paraId="52E1C7E8"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sz w:val="18"/>
                <w:szCs w:val="18"/>
              </w:rPr>
              <w:t>5.00</w:t>
            </w:r>
          </w:p>
        </w:tc>
        <w:tc>
          <w:tcPr>
            <w:tcW w:w="1458" w:type="dxa"/>
            <w:gridSpan w:val="2"/>
            <w:tcBorders>
              <w:top w:val="single" w:sz="4" w:space="0" w:color="auto"/>
              <w:left w:val="nil"/>
              <w:bottom w:val="single" w:sz="4" w:space="0" w:color="auto"/>
              <w:right w:val="single" w:sz="4" w:space="0" w:color="auto"/>
            </w:tcBorders>
            <w:vAlign w:val="center"/>
          </w:tcPr>
          <w:p w14:paraId="3ABF0359"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sz w:val="18"/>
                <w:szCs w:val="18"/>
              </w:rPr>
              <w:t>无</w:t>
            </w:r>
          </w:p>
        </w:tc>
      </w:tr>
      <w:tr w:rsidR="007D252F" w14:paraId="22488EE1" w14:textId="77777777">
        <w:trPr>
          <w:trHeight w:hRule="exact" w:val="1149"/>
          <w:jc w:val="center"/>
        </w:trPr>
        <w:tc>
          <w:tcPr>
            <w:tcW w:w="682" w:type="dxa"/>
            <w:vMerge/>
            <w:tcBorders>
              <w:left w:val="single" w:sz="4" w:space="0" w:color="auto"/>
              <w:right w:val="single" w:sz="4" w:space="0" w:color="auto"/>
            </w:tcBorders>
            <w:vAlign w:val="center"/>
          </w:tcPr>
          <w:p w14:paraId="353B3EF2" w14:textId="77777777" w:rsidR="007D252F" w:rsidRDefault="007D252F">
            <w:pPr>
              <w:widowControl/>
              <w:spacing w:after="0" w:line="240" w:lineRule="exact"/>
              <w:jc w:val="center"/>
              <w:rPr>
                <w:rFonts w:ascii="仿宋_GB2312" w:eastAsia="仿宋_GB2312" w:hAnsi="仿宋_GB2312" w:cs="仿宋_GB2312" w:hint="eastAsia"/>
                <w:kern w:val="0"/>
                <w:sz w:val="18"/>
                <w:szCs w:val="18"/>
              </w:rPr>
            </w:pPr>
          </w:p>
        </w:tc>
        <w:tc>
          <w:tcPr>
            <w:tcW w:w="1140" w:type="dxa"/>
            <w:vMerge/>
            <w:tcBorders>
              <w:left w:val="single" w:sz="4" w:space="0" w:color="auto"/>
              <w:right w:val="single" w:sz="4" w:space="0" w:color="auto"/>
            </w:tcBorders>
            <w:vAlign w:val="center"/>
          </w:tcPr>
          <w:p w14:paraId="3CEAA82D" w14:textId="77777777" w:rsidR="007D252F" w:rsidRDefault="007D252F">
            <w:pPr>
              <w:widowControl/>
              <w:spacing w:after="0" w:line="240" w:lineRule="exact"/>
              <w:jc w:val="center"/>
              <w:rPr>
                <w:rFonts w:ascii="仿宋_GB2312" w:eastAsia="仿宋_GB2312" w:hAnsi="仿宋_GB2312" w:cs="仿宋_GB2312" w:hint="eastAsia"/>
                <w:kern w:val="0"/>
                <w:sz w:val="18"/>
                <w:szCs w:val="18"/>
              </w:rPr>
            </w:pPr>
          </w:p>
        </w:tc>
        <w:tc>
          <w:tcPr>
            <w:tcW w:w="1290" w:type="dxa"/>
            <w:vMerge/>
            <w:tcBorders>
              <w:left w:val="single" w:sz="4" w:space="0" w:color="auto"/>
              <w:right w:val="single" w:sz="4" w:space="0" w:color="auto"/>
            </w:tcBorders>
            <w:vAlign w:val="center"/>
          </w:tcPr>
          <w:p w14:paraId="11428D28" w14:textId="77777777" w:rsidR="007D252F" w:rsidRDefault="007D252F">
            <w:pPr>
              <w:widowControl/>
              <w:spacing w:after="0" w:line="240" w:lineRule="exact"/>
              <w:jc w:val="left"/>
              <w:rPr>
                <w:rFonts w:ascii="仿宋_GB2312" w:eastAsia="仿宋_GB2312" w:hAnsi="仿宋_GB2312" w:cs="仿宋_GB2312" w:hint="eastAsia"/>
                <w:kern w:val="0"/>
                <w:sz w:val="18"/>
                <w:szCs w:val="18"/>
              </w:rPr>
            </w:pPr>
          </w:p>
        </w:tc>
        <w:tc>
          <w:tcPr>
            <w:tcW w:w="1849" w:type="dxa"/>
            <w:gridSpan w:val="2"/>
            <w:tcBorders>
              <w:top w:val="single" w:sz="4" w:space="0" w:color="auto"/>
              <w:left w:val="nil"/>
              <w:bottom w:val="single" w:sz="4" w:space="0" w:color="auto"/>
              <w:right w:val="single" w:sz="4" w:space="0" w:color="auto"/>
            </w:tcBorders>
            <w:vAlign w:val="center"/>
          </w:tcPr>
          <w:p w14:paraId="412E03F5" w14:textId="77777777" w:rsidR="007D252F" w:rsidRDefault="00000000">
            <w:pPr>
              <w:widowControl/>
              <w:spacing w:after="0" w:line="240" w:lineRule="exact"/>
              <w:jc w:val="left"/>
              <w:rPr>
                <w:rFonts w:ascii="仿宋_GB2312" w:eastAsia="仿宋_GB2312" w:hAnsi="仿宋_GB2312" w:cs="仿宋_GB2312" w:hint="eastAsia"/>
                <w:kern w:val="0"/>
                <w:sz w:val="18"/>
                <w:szCs w:val="18"/>
              </w:rPr>
            </w:pPr>
            <w:r>
              <w:rPr>
                <w:rFonts w:ascii="仿宋_GB2312" w:eastAsia="仿宋_GB2312" w:hAnsi="仿宋_GB2312" w:cs="仿宋_GB2312" w:hint="eastAsia"/>
                <w:sz w:val="18"/>
                <w:szCs w:val="18"/>
              </w:rPr>
              <w:t>指标2：聚酰胺66短纤维断裂伸长率</w:t>
            </w:r>
          </w:p>
        </w:tc>
        <w:tc>
          <w:tcPr>
            <w:tcW w:w="1641" w:type="dxa"/>
            <w:gridSpan w:val="2"/>
            <w:tcBorders>
              <w:top w:val="single" w:sz="4" w:space="0" w:color="auto"/>
              <w:left w:val="nil"/>
              <w:bottom w:val="single" w:sz="4" w:space="0" w:color="auto"/>
              <w:right w:val="single" w:sz="4" w:space="0" w:color="auto"/>
            </w:tcBorders>
            <w:vAlign w:val="center"/>
          </w:tcPr>
          <w:p w14:paraId="1D5AB256"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sz w:val="18"/>
                <w:szCs w:val="18"/>
              </w:rPr>
              <w:t>≥30%</w:t>
            </w:r>
          </w:p>
        </w:tc>
        <w:tc>
          <w:tcPr>
            <w:tcW w:w="990" w:type="dxa"/>
            <w:tcBorders>
              <w:top w:val="single" w:sz="4" w:space="0" w:color="auto"/>
              <w:left w:val="nil"/>
              <w:bottom w:val="single" w:sz="4" w:space="0" w:color="auto"/>
              <w:right w:val="single" w:sz="4" w:space="0" w:color="auto"/>
            </w:tcBorders>
            <w:vAlign w:val="center"/>
          </w:tcPr>
          <w:p w14:paraId="3B784909"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sz w:val="18"/>
                <w:szCs w:val="18"/>
              </w:rPr>
              <w:t>30%</w:t>
            </w:r>
          </w:p>
        </w:tc>
        <w:tc>
          <w:tcPr>
            <w:tcW w:w="657" w:type="dxa"/>
            <w:gridSpan w:val="2"/>
            <w:tcBorders>
              <w:top w:val="single" w:sz="4" w:space="0" w:color="auto"/>
              <w:left w:val="nil"/>
              <w:bottom w:val="single" w:sz="4" w:space="0" w:color="auto"/>
              <w:right w:val="single" w:sz="4" w:space="0" w:color="auto"/>
            </w:tcBorders>
            <w:vAlign w:val="center"/>
          </w:tcPr>
          <w:p w14:paraId="1096B62A"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sz w:val="18"/>
                <w:szCs w:val="18"/>
              </w:rPr>
              <w:t>5</w:t>
            </w:r>
          </w:p>
        </w:tc>
        <w:tc>
          <w:tcPr>
            <w:tcW w:w="852" w:type="dxa"/>
            <w:gridSpan w:val="2"/>
            <w:tcBorders>
              <w:top w:val="single" w:sz="4" w:space="0" w:color="auto"/>
              <w:left w:val="nil"/>
              <w:bottom w:val="single" w:sz="4" w:space="0" w:color="auto"/>
              <w:right w:val="single" w:sz="4" w:space="0" w:color="auto"/>
            </w:tcBorders>
            <w:vAlign w:val="center"/>
          </w:tcPr>
          <w:p w14:paraId="00D71F36"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sz w:val="18"/>
                <w:szCs w:val="18"/>
              </w:rPr>
              <w:t>5.00</w:t>
            </w:r>
          </w:p>
        </w:tc>
        <w:tc>
          <w:tcPr>
            <w:tcW w:w="1458" w:type="dxa"/>
            <w:gridSpan w:val="2"/>
            <w:tcBorders>
              <w:top w:val="single" w:sz="4" w:space="0" w:color="auto"/>
              <w:left w:val="nil"/>
              <w:bottom w:val="single" w:sz="4" w:space="0" w:color="auto"/>
              <w:right w:val="single" w:sz="4" w:space="0" w:color="auto"/>
            </w:tcBorders>
            <w:vAlign w:val="center"/>
          </w:tcPr>
          <w:p w14:paraId="57D505B3"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sz w:val="18"/>
                <w:szCs w:val="18"/>
              </w:rPr>
              <w:t>无</w:t>
            </w:r>
          </w:p>
        </w:tc>
      </w:tr>
      <w:tr w:rsidR="007D252F" w14:paraId="5A8DC606" w14:textId="77777777">
        <w:trPr>
          <w:trHeight w:hRule="exact" w:val="1149"/>
          <w:jc w:val="center"/>
        </w:trPr>
        <w:tc>
          <w:tcPr>
            <w:tcW w:w="682" w:type="dxa"/>
            <w:vMerge/>
            <w:tcBorders>
              <w:left w:val="single" w:sz="4" w:space="0" w:color="auto"/>
              <w:right w:val="single" w:sz="4" w:space="0" w:color="auto"/>
            </w:tcBorders>
            <w:vAlign w:val="center"/>
          </w:tcPr>
          <w:p w14:paraId="549E0D6D" w14:textId="77777777" w:rsidR="007D252F" w:rsidRDefault="007D252F">
            <w:pPr>
              <w:widowControl/>
              <w:spacing w:after="0" w:line="240" w:lineRule="exact"/>
              <w:jc w:val="center"/>
              <w:rPr>
                <w:rFonts w:ascii="仿宋_GB2312" w:eastAsia="仿宋_GB2312" w:hAnsi="仿宋_GB2312" w:cs="仿宋_GB2312" w:hint="eastAsia"/>
                <w:kern w:val="0"/>
                <w:sz w:val="18"/>
                <w:szCs w:val="18"/>
              </w:rPr>
            </w:pPr>
          </w:p>
        </w:tc>
        <w:tc>
          <w:tcPr>
            <w:tcW w:w="1140" w:type="dxa"/>
            <w:vMerge/>
            <w:tcBorders>
              <w:left w:val="single" w:sz="4" w:space="0" w:color="auto"/>
              <w:right w:val="single" w:sz="4" w:space="0" w:color="auto"/>
            </w:tcBorders>
            <w:vAlign w:val="center"/>
          </w:tcPr>
          <w:p w14:paraId="4E75F792" w14:textId="77777777" w:rsidR="007D252F" w:rsidRDefault="007D252F">
            <w:pPr>
              <w:widowControl/>
              <w:spacing w:after="0" w:line="240" w:lineRule="exact"/>
              <w:jc w:val="center"/>
              <w:rPr>
                <w:rFonts w:ascii="仿宋_GB2312" w:eastAsia="仿宋_GB2312" w:hAnsi="仿宋_GB2312" w:cs="仿宋_GB2312" w:hint="eastAsia"/>
                <w:kern w:val="0"/>
                <w:sz w:val="18"/>
                <w:szCs w:val="18"/>
              </w:rPr>
            </w:pPr>
          </w:p>
        </w:tc>
        <w:tc>
          <w:tcPr>
            <w:tcW w:w="1290" w:type="dxa"/>
            <w:vMerge/>
            <w:tcBorders>
              <w:left w:val="single" w:sz="4" w:space="0" w:color="auto"/>
              <w:right w:val="single" w:sz="4" w:space="0" w:color="auto"/>
            </w:tcBorders>
            <w:vAlign w:val="center"/>
          </w:tcPr>
          <w:p w14:paraId="1EA7883D" w14:textId="77777777" w:rsidR="007D252F" w:rsidRDefault="007D252F">
            <w:pPr>
              <w:widowControl/>
              <w:spacing w:after="0" w:line="240" w:lineRule="exact"/>
              <w:jc w:val="left"/>
              <w:rPr>
                <w:rFonts w:ascii="仿宋_GB2312" w:eastAsia="仿宋_GB2312" w:hAnsi="仿宋_GB2312" w:cs="仿宋_GB2312" w:hint="eastAsia"/>
                <w:kern w:val="0"/>
                <w:sz w:val="18"/>
                <w:szCs w:val="18"/>
              </w:rPr>
            </w:pPr>
          </w:p>
        </w:tc>
        <w:tc>
          <w:tcPr>
            <w:tcW w:w="1849" w:type="dxa"/>
            <w:gridSpan w:val="2"/>
            <w:tcBorders>
              <w:top w:val="single" w:sz="4" w:space="0" w:color="auto"/>
              <w:left w:val="nil"/>
              <w:bottom w:val="single" w:sz="4" w:space="0" w:color="auto"/>
              <w:right w:val="single" w:sz="4" w:space="0" w:color="auto"/>
            </w:tcBorders>
            <w:vAlign w:val="center"/>
          </w:tcPr>
          <w:p w14:paraId="1C224ABA" w14:textId="77777777" w:rsidR="007D252F" w:rsidRDefault="00000000">
            <w:pPr>
              <w:widowControl/>
              <w:spacing w:after="0" w:line="240" w:lineRule="exact"/>
              <w:jc w:val="left"/>
              <w:rPr>
                <w:rFonts w:ascii="仿宋_GB2312" w:eastAsia="仿宋_GB2312" w:hAnsi="仿宋_GB2312" w:cs="仿宋_GB2312" w:hint="eastAsia"/>
                <w:kern w:val="0"/>
                <w:sz w:val="18"/>
                <w:szCs w:val="18"/>
              </w:rPr>
            </w:pPr>
            <w:r>
              <w:rPr>
                <w:rFonts w:ascii="仿宋_GB2312" w:eastAsia="仿宋_GB2312" w:hAnsi="仿宋_GB2312" w:cs="仿宋_GB2312" w:hint="eastAsia"/>
                <w:sz w:val="18"/>
                <w:szCs w:val="18"/>
              </w:rPr>
              <w:t>指标3：阻燃聚乳酸极限氧指数LOI</w:t>
            </w:r>
          </w:p>
        </w:tc>
        <w:tc>
          <w:tcPr>
            <w:tcW w:w="1641" w:type="dxa"/>
            <w:gridSpan w:val="2"/>
            <w:tcBorders>
              <w:top w:val="single" w:sz="4" w:space="0" w:color="auto"/>
              <w:left w:val="nil"/>
              <w:bottom w:val="single" w:sz="4" w:space="0" w:color="auto"/>
              <w:right w:val="single" w:sz="4" w:space="0" w:color="auto"/>
            </w:tcBorders>
            <w:vAlign w:val="center"/>
          </w:tcPr>
          <w:p w14:paraId="6A998EBF"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sz w:val="18"/>
                <w:szCs w:val="18"/>
              </w:rPr>
              <w:t>≥28%</w:t>
            </w:r>
          </w:p>
        </w:tc>
        <w:tc>
          <w:tcPr>
            <w:tcW w:w="990" w:type="dxa"/>
            <w:tcBorders>
              <w:top w:val="single" w:sz="4" w:space="0" w:color="auto"/>
              <w:left w:val="nil"/>
              <w:bottom w:val="single" w:sz="4" w:space="0" w:color="auto"/>
              <w:right w:val="single" w:sz="4" w:space="0" w:color="auto"/>
            </w:tcBorders>
            <w:vAlign w:val="center"/>
          </w:tcPr>
          <w:p w14:paraId="200612AD"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sz w:val="18"/>
                <w:szCs w:val="18"/>
              </w:rPr>
              <w:t>29%</w:t>
            </w:r>
          </w:p>
        </w:tc>
        <w:tc>
          <w:tcPr>
            <w:tcW w:w="657" w:type="dxa"/>
            <w:gridSpan w:val="2"/>
            <w:tcBorders>
              <w:top w:val="single" w:sz="4" w:space="0" w:color="auto"/>
              <w:left w:val="nil"/>
              <w:bottom w:val="single" w:sz="4" w:space="0" w:color="auto"/>
              <w:right w:val="single" w:sz="4" w:space="0" w:color="auto"/>
            </w:tcBorders>
            <w:vAlign w:val="center"/>
          </w:tcPr>
          <w:p w14:paraId="24072FCC"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sz w:val="18"/>
                <w:szCs w:val="18"/>
              </w:rPr>
              <w:t>5</w:t>
            </w:r>
          </w:p>
        </w:tc>
        <w:tc>
          <w:tcPr>
            <w:tcW w:w="852" w:type="dxa"/>
            <w:gridSpan w:val="2"/>
            <w:tcBorders>
              <w:top w:val="single" w:sz="4" w:space="0" w:color="auto"/>
              <w:left w:val="nil"/>
              <w:bottom w:val="single" w:sz="4" w:space="0" w:color="auto"/>
              <w:right w:val="single" w:sz="4" w:space="0" w:color="auto"/>
            </w:tcBorders>
            <w:vAlign w:val="center"/>
          </w:tcPr>
          <w:p w14:paraId="42C15A62"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sz w:val="18"/>
                <w:szCs w:val="18"/>
              </w:rPr>
              <w:t>5.00</w:t>
            </w:r>
          </w:p>
        </w:tc>
        <w:tc>
          <w:tcPr>
            <w:tcW w:w="1458" w:type="dxa"/>
            <w:gridSpan w:val="2"/>
            <w:tcBorders>
              <w:top w:val="single" w:sz="4" w:space="0" w:color="auto"/>
              <w:left w:val="nil"/>
              <w:bottom w:val="single" w:sz="4" w:space="0" w:color="auto"/>
              <w:right w:val="single" w:sz="4" w:space="0" w:color="auto"/>
            </w:tcBorders>
            <w:vAlign w:val="center"/>
          </w:tcPr>
          <w:p w14:paraId="0EB54110"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sz w:val="18"/>
                <w:szCs w:val="18"/>
              </w:rPr>
              <w:t>无</w:t>
            </w:r>
          </w:p>
        </w:tc>
      </w:tr>
      <w:tr w:rsidR="007D252F" w14:paraId="4503D0C9" w14:textId="77777777">
        <w:trPr>
          <w:trHeight w:hRule="exact" w:val="1149"/>
          <w:jc w:val="center"/>
        </w:trPr>
        <w:tc>
          <w:tcPr>
            <w:tcW w:w="682" w:type="dxa"/>
            <w:vMerge/>
            <w:tcBorders>
              <w:left w:val="single" w:sz="4" w:space="0" w:color="auto"/>
              <w:right w:val="single" w:sz="4" w:space="0" w:color="auto"/>
            </w:tcBorders>
            <w:vAlign w:val="center"/>
          </w:tcPr>
          <w:p w14:paraId="0BF2AB66" w14:textId="77777777" w:rsidR="007D252F" w:rsidRDefault="007D252F">
            <w:pPr>
              <w:widowControl/>
              <w:spacing w:after="0" w:line="240" w:lineRule="exact"/>
              <w:jc w:val="center"/>
              <w:rPr>
                <w:rFonts w:ascii="仿宋_GB2312" w:eastAsia="仿宋_GB2312" w:hAnsi="仿宋_GB2312" w:cs="仿宋_GB2312" w:hint="eastAsia"/>
                <w:kern w:val="0"/>
                <w:sz w:val="18"/>
                <w:szCs w:val="18"/>
              </w:rPr>
            </w:pPr>
          </w:p>
        </w:tc>
        <w:tc>
          <w:tcPr>
            <w:tcW w:w="1140" w:type="dxa"/>
            <w:vMerge/>
            <w:tcBorders>
              <w:left w:val="single" w:sz="4" w:space="0" w:color="auto"/>
              <w:right w:val="single" w:sz="4" w:space="0" w:color="auto"/>
            </w:tcBorders>
            <w:vAlign w:val="center"/>
          </w:tcPr>
          <w:p w14:paraId="77A62C03" w14:textId="77777777" w:rsidR="007D252F" w:rsidRDefault="007D252F">
            <w:pPr>
              <w:widowControl/>
              <w:spacing w:after="0" w:line="240" w:lineRule="exact"/>
              <w:jc w:val="center"/>
              <w:rPr>
                <w:rFonts w:ascii="仿宋_GB2312" w:eastAsia="仿宋_GB2312" w:hAnsi="仿宋_GB2312" w:cs="仿宋_GB2312" w:hint="eastAsia"/>
                <w:kern w:val="0"/>
                <w:sz w:val="18"/>
                <w:szCs w:val="18"/>
              </w:rPr>
            </w:pPr>
          </w:p>
        </w:tc>
        <w:tc>
          <w:tcPr>
            <w:tcW w:w="1290" w:type="dxa"/>
            <w:vMerge/>
            <w:tcBorders>
              <w:left w:val="single" w:sz="4" w:space="0" w:color="auto"/>
              <w:right w:val="single" w:sz="4" w:space="0" w:color="auto"/>
            </w:tcBorders>
            <w:vAlign w:val="center"/>
          </w:tcPr>
          <w:p w14:paraId="3CF365A0" w14:textId="77777777" w:rsidR="007D252F" w:rsidRDefault="007D252F">
            <w:pPr>
              <w:widowControl/>
              <w:spacing w:after="0" w:line="240" w:lineRule="exact"/>
              <w:jc w:val="left"/>
              <w:rPr>
                <w:rFonts w:ascii="仿宋_GB2312" w:eastAsia="仿宋_GB2312" w:hAnsi="仿宋_GB2312" w:cs="仿宋_GB2312" w:hint="eastAsia"/>
                <w:kern w:val="0"/>
                <w:sz w:val="18"/>
                <w:szCs w:val="18"/>
              </w:rPr>
            </w:pPr>
          </w:p>
        </w:tc>
        <w:tc>
          <w:tcPr>
            <w:tcW w:w="1849" w:type="dxa"/>
            <w:gridSpan w:val="2"/>
            <w:tcBorders>
              <w:top w:val="single" w:sz="4" w:space="0" w:color="auto"/>
              <w:left w:val="nil"/>
              <w:bottom w:val="single" w:sz="4" w:space="0" w:color="auto"/>
              <w:right w:val="single" w:sz="4" w:space="0" w:color="auto"/>
            </w:tcBorders>
            <w:vAlign w:val="center"/>
          </w:tcPr>
          <w:p w14:paraId="608E92C0" w14:textId="77777777" w:rsidR="007D252F" w:rsidRDefault="00000000">
            <w:pPr>
              <w:widowControl/>
              <w:spacing w:after="0" w:line="240" w:lineRule="exact"/>
              <w:jc w:val="left"/>
              <w:rPr>
                <w:rFonts w:ascii="仿宋_GB2312" w:eastAsia="仿宋_GB2312" w:hAnsi="仿宋_GB2312" w:cs="仿宋_GB2312" w:hint="eastAsia"/>
                <w:kern w:val="0"/>
                <w:sz w:val="18"/>
                <w:szCs w:val="18"/>
              </w:rPr>
            </w:pPr>
            <w:r>
              <w:rPr>
                <w:rFonts w:ascii="仿宋_GB2312" w:eastAsia="仿宋_GB2312" w:hAnsi="仿宋_GB2312" w:cs="仿宋_GB2312" w:hint="eastAsia"/>
                <w:sz w:val="18"/>
                <w:szCs w:val="18"/>
              </w:rPr>
              <w:t>指标4：阻燃聚乳酸垂直燃烧等级</w:t>
            </w:r>
          </w:p>
        </w:tc>
        <w:tc>
          <w:tcPr>
            <w:tcW w:w="1641" w:type="dxa"/>
            <w:gridSpan w:val="2"/>
            <w:tcBorders>
              <w:top w:val="single" w:sz="4" w:space="0" w:color="auto"/>
              <w:left w:val="nil"/>
              <w:bottom w:val="single" w:sz="4" w:space="0" w:color="auto"/>
              <w:right w:val="single" w:sz="4" w:space="0" w:color="auto"/>
            </w:tcBorders>
            <w:vAlign w:val="center"/>
          </w:tcPr>
          <w:p w14:paraId="58A0B19B"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sz w:val="18"/>
                <w:szCs w:val="18"/>
              </w:rPr>
              <w:t>V-0</w:t>
            </w:r>
          </w:p>
        </w:tc>
        <w:tc>
          <w:tcPr>
            <w:tcW w:w="990" w:type="dxa"/>
            <w:tcBorders>
              <w:top w:val="single" w:sz="4" w:space="0" w:color="auto"/>
              <w:left w:val="nil"/>
              <w:bottom w:val="single" w:sz="4" w:space="0" w:color="auto"/>
              <w:right w:val="single" w:sz="4" w:space="0" w:color="auto"/>
            </w:tcBorders>
            <w:vAlign w:val="center"/>
          </w:tcPr>
          <w:p w14:paraId="27CA69B1"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sz w:val="18"/>
                <w:szCs w:val="18"/>
              </w:rPr>
              <w:t>V-0</w:t>
            </w:r>
          </w:p>
        </w:tc>
        <w:tc>
          <w:tcPr>
            <w:tcW w:w="657" w:type="dxa"/>
            <w:gridSpan w:val="2"/>
            <w:tcBorders>
              <w:top w:val="single" w:sz="4" w:space="0" w:color="auto"/>
              <w:left w:val="nil"/>
              <w:bottom w:val="single" w:sz="4" w:space="0" w:color="auto"/>
              <w:right w:val="single" w:sz="4" w:space="0" w:color="auto"/>
            </w:tcBorders>
            <w:vAlign w:val="center"/>
          </w:tcPr>
          <w:p w14:paraId="1B4571BC"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sz w:val="18"/>
                <w:szCs w:val="18"/>
              </w:rPr>
              <w:t>5</w:t>
            </w:r>
          </w:p>
        </w:tc>
        <w:tc>
          <w:tcPr>
            <w:tcW w:w="852" w:type="dxa"/>
            <w:gridSpan w:val="2"/>
            <w:tcBorders>
              <w:top w:val="single" w:sz="4" w:space="0" w:color="auto"/>
              <w:left w:val="nil"/>
              <w:bottom w:val="single" w:sz="4" w:space="0" w:color="auto"/>
              <w:right w:val="single" w:sz="4" w:space="0" w:color="auto"/>
            </w:tcBorders>
            <w:vAlign w:val="center"/>
          </w:tcPr>
          <w:p w14:paraId="5229093F"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sz w:val="18"/>
                <w:szCs w:val="18"/>
              </w:rPr>
              <w:t>5.00</w:t>
            </w:r>
          </w:p>
        </w:tc>
        <w:tc>
          <w:tcPr>
            <w:tcW w:w="1458" w:type="dxa"/>
            <w:gridSpan w:val="2"/>
            <w:tcBorders>
              <w:top w:val="single" w:sz="4" w:space="0" w:color="auto"/>
              <w:left w:val="nil"/>
              <w:bottom w:val="single" w:sz="4" w:space="0" w:color="auto"/>
              <w:right w:val="single" w:sz="4" w:space="0" w:color="auto"/>
            </w:tcBorders>
            <w:vAlign w:val="center"/>
          </w:tcPr>
          <w:p w14:paraId="0B548876"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sz w:val="18"/>
                <w:szCs w:val="18"/>
              </w:rPr>
              <w:t>无</w:t>
            </w:r>
          </w:p>
        </w:tc>
      </w:tr>
      <w:tr w:rsidR="007D252F" w14:paraId="7BC2B775" w14:textId="77777777">
        <w:trPr>
          <w:trHeight w:hRule="exact" w:val="1149"/>
          <w:jc w:val="center"/>
        </w:trPr>
        <w:tc>
          <w:tcPr>
            <w:tcW w:w="682" w:type="dxa"/>
            <w:vMerge/>
            <w:tcBorders>
              <w:left w:val="single" w:sz="4" w:space="0" w:color="auto"/>
              <w:right w:val="single" w:sz="4" w:space="0" w:color="auto"/>
            </w:tcBorders>
            <w:vAlign w:val="center"/>
          </w:tcPr>
          <w:p w14:paraId="3E6D9885" w14:textId="77777777" w:rsidR="007D252F" w:rsidRDefault="007D252F">
            <w:pPr>
              <w:widowControl/>
              <w:spacing w:after="0" w:line="240" w:lineRule="exact"/>
              <w:jc w:val="center"/>
              <w:rPr>
                <w:rFonts w:ascii="仿宋_GB2312" w:eastAsia="仿宋_GB2312" w:hAnsi="仿宋_GB2312" w:cs="仿宋_GB2312" w:hint="eastAsia"/>
                <w:kern w:val="0"/>
                <w:sz w:val="18"/>
                <w:szCs w:val="18"/>
              </w:rPr>
            </w:pPr>
          </w:p>
        </w:tc>
        <w:tc>
          <w:tcPr>
            <w:tcW w:w="1140" w:type="dxa"/>
            <w:vMerge/>
            <w:tcBorders>
              <w:left w:val="single" w:sz="4" w:space="0" w:color="auto"/>
              <w:right w:val="single" w:sz="4" w:space="0" w:color="auto"/>
            </w:tcBorders>
            <w:vAlign w:val="center"/>
          </w:tcPr>
          <w:p w14:paraId="0D80F691" w14:textId="77777777" w:rsidR="007D252F" w:rsidRDefault="007D252F">
            <w:pPr>
              <w:widowControl/>
              <w:spacing w:after="0" w:line="240" w:lineRule="exact"/>
              <w:jc w:val="center"/>
              <w:rPr>
                <w:rFonts w:ascii="仿宋_GB2312" w:eastAsia="仿宋_GB2312" w:hAnsi="仿宋_GB2312" w:cs="仿宋_GB2312" w:hint="eastAsia"/>
                <w:kern w:val="0"/>
                <w:sz w:val="18"/>
                <w:szCs w:val="18"/>
              </w:rPr>
            </w:pPr>
          </w:p>
        </w:tc>
        <w:tc>
          <w:tcPr>
            <w:tcW w:w="1290" w:type="dxa"/>
            <w:vMerge/>
            <w:tcBorders>
              <w:left w:val="single" w:sz="4" w:space="0" w:color="auto"/>
              <w:right w:val="single" w:sz="4" w:space="0" w:color="auto"/>
            </w:tcBorders>
            <w:vAlign w:val="center"/>
          </w:tcPr>
          <w:p w14:paraId="277FE0C2" w14:textId="77777777" w:rsidR="007D252F" w:rsidRDefault="007D252F">
            <w:pPr>
              <w:widowControl/>
              <w:spacing w:after="0" w:line="240" w:lineRule="exact"/>
              <w:jc w:val="left"/>
              <w:rPr>
                <w:rFonts w:ascii="仿宋_GB2312" w:eastAsia="仿宋_GB2312" w:hAnsi="仿宋_GB2312" w:cs="仿宋_GB2312" w:hint="eastAsia"/>
                <w:kern w:val="0"/>
                <w:sz w:val="18"/>
                <w:szCs w:val="18"/>
              </w:rPr>
            </w:pPr>
          </w:p>
        </w:tc>
        <w:tc>
          <w:tcPr>
            <w:tcW w:w="1849" w:type="dxa"/>
            <w:gridSpan w:val="2"/>
            <w:tcBorders>
              <w:top w:val="single" w:sz="4" w:space="0" w:color="auto"/>
              <w:left w:val="nil"/>
              <w:bottom w:val="single" w:sz="4" w:space="0" w:color="auto"/>
              <w:right w:val="single" w:sz="4" w:space="0" w:color="auto"/>
            </w:tcBorders>
            <w:vAlign w:val="center"/>
          </w:tcPr>
          <w:p w14:paraId="6FDE4246" w14:textId="77777777" w:rsidR="007D252F" w:rsidRDefault="00000000">
            <w:pPr>
              <w:widowControl/>
              <w:spacing w:after="0" w:line="240" w:lineRule="exact"/>
              <w:jc w:val="left"/>
              <w:rPr>
                <w:rFonts w:ascii="仿宋_GB2312" w:eastAsia="仿宋_GB2312" w:hAnsi="仿宋_GB2312" w:cs="仿宋_GB2312" w:hint="eastAsia"/>
                <w:kern w:val="0"/>
                <w:sz w:val="18"/>
                <w:szCs w:val="18"/>
              </w:rPr>
            </w:pPr>
            <w:r>
              <w:rPr>
                <w:rFonts w:ascii="仿宋_GB2312" w:eastAsia="仿宋_GB2312" w:hAnsi="仿宋_GB2312" w:cs="仿宋_GB2312" w:hint="eastAsia"/>
                <w:sz w:val="18"/>
                <w:szCs w:val="18"/>
              </w:rPr>
              <w:t>指标5：阻燃聚乳酸纤维断裂强度</w:t>
            </w:r>
          </w:p>
        </w:tc>
        <w:tc>
          <w:tcPr>
            <w:tcW w:w="1641" w:type="dxa"/>
            <w:gridSpan w:val="2"/>
            <w:tcBorders>
              <w:top w:val="single" w:sz="4" w:space="0" w:color="auto"/>
              <w:left w:val="nil"/>
              <w:bottom w:val="single" w:sz="4" w:space="0" w:color="auto"/>
              <w:right w:val="single" w:sz="4" w:space="0" w:color="auto"/>
            </w:tcBorders>
            <w:vAlign w:val="center"/>
          </w:tcPr>
          <w:p w14:paraId="3CA1626E"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sz w:val="18"/>
                <w:szCs w:val="18"/>
              </w:rPr>
              <w:t>≥2.0cN/dtex</w:t>
            </w:r>
          </w:p>
        </w:tc>
        <w:tc>
          <w:tcPr>
            <w:tcW w:w="990" w:type="dxa"/>
            <w:tcBorders>
              <w:top w:val="single" w:sz="4" w:space="0" w:color="auto"/>
              <w:left w:val="nil"/>
              <w:bottom w:val="single" w:sz="4" w:space="0" w:color="auto"/>
              <w:right w:val="single" w:sz="4" w:space="0" w:color="auto"/>
            </w:tcBorders>
            <w:vAlign w:val="center"/>
          </w:tcPr>
          <w:p w14:paraId="1649D820"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sz w:val="18"/>
                <w:szCs w:val="18"/>
              </w:rPr>
              <w:t>2.0cN/dtex</w:t>
            </w:r>
          </w:p>
        </w:tc>
        <w:tc>
          <w:tcPr>
            <w:tcW w:w="657" w:type="dxa"/>
            <w:gridSpan w:val="2"/>
            <w:tcBorders>
              <w:top w:val="single" w:sz="4" w:space="0" w:color="auto"/>
              <w:left w:val="nil"/>
              <w:bottom w:val="single" w:sz="4" w:space="0" w:color="auto"/>
              <w:right w:val="single" w:sz="4" w:space="0" w:color="auto"/>
            </w:tcBorders>
            <w:vAlign w:val="center"/>
          </w:tcPr>
          <w:p w14:paraId="29F50603"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sz w:val="18"/>
                <w:szCs w:val="18"/>
              </w:rPr>
              <w:t>5</w:t>
            </w:r>
          </w:p>
        </w:tc>
        <w:tc>
          <w:tcPr>
            <w:tcW w:w="852" w:type="dxa"/>
            <w:gridSpan w:val="2"/>
            <w:tcBorders>
              <w:top w:val="single" w:sz="4" w:space="0" w:color="auto"/>
              <w:left w:val="nil"/>
              <w:bottom w:val="single" w:sz="4" w:space="0" w:color="auto"/>
              <w:right w:val="single" w:sz="4" w:space="0" w:color="auto"/>
            </w:tcBorders>
            <w:vAlign w:val="center"/>
          </w:tcPr>
          <w:p w14:paraId="37F47862"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sz w:val="18"/>
                <w:szCs w:val="18"/>
              </w:rPr>
              <w:t>5.00</w:t>
            </w:r>
          </w:p>
        </w:tc>
        <w:tc>
          <w:tcPr>
            <w:tcW w:w="1458" w:type="dxa"/>
            <w:gridSpan w:val="2"/>
            <w:tcBorders>
              <w:top w:val="single" w:sz="4" w:space="0" w:color="auto"/>
              <w:left w:val="nil"/>
              <w:bottom w:val="single" w:sz="4" w:space="0" w:color="auto"/>
              <w:right w:val="single" w:sz="4" w:space="0" w:color="auto"/>
            </w:tcBorders>
            <w:vAlign w:val="center"/>
          </w:tcPr>
          <w:p w14:paraId="38BB1288"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sz w:val="18"/>
                <w:szCs w:val="18"/>
              </w:rPr>
              <w:t>无</w:t>
            </w:r>
          </w:p>
        </w:tc>
      </w:tr>
      <w:tr w:rsidR="007D252F" w14:paraId="746B8E6B" w14:textId="77777777">
        <w:trPr>
          <w:trHeight w:hRule="exact" w:val="1149"/>
          <w:jc w:val="center"/>
        </w:trPr>
        <w:tc>
          <w:tcPr>
            <w:tcW w:w="682" w:type="dxa"/>
            <w:vMerge/>
            <w:tcBorders>
              <w:left w:val="single" w:sz="4" w:space="0" w:color="auto"/>
              <w:right w:val="single" w:sz="4" w:space="0" w:color="auto"/>
            </w:tcBorders>
            <w:vAlign w:val="center"/>
          </w:tcPr>
          <w:p w14:paraId="7804EB5A" w14:textId="77777777" w:rsidR="007D252F" w:rsidRDefault="007D252F">
            <w:pPr>
              <w:widowControl/>
              <w:spacing w:after="0" w:line="240" w:lineRule="exact"/>
              <w:jc w:val="center"/>
              <w:rPr>
                <w:rFonts w:ascii="仿宋_GB2312" w:eastAsia="仿宋_GB2312" w:hAnsi="仿宋_GB2312" w:cs="仿宋_GB2312" w:hint="eastAsia"/>
                <w:kern w:val="0"/>
                <w:sz w:val="18"/>
                <w:szCs w:val="18"/>
              </w:rPr>
            </w:pPr>
          </w:p>
        </w:tc>
        <w:tc>
          <w:tcPr>
            <w:tcW w:w="1140" w:type="dxa"/>
            <w:vMerge/>
            <w:tcBorders>
              <w:left w:val="single" w:sz="4" w:space="0" w:color="auto"/>
              <w:right w:val="single" w:sz="4" w:space="0" w:color="auto"/>
            </w:tcBorders>
            <w:vAlign w:val="center"/>
          </w:tcPr>
          <w:p w14:paraId="6FC5D29B" w14:textId="77777777" w:rsidR="007D252F" w:rsidRDefault="007D252F">
            <w:pPr>
              <w:widowControl/>
              <w:spacing w:after="0" w:line="240" w:lineRule="exact"/>
              <w:jc w:val="center"/>
              <w:rPr>
                <w:rFonts w:ascii="仿宋_GB2312" w:eastAsia="仿宋_GB2312" w:hAnsi="仿宋_GB2312" w:cs="仿宋_GB2312" w:hint="eastAsia"/>
                <w:kern w:val="0"/>
                <w:sz w:val="18"/>
                <w:szCs w:val="18"/>
              </w:rPr>
            </w:pPr>
          </w:p>
        </w:tc>
        <w:tc>
          <w:tcPr>
            <w:tcW w:w="1290" w:type="dxa"/>
            <w:vMerge/>
            <w:tcBorders>
              <w:left w:val="single" w:sz="4" w:space="0" w:color="auto"/>
              <w:bottom w:val="single" w:sz="4" w:space="0" w:color="auto"/>
              <w:right w:val="single" w:sz="4" w:space="0" w:color="auto"/>
            </w:tcBorders>
            <w:vAlign w:val="center"/>
          </w:tcPr>
          <w:p w14:paraId="132D6857" w14:textId="77777777" w:rsidR="007D252F" w:rsidRDefault="007D252F">
            <w:pPr>
              <w:widowControl/>
              <w:spacing w:after="0" w:line="240" w:lineRule="exact"/>
              <w:jc w:val="left"/>
              <w:rPr>
                <w:rFonts w:ascii="仿宋_GB2312" w:eastAsia="仿宋_GB2312" w:hAnsi="仿宋_GB2312" w:cs="仿宋_GB2312" w:hint="eastAsia"/>
                <w:kern w:val="0"/>
                <w:sz w:val="18"/>
                <w:szCs w:val="18"/>
              </w:rPr>
            </w:pPr>
          </w:p>
        </w:tc>
        <w:tc>
          <w:tcPr>
            <w:tcW w:w="1849" w:type="dxa"/>
            <w:gridSpan w:val="2"/>
            <w:tcBorders>
              <w:top w:val="single" w:sz="4" w:space="0" w:color="auto"/>
              <w:left w:val="nil"/>
              <w:bottom w:val="single" w:sz="4" w:space="0" w:color="auto"/>
              <w:right w:val="single" w:sz="4" w:space="0" w:color="auto"/>
            </w:tcBorders>
            <w:vAlign w:val="center"/>
          </w:tcPr>
          <w:p w14:paraId="500897F6" w14:textId="77777777" w:rsidR="007D252F" w:rsidRDefault="00000000">
            <w:pPr>
              <w:widowControl/>
              <w:spacing w:after="0" w:line="240" w:lineRule="exact"/>
              <w:jc w:val="left"/>
              <w:rPr>
                <w:rFonts w:ascii="仿宋_GB2312" w:eastAsia="仿宋_GB2312" w:hAnsi="仿宋_GB2312" w:cs="仿宋_GB2312" w:hint="eastAsia"/>
                <w:kern w:val="0"/>
                <w:sz w:val="18"/>
                <w:szCs w:val="18"/>
              </w:rPr>
            </w:pPr>
            <w:r>
              <w:rPr>
                <w:rFonts w:ascii="仿宋_GB2312" w:eastAsia="仿宋_GB2312" w:hAnsi="仿宋_GB2312" w:cs="仿宋_GB2312" w:hint="eastAsia"/>
                <w:sz w:val="18"/>
                <w:szCs w:val="18"/>
              </w:rPr>
              <w:t>指标6：阻燃PET的极限氧指数LOI</w:t>
            </w:r>
          </w:p>
        </w:tc>
        <w:tc>
          <w:tcPr>
            <w:tcW w:w="1641" w:type="dxa"/>
            <w:gridSpan w:val="2"/>
            <w:tcBorders>
              <w:top w:val="single" w:sz="4" w:space="0" w:color="auto"/>
              <w:left w:val="nil"/>
              <w:bottom w:val="single" w:sz="4" w:space="0" w:color="auto"/>
              <w:right w:val="single" w:sz="4" w:space="0" w:color="auto"/>
            </w:tcBorders>
            <w:vAlign w:val="center"/>
          </w:tcPr>
          <w:p w14:paraId="74BAA7B5"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sz w:val="18"/>
                <w:szCs w:val="18"/>
              </w:rPr>
              <w:t>≥28%</w:t>
            </w:r>
          </w:p>
        </w:tc>
        <w:tc>
          <w:tcPr>
            <w:tcW w:w="990" w:type="dxa"/>
            <w:tcBorders>
              <w:top w:val="single" w:sz="4" w:space="0" w:color="auto"/>
              <w:left w:val="nil"/>
              <w:bottom w:val="single" w:sz="4" w:space="0" w:color="auto"/>
              <w:right w:val="single" w:sz="4" w:space="0" w:color="auto"/>
            </w:tcBorders>
            <w:vAlign w:val="center"/>
          </w:tcPr>
          <w:p w14:paraId="37C0C7CF"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sz w:val="18"/>
                <w:szCs w:val="18"/>
              </w:rPr>
              <w:t>28%</w:t>
            </w:r>
          </w:p>
        </w:tc>
        <w:tc>
          <w:tcPr>
            <w:tcW w:w="657" w:type="dxa"/>
            <w:gridSpan w:val="2"/>
            <w:tcBorders>
              <w:top w:val="single" w:sz="4" w:space="0" w:color="auto"/>
              <w:left w:val="nil"/>
              <w:bottom w:val="single" w:sz="4" w:space="0" w:color="auto"/>
              <w:right w:val="single" w:sz="4" w:space="0" w:color="auto"/>
            </w:tcBorders>
            <w:vAlign w:val="center"/>
          </w:tcPr>
          <w:p w14:paraId="79BE302E"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sz w:val="18"/>
                <w:szCs w:val="18"/>
              </w:rPr>
              <w:t>5</w:t>
            </w:r>
          </w:p>
        </w:tc>
        <w:tc>
          <w:tcPr>
            <w:tcW w:w="852" w:type="dxa"/>
            <w:gridSpan w:val="2"/>
            <w:tcBorders>
              <w:top w:val="single" w:sz="4" w:space="0" w:color="auto"/>
              <w:left w:val="nil"/>
              <w:bottom w:val="single" w:sz="4" w:space="0" w:color="auto"/>
              <w:right w:val="single" w:sz="4" w:space="0" w:color="auto"/>
            </w:tcBorders>
            <w:vAlign w:val="center"/>
          </w:tcPr>
          <w:p w14:paraId="104B48B4"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sz w:val="18"/>
                <w:szCs w:val="18"/>
              </w:rPr>
              <w:t>5.00</w:t>
            </w:r>
          </w:p>
        </w:tc>
        <w:tc>
          <w:tcPr>
            <w:tcW w:w="1458" w:type="dxa"/>
            <w:gridSpan w:val="2"/>
            <w:tcBorders>
              <w:top w:val="single" w:sz="4" w:space="0" w:color="auto"/>
              <w:left w:val="nil"/>
              <w:bottom w:val="single" w:sz="4" w:space="0" w:color="auto"/>
              <w:right w:val="single" w:sz="4" w:space="0" w:color="auto"/>
            </w:tcBorders>
            <w:vAlign w:val="center"/>
          </w:tcPr>
          <w:p w14:paraId="3330DBC3"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sz w:val="18"/>
                <w:szCs w:val="18"/>
              </w:rPr>
              <w:t>无</w:t>
            </w:r>
          </w:p>
        </w:tc>
      </w:tr>
      <w:tr w:rsidR="007D252F" w14:paraId="6661506C" w14:textId="77777777">
        <w:trPr>
          <w:trHeight w:hRule="exact" w:val="2402"/>
          <w:jc w:val="center"/>
        </w:trPr>
        <w:tc>
          <w:tcPr>
            <w:tcW w:w="682" w:type="dxa"/>
            <w:vMerge/>
            <w:tcBorders>
              <w:left w:val="single" w:sz="4" w:space="0" w:color="auto"/>
              <w:right w:val="single" w:sz="4" w:space="0" w:color="auto"/>
            </w:tcBorders>
            <w:vAlign w:val="center"/>
          </w:tcPr>
          <w:p w14:paraId="5D43A31E" w14:textId="77777777" w:rsidR="007D252F" w:rsidRDefault="007D252F">
            <w:pPr>
              <w:widowControl/>
              <w:spacing w:after="0" w:line="240" w:lineRule="exact"/>
              <w:jc w:val="center"/>
              <w:rPr>
                <w:rFonts w:ascii="仿宋_GB2312" w:eastAsia="仿宋_GB2312" w:hAnsi="仿宋_GB2312" w:cs="仿宋_GB2312" w:hint="eastAsia"/>
                <w:kern w:val="0"/>
                <w:sz w:val="18"/>
                <w:szCs w:val="18"/>
              </w:rPr>
            </w:pPr>
          </w:p>
        </w:tc>
        <w:tc>
          <w:tcPr>
            <w:tcW w:w="1140" w:type="dxa"/>
            <w:vMerge/>
            <w:tcBorders>
              <w:left w:val="single" w:sz="4" w:space="0" w:color="auto"/>
              <w:right w:val="single" w:sz="4" w:space="0" w:color="auto"/>
            </w:tcBorders>
            <w:vAlign w:val="center"/>
          </w:tcPr>
          <w:p w14:paraId="06D5A6AB" w14:textId="77777777" w:rsidR="007D252F" w:rsidRDefault="007D252F">
            <w:pPr>
              <w:widowControl/>
              <w:spacing w:after="0" w:line="240" w:lineRule="exact"/>
              <w:jc w:val="center"/>
              <w:rPr>
                <w:rFonts w:ascii="仿宋_GB2312" w:eastAsia="仿宋_GB2312" w:hAnsi="仿宋_GB2312" w:cs="仿宋_GB2312" w:hint="eastAsia"/>
                <w:kern w:val="0"/>
                <w:sz w:val="18"/>
                <w:szCs w:val="18"/>
              </w:rPr>
            </w:pPr>
          </w:p>
        </w:tc>
        <w:tc>
          <w:tcPr>
            <w:tcW w:w="1290" w:type="dxa"/>
            <w:vMerge w:val="restart"/>
            <w:tcBorders>
              <w:top w:val="single" w:sz="4" w:space="0" w:color="auto"/>
              <w:left w:val="single" w:sz="4" w:space="0" w:color="auto"/>
              <w:right w:val="single" w:sz="4" w:space="0" w:color="auto"/>
            </w:tcBorders>
            <w:vAlign w:val="center"/>
          </w:tcPr>
          <w:p w14:paraId="4D67AFC2" w14:textId="77777777" w:rsidR="007D252F" w:rsidRDefault="00000000">
            <w:pPr>
              <w:widowControl/>
              <w:spacing w:after="0" w:line="240" w:lineRule="exact"/>
              <w:jc w:val="left"/>
              <w:rPr>
                <w:rFonts w:ascii="仿宋_GB2312" w:eastAsia="仿宋_GB2312" w:hAnsi="仿宋_GB2312" w:cs="仿宋_GB2312" w:hint="eastAsia"/>
                <w:kern w:val="0"/>
                <w:sz w:val="18"/>
                <w:szCs w:val="18"/>
              </w:rPr>
            </w:pPr>
            <w:r>
              <w:rPr>
                <w:rFonts w:ascii="仿宋_GB2312" w:eastAsia="仿宋_GB2312" w:hAnsi="仿宋_GB2312" w:cs="仿宋_GB2312" w:hint="eastAsia"/>
                <w:kern w:val="0"/>
                <w:sz w:val="18"/>
                <w:szCs w:val="18"/>
              </w:rPr>
              <w:t>时效指标</w:t>
            </w:r>
          </w:p>
        </w:tc>
        <w:tc>
          <w:tcPr>
            <w:tcW w:w="1849" w:type="dxa"/>
            <w:gridSpan w:val="2"/>
            <w:tcBorders>
              <w:top w:val="single" w:sz="4" w:space="0" w:color="auto"/>
              <w:left w:val="nil"/>
              <w:bottom w:val="single" w:sz="4" w:space="0" w:color="auto"/>
              <w:right w:val="single" w:sz="4" w:space="0" w:color="auto"/>
            </w:tcBorders>
            <w:vAlign w:val="center"/>
          </w:tcPr>
          <w:p w14:paraId="1DCE83D0" w14:textId="77777777" w:rsidR="007D252F" w:rsidRDefault="00000000">
            <w:pPr>
              <w:widowControl/>
              <w:spacing w:after="0" w:line="240" w:lineRule="exact"/>
              <w:jc w:val="left"/>
              <w:rPr>
                <w:rFonts w:ascii="仿宋_GB2312" w:eastAsia="仿宋_GB2312" w:hAnsi="仿宋_GB2312" w:cs="仿宋_GB2312" w:hint="eastAsia"/>
                <w:kern w:val="0"/>
                <w:sz w:val="18"/>
                <w:szCs w:val="18"/>
              </w:rPr>
            </w:pPr>
            <w:r>
              <w:rPr>
                <w:rFonts w:ascii="仿宋_GB2312" w:eastAsia="仿宋_GB2312" w:hAnsi="仿宋_GB2312" w:cs="仿宋_GB2312" w:hint="eastAsia"/>
                <w:sz w:val="18"/>
                <w:szCs w:val="18"/>
              </w:rPr>
              <w:t>指标1：经费执行进度</w:t>
            </w:r>
          </w:p>
        </w:tc>
        <w:tc>
          <w:tcPr>
            <w:tcW w:w="1641" w:type="dxa"/>
            <w:gridSpan w:val="2"/>
            <w:tcBorders>
              <w:top w:val="single" w:sz="4" w:space="0" w:color="auto"/>
              <w:left w:val="nil"/>
              <w:bottom w:val="single" w:sz="4" w:space="0" w:color="auto"/>
              <w:right w:val="single" w:sz="4" w:space="0" w:color="auto"/>
            </w:tcBorders>
            <w:vAlign w:val="center"/>
          </w:tcPr>
          <w:p w14:paraId="16A39057"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sz w:val="18"/>
                <w:szCs w:val="18"/>
              </w:rPr>
              <w:t>100万元</w:t>
            </w:r>
          </w:p>
        </w:tc>
        <w:tc>
          <w:tcPr>
            <w:tcW w:w="990" w:type="dxa"/>
            <w:tcBorders>
              <w:top w:val="single" w:sz="4" w:space="0" w:color="auto"/>
              <w:left w:val="nil"/>
              <w:bottom w:val="single" w:sz="4" w:space="0" w:color="auto"/>
              <w:right w:val="single" w:sz="4" w:space="0" w:color="auto"/>
            </w:tcBorders>
            <w:vAlign w:val="center"/>
          </w:tcPr>
          <w:p w14:paraId="1BE521EA"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sz w:val="18"/>
                <w:szCs w:val="18"/>
              </w:rPr>
              <w:t>100万元</w:t>
            </w:r>
          </w:p>
        </w:tc>
        <w:tc>
          <w:tcPr>
            <w:tcW w:w="657" w:type="dxa"/>
            <w:gridSpan w:val="2"/>
            <w:tcBorders>
              <w:top w:val="single" w:sz="4" w:space="0" w:color="auto"/>
              <w:left w:val="nil"/>
              <w:bottom w:val="single" w:sz="4" w:space="0" w:color="auto"/>
              <w:right w:val="single" w:sz="4" w:space="0" w:color="auto"/>
            </w:tcBorders>
            <w:vAlign w:val="center"/>
          </w:tcPr>
          <w:p w14:paraId="4052CC59"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sz w:val="18"/>
                <w:szCs w:val="18"/>
              </w:rPr>
              <w:t>5</w:t>
            </w:r>
          </w:p>
        </w:tc>
        <w:tc>
          <w:tcPr>
            <w:tcW w:w="852" w:type="dxa"/>
            <w:gridSpan w:val="2"/>
            <w:tcBorders>
              <w:top w:val="single" w:sz="4" w:space="0" w:color="auto"/>
              <w:left w:val="nil"/>
              <w:bottom w:val="single" w:sz="4" w:space="0" w:color="auto"/>
              <w:right w:val="single" w:sz="4" w:space="0" w:color="auto"/>
            </w:tcBorders>
            <w:vAlign w:val="center"/>
          </w:tcPr>
          <w:p w14:paraId="437650F7"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sz w:val="18"/>
                <w:szCs w:val="18"/>
              </w:rPr>
              <w:t>5.00</w:t>
            </w:r>
          </w:p>
        </w:tc>
        <w:tc>
          <w:tcPr>
            <w:tcW w:w="1458" w:type="dxa"/>
            <w:gridSpan w:val="2"/>
            <w:tcBorders>
              <w:top w:val="single" w:sz="4" w:space="0" w:color="auto"/>
              <w:left w:val="nil"/>
              <w:bottom w:val="single" w:sz="4" w:space="0" w:color="auto"/>
              <w:right w:val="single" w:sz="4" w:space="0" w:color="auto"/>
            </w:tcBorders>
            <w:vAlign w:val="center"/>
          </w:tcPr>
          <w:p w14:paraId="2D0CFD61"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sz w:val="18"/>
                <w:szCs w:val="18"/>
              </w:rPr>
              <w:t>无</w:t>
            </w:r>
          </w:p>
        </w:tc>
      </w:tr>
      <w:tr w:rsidR="007D252F" w14:paraId="0F44A566" w14:textId="77777777">
        <w:trPr>
          <w:trHeight w:hRule="exact" w:val="3636"/>
          <w:jc w:val="center"/>
        </w:trPr>
        <w:tc>
          <w:tcPr>
            <w:tcW w:w="682" w:type="dxa"/>
            <w:vMerge/>
            <w:tcBorders>
              <w:left w:val="single" w:sz="4" w:space="0" w:color="auto"/>
              <w:right w:val="single" w:sz="4" w:space="0" w:color="auto"/>
            </w:tcBorders>
            <w:vAlign w:val="center"/>
          </w:tcPr>
          <w:p w14:paraId="3E572570" w14:textId="77777777" w:rsidR="007D252F" w:rsidRDefault="007D252F">
            <w:pPr>
              <w:widowControl/>
              <w:spacing w:after="0" w:line="240" w:lineRule="exact"/>
              <w:jc w:val="center"/>
              <w:rPr>
                <w:rFonts w:ascii="仿宋_GB2312" w:eastAsia="仿宋_GB2312" w:hAnsi="仿宋_GB2312" w:cs="仿宋_GB2312" w:hint="eastAsia"/>
                <w:kern w:val="0"/>
                <w:sz w:val="18"/>
                <w:szCs w:val="18"/>
              </w:rPr>
            </w:pPr>
          </w:p>
        </w:tc>
        <w:tc>
          <w:tcPr>
            <w:tcW w:w="1140" w:type="dxa"/>
            <w:vMerge/>
            <w:tcBorders>
              <w:left w:val="single" w:sz="4" w:space="0" w:color="auto"/>
              <w:bottom w:val="single" w:sz="4" w:space="0" w:color="auto"/>
              <w:right w:val="single" w:sz="4" w:space="0" w:color="auto"/>
            </w:tcBorders>
            <w:vAlign w:val="center"/>
          </w:tcPr>
          <w:p w14:paraId="30440A3D" w14:textId="77777777" w:rsidR="007D252F" w:rsidRDefault="007D252F">
            <w:pPr>
              <w:widowControl/>
              <w:spacing w:after="0" w:line="240" w:lineRule="exact"/>
              <w:jc w:val="center"/>
              <w:rPr>
                <w:rFonts w:ascii="仿宋_GB2312" w:eastAsia="仿宋_GB2312" w:hAnsi="仿宋_GB2312" w:cs="仿宋_GB2312" w:hint="eastAsia"/>
                <w:kern w:val="0"/>
                <w:sz w:val="18"/>
                <w:szCs w:val="18"/>
              </w:rPr>
            </w:pPr>
          </w:p>
        </w:tc>
        <w:tc>
          <w:tcPr>
            <w:tcW w:w="1290" w:type="dxa"/>
            <w:vMerge/>
            <w:tcBorders>
              <w:left w:val="single" w:sz="4" w:space="0" w:color="auto"/>
              <w:bottom w:val="single" w:sz="4" w:space="0" w:color="auto"/>
              <w:right w:val="single" w:sz="4" w:space="0" w:color="auto"/>
            </w:tcBorders>
            <w:vAlign w:val="center"/>
          </w:tcPr>
          <w:p w14:paraId="3D4983C0" w14:textId="77777777" w:rsidR="007D252F" w:rsidRDefault="007D252F">
            <w:pPr>
              <w:widowControl/>
              <w:spacing w:after="0" w:line="240" w:lineRule="exact"/>
              <w:jc w:val="left"/>
              <w:rPr>
                <w:rFonts w:ascii="仿宋_GB2312" w:eastAsia="仿宋_GB2312" w:hAnsi="仿宋_GB2312" w:cs="仿宋_GB2312" w:hint="eastAsia"/>
                <w:kern w:val="0"/>
                <w:sz w:val="18"/>
                <w:szCs w:val="18"/>
              </w:rPr>
            </w:pPr>
          </w:p>
        </w:tc>
        <w:tc>
          <w:tcPr>
            <w:tcW w:w="1849" w:type="dxa"/>
            <w:gridSpan w:val="2"/>
            <w:tcBorders>
              <w:top w:val="single" w:sz="4" w:space="0" w:color="auto"/>
              <w:left w:val="nil"/>
              <w:bottom w:val="single" w:sz="4" w:space="0" w:color="auto"/>
              <w:right w:val="single" w:sz="4" w:space="0" w:color="auto"/>
            </w:tcBorders>
            <w:vAlign w:val="center"/>
          </w:tcPr>
          <w:p w14:paraId="4850426D" w14:textId="77777777" w:rsidR="007D252F" w:rsidRDefault="00000000">
            <w:pPr>
              <w:widowControl/>
              <w:spacing w:after="0" w:line="240" w:lineRule="exact"/>
              <w:jc w:val="left"/>
              <w:rPr>
                <w:rFonts w:ascii="仿宋_GB2312" w:eastAsia="仿宋_GB2312" w:hAnsi="仿宋_GB2312" w:cs="仿宋_GB2312" w:hint="eastAsia"/>
                <w:kern w:val="0"/>
                <w:sz w:val="18"/>
                <w:szCs w:val="18"/>
              </w:rPr>
            </w:pPr>
            <w:r>
              <w:rPr>
                <w:rFonts w:ascii="仿宋_GB2312" w:eastAsia="仿宋_GB2312" w:hAnsi="仿宋_GB2312" w:cs="仿宋_GB2312" w:hint="eastAsia"/>
                <w:sz w:val="18"/>
                <w:szCs w:val="18"/>
              </w:rPr>
              <w:t>指标2：研究任务进度</w:t>
            </w:r>
          </w:p>
        </w:tc>
        <w:tc>
          <w:tcPr>
            <w:tcW w:w="1641" w:type="dxa"/>
            <w:gridSpan w:val="2"/>
            <w:tcBorders>
              <w:top w:val="single" w:sz="4" w:space="0" w:color="auto"/>
              <w:left w:val="nil"/>
              <w:bottom w:val="single" w:sz="4" w:space="0" w:color="auto"/>
              <w:right w:val="single" w:sz="4" w:space="0" w:color="auto"/>
            </w:tcBorders>
            <w:vAlign w:val="center"/>
          </w:tcPr>
          <w:p w14:paraId="4A113C18"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sz w:val="18"/>
                <w:szCs w:val="18"/>
              </w:rPr>
              <w:t>按项目预期目标，实现功能性聚酰胺66、聚乳酸和聚酯的开发、性能探究及工艺指标的确定。</w:t>
            </w:r>
          </w:p>
        </w:tc>
        <w:tc>
          <w:tcPr>
            <w:tcW w:w="990" w:type="dxa"/>
            <w:tcBorders>
              <w:top w:val="single" w:sz="4" w:space="0" w:color="auto"/>
              <w:left w:val="nil"/>
              <w:bottom w:val="single" w:sz="4" w:space="0" w:color="auto"/>
              <w:right w:val="single" w:sz="4" w:space="0" w:color="auto"/>
            </w:tcBorders>
            <w:vAlign w:val="center"/>
          </w:tcPr>
          <w:p w14:paraId="123B3F29"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sz w:val="18"/>
                <w:szCs w:val="18"/>
              </w:rPr>
              <w:t>已按项目预期目标，实现功能性聚酰胺66、聚乳酸和聚酯的开发、性能探究及工艺指标的确定。</w:t>
            </w:r>
          </w:p>
        </w:tc>
        <w:tc>
          <w:tcPr>
            <w:tcW w:w="657" w:type="dxa"/>
            <w:gridSpan w:val="2"/>
            <w:tcBorders>
              <w:top w:val="single" w:sz="4" w:space="0" w:color="auto"/>
              <w:left w:val="nil"/>
              <w:bottom w:val="single" w:sz="4" w:space="0" w:color="auto"/>
              <w:right w:val="single" w:sz="4" w:space="0" w:color="auto"/>
            </w:tcBorders>
            <w:vAlign w:val="center"/>
          </w:tcPr>
          <w:p w14:paraId="05F2C497"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sz w:val="18"/>
                <w:szCs w:val="18"/>
              </w:rPr>
              <w:t>5</w:t>
            </w:r>
          </w:p>
        </w:tc>
        <w:tc>
          <w:tcPr>
            <w:tcW w:w="852" w:type="dxa"/>
            <w:gridSpan w:val="2"/>
            <w:tcBorders>
              <w:top w:val="single" w:sz="4" w:space="0" w:color="auto"/>
              <w:left w:val="nil"/>
              <w:bottom w:val="single" w:sz="4" w:space="0" w:color="auto"/>
              <w:right w:val="single" w:sz="4" w:space="0" w:color="auto"/>
            </w:tcBorders>
            <w:vAlign w:val="center"/>
          </w:tcPr>
          <w:p w14:paraId="4D6C8D47"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sz w:val="18"/>
                <w:szCs w:val="18"/>
              </w:rPr>
              <w:t>5.00</w:t>
            </w:r>
          </w:p>
        </w:tc>
        <w:tc>
          <w:tcPr>
            <w:tcW w:w="1458" w:type="dxa"/>
            <w:gridSpan w:val="2"/>
            <w:tcBorders>
              <w:top w:val="single" w:sz="4" w:space="0" w:color="auto"/>
              <w:left w:val="nil"/>
              <w:bottom w:val="single" w:sz="4" w:space="0" w:color="auto"/>
              <w:right w:val="single" w:sz="4" w:space="0" w:color="auto"/>
            </w:tcBorders>
            <w:vAlign w:val="center"/>
          </w:tcPr>
          <w:p w14:paraId="5874AE04"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sz w:val="18"/>
                <w:szCs w:val="18"/>
              </w:rPr>
              <w:t>无</w:t>
            </w:r>
          </w:p>
        </w:tc>
      </w:tr>
      <w:tr w:rsidR="007D252F" w14:paraId="7798D76D" w14:textId="77777777">
        <w:trPr>
          <w:trHeight w:hRule="exact" w:val="2402"/>
          <w:jc w:val="center"/>
        </w:trPr>
        <w:tc>
          <w:tcPr>
            <w:tcW w:w="682" w:type="dxa"/>
            <w:vMerge/>
            <w:tcBorders>
              <w:left w:val="single" w:sz="4" w:space="0" w:color="auto"/>
              <w:right w:val="single" w:sz="4" w:space="0" w:color="auto"/>
            </w:tcBorders>
            <w:vAlign w:val="center"/>
          </w:tcPr>
          <w:p w14:paraId="5789FAA4" w14:textId="77777777" w:rsidR="007D252F" w:rsidRDefault="007D252F">
            <w:pPr>
              <w:widowControl/>
              <w:spacing w:after="0" w:line="240" w:lineRule="exact"/>
              <w:jc w:val="center"/>
              <w:rPr>
                <w:rFonts w:ascii="仿宋_GB2312" w:eastAsia="仿宋_GB2312" w:hAnsi="仿宋_GB2312" w:cs="仿宋_GB2312" w:hint="eastAsia"/>
                <w:kern w:val="0"/>
                <w:sz w:val="18"/>
                <w:szCs w:val="18"/>
              </w:rPr>
            </w:pPr>
          </w:p>
        </w:tc>
        <w:tc>
          <w:tcPr>
            <w:tcW w:w="1140" w:type="dxa"/>
            <w:tcBorders>
              <w:left w:val="single" w:sz="4" w:space="0" w:color="auto"/>
              <w:bottom w:val="single" w:sz="4" w:space="0" w:color="auto"/>
              <w:right w:val="single" w:sz="4" w:space="0" w:color="auto"/>
            </w:tcBorders>
            <w:vAlign w:val="center"/>
          </w:tcPr>
          <w:p w14:paraId="63615572"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color w:val="000000"/>
                <w:sz w:val="18"/>
                <w:szCs w:val="18"/>
              </w:rPr>
              <w:t>成本指标</w:t>
            </w:r>
          </w:p>
        </w:tc>
        <w:tc>
          <w:tcPr>
            <w:tcW w:w="1290" w:type="dxa"/>
            <w:tcBorders>
              <w:left w:val="single" w:sz="4" w:space="0" w:color="auto"/>
              <w:bottom w:val="single" w:sz="4" w:space="0" w:color="auto"/>
              <w:right w:val="single" w:sz="4" w:space="0" w:color="auto"/>
            </w:tcBorders>
            <w:vAlign w:val="center"/>
          </w:tcPr>
          <w:p w14:paraId="2817D786" w14:textId="77777777" w:rsidR="007D252F" w:rsidRDefault="00000000">
            <w:pPr>
              <w:widowControl/>
              <w:spacing w:after="0" w:line="240" w:lineRule="exact"/>
              <w:jc w:val="left"/>
              <w:rPr>
                <w:rFonts w:ascii="仿宋_GB2312" w:eastAsia="仿宋_GB2312" w:hAnsi="仿宋_GB2312" w:cs="仿宋_GB2312" w:hint="eastAsia"/>
                <w:kern w:val="0"/>
                <w:sz w:val="18"/>
                <w:szCs w:val="18"/>
              </w:rPr>
            </w:pPr>
            <w:r>
              <w:rPr>
                <w:rFonts w:ascii="仿宋_GB2312" w:eastAsia="仿宋_GB2312" w:hAnsi="仿宋_GB2312" w:cs="仿宋_GB2312" w:hint="eastAsia"/>
                <w:sz w:val="18"/>
                <w:szCs w:val="18"/>
              </w:rPr>
              <w:t>经济成本指标</w:t>
            </w:r>
          </w:p>
        </w:tc>
        <w:tc>
          <w:tcPr>
            <w:tcW w:w="1849" w:type="dxa"/>
            <w:gridSpan w:val="2"/>
            <w:tcBorders>
              <w:top w:val="single" w:sz="4" w:space="0" w:color="auto"/>
              <w:left w:val="nil"/>
              <w:bottom w:val="single" w:sz="4" w:space="0" w:color="auto"/>
              <w:right w:val="single" w:sz="4" w:space="0" w:color="auto"/>
            </w:tcBorders>
            <w:vAlign w:val="center"/>
          </w:tcPr>
          <w:p w14:paraId="35B3F2BE" w14:textId="77777777" w:rsidR="007D252F" w:rsidRDefault="00000000">
            <w:pPr>
              <w:widowControl/>
              <w:spacing w:after="0" w:line="240" w:lineRule="exact"/>
              <w:jc w:val="left"/>
              <w:rPr>
                <w:rFonts w:ascii="仿宋_GB2312" w:eastAsia="仿宋_GB2312" w:hAnsi="仿宋_GB2312" w:cs="仿宋_GB2312" w:hint="eastAsia"/>
                <w:sz w:val="18"/>
                <w:szCs w:val="18"/>
              </w:rPr>
            </w:pPr>
            <w:r>
              <w:rPr>
                <w:rFonts w:ascii="仿宋_GB2312" w:eastAsia="仿宋_GB2312" w:hAnsi="仿宋_GB2312" w:cs="仿宋_GB2312" w:hint="eastAsia"/>
                <w:color w:val="000000"/>
                <w:sz w:val="18"/>
                <w:szCs w:val="18"/>
              </w:rPr>
              <w:t>指标1：控制预算</w:t>
            </w:r>
          </w:p>
        </w:tc>
        <w:tc>
          <w:tcPr>
            <w:tcW w:w="1641" w:type="dxa"/>
            <w:gridSpan w:val="2"/>
            <w:tcBorders>
              <w:top w:val="single" w:sz="4" w:space="0" w:color="auto"/>
              <w:left w:val="nil"/>
              <w:bottom w:val="single" w:sz="4" w:space="0" w:color="auto"/>
              <w:right w:val="single" w:sz="4" w:space="0" w:color="auto"/>
            </w:tcBorders>
            <w:vAlign w:val="center"/>
          </w:tcPr>
          <w:p w14:paraId="53742C4D" w14:textId="77777777" w:rsidR="007D252F" w:rsidRDefault="00000000">
            <w:pPr>
              <w:widowControl/>
              <w:spacing w:after="0" w:line="240" w:lineRule="exact"/>
              <w:jc w:val="center"/>
              <w:rPr>
                <w:rFonts w:ascii="仿宋_GB2312" w:eastAsia="仿宋_GB2312" w:hAnsi="仿宋_GB2312" w:cs="仿宋_GB2312" w:hint="eastAsia"/>
                <w:sz w:val="18"/>
                <w:szCs w:val="18"/>
              </w:rPr>
            </w:pPr>
            <w:r>
              <w:rPr>
                <w:rFonts w:ascii="仿宋_GB2312" w:eastAsia="仿宋_GB2312" w:hAnsi="仿宋_GB2312" w:cs="仿宋_GB2312" w:hint="eastAsia"/>
                <w:color w:val="000000"/>
                <w:sz w:val="18"/>
                <w:szCs w:val="18"/>
              </w:rPr>
              <w:t>100万</w:t>
            </w:r>
          </w:p>
        </w:tc>
        <w:tc>
          <w:tcPr>
            <w:tcW w:w="990" w:type="dxa"/>
            <w:tcBorders>
              <w:top w:val="single" w:sz="4" w:space="0" w:color="auto"/>
              <w:left w:val="nil"/>
              <w:bottom w:val="single" w:sz="4" w:space="0" w:color="auto"/>
              <w:right w:val="single" w:sz="4" w:space="0" w:color="auto"/>
            </w:tcBorders>
            <w:vAlign w:val="center"/>
          </w:tcPr>
          <w:p w14:paraId="2AD4788A" w14:textId="77777777" w:rsidR="007D252F" w:rsidRDefault="00000000">
            <w:pPr>
              <w:widowControl/>
              <w:spacing w:after="0" w:line="240" w:lineRule="exact"/>
              <w:jc w:val="center"/>
              <w:rPr>
                <w:rFonts w:ascii="仿宋_GB2312" w:eastAsia="仿宋_GB2312" w:hAnsi="仿宋_GB2312" w:cs="仿宋_GB2312" w:hint="eastAsia"/>
                <w:sz w:val="18"/>
                <w:szCs w:val="18"/>
              </w:rPr>
            </w:pPr>
            <w:r>
              <w:rPr>
                <w:rFonts w:ascii="仿宋_GB2312" w:eastAsia="仿宋_GB2312" w:hAnsi="仿宋_GB2312" w:cs="仿宋_GB2312" w:hint="eastAsia"/>
                <w:color w:val="000000"/>
                <w:sz w:val="18"/>
                <w:szCs w:val="18"/>
              </w:rPr>
              <w:t>100万</w:t>
            </w:r>
          </w:p>
        </w:tc>
        <w:tc>
          <w:tcPr>
            <w:tcW w:w="657" w:type="dxa"/>
            <w:gridSpan w:val="2"/>
            <w:tcBorders>
              <w:top w:val="single" w:sz="4" w:space="0" w:color="auto"/>
              <w:left w:val="nil"/>
              <w:bottom w:val="single" w:sz="4" w:space="0" w:color="auto"/>
              <w:right w:val="single" w:sz="4" w:space="0" w:color="auto"/>
            </w:tcBorders>
            <w:vAlign w:val="center"/>
          </w:tcPr>
          <w:p w14:paraId="3421158F" w14:textId="77777777" w:rsidR="007D252F" w:rsidRDefault="00000000">
            <w:pPr>
              <w:widowControl/>
              <w:spacing w:after="0" w:line="240" w:lineRule="exact"/>
              <w:jc w:val="center"/>
              <w:rPr>
                <w:rFonts w:ascii="仿宋_GB2312" w:eastAsia="仿宋_GB2312" w:hAnsi="仿宋_GB2312" w:cs="仿宋_GB2312" w:hint="eastAsia"/>
                <w:sz w:val="18"/>
                <w:szCs w:val="18"/>
              </w:rPr>
            </w:pPr>
            <w:r>
              <w:rPr>
                <w:rFonts w:ascii="仿宋_GB2312" w:eastAsia="仿宋_GB2312" w:hAnsi="仿宋_GB2312" w:cs="仿宋_GB2312" w:hint="eastAsia"/>
                <w:color w:val="000000"/>
                <w:sz w:val="18"/>
                <w:szCs w:val="18"/>
              </w:rPr>
              <w:t>10</w:t>
            </w:r>
          </w:p>
        </w:tc>
        <w:tc>
          <w:tcPr>
            <w:tcW w:w="852" w:type="dxa"/>
            <w:gridSpan w:val="2"/>
            <w:tcBorders>
              <w:top w:val="single" w:sz="4" w:space="0" w:color="auto"/>
              <w:left w:val="nil"/>
              <w:bottom w:val="single" w:sz="4" w:space="0" w:color="auto"/>
              <w:right w:val="single" w:sz="4" w:space="0" w:color="auto"/>
            </w:tcBorders>
            <w:vAlign w:val="center"/>
          </w:tcPr>
          <w:p w14:paraId="7444D71A" w14:textId="77777777" w:rsidR="007D252F" w:rsidRDefault="00000000">
            <w:pPr>
              <w:widowControl/>
              <w:spacing w:after="0" w:line="240" w:lineRule="exact"/>
              <w:jc w:val="center"/>
              <w:rPr>
                <w:rFonts w:ascii="仿宋_GB2312" w:eastAsia="仿宋_GB2312" w:hAnsi="仿宋_GB2312" w:cs="仿宋_GB2312" w:hint="eastAsia"/>
                <w:sz w:val="18"/>
                <w:szCs w:val="18"/>
              </w:rPr>
            </w:pPr>
            <w:r>
              <w:rPr>
                <w:rFonts w:ascii="仿宋_GB2312" w:eastAsia="仿宋_GB2312" w:hAnsi="仿宋_GB2312" w:cs="仿宋_GB2312" w:hint="eastAsia"/>
                <w:color w:val="000000"/>
                <w:sz w:val="18"/>
                <w:szCs w:val="18"/>
              </w:rPr>
              <w:t>10.00</w:t>
            </w:r>
          </w:p>
        </w:tc>
        <w:tc>
          <w:tcPr>
            <w:tcW w:w="1458" w:type="dxa"/>
            <w:gridSpan w:val="2"/>
            <w:tcBorders>
              <w:top w:val="single" w:sz="4" w:space="0" w:color="auto"/>
              <w:left w:val="nil"/>
              <w:bottom w:val="single" w:sz="4" w:space="0" w:color="auto"/>
              <w:right w:val="single" w:sz="4" w:space="0" w:color="auto"/>
            </w:tcBorders>
            <w:vAlign w:val="center"/>
          </w:tcPr>
          <w:p w14:paraId="0FFCFD94" w14:textId="77777777" w:rsidR="007D252F" w:rsidRDefault="00000000">
            <w:pPr>
              <w:widowControl/>
              <w:spacing w:after="0" w:line="240" w:lineRule="exact"/>
              <w:jc w:val="center"/>
              <w:rPr>
                <w:rFonts w:ascii="仿宋_GB2312" w:eastAsia="仿宋_GB2312" w:hAnsi="仿宋_GB2312" w:cs="仿宋_GB2312" w:hint="eastAsia"/>
                <w:sz w:val="18"/>
                <w:szCs w:val="18"/>
              </w:rPr>
            </w:pPr>
            <w:r>
              <w:rPr>
                <w:rFonts w:ascii="仿宋_GB2312" w:eastAsia="仿宋_GB2312" w:hAnsi="仿宋_GB2312" w:cs="仿宋_GB2312" w:hint="eastAsia"/>
                <w:color w:val="000000"/>
                <w:sz w:val="18"/>
                <w:szCs w:val="18"/>
              </w:rPr>
              <w:t>无</w:t>
            </w:r>
          </w:p>
        </w:tc>
      </w:tr>
      <w:tr w:rsidR="007D252F" w14:paraId="756EC478" w14:textId="77777777">
        <w:trPr>
          <w:trHeight w:hRule="exact" w:val="1427"/>
          <w:jc w:val="center"/>
        </w:trPr>
        <w:tc>
          <w:tcPr>
            <w:tcW w:w="682" w:type="dxa"/>
            <w:vMerge/>
            <w:tcBorders>
              <w:left w:val="single" w:sz="4" w:space="0" w:color="auto"/>
              <w:right w:val="single" w:sz="4" w:space="0" w:color="auto"/>
            </w:tcBorders>
            <w:vAlign w:val="center"/>
          </w:tcPr>
          <w:p w14:paraId="3D8D676F" w14:textId="77777777" w:rsidR="007D252F" w:rsidRDefault="007D252F">
            <w:pPr>
              <w:widowControl/>
              <w:spacing w:after="0" w:line="240" w:lineRule="exact"/>
              <w:jc w:val="center"/>
              <w:rPr>
                <w:rFonts w:ascii="仿宋_GB2312" w:eastAsia="仿宋_GB2312" w:hAnsi="仿宋_GB2312" w:cs="仿宋_GB2312" w:hint="eastAsia"/>
                <w:kern w:val="0"/>
                <w:sz w:val="18"/>
                <w:szCs w:val="18"/>
              </w:rPr>
            </w:pPr>
          </w:p>
        </w:tc>
        <w:tc>
          <w:tcPr>
            <w:tcW w:w="1140" w:type="dxa"/>
            <w:vMerge w:val="restart"/>
            <w:tcBorders>
              <w:top w:val="single" w:sz="4" w:space="0" w:color="auto"/>
              <w:left w:val="single" w:sz="4" w:space="0" w:color="auto"/>
              <w:right w:val="single" w:sz="4" w:space="0" w:color="auto"/>
            </w:tcBorders>
            <w:vAlign w:val="center"/>
          </w:tcPr>
          <w:p w14:paraId="74C5EA75"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kern w:val="0"/>
                <w:sz w:val="18"/>
                <w:szCs w:val="18"/>
              </w:rPr>
              <w:t>效益指标</w:t>
            </w:r>
          </w:p>
        </w:tc>
        <w:tc>
          <w:tcPr>
            <w:tcW w:w="1290" w:type="dxa"/>
            <w:tcBorders>
              <w:top w:val="single" w:sz="4" w:space="0" w:color="auto"/>
              <w:left w:val="single" w:sz="4" w:space="0" w:color="auto"/>
              <w:bottom w:val="single" w:sz="4" w:space="0" w:color="auto"/>
              <w:right w:val="single" w:sz="4" w:space="0" w:color="auto"/>
            </w:tcBorders>
            <w:vAlign w:val="center"/>
          </w:tcPr>
          <w:p w14:paraId="67C0823D" w14:textId="77777777" w:rsidR="007D252F" w:rsidRDefault="00000000">
            <w:pPr>
              <w:widowControl/>
              <w:spacing w:after="0" w:line="240" w:lineRule="exact"/>
              <w:jc w:val="left"/>
              <w:rPr>
                <w:rFonts w:ascii="仿宋_GB2312" w:eastAsia="仿宋_GB2312" w:hAnsi="仿宋_GB2312" w:cs="仿宋_GB2312" w:hint="eastAsia"/>
                <w:kern w:val="0"/>
                <w:sz w:val="18"/>
                <w:szCs w:val="18"/>
              </w:rPr>
            </w:pPr>
            <w:r>
              <w:rPr>
                <w:rFonts w:ascii="仿宋_GB2312" w:eastAsia="仿宋_GB2312" w:hAnsi="仿宋_GB2312" w:cs="仿宋_GB2312" w:hint="eastAsia"/>
                <w:color w:val="000000"/>
                <w:sz w:val="18"/>
                <w:szCs w:val="18"/>
              </w:rPr>
              <w:t>生态效益指标</w:t>
            </w:r>
          </w:p>
        </w:tc>
        <w:tc>
          <w:tcPr>
            <w:tcW w:w="1849" w:type="dxa"/>
            <w:gridSpan w:val="2"/>
            <w:tcBorders>
              <w:top w:val="single" w:sz="4" w:space="0" w:color="auto"/>
              <w:left w:val="nil"/>
              <w:bottom w:val="single" w:sz="4" w:space="0" w:color="auto"/>
              <w:right w:val="single" w:sz="4" w:space="0" w:color="auto"/>
            </w:tcBorders>
            <w:vAlign w:val="center"/>
          </w:tcPr>
          <w:p w14:paraId="5F514230" w14:textId="77777777" w:rsidR="007D252F" w:rsidRDefault="00000000">
            <w:pPr>
              <w:widowControl/>
              <w:spacing w:after="0" w:line="240" w:lineRule="exact"/>
              <w:jc w:val="left"/>
              <w:rPr>
                <w:rFonts w:ascii="仿宋_GB2312" w:eastAsia="仿宋_GB2312" w:hAnsi="仿宋_GB2312" w:cs="仿宋_GB2312" w:hint="eastAsia"/>
                <w:kern w:val="0"/>
                <w:sz w:val="18"/>
                <w:szCs w:val="18"/>
              </w:rPr>
            </w:pPr>
            <w:r>
              <w:rPr>
                <w:rFonts w:ascii="仿宋_GB2312" w:eastAsia="仿宋_GB2312" w:hAnsi="仿宋_GB2312" w:cs="仿宋_GB2312" w:hint="eastAsia"/>
                <w:color w:val="000000"/>
                <w:sz w:val="18"/>
                <w:szCs w:val="18"/>
              </w:rPr>
              <w:t>社会效益</w:t>
            </w:r>
          </w:p>
        </w:tc>
        <w:tc>
          <w:tcPr>
            <w:tcW w:w="1641" w:type="dxa"/>
            <w:gridSpan w:val="2"/>
            <w:tcBorders>
              <w:top w:val="single" w:sz="4" w:space="0" w:color="auto"/>
              <w:left w:val="nil"/>
              <w:bottom w:val="single" w:sz="4" w:space="0" w:color="auto"/>
              <w:right w:val="single" w:sz="4" w:space="0" w:color="auto"/>
            </w:tcBorders>
            <w:vAlign w:val="center"/>
          </w:tcPr>
          <w:p w14:paraId="4B651815"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color w:val="000000"/>
                <w:sz w:val="18"/>
                <w:szCs w:val="18"/>
              </w:rPr>
              <w:t>优</w:t>
            </w:r>
          </w:p>
        </w:tc>
        <w:tc>
          <w:tcPr>
            <w:tcW w:w="990" w:type="dxa"/>
            <w:tcBorders>
              <w:top w:val="single" w:sz="4" w:space="0" w:color="auto"/>
              <w:left w:val="nil"/>
              <w:bottom w:val="single" w:sz="4" w:space="0" w:color="auto"/>
              <w:right w:val="single" w:sz="4" w:space="0" w:color="auto"/>
            </w:tcBorders>
            <w:vAlign w:val="center"/>
          </w:tcPr>
          <w:p w14:paraId="0059C602"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color w:val="000000"/>
                <w:sz w:val="18"/>
                <w:szCs w:val="18"/>
              </w:rPr>
              <w:t>优</w:t>
            </w:r>
          </w:p>
        </w:tc>
        <w:tc>
          <w:tcPr>
            <w:tcW w:w="657" w:type="dxa"/>
            <w:gridSpan w:val="2"/>
            <w:tcBorders>
              <w:top w:val="single" w:sz="4" w:space="0" w:color="auto"/>
              <w:left w:val="nil"/>
              <w:bottom w:val="single" w:sz="4" w:space="0" w:color="auto"/>
              <w:right w:val="single" w:sz="4" w:space="0" w:color="auto"/>
            </w:tcBorders>
            <w:vAlign w:val="center"/>
          </w:tcPr>
          <w:p w14:paraId="0F0DEF2E"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color w:val="000000"/>
                <w:sz w:val="18"/>
                <w:szCs w:val="18"/>
              </w:rPr>
              <w:t>5</w:t>
            </w:r>
          </w:p>
        </w:tc>
        <w:tc>
          <w:tcPr>
            <w:tcW w:w="852" w:type="dxa"/>
            <w:gridSpan w:val="2"/>
            <w:tcBorders>
              <w:top w:val="single" w:sz="4" w:space="0" w:color="auto"/>
              <w:left w:val="nil"/>
              <w:bottom w:val="single" w:sz="4" w:space="0" w:color="auto"/>
              <w:right w:val="single" w:sz="4" w:space="0" w:color="auto"/>
            </w:tcBorders>
            <w:vAlign w:val="center"/>
          </w:tcPr>
          <w:p w14:paraId="249D70E2"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color w:val="000000"/>
                <w:sz w:val="18"/>
                <w:szCs w:val="18"/>
              </w:rPr>
              <w:t>4.00</w:t>
            </w:r>
          </w:p>
        </w:tc>
        <w:tc>
          <w:tcPr>
            <w:tcW w:w="1458" w:type="dxa"/>
            <w:gridSpan w:val="2"/>
            <w:tcBorders>
              <w:top w:val="single" w:sz="4" w:space="0" w:color="auto"/>
              <w:left w:val="nil"/>
              <w:bottom w:val="single" w:sz="4" w:space="0" w:color="auto"/>
              <w:right w:val="single" w:sz="4" w:space="0" w:color="auto"/>
            </w:tcBorders>
            <w:vAlign w:val="center"/>
          </w:tcPr>
          <w:p w14:paraId="470066A6"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color w:val="000000"/>
                <w:sz w:val="18"/>
                <w:szCs w:val="18"/>
              </w:rPr>
              <w:t>效益有待进一步发挥</w:t>
            </w:r>
          </w:p>
        </w:tc>
      </w:tr>
      <w:tr w:rsidR="007D252F" w14:paraId="0F8F5D83" w14:textId="77777777" w:rsidTr="00537241">
        <w:trPr>
          <w:trHeight w:hRule="exact" w:val="1284"/>
          <w:jc w:val="center"/>
        </w:trPr>
        <w:tc>
          <w:tcPr>
            <w:tcW w:w="682" w:type="dxa"/>
            <w:vMerge/>
            <w:tcBorders>
              <w:left w:val="single" w:sz="4" w:space="0" w:color="auto"/>
              <w:right w:val="single" w:sz="4" w:space="0" w:color="auto"/>
            </w:tcBorders>
            <w:vAlign w:val="center"/>
          </w:tcPr>
          <w:p w14:paraId="35742B74" w14:textId="77777777" w:rsidR="007D252F" w:rsidRDefault="007D252F">
            <w:pPr>
              <w:widowControl/>
              <w:spacing w:after="0" w:line="240" w:lineRule="exact"/>
              <w:jc w:val="center"/>
              <w:rPr>
                <w:rFonts w:ascii="仿宋_GB2312" w:eastAsia="仿宋_GB2312" w:hAnsi="仿宋_GB2312" w:cs="仿宋_GB2312" w:hint="eastAsia"/>
                <w:kern w:val="0"/>
                <w:sz w:val="18"/>
                <w:szCs w:val="18"/>
              </w:rPr>
            </w:pPr>
          </w:p>
        </w:tc>
        <w:tc>
          <w:tcPr>
            <w:tcW w:w="1140" w:type="dxa"/>
            <w:vMerge/>
            <w:tcBorders>
              <w:left w:val="single" w:sz="4" w:space="0" w:color="auto"/>
              <w:right w:val="single" w:sz="4" w:space="0" w:color="auto"/>
            </w:tcBorders>
            <w:vAlign w:val="center"/>
          </w:tcPr>
          <w:p w14:paraId="44B3BE5B" w14:textId="77777777" w:rsidR="007D252F" w:rsidRDefault="007D252F">
            <w:pPr>
              <w:widowControl/>
              <w:spacing w:after="0" w:line="240" w:lineRule="exact"/>
              <w:jc w:val="center"/>
              <w:rPr>
                <w:rFonts w:ascii="仿宋_GB2312" w:eastAsia="仿宋_GB2312" w:hAnsi="仿宋_GB2312" w:cs="仿宋_GB2312" w:hint="eastAsia"/>
                <w:kern w:val="0"/>
                <w:sz w:val="18"/>
                <w:szCs w:val="18"/>
              </w:rPr>
            </w:pPr>
          </w:p>
        </w:tc>
        <w:tc>
          <w:tcPr>
            <w:tcW w:w="1290" w:type="dxa"/>
            <w:tcBorders>
              <w:top w:val="single" w:sz="4" w:space="0" w:color="auto"/>
              <w:left w:val="single" w:sz="4" w:space="0" w:color="auto"/>
              <w:bottom w:val="single" w:sz="4" w:space="0" w:color="auto"/>
              <w:right w:val="single" w:sz="4" w:space="0" w:color="auto"/>
            </w:tcBorders>
            <w:vAlign w:val="center"/>
          </w:tcPr>
          <w:p w14:paraId="3E9A9242" w14:textId="77777777" w:rsidR="007D252F" w:rsidRDefault="00000000">
            <w:pPr>
              <w:widowControl/>
              <w:spacing w:after="0" w:line="240" w:lineRule="exact"/>
              <w:jc w:val="left"/>
              <w:rPr>
                <w:rFonts w:ascii="仿宋_GB2312" w:eastAsia="仿宋_GB2312" w:hAnsi="仿宋_GB2312" w:cs="仿宋_GB2312" w:hint="eastAsia"/>
                <w:kern w:val="0"/>
                <w:sz w:val="18"/>
                <w:szCs w:val="18"/>
              </w:rPr>
            </w:pPr>
            <w:r>
              <w:rPr>
                <w:rFonts w:ascii="仿宋_GB2312" w:eastAsia="仿宋_GB2312" w:hAnsi="仿宋_GB2312" w:cs="仿宋_GB2312" w:hint="eastAsia"/>
                <w:color w:val="000000"/>
                <w:sz w:val="18"/>
                <w:szCs w:val="18"/>
              </w:rPr>
              <w:t>社会效益指标</w:t>
            </w:r>
          </w:p>
        </w:tc>
        <w:tc>
          <w:tcPr>
            <w:tcW w:w="1849" w:type="dxa"/>
            <w:gridSpan w:val="2"/>
            <w:tcBorders>
              <w:top w:val="single" w:sz="4" w:space="0" w:color="auto"/>
              <w:left w:val="nil"/>
              <w:bottom w:val="single" w:sz="4" w:space="0" w:color="auto"/>
              <w:right w:val="single" w:sz="4" w:space="0" w:color="auto"/>
            </w:tcBorders>
            <w:vAlign w:val="center"/>
          </w:tcPr>
          <w:p w14:paraId="4AE9C8B7" w14:textId="77777777" w:rsidR="007D252F" w:rsidRDefault="00000000">
            <w:pPr>
              <w:widowControl/>
              <w:spacing w:after="0" w:line="240" w:lineRule="exact"/>
              <w:jc w:val="left"/>
              <w:rPr>
                <w:rFonts w:ascii="仿宋_GB2312" w:eastAsia="仿宋_GB2312" w:hAnsi="仿宋_GB2312" w:cs="仿宋_GB2312" w:hint="eastAsia"/>
                <w:kern w:val="0"/>
                <w:sz w:val="18"/>
                <w:szCs w:val="18"/>
              </w:rPr>
            </w:pPr>
            <w:r>
              <w:rPr>
                <w:rFonts w:ascii="仿宋_GB2312" w:eastAsia="仿宋_GB2312" w:hAnsi="仿宋_GB2312" w:cs="仿宋_GB2312" w:hint="eastAsia"/>
                <w:color w:val="000000"/>
                <w:sz w:val="18"/>
                <w:szCs w:val="18"/>
              </w:rPr>
              <w:t>生态效益</w:t>
            </w:r>
          </w:p>
        </w:tc>
        <w:tc>
          <w:tcPr>
            <w:tcW w:w="1641" w:type="dxa"/>
            <w:gridSpan w:val="2"/>
            <w:tcBorders>
              <w:top w:val="single" w:sz="4" w:space="0" w:color="auto"/>
              <w:left w:val="nil"/>
              <w:bottom w:val="single" w:sz="4" w:space="0" w:color="auto"/>
              <w:right w:val="single" w:sz="4" w:space="0" w:color="auto"/>
            </w:tcBorders>
            <w:vAlign w:val="center"/>
          </w:tcPr>
          <w:p w14:paraId="05C5ED0D"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color w:val="000000"/>
                <w:sz w:val="18"/>
                <w:szCs w:val="18"/>
              </w:rPr>
              <w:t>良</w:t>
            </w:r>
          </w:p>
        </w:tc>
        <w:tc>
          <w:tcPr>
            <w:tcW w:w="990" w:type="dxa"/>
            <w:tcBorders>
              <w:top w:val="single" w:sz="4" w:space="0" w:color="auto"/>
              <w:left w:val="nil"/>
              <w:bottom w:val="single" w:sz="4" w:space="0" w:color="auto"/>
              <w:right w:val="single" w:sz="4" w:space="0" w:color="auto"/>
            </w:tcBorders>
            <w:vAlign w:val="center"/>
          </w:tcPr>
          <w:p w14:paraId="1523B3AA"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color w:val="000000"/>
                <w:sz w:val="18"/>
                <w:szCs w:val="18"/>
              </w:rPr>
              <w:t>良</w:t>
            </w:r>
          </w:p>
        </w:tc>
        <w:tc>
          <w:tcPr>
            <w:tcW w:w="657" w:type="dxa"/>
            <w:gridSpan w:val="2"/>
            <w:tcBorders>
              <w:top w:val="single" w:sz="4" w:space="0" w:color="auto"/>
              <w:left w:val="nil"/>
              <w:bottom w:val="single" w:sz="4" w:space="0" w:color="auto"/>
              <w:right w:val="single" w:sz="4" w:space="0" w:color="auto"/>
            </w:tcBorders>
            <w:vAlign w:val="center"/>
          </w:tcPr>
          <w:p w14:paraId="15B02D1E"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color w:val="000000"/>
                <w:sz w:val="18"/>
                <w:szCs w:val="18"/>
              </w:rPr>
              <w:t>5</w:t>
            </w:r>
          </w:p>
        </w:tc>
        <w:tc>
          <w:tcPr>
            <w:tcW w:w="852" w:type="dxa"/>
            <w:gridSpan w:val="2"/>
            <w:tcBorders>
              <w:top w:val="single" w:sz="4" w:space="0" w:color="auto"/>
              <w:left w:val="nil"/>
              <w:bottom w:val="single" w:sz="4" w:space="0" w:color="auto"/>
              <w:right w:val="single" w:sz="4" w:space="0" w:color="auto"/>
            </w:tcBorders>
            <w:vAlign w:val="center"/>
          </w:tcPr>
          <w:p w14:paraId="22BF9FC2"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color w:val="000000"/>
                <w:sz w:val="18"/>
                <w:szCs w:val="18"/>
              </w:rPr>
              <w:t>4.00</w:t>
            </w:r>
          </w:p>
        </w:tc>
        <w:tc>
          <w:tcPr>
            <w:tcW w:w="1458" w:type="dxa"/>
            <w:gridSpan w:val="2"/>
            <w:tcBorders>
              <w:top w:val="single" w:sz="4" w:space="0" w:color="auto"/>
              <w:left w:val="nil"/>
              <w:bottom w:val="single" w:sz="4" w:space="0" w:color="auto"/>
              <w:right w:val="single" w:sz="4" w:space="0" w:color="auto"/>
            </w:tcBorders>
            <w:vAlign w:val="center"/>
          </w:tcPr>
          <w:p w14:paraId="2C60905F"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color w:val="000000"/>
                <w:sz w:val="18"/>
                <w:szCs w:val="18"/>
              </w:rPr>
              <w:t>效益有待进一步发挥</w:t>
            </w:r>
          </w:p>
        </w:tc>
      </w:tr>
      <w:tr w:rsidR="007D252F" w14:paraId="6660AD06" w14:textId="77777777" w:rsidTr="00537241">
        <w:trPr>
          <w:trHeight w:hRule="exact" w:val="1000"/>
          <w:jc w:val="center"/>
        </w:trPr>
        <w:tc>
          <w:tcPr>
            <w:tcW w:w="682" w:type="dxa"/>
            <w:vMerge/>
            <w:tcBorders>
              <w:left w:val="single" w:sz="4" w:space="0" w:color="auto"/>
              <w:right w:val="single" w:sz="4" w:space="0" w:color="auto"/>
            </w:tcBorders>
            <w:vAlign w:val="center"/>
          </w:tcPr>
          <w:p w14:paraId="0A032BA2" w14:textId="77777777" w:rsidR="007D252F" w:rsidRDefault="007D252F">
            <w:pPr>
              <w:widowControl/>
              <w:spacing w:after="0" w:line="240" w:lineRule="exact"/>
              <w:jc w:val="center"/>
              <w:rPr>
                <w:rFonts w:ascii="仿宋_GB2312" w:eastAsia="仿宋_GB2312" w:hAnsi="仿宋_GB2312" w:cs="仿宋_GB2312" w:hint="eastAsia"/>
                <w:kern w:val="0"/>
                <w:sz w:val="18"/>
                <w:szCs w:val="18"/>
              </w:rPr>
            </w:pPr>
          </w:p>
        </w:tc>
        <w:tc>
          <w:tcPr>
            <w:tcW w:w="1140" w:type="dxa"/>
            <w:vMerge/>
            <w:tcBorders>
              <w:left w:val="single" w:sz="4" w:space="0" w:color="auto"/>
              <w:right w:val="single" w:sz="4" w:space="0" w:color="auto"/>
            </w:tcBorders>
            <w:vAlign w:val="center"/>
          </w:tcPr>
          <w:p w14:paraId="36AD8C71" w14:textId="77777777" w:rsidR="007D252F" w:rsidRDefault="007D252F">
            <w:pPr>
              <w:widowControl/>
              <w:spacing w:after="0" w:line="240" w:lineRule="exact"/>
              <w:jc w:val="center"/>
              <w:rPr>
                <w:rFonts w:ascii="仿宋_GB2312" w:eastAsia="仿宋_GB2312" w:hAnsi="仿宋_GB2312" w:cs="仿宋_GB2312" w:hint="eastAsia"/>
                <w:kern w:val="0"/>
                <w:sz w:val="18"/>
                <w:szCs w:val="18"/>
              </w:rPr>
            </w:pPr>
          </w:p>
        </w:tc>
        <w:tc>
          <w:tcPr>
            <w:tcW w:w="1290" w:type="dxa"/>
            <w:vMerge w:val="restart"/>
            <w:tcBorders>
              <w:top w:val="single" w:sz="4" w:space="0" w:color="auto"/>
              <w:left w:val="single" w:sz="4" w:space="0" w:color="auto"/>
              <w:right w:val="single" w:sz="4" w:space="0" w:color="auto"/>
            </w:tcBorders>
            <w:vAlign w:val="center"/>
          </w:tcPr>
          <w:p w14:paraId="3AF1936F" w14:textId="77777777" w:rsidR="007D252F" w:rsidRDefault="00000000">
            <w:pPr>
              <w:widowControl/>
              <w:spacing w:after="0" w:line="240" w:lineRule="exact"/>
              <w:jc w:val="left"/>
              <w:rPr>
                <w:rFonts w:ascii="仿宋_GB2312" w:eastAsia="仿宋_GB2312" w:hAnsi="仿宋_GB2312" w:cs="仿宋_GB2312" w:hint="eastAsia"/>
                <w:kern w:val="0"/>
                <w:sz w:val="18"/>
                <w:szCs w:val="18"/>
              </w:rPr>
            </w:pPr>
            <w:r>
              <w:rPr>
                <w:rFonts w:ascii="仿宋_GB2312" w:eastAsia="仿宋_GB2312" w:hAnsi="仿宋_GB2312" w:cs="仿宋_GB2312" w:hint="eastAsia"/>
                <w:kern w:val="0"/>
                <w:sz w:val="18"/>
                <w:szCs w:val="18"/>
              </w:rPr>
              <w:t>可持续影响指标</w:t>
            </w:r>
          </w:p>
        </w:tc>
        <w:tc>
          <w:tcPr>
            <w:tcW w:w="1849" w:type="dxa"/>
            <w:gridSpan w:val="2"/>
            <w:tcBorders>
              <w:top w:val="single" w:sz="4" w:space="0" w:color="auto"/>
              <w:left w:val="nil"/>
              <w:bottom w:val="single" w:sz="4" w:space="0" w:color="auto"/>
              <w:right w:val="single" w:sz="4" w:space="0" w:color="auto"/>
            </w:tcBorders>
            <w:vAlign w:val="center"/>
          </w:tcPr>
          <w:p w14:paraId="60B1CEA2" w14:textId="77777777" w:rsidR="007D252F" w:rsidRDefault="00000000">
            <w:pPr>
              <w:widowControl/>
              <w:spacing w:after="0" w:line="240" w:lineRule="exact"/>
              <w:jc w:val="left"/>
              <w:rPr>
                <w:rFonts w:ascii="仿宋_GB2312" w:eastAsia="仿宋_GB2312" w:hAnsi="仿宋_GB2312" w:cs="仿宋_GB2312" w:hint="eastAsia"/>
                <w:kern w:val="0"/>
                <w:sz w:val="18"/>
                <w:szCs w:val="18"/>
              </w:rPr>
            </w:pPr>
            <w:r>
              <w:rPr>
                <w:rFonts w:ascii="仿宋_GB2312" w:eastAsia="仿宋_GB2312" w:hAnsi="仿宋_GB2312" w:cs="仿宋_GB2312" w:hint="eastAsia"/>
                <w:color w:val="000000"/>
                <w:sz w:val="18"/>
                <w:szCs w:val="18"/>
              </w:rPr>
              <w:t>指标1：培养青年教师</w:t>
            </w:r>
          </w:p>
        </w:tc>
        <w:tc>
          <w:tcPr>
            <w:tcW w:w="1641" w:type="dxa"/>
            <w:gridSpan w:val="2"/>
            <w:tcBorders>
              <w:top w:val="single" w:sz="4" w:space="0" w:color="auto"/>
              <w:left w:val="nil"/>
              <w:bottom w:val="single" w:sz="4" w:space="0" w:color="auto"/>
              <w:right w:val="single" w:sz="4" w:space="0" w:color="auto"/>
            </w:tcBorders>
            <w:vAlign w:val="center"/>
          </w:tcPr>
          <w:p w14:paraId="2050F75E"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color w:val="000000"/>
                <w:sz w:val="18"/>
                <w:szCs w:val="18"/>
              </w:rPr>
              <w:t>≥2名</w:t>
            </w:r>
          </w:p>
        </w:tc>
        <w:tc>
          <w:tcPr>
            <w:tcW w:w="990" w:type="dxa"/>
            <w:tcBorders>
              <w:top w:val="single" w:sz="4" w:space="0" w:color="auto"/>
              <w:left w:val="nil"/>
              <w:bottom w:val="single" w:sz="4" w:space="0" w:color="auto"/>
              <w:right w:val="single" w:sz="4" w:space="0" w:color="auto"/>
            </w:tcBorders>
            <w:vAlign w:val="center"/>
          </w:tcPr>
          <w:p w14:paraId="5D2E94CF"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color w:val="000000"/>
                <w:sz w:val="18"/>
                <w:szCs w:val="18"/>
              </w:rPr>
              <w:t>3名</w:t>
            </w:r>
          </w:p>
        </w:tc>
        <w:tc>
          <w:tcPr>
            <w:tcW w:w="657" w:type="dxa"/>
            <w:gridSpan w:val="2"/>
            <w:tcBorders>
              <w:top w:val="single" w:sz="4" w:space="0" w:color="auto"/>
              <w:left w:val="nil"/>
              <w:bottom w:val="single" w:sz="4" w:space="0" w:color="auto"/>
              <w:right w:val="single" w:sz="4" w:space="0" w:color="auto"/>
            </w:tcBorders>
            <w:vAlign w:val="center"/>
          </w:tcPr>
          <w:p w14:paraId="5F0FA3DC"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color w:val="000000"/>
                <w:sz w:val="18"/>
                <w:szCs w:val="18"/>
              </w:rPr>
              <w:t>5</w:t>
            </w:r>
          </w:p>
        </w:tc>
        <w:tc>
          <w:tcPr>
            <w:tcW w:w="852" w:type="dxa"/>
            <w:gridSpan w:val="2"/>
            <w:tcBorders>
              <w:top w:val="single" w:sz="4" w:space="0" w:color="auto"/>
              <w:left w:val="nil"/>
              <w:bottom w:val="single" w:sz="4" w:space="0" w:color="auto"/>
              <w:right w:val="single" w:sz="4" w:space="0" w:color="auto"/>
            </w:tcBorders>
            <w:vAlign w:val="center"/>
          </w:tcPr>
          <w:p w14:paraId="760E26E1"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color w:val="000000"/>
                <w:sz w:val="18"/>
                <w:szCs w:val="18"/>
              </w:rPr>
              <w:t>5.00</w:t>
            </w:r>
          </w:p>
        </w:tc>
        <w:tc>
          <w:tcPr>
            <w:tcW w:w="1458" w:type="dxa"/>
            <w:gridSpan w:val="2"/>
            <w:tcBorders>
              <w:top w:val="single" w:sz="4" w:space="0" w:color="auto"/>
              <w:left w:val="nil"/>
              <w:bottom w:val="single" w:sz="4" w:space="0" w:color="auto"/>
              <w:right w:val="single" w:sz="4" w:space="0" w:color="auto"/>
            </w:tcBorders>
            <w:vAlign w:val="center"/>
          </w:tcPr>
          <w:p w14:paraId="17F67E87"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color w:val="000000"/>
                <w:sz w:val="18"/>
                <w:szCs w:val="18"/>
              </w:rPr>
              <w:t>无</w:t>
            </w:r>
          </w:p>
        </w:tc>
      </w:tr>
      <w:tr w:rsidR="007D252F" w14:paraId="1790CFC7" w14:textId="77777777" w:rsidTr="00537241">
        <w:trPr>
          <w:trHeight w:hRule="exact" w:val="980"/>
          <w:jc w:val="center"/>
        </w:trPr>
        <w:tc>
          <w:tcPr>
            <w:tcW w:w="682" w:type="dxa"/>
            <w:vMerge/>
            <w:tcBorders>
              <w:left w:val="single" w:sz="4" w:space="0" w:color="auto"/>
              <w:right w:val="single" w:sz="4" w:space="0" w:color="auto"/>
            </w:tcBorders>
            <w:vAlign w:val="center"/>
          </w:tcPr>
          <w:p w14:paraId="25DAB0EC" w14:textId="77777777" w:rsidR="007D252F" w:rsidRDefault="007D252F">
            <w:pPr>
              <w:widowControl/>
              <w:spacing w:after="0" w:line="240" w:lineRule="exact"/>
              <w:jc w:val="center"/>
              <w:rPr>
                <w:rFonts w:ascii="仿宋_GB2312" w:eastAsia="仿宋_GB2312" w:hAnsi="仿宋_GB2312" w:cs="仿宋_GB2312" w:hint="eastAsia"/>
                <w:kern w:val="0"/>
                <w:sz w:val="18"/>
                <w:szCs w:val="18"/>
              </w:rPr>
            </w:pPr>
          </w:p>
        </w:tc>
        <w:tc>
          <w:tcPr>
            <w:tcW w:w="1140" w:type="dxa"/>
            <w:vMerge/>
            <w:tcBorders>
              <w:left w:val="single" w:sz="4" w:space="0" w:color="auto"/>
              <w:bottom w:val="single" w:sz="4" w:space="0" w:color="auto"/>
              <w:right w:val="single" w:sz="4" w:space="0" w:color="auto"/>
            </w:tcBorders>
            <w:vAlign w:val="center"/>
          </w:tcPr>
          <w:p w14:paraId="51C21D3C" w14:textId="77777777" w:rsidR="007D252F" w:rsidRDefault="007D252F">
            <w:pPr>
              <w:widowControl/>
              <w:spacing w:after="0" w:line="240" w:lineRule="exact"/>
              <w:jc w:val="center"/>
              <w:rPr>
                <w:rFonts w:ascii="仿宋_GB2312" w:eastAsia="仿宋_GB2312" w:hAnsi="仿宋_GB2312" w:cs="仿宋_GB2312" w:hint="eastAsia"/>
                <w:kern w:val="0"/>
                <w:sz w:val="18"/>
                <w:szCs w:val="18"/>
              </w:rPr>
            </w:pPr>
          </w:p>
        </w:tc>
        <w:tc>
          <w:tcPr>
            <w:tcW w:w="1290" w:type="dxa"/>
            <w:vMerge/>
            <w:tcBorders>
              <w:left w:val="single" w:sz="4" w:space="0" w:color="auto"/>
              <w:bottom w:val="single" w:sz="4" w:space="0" w:color="auto"/>
              <w:right w:val="single" w:sz="4" w:space="0" w:color="auto"/>
            </w:tcBorders>
            <w:vAlign w:val="center"/>
          </w:tcPr>
          <w:p w14:paraId="1EE855EC" w14:textId="77777777" w:rsidR="007D252F" w:rsidRDefault="007D252F">
            <w:pPr>
              <w:widowControl/>
              <w:spacing w:after="0" w:line="240" w:lineRule="exact"/>
              <w:jc w:val="left"/>
              <w:rPr>
                <w:rFonts w:ascii="仿宋_GB2312" w:eastAsia="仿宋_GB2312" w:hAnsi="仿宋_GB2312" w:cs="仿宋_GB2312" w:hint="eastAsia"/>
                <w:kern w:val="0"/>
                <w:sz w:val="18"/>
                <w:szCs w:val="18"/>
              </w:rPr>
            </w:pPr>
          </w:p>
        </w:tc>
        <w:tc>
          <w:tcPr>
            <w:tcW w:w="1849" w:type="dxa"/>
            <w:gridSpan w:val="2"/>
            <w:tcBorders>
              <w:top w:val="single" w:sz="4" w:space="0" w:color="auto"/>
              <w:left w:val="nil"/>
              <w:bottom w:val="single" w:sz="4" w:space="0" w:color="auto"/>
              <w:right w:val="single" w:sz="4" w:space="0" w:color="auto"/>
            </w:tcBorders>
            <w:vAlign w:val="center"/>
          </w:tcPr>
          <w:p w14:paraId="52351161" w14:textId="77777777" w:rsidR="007D252F" w:rsidRDefault="00000000">
            <w:pPr>
              <w:widowControl/>
              <w:spacing w:after="0" w:line="240" w:lineRule="exact"/>
              <w:jc w:val="left"/>
              <w:rPr>
                <w:rFonts w:ascii="仿宋_GB2312" w:eastAsia="仿宋_GB2312" w:hAnsi="仿宋_GB2312" w:cs="仿宋_GB2312" w:hint="eastAsia"/>
                <w:kern w:val="0"/>
                <w:sz w:val="18"/>
                <w:szCs w:val="18"/>
              </w:rPr>
            </w:pPr>
            <w:r>
              <w:rPr>
                <w:rFonts w:ascii="仿宋_GB2312" w:eastAsia="仿宋_GB2312" w:hAnsi="仿宋_GB2312" w:cs="仿宋_GB2312" w:hint="eastAsia"/>
                <w:color w:val="000000"/>
                <w:sz w:val="18"/>
                <w:szCs w:val="18"/>
              </w:rPr>
              <w:t>指标2：培养研究生人才</w:t>
            </w:r>
          </w:p>
        </w:tc>
        <w:tc>
          <w:tcPr>
            <w:tcW w:w="1641" w:type="dxa"/>
            <w:gridSpan w:val="2"/>
            <w:tcBorders>
              <w:top w:val="single" w:sz="4" w:space="0" w:color="auto"/>
              <w:left w:val="nil"/>
              <w:bottom w:val="single" w:sz="4" w:space="0" w:color="auto"/>
              <w:right w:val="single" w:sz="4" w:space="0" w:color="auto"/>
            </w:tcBorders>
            <w:vAlign w:val="center"/>
          </w:tcPr>
          <w:p w14:paraId="58E89D7D"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color w:val="000000"/>
                <w:sz w:val="18"/>
                <w:szCs w:val="18"/>
              </w:rPr>
              <w:t>≥20人</w:t>
            </w:r>
          </w:p>
        </w:tc>
        <w:tc>
          <w:tcPr>
            <w:tcW w:w="990" w:type="dxa"/>
            <w:tcBorders>
              <w:top w:val="single" w:sz="4" w:space="0" w:color="auto"/>
              <w:left w:val="nil"/>
              <w:bottom w:val="single" w:sz="4" w:space="0" w:color="auto"/>
              <w:right w:val="single" w:sz="4" w:space="0" w:color="auto"/>
            </w:tcBorders>
            <w:vAlign w:val="center"/>
          </w:tcPr>
          <w:p w14:paraId="6EEEA9C9"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color w:val="000000"/>
                <w:sz w:val="18"/>
                <w:szCs w:val="18"/>
              </w:rPr>
              <w:t>20人</w:t>
            </w:r>
          </w:p>
        </w:tc>
        <w:tc>
          <w:tcPr>
            <w:tcW w:w="657" w:type="dxa"/>
            <w:gridSpan w:val="2"/>
            <w:tcBorders>
              <w:top w:val="single" w:sz="4" w:space="0" w:color="auto"/>
              <w:left w:val="nil"/>
              <w:bottom w:val="single" w:sz="4" w:space="0" w:color="auto"/>
              <w:right w:val="single" w:sz="4" w:space="0" w:color="auto"/>
            </w:tcBorders>
            <w:vAlign w:val="center"/>
          </w:tcPr>
          <w:p w14:paraId="54F47B01"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color w:val="000000"/>
                <w:sz w:val="18"/>
                <w:szCs w:val="18"/>
              </w:rPr>
              <w:t>5</w:t>
            </w:r>
          </w:p>
        </w:tc>
        <w:tc>
          <w:tcPr>
            <w:tcW w:w="852" w:type="dxa"/>
            <w:gridSpan w:val="2"/>
            <w:tcBorders>
              <w:top w:val="single" w:sz="4" w:space="0" w:color="auto"/>
              <w:left w:val="nil"/>
              <w:bottom w:val="single" w:sz="4" w:space="0" w:color="auto"/>
              <w:right w:val="single" w:sz="4" w:space="0" w:color="auto"/>
            </w:tcBorders>
            <w:vAlign w:val="center"/>
          </w:tcPr>
          <w:p w14:paraId="421FC049"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color w:val="000000"/>
                <w:sz w:val="18"/>
                <w:szCs w:val="18"/>
              </w:rPr>
              <w:t>5.00</w:t>
            </w:r>
          </w:p>
        </w:tc>
        <w:tc>
          <w:tcPr>
            <w:tcW w:w="1458" w:type="dxa"/>
            <w:gridSpan w:val="2"/>
            <w:tcBorders>
              <w:top w:val="single" w:sz="4" w:space="0" w:color="auto"/>
              <w:left w:val="nil"/>
              <w:bottom w:val="single" w:sz="4" w:space="0" w:color="auto"/>
              <w:right w:val="single" w:sz="4" w:space="0" w:color="auto"/>
            </w:tcBorders>
            <w:vAlign w:val="center"/>
          </w:tcPr>
          <w:p w14:paraId="57209213"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color w:val="000000"/>
                <w:sz w:val="18"/>
                <w:szCs w:val="18"/>
              </w:rPr>
              <w:t>无</w:t>
            </w:r>
          </w:p>
        </w:tc>
      </w:tr>
      <w:tr w:rsidR="007D252F" w14:paraId="2D8E8366" w14:textId="77777777" w:rsidTr="00537241">
        <w:trPr>
          <w:trHeight w:hRule="exact" w:val="2533"/>
          <w:jc w:val="center"/>
        </w:trPr>
        <w:tc>
          <w:tcPr>
            <w:tcW w:w="682" w:type="dxa"/>
            <w:vMerge/>
            <w:tcBorders>
              <w:left w:val="single" w:sz="4" w:space="0" w:color="auto"/>
              <w:right w:val="single" w:sz="4" w:space="0" w:color="auto"/>
            </w:tcBorders>
            <w:vAlign w:val="center"/>
          </w:tcPr>
          <w:p w14:paraId="297FB5D9" w14:textId="77777777" w:rsidR="007D252F" w:rsidRDefault="007D252F">
            <w:pPr>
              <w:widowControl/>
              <w:spacing w:after="0" w:line="240" w:lineRule="exact"/>
              <w:jc w:val="center"/>
              <w:rPr>
                <w:rFonts w:ascii="仿宋_GB2312" w:eastAsia="仿宋_GB2312" w:hAnsi="仿宋_GB2312" w:cs="仿宋_GB2312" w:hint="eastAsia"/>
                <w:kern w:val="0"/>
                <w:sz w:val="18"/>
                <w:szCs w:val="18"/>
              </w:rPr>
            </w:pPr>
          </w:p>
        </w:tc>
        <w:tc>
          <w:tcPr>
            <w:tcW w:w="1140" w:type="dxa"/>
            <w:vMerge w:val="restart"/>
            <w:tcBorders>
              <w:top w:val="single" w:sz="4" w:space="0" w:color="auto"/>
              <w:left w:val="single" w:sz="4" w:space="0" w:color="auto"/>
              <w:right w:val="single" w:sz="4" w:space="0" w:color="auto"/>
            </w:tcBorders>
            <w:vAlign w:val="center"/>
          </w:tcPr>
          <w:p w14:paraId="23701449" w14:textId="77777777" w:rsidR="007D252F" w:rsidRDefault="00000000">
            <w:pPr>
              <w:widowControl/>
              <w:spacing w:after="0" w:line="240" w:lineRule="exact"/>
              <w:jc w:val="left"/>
              <w:rPr>
                <w:rFonts w:ascii="仿宋_GB2312" w:eastAsia="仿宋_GB2312" w:hAnsi="仿宋_GB2312" w:cs="仿宋_GB2312" w:hint="eastAsia"/>
                <w:kern w:val="0"/>
                <w:sz w:val="18"/>
                <w:szCs w:val="18"/>
              </w:rPr>
            </w:pPr>
            <w:r>
              <w:rPr>
                <w:rFonts w:ascii="仿宋_GB2312" w:eastAsia="仿宋_GB2312" w:hAnsi="仿宋_GB2312" w:cs="仿宋_GB2312" w:hint="eastAsia"/>
                <w:kern w:val="0"/>
                <w:sz w:val="18"/>
                <w:szCs w:val="18"/>
              </w:rPr>
              <w:t>满意度</w:t>
            </w:r>
          </w:p>
          <w:p w14:paraId="1DC6EED1" w14:textId="77777777" w:rsidR="007D252F" w:rsidRDefault="00000000">
            <w:pPr>
              <w:widowControl/>
              <w:spacing w:after="0" w:line="240" w:lineRule="exact"/>
              <w:jc w:val="left"/>
              <w:rPr>
                <w:rFonts w:ascii="仿宋_GB2312" w:eastAsia="仿宋_GB2312" w:hAnsi="仿宋_GB2312" w:cs="仿宋_GB2312" w:hint="eastAsia"/>
                <w:kern w:val="0"/>
                <w:sz w:val="18"/>
                <w:szCs w:val="18"/>
              </w:rPr>
            </w:pPr>
            <w:r>
              <w:rPr>
                <w:rFonts w:ascii="仿宋_GB2312" w:eastAsia="仿宋_GB2312" w:hAnsi="仿宋_GB2312" w:cs="仿宋_GB2312" w:hint="eastAsia"/>
                <w:kern w:val="0"/>
                <w:sz w:val="18"/>
                <w:szCs w:val="18"/>
              </w:rPr>
              <w:t>指标</w:t>
            </w:r>
          </w:p>
        </w:tc>
        <w:tc>
          <w:tcPr>
            <w:tcW w:w="1290" w:type="dxa"/>
            <w:vMerge w:val="restart"/>
            <w:tcBorders>
              <w:top w:val="single" w:sz="4" w:space="0" w:color="auto"/>
              <w:left w:val="single" w:sz="4" w:space="0" w:color="auto"/>
              <w:right w:val="single" w:sz="4" w:space="0" w:color="auto"/>
            </w:tcBorders>
            <w:vAlign w:val="center"/>
          </w:tcPr>
          <w:p w14:paraId="73C48789" w14:textId="77777777" w:rsidR="007D252F" w:rsidRDefault="00000000">
            <w:pPr>
              <w:widowControl/>
              <w:spacing w:after="0" w:line="240" w:lineRule="exact"/>
              <w:jc w:val="left"/>
              <w:rPr>
                <w:rFonts w:ascii="仿宋_GB2312" w:eastAsia="仿宋_GB2312" w:hAnsi="仿宋_GB2312" w:cs="仿宋_GB2312" w:hint="eastAsia"/>
                <w:kern w:val="0"/>
                <w:sz w:val="18"/>
                <w:szCs w:val="18"/>
              </w:rPr>
            </w:pPr>
            <w:r>
              <w:rPr>
                <w:rFonts w:ascii="仿宋_GB2312" w:eastAsia="仿宋_GB2312" w:hAnsi="仿宋_GB2312" w:cs="仿宋_GB2312" w:hint="eastAsia"/>
                <w:kern w:val="0"/>
                <w:sz w:val="18"/>
                <w:szCs w:val="18"/>
              </w:rPr>
              <w:t>服务对象满意度指标</w:t>
            </w:r>
          </w:p>
        </w:tc>
        <w:tc>
          <w:tcPr>
            <w:tcW w:w="1849" w:type="dxa"/>
            <w:gridSpan w:val="2"/>
            <w:tcBorders>
              <w:top w:val="single" w:sz="4" w:space="0" w:color="auto"/>
              <w:left w:val="nil"/>
              <w:bottom w:val="single" w:sz="4" w:space="0" w:color="auto"/>
              <w:right w:val="single" w:sz="4" w:space="0" w:color="auto"/>
            </w:tcBorders>
            <w:vAlign w:val="center"/>
          </w:tcPr>
          <w:p w14:paraId="55909B23" w14:textId="77777777" w:rsidR="007D252F" w:rsidRDefault="00000000">
            <w:pPr>
              <w:widowControl/>
              <w:spacing w:after="0" w:line="240" w:lineRule="exact"/>
              <w:jc w:val="left"/>
              <w:rPr>
                <w:rFonts w:ascii="仿宋_GB2312" w:eastAsia="仿宋_GB2312" w:hAnsi="仿宋_GB2312" w:cs="仿宋_GB2312" w:hint="eastAsia"/>
                <w:kern w:val="0"/>
                <w:sz w:val="18"/>
                <w:szCs w:val="18"/>
              </w:rPr>
            </w:pPr>
            <w:r>
              <w:rPr>
                <w:rFonts w:ascii="仿宋_GB2312" w:eastAsia="仿宋_GB2312" w:hAnsi="仿宋_GB2312" w:cs="仿宋_GB2312" w:hint="eastAsia"/>
                <w:color w:val="000000"/>
                <w:sz w:val="18"/>
                <w:szCs w:val="18"/>
              </w:rPr>
              <w:t>指标1：培养教师和学生</w:t>
            </w:r>
          </w:p>
        </w:tc>
        <w:tc>
          <w:tcPr>
            <w:tcW w:w="1641" w:type="dxa"/>
            <w:gridSpan w:val="2"/>
            <w:tcBorders>
              <w:top w:val="single" w:sz="4" w:space="0" w:color="auto"/>
              <w:left w:val="nil"/>
              <w:bottom w:val="single" w:sz="4" w:space="0" w:color="auto"/>
              <w:right w:val="single" w:sz="4" w:space="0" w:color="auto"/>
            </w:tcBorders>
            <w:vAlign w:val="center"/>
          </w:tcPr>
          <w:p w14:paraId="279C7E09"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color w:val="000000"/>
                <w:sz w:val="18"/>
                <w:szCs w:val="18"/>
              </w:rPr>
              <w:t>培养教师服务企业满意度100%团队和学生满意度100%</w:t>
            </w:r>
          </w:p>
        </w:tc>
        <w:tc>
          <w:tcPr>
            <w:tcW w:w="990" w:type="dxa"/>
            <w:tcBorders>
              <w:top w:val="single" w:sz="4" w:space="0" w:color="auto"/>
              <w:left w:val="nil"/>
              <w:bottom w:val="single" w:sz="4" w:space="0" w:color="auto"/>
              <w:right w:val="single" w:sz="4" w:space="0" w:color="auto"/>
            </w:tcBorders>
            <w:vAlign w:val="center"/>
          </w:tcPr>
          <w:p w14:paraId="399BDD76"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color w:val="000000"/>
                <w:sz w:val="18"/>
                <w:szCs w:val="18"/>
              </w:rPr>
              <w:t>培养教师服务企业满意度100%团队和学生满意度100%</w:t>
            </w:r>
          </w:p>
        </w:tc>
        <w:tc>
          <w:tcPr>
            <w:tcW w:w="657" w:type="dxa"/>
            <w:gridSpan w:val="2"/>
            <w:tcBorders>
              <w:top w:val="single" w:sz="4" w:space="0" w:color="auto"/>
              <w:left w:val="nil"/>
              <w:bottom w:val="single" w:sz="4" w:space="0" w:color="auto"/>
              <w:right w:val="single" w:sz="4" w:space="0" w:color="auto"/>
            </w:tcBorders>
            <w:vAlign w:val="center"/>
          </w:tcPr>
          <w:p w14:paraId="2B8BC891"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color w:val="000000"/>
                <w:sz w:val="18"/>
                <w:szCs w:val="18"/>
              </w:rPr>
              <w:t>5</w:t>
            </w:r>
          </w:p>
        </w:tc>
        <w:tc>
          <w:tcPr>
            <w:tcW w:w="852" w:type="dxa"/>
            <w:gridSpan w:val="2"/>
            <w:tcBorders>
              <w:top w:val="single" w:sz="4" w:space="0" w:color="auto"/>
              <w:left w:val="nil"/>
              <w:bottom w:val="single" w:sz="4" w:space="0" w:color="auto"/>
              <w:right w:val="single" w:sz="4" w:space="0" w:color="auto"/>
            </w:tcBorders>
            <w:vAlign w:val="center"/>
          </w:tcPr>
          <w:p w14:paraId="2C9A2E34"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color w:val="000000"/>
                <w:sz w:val="18"/>
                <w:szCs w:val="18"/>
              </w:rPr>
              <w:t>4.00</w:t>
            </w:r>
          </w:p>
        </w:tc>
        <w:tc>
          <w:tcPr>
            <w:tcW w:w="1458" w:type="dxa"/>
            <w:gridSpan w:val="2"/>
            <w:tcBorders>
              <w:top w:val="single" w:sz="4" w:space="0" w:color="auto"/>
              <w:left w:val="nil"/>
              <w:bottom w:val="single" w:sz="4" w:space="0" w:color="auto"/>
              <w:right w:val="single" w:sz="4" w:space="0" w:color="auto"/>
            </w:tcBorders>
            <w:vAlign w:val="center"/>
          </w:tcPr>
          <w:p w14:paraId="31EB5E54" w14:textId="13BAD017" w:rsidR="007D252F" w:rsidRDefault="00537241">
            <w:pPr>
              <w:widowControl/>
              <w:spacing w:after="0" w:line="240" w:lineRule="exact"/>
              <w:jc w:val="center"/>
              <w:rPr>
                <w:rFonts w:ascii="仿宋_GB2312" w:eastAsia="仿宋_GB2312" w:hAnsi="仿宋_GB2312" w:cs="仿宋_GB2312" w:hint="eastAsia"/>
                <w:kern w:val="0"/>
                <w:sz w:val="18"/>
                <w:szCs w:val="18"/>
                <w:highlight w:val="yellow"/>
              </w:rPr>
            </w:pPr>
            <w:r w:rsidRPr="00537241">
              <w:rPr>
                <w:rFonts w:ascii="仿宋_GB2312" w:eastAsia="仿宋_GB2312" w:hAnsi="仿宋_GB2312" w:cs="仿宋_GB2312" w:hint="eastAsia"/>
                <w:color w:val="000000"/>
                <w:sz w:val="18"/>
                <w:szCs w:val="18"/>
              </w:rPr>
              <w:t>通过线上或线下问卷等方式调查，实际满意度与设定目标存在一定差异，后续将进一步提升服务满意度。</w:t>
            </w:r>
          </w:p>
        </w:tc>
      </w:tr>
      <w:tr w:rsidR="007D252F" w14:paraId="3EC27DA9" w14:textId="77777777" w:rsidTr="00537241">
        <w:trPr>
          <w:trHeight w:hRule="exact" w:val="2129"/>
          <w:jc w:val="center"/>
        </w:trPr>
        <w:tc>
          <w:tcPr>
            <w:tcW w:w="682" w:type="dxa"/>
            <w:vMerge/>
            <w:tcBorders>
              <w:left w:val="single" w:sz="4" w:space="0" w:color="auto"/>
              <w:bottom w:val="single" w:sz="4" w:space="0" w:color="auto"/>
              <w:right w:val="single" w:sz="4" w:space="0" w:color="auto"/>
            </w:tcBorders>
            <w:vAlign w:val="center"/>
          </w:tcPr>
          <w:p w14:paraId="4F53B373" w14:textId="77777777" w:rsidR="007D252F" w:rsidRDefault="007D252F">
            <w:pPr>
              <w:widowControl/>
              <w:spacing w:after="0" w:line="240" w:lineRule="exact"/>
              <w:jc w:val="center"/>
              <w:rPr>
                <w:rFonts w:ascii="仿宋_GB2312" w:eastAsia="仿宋_GB2312" w:hAnsi="仿宋_GB2312" w:cs="仿宋_GB2312" w:hint="eastAsia"/>
                <w:kern w:val="0"/>
                <w:sz w:val="18"/>
                <w:szCs w:val="18"/>
              </w:rPr>
            </w:pPr>
          </w:p>
        </w:tc>
        <w:tc>
          <w:tcPr>
            <w:tcW w:w="1140" w:type="dxa"/>
            <w:vMerge/>
            <w:tcBorders>
              <w:left w:val="single" w:sz="4" w:space="0" w:color="auto"/>
              <w:bottom w:val="single" w:sz="4" w:space="0" w:color="auto"/>
              <w:right w:val="single" w:sz="4" w:space="0" w:color="auto"/>
            </w:tcBorders>
            <w:vAlign w:val="center"/>
          </w:tcPr>
          <w:p w14:paraId="591822FC" w14:textId="77777777" w:rsidR="007D252F" w:rsidRDefault="007D252F">
            <w:pPr>
              <w:widowControl/>
              <w:spacing w:after="0" w:line="240" w:lineRule="exact"/>
              <w:jc w:val="left"/>
              <w:rPr>
                <w:rFonts w:ascii="仿宋_GB2312" w:eastAsia="仿宋_GB2312" w:hAnsi="仿宋_GB2312" w:cs="仿宋_GB2312" w:hint="eastAsia"/>
                <w:kern w:val="0"/>
                <w:sz w:val="18"/>
                <w:szCs w:val="18"/>
              </w:rPr>
            </w:pPr>
          </w:p>
        </w:tc>
        <w:tc>
          <w:tcPr>
            <w:tcW w:w="1290" w:type="dxa"/>
            <w:vMerge/>
            <w:tcBorders>
              <w:left w:val="single" w:sz="4" w:space="0" w:color="auto"/>
              <w:bottom w:val="single" w:sz="4" w:space="0" w:color="auto"/>
              <w:right w:val="single" w:sz="4" w:space="0" w:color="auto"/>
            </w:tcBorders>
            <w:vAlign w:val="center"/>
          </w:tcPr>
          <w:p w14:paraId="0E030015" w14:textId="77777777" w:rsidR="007D252F" w:rsidRDefault="007D252F">
            <w:pPr>
              <w:widowControl/>
              <w:spacing w:after="0" w:line="240" w:lineRule="exact"/>
              <w:jc w:val="left"/>
              <w:rPr>
                <w:rFonts w:ascii="仿宋_GB2312" w:eastAsia="仿宋_GB2312" w:hAnsi="仿宋_GB2312" w:cs="仿宋_GB2312" w:hint="eastAsia"/>
                <w:kern w:val="0"/>
                <w:sz w:val="18"/>
                <w:szCs w:val="18"/>
              </w:rPr>
            </w:pPr>
          </w:p>
        </w:tc>
        <w:tc>
          <w:tcPr>
            <w:tcW w:w="1849" w:type="dxa"/>
            <w:gridSpan w:val="2"/>
            <w:tcBorders>
              <w:top w:val="single" w:sz="4" w:space="0" w:color="auto"/>
              <w:left w:val="nil"/>
              <w:bottom w:val="single" w:sz="4" w:space="0" w:color="auto"/>
              <w:right w:val="single" w:sz="4" w:space="0" w:color="auto"/>
            </w:tcBorders>
            <w:vAlign w:val="center"/>
          </w:tcPr>
          <w:p w14:paraId="2426D3A3" w14:textId="77777777" w:rsidR="007D252F" w:rsidRDefault="00000000">
            <w:pPr>
              <w:widowControl/>
              <w:spacing w:after="0" w:line="240" w:lineRule="exact"/>
              <w:jc w:val="left"/>
              <w:rPr>
                <w:rFonts w:ascii="仿宋_GB2312" w:eastAsia="仿宋_GB2312" w:hAnsi="仿宋_GB2312" w:cs="仿宋_GB2312" w:hint="eastAsia"/>
                <w:kern w:val="0"/>
                <w:sz w:val="18"/>
                <w:szCs w:val="18"/>
              </w:rPr>
            </w:pPr>
            <w:r>
              <w:rPr>
                <w:rFonts w:ascii="仿宋_GB2312" w:eastAsia="仿宋_GB2312" w:hAnsi="仿宋_GB2312" w:cs="仿宋_GB2312" w:hint="eastAsia"/>
                <w:color w:val="000000"/>
                <w:sz w:val="18"/>
                <w:szCs w:val="18"/>
              </w:rPr>
              <w:t>指标2：服务企业</w:t>
            </w:r>
          </w:p>
        </w:tc>
        <w:tc>
          <w:tcPr>
            <w:tcW w:w="1641" w:type="dxa"/>
            <w:gridSpan w:val="2"/>
            <w:tcBorders>
              <w:top w:val="single" w:sz="4" w:space="0" w:color="auto"/>
              <w:left w:val="nil"/>
              <w:bottom w:val="single" w:sz="4" w:space="0" w:color="auto"/>
              <w:right w:val="single" w:sz="4" w:space="0" w:color="auto"/>
            </w:tcBorders>
            <w:vAlign w:val="center"/>
          </w:tcPr>
          <w:p w14:paraId="0091DBED"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color w:val="000000"/>
                <w:sz w:val="18"/>
                <w:szCs w:val="18"/>
              </w:rPr>
              <w:t>服务企业满意度100%</w:t>
            </w:r>
          </w:p>
        </w:tc>
        <w:tc>
          <w:tcPr>
            <w:tcW w:w="990" w:type="dxa"/>
            <w:tcBorders>
              <w:top w:val="single" w:sz="4" w:space="0" w:color="auto"/>
              <w:left w:val="nil"/>
              <w:bottom w:val="single" w:sz="4" w:space="0" w:color="auto"/>
              <w:right w:val="single" w:sz="4" w:space="0" w:color="auto"/>
            </w:tcBorders>
            <w:vAlign w:val="center"/>
          </w:tcPr>
          <w:p w14:paraId="76AEC00D"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color w:val="000000"/>
                <w:sz w:val="18"/>
                <w:szCs w:val="18"/>
              </w:rPr>
              <w:t>服务企业满意度100%</w:t>
            </w:r>
          </w:p>
        </w:tc>
        <w:tc>
          <w:tcPr>
            <w:tcW w:w="657" w:type="dxa"/>
            <w:gridSpan w:val="2"/>
            <w:tcBorders>
              <w:top w:val="single" w:sz="4" w:space="0" w:color="auto"/>
              <w:left w:val="nil"/>
              <w:bottom w:val="single" w:sz="4" w:space="0" w:color="auto"/>
              <w:right w:val="single" w:sz="4" w:space="0" w:color="auto"/>
            </w:tcBorders>
            <w:vAlign w:val="center"/>
          </w:tcPr>
          <w:p w14:paraId="290AB254"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color w:val="000000"/>
                <w:sz w:val="18"/>
                <w:szCs w:val="18"/>
              </w:rPr>
              <w:t>5</w:t>
            </w:r>
          </w:p>
        </w:tc>
        <w:tc>
          <w:tcPr>
            <w:tcW w:w="852" w:type="dxa"/>
            <w:gridSpan w:val="2"/>
            <w:tcBorders>
              <w:top w:val="single" w:sz="4" w:space="0" w:color="auto"/>
              <w:left w:val="nil"/>
              <w:bottom w:val="single" w:sz="4" w:space="0" w:color="auto"/>
              <w:right w:val="single" w:sz="4" w:space="0" w:color="auto"/>
            </w:tcBorders>
            <w:vAlign w:val="center"/>
          </w:tcPr>
          <w:p w14:paraId="1A680C6C" w14:textId="77777777" w:rsidR="007D252F" w:rsidRDefault="00000000">
            <w:pPr>
              <w:widowControl/>
              <w:spacing w:after="0" w:line="240" w:lineRule="exact"/>
              <w:jc w:val="center"/>
              <w:rPr>
                <w:rFonts w:ascii="仿宋_GB2312" w:eastAsia="仿宋_GB2312" w:hAnsi="仿宋_GB2312" w:cs="仿宋_GB2312" w:hint="eastAsia"/>
                <w:kern w:val="0"/>
                <w:sz w:val="18"/>
                <w:szCs w:val="18"/>
              </w:rPr>
            </w:pPr>
            <w:r>
              <w:rPr>
                <w:rFonts w:ascii="仿宋_GB2312" w:eastAsia="仿宋_GB2312" w:hAnsi="仿宋_GB2312" w:cs="仿宋_GB2312" w:hint="eastAsia"/>
                <w:color w:val="000000"/>
                <w:sz w:val="18"/>
                <w:szCs w:val="18"/>
              </w:rPr>
              <w:t>4.00</w:t>
            </w:r>
          </w:p>
        </w:tc>
        <w:tc>
          <w:tcPr>
            <w:tcW w:w="1458" w:type="dxa"/>
            <w:gridSpan w:val="2"/>
            <w:tcBorders>
              <w:top w:val="single" w:sz="4" w:space="0" w:color="auto"/>
              <w:left w:val="nil"/>
              <w:bottom w:val="single" w:sz="4" w:space="0" w:color="auto"/>
              <w:right w:val="single" w:sz="4" w:space="0" w:color="auto"/>
            </w:tcBorders>
            <w:vAlign w:val="center"/>
          </w:tcPr>
          <w:p w14:paraId="24B13EC9" w14:textId="7413F512" w:rsidR="007D252F" w:rsidRDefault="00537241">
            <w:pPr>
              <w:widowControl/>
              <w:spacing w:after="0" w:line="240" w:lineRule="exact"/>
              <w:jc w:val="center"/>
              <w:rPr>
                <w:rFonts w:ascii="仿宋_GB2312" w:eastAsia="仿宋_GB2312" w:hAnsi="仿宋_GB2312" w:cs="仿宋_GB2312" w:hint="eastAsia"/>
                <w:kern w:val="0"/>
                <w:sz w:val="18"/>
                <w:szCs w:val="18"/>
                <w:highlight w:val="yellow"/>
              </w:rPr>
            </w:pPr>
            <w:r w:rsidRPr="00537241">
              <w:rPr>
                <w:rFonts w:ascii="仿宋_GB2312" w:eastAsia="仿宋_GB2312" w:hAnsi="仿宋_GB2312" w:cs="仿宋_GB2312" w:hint="eastAsia"/>
                <w:color w:val="000000"/>
                <w:sz w:val="18"/>
                <w:szCs w:val="18"/>
              </w:rPr>
              <w:t>通过线上或线下问卷等方式调查，实际满意度与设定目标存在一定差异，后续将进一步提升服务满意度。</w:t>
            </w:r>
          </w:p>
        </w:tc>
      </w:tr>
      <w:tr w:rsidR="007D252F" w14:paraId="5BB8C82C" w14:textId="77777777">
        <w:trPr>
          <w:trHeight w:hRule="exact" w:val="488"/>
          <w:jc w:val="center"/>
        </w:trPr>
        <w:tc>
          <w:tcPr>
            <w:tcW w:w="7592" w:type="dxa"/>
            <w:gridSpan w:val="8"/>
            <w:tcBorders>
              <w:top w:val="single" w:sz="4" w:space="0" w:color="auto"/>
              <w:left w:val="single" w:sz="4" w:space="0" w:color="auto"/>
              <w:bottom w:val="single" w:sz="4" w:space="0" w:color="auto"/>
              <w:right w:val="single" w:sz="4" w:space="0" w:color="auto"/>
            </w:tcBorders>
            <w:vAlign w:val="center"/>
          </w:tcPr>
          <w:p w14:paraId="465B91AA" w14:textId="77777777" w:rsidR="007D252F" w:rsidRDefault="00000000">
            <w:pPr>
              <w:widowControl/>
              <w:spacing w:after="0" w:line="240" w:lineRule="exact"/>
              <w:jc w:val="center"/>
              <w:rPr>
                <w:rFonts w:ascii="仿宋_GB2312" w:eastAsia="仿宋_GB2312" w:hAnsi="仿宋_GB2312" w:cs="仿宋_GB2312" w:hint="eastAsia"/>
                <w:color w:val="000000"/>
                <w:kern w:val="0"/>
                <w:sz w:val="18"/>
                <w:szCs w:val="18"/>
              </w:rPr>
            </w:pPr>
            <w:r>
              <w:rPr>
                <w:rFonts w:ascii="仿宋_GB2312" w:eastAsia="仿宋_GB2312" w:hAnsi="仿宋_GB2312" w:cs="仿宋_GB2312" w:hint="eastAsia"/>
                <w:color w:val="000000"/>
                <w:kern w:val="0"/>
                <w:sz w:val="18"/>
                <w:szCs w:val="18"/>
              </w:rPr>
              <w:t>总分</w:t>
            </w:r>
          </w:p>
        </w:tc>
        <w:tc>
          <w:tcPr>
            <w:tcW w:w="657" w:type="dxa"/>
            <w:gridSpan w:val="2"/>
            <w:tcBorders>
              <w:top w:val="single" w:sz="4" w:space="0" w:color="auto"/>
              <w:left w:val="nil"/>
              <w:bottom w:val="single" w:sz="4" w:space="0" w:color="auto"/>
              <w:right w:val="single" w:sz="4" w:space="0" w:color="auto"/>
            </w:tcBorders>
            <w:vAlign w:val="center"/>
          </w:tcPr>
          <w:p w14:paraId="41EFF55C" w14:textId="77777777" w:rsidR="007D252F" w:rsidRDefault="00000000">
            <w:pPr>
              <w:widowControl/>
              <w:spacing w:after="0" w:line="240" w:lineRule="exact"/>
              <w:jc w:val="center"/>
              <w:rPr>
                <w:rFonts w:ascii="仿宋_GB2312" w:eastAsia="仿宋_GB2312" w:hAnsi="仿宋_GB2312" w:cs="仿宋_GB2312" w:hint="eastAsia"/>
                <w:color w:val="000000"/>
                <w:kern w:val="0"/>
                <w:sz w:val="18"/>
                <w:szCs w:val="18"/>
              </w:rPr>
            </w:pPr>
            <w:r>
              <w:rPr>
                <w:rFonts w:ascii="仿宋_GB2312" w:eastAsia="仿宋_GB2312" w:hAnsi="仿宋_GB2312" w:cs="仿宋_GB2312" w:hint="eastAsia"/>
                <w:color w:val="000000"/>
                <w:kern w:val="0"/>
                <w:sz w:val="18"/>
                <w:szCs w:val="18"/>
              </w:rPr>
              <w:t>100</w:t>
            </w:r>
          </w:p>
        </w:tc>
        <w:tc>
          <w:tcPr>
            <w:tcW w:w="852" w:type="dxa"/>
            <w:gridSpan w:val="2"/>
            <w:tcBorders>
              <w:top w:val="single" w:sz="4" w:space="0" w:color="auto"/>
              <w:left w:val="nil"/>
              <w:bottom w:val="single" w:sz="4" w:space="0" w:color="auto"/>
              <w:right w:val="single" w:sz="4" w:space="0" w:color="auto"/>
            </w:tcBorders>
            <w:vAlign w:val="center"/>
          </w:tcPr>
          <w:p w14:paraId="2DA492A7" w14:textId="77777777" w:rsidR="007D252F" w:rsidRDefault="00000000">
            <w:pPr>
              <w:widowControl/>
              <w:spacing w:after="0" w:line="240" w:lineRule="exact"/>
              <w:jc w:val="center"/>
              <w:rPr>
                <w:rFonts w:ascii="仿宋_GB2312" w:eastAsia="仿宋_GB2312" w:hAnsi="仿宋_GB2312" w:cs="仿宋_GB2312" w:hint="eastAsia"/>
                <w:color w:val="000000"/>
                <w:kern w:val="0"/>
                <w:sz w:val="18"/>
                <w:szCs w:val="18"/>
              </w:rPr>
            </w:pPr>
            <w:r>
              <w:rPr>
                <w:rFonts w:ascii="仿宋_GB2312" w:eastAsia="仿宋_GB2312" w:hAnsi="仿宋_GB2312" w:cs="仿宋_GB2312" w:hint="eastAsia"/>
                <w:color w:val="000000"/>
                <w:kern w:val="0"/>
                <w:sz w:val="18"/>
                <w:szCs w:val="18"/>
              </w:rPr>
              <w:t>96.00</w:t>
            </w:r>
          </w:p>
        </w:tc>
        <w:tc>
          <w:tcPr>
            <w:tcW w:w="1458" w:type="dxa"/>
            <w:gridSpan w:val="2"/>
            <w:tcBorders>
              <w:top w:val="single" w:sz="4" w:space="0" w:color="auto"/>
              <w:left w:val="nil"/>
              <w:bottom w:val="single" w:sz="4" w:space="0" w:color="auto"/>
              <w:right w:val="single" w:sz="4" w:space="0" w:color="auto"/>
            </w:tcBorders>
            <w:vAlign w:val="center"/>
          </w:tcPr>
          <w:p w14:paraId="1D9AEE68" w14:textId="77777777" w:rsidR="007D252F" w:rsidRDefault="007D252F">
            <w:pPr>
              <w:widowControl/>
              <w:spacing w:after="0" w:line="240" w:lineRule="exact"/>
              <w:jc w:val="center"/>
              <w:rPr>
                <w:rFonts w:ascii="仿宋_GB2312" w:eastAsia="仿宋_GB2312" w:hAnsi="仿宋_GB2312" w:cs="仿宋_GB2312" w:hint="eastAsia"/>
                <w:kern w:val="0"/>
                <w:sz w:val="18"/>
                <w:szCs w:val="18"/>
              </w:rPr>
            </w:pPr>
          </w:p>
        </w:tc>
      </w:tr>
    </w:tbl>
    <w:p w14:paraId="5AE42942" w14:textId="77777777" w:rsidR="007D252F" w:rsidRDefault="007D252F">
      <w:pPr>
        <w:rPr>
          <w:rFonts w:ascii="仿宋_GB2312" w:eastAsia="仿宋_GB2312"/>
          <w:vanish/>
          <w:sz w:val="32"/>
          <w:szCs w:val="32"/>
        </w:rPr>
      </w:pPr>
    </w:p>
    <w:p w14:paraId="7E0FAAAE" w14:textId="77777777" w:rsidR="007D252F" w:rsidRDefault="007D252F">
      <w:pPr>
        <w:widowControl/>
        <w:jc w:val="left"/>
        <w:rPr>
          <w:rFonts w:ascii="仿宋_GB2312" w:eastAsia="仿宋_GB2312" w:hAnsi="宋体" w:cs="宋体" w:hint="eastAsia"/>
          <w:color w:val="000000"/>
          <w:kern w:val="0"/>
          <w:sz w:val="32"/>
          <w:szCs w:val="32"/>
        </w:rPr>
      </w:pPr>
    </w:p>
    <w:sectPr w:rsidR="007D252F">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6FC675" w14:textId="77777777" w:rsidR="0021756E" w:rsidRDefault="0021756E">
      <w:pPr>
        <w:spacing w:line="240" w:lineRule="auto"/>
      </w:pPr>
      <w:r>
        <w:separator/>
      </w:r>
    </w:p>
  </w:endnote>
  <w:endnote w:type="continuationSeparator" w:id="0">
    <w:p w14:paraId="4F7A30CB" w14:textId="77777777" w:rsidR="0021756E" w:rsidRDefault="0021756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CAA63F" w14:textId="77777777" w:rsidR="0021756E" w:rsidRDefault="0021756E">
      <w:pPr>
        <w:spacing w:line="240" w:lineRule="auto"/>
      </w:pPr>
      <w:r>
        <w:separator/>
      </w:r>
    </w:p>
  </w:footnote>
  <w:footnote w:type="continuationSeparator" w:id="0">
    <w:p w14:paraId="3DA29554" w14:textId="77777777" w:rsidR="0021756E" w:rsidRDefault="0021756E">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DlmZGJlN2MxODJkMTNmZDc0YmFlNzBjYTRmZWM2MmUifQ=="/>
  </w:docVars>
  <w:rsids>
    <w:rsidRoot w:val="00512C82"/>
    <w:rsid w:val="B9E710A5"/>
    <w:rsid w:val="00016DE6"/>
    <w:rsid w:val="00021CA1"/>
    <w:rsid w:val="00022705"/>
    <w:rsid w:val="00097888"/>
    <w:rsid w:val="001F4CD2"/>
    <w:rsid w:val="0021756E"/>
    <w:rsid w:val="00225FA3"/>
    <w:rsid w:val="002427FA"/>
    <w:rsid w:val="002A2EFF"/>
    <w:rsid w:val="0030669D"/>
    <w:rsid w:val="0031476B"/>
    <w:rsid w:val="003435ED"/>
    <w:rsid w:val="003A2881"/>
    <w:rsid w:val="00407023"/>
    <w:rsid w:val="0045622B"/>
    <w:rsid w:val="00474563"/>
    <w:rsid w:val="00483839"/>
    <w:rsid w:val="004B176A"/>
    <w:rsid w:val="00512C82"/>
    <w:rsid w:val="0052793A"/>
    <w:rsid w:val="00537241"/>
    <w:rsid w:val="0054717D"/>
    <w:rsid w:val="006A32EF"/>
    <w:rsid w:val="00772740"/>
    <w:rsid w:val="007C0674"/>
    <w:rsid w:val="007C763E"/>
    <w:rsid w:val="007D252F"/>
    <w:rsid w:val="008724D3"/>
    <w:rsid w:val="0088662E"/>
    <w:rsid w:val="00886DD0"/>
    <w:rsid w:val="008A3EEA"/>
    <w:rsid w:val="00937BC6"/>
    <w:rsid w:val="009B0215"/>
    <w:rsid w:val="009B0ED5"/>
    <w:rsid w:val="009C0188"/>
    <w:rsid w:val="00A1268D"/>
    <w:rsid w:val="00B100E8"/>
    <w:rsid w:val="00B25AF6"/>
    <w:rsid w:val="00B47A57"/>
    <w:rsid w:val="00BC3C3F"/>
    <w:rsid w:val="00BC7708"/>
    <w:rsid w:val="00CC495D"/>
    <w:rsid w:val="00CE2C25"/>
    <w:rsid w:val="00CE49C2"/>
    <w:rsid w:val="00CF5EE5"/>
    <w:rsid w:val="00CF6CB3"/>
    <w:rsid w:val="00E0084B"/>
    <w:rsid w:val="00E017CD"/>
    <w:rsid w:val="00F561EB"/>
    <w:rsid w:val="00FA7A4E"/>
    <w:rsid w:val="2B547157"/>
    <w:rsid w:val="37E72FFE"/>
    <w:rsid w:val="3E7E5212"/>
    <w:rsid w:val="4ACA22DF"/>
    <w:rsid w:val="4B26517A"/>
    <w:rsid w:val="59E56370"/>
    <w:rsid w:val="5FB3C5AC"/>
    <w:rsid w:val="632B51F4"/>
    <w:rsid w:val="67BFD25E"/>
    <w:rsid w:val="734B2FC2"/>
    <w:rsid w:val="7FFB85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7F739F"/>
  <w15:docId w15:val="{5189B0D2-8FC4-42B5-997D-827F636A9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宋体" w:hAnsi="Calibri" w:cs="Times New Roman"/>
        <w:lang w:val="en-US" w:eastAsia="zh-CN"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4">
    <w:name w:val="页脚 字符"/>
    <w:link w:val="a3"/>
    <w:uiPriority w:val="99"/>
    <w:qFormat/>
    <w:rPr>
      <w:sz w:val="18"/>
      <w:szCs w:val="18"/>
    </w:rPr>
  </w:style>
  <w:style w:type="character" w:customStyle="1" w:styleId="a6">
    <w:name w:val="页眉 字符"/>
    <w:link w:val="a5"/>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717</Words>
  <Characters>891</Characters>
  <Application>Microsoft Office Word</Application>
  <DocSecurity>0</DocSecurity>
  <Lines>222</Lines>
  <Paragraphs>200</Paragraphs>
  <ScaleCrop>false</ScaleCrop>
  <Company/>
  <LinksUpToDate>false</LinksUpToDate>
  <CharactersWithSpaces>1408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zj w</cp:lastModifiedBy>
  <cp:revision>7</cp:revision>
  <dcterms:created xsi:type="dcterms:W3CDTF">2025-05-14T12:47:00Z</dcterms:created>
  <dcterms:modified xsi:type="dcterms:W3CDTF">2025-08-24T02:44:00Z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E163569FC66E4A5C82C349BF24E528D2_12</vt:lpwstr>
  </property>
  <property fmtid="{D5CDD505-2E9C-101B-9397-08002B2CF9AE}" pid="4" name="KSOTemplateDocerSaveRecord">
    <vt:lpwstr>eyJoZGlkIjoiNmFmZWEwNjhhYjE2NWE5YzYzNDcyMmExY2U2ZGY1M2MiLCJ1c2VySWQiOiI5NjcwNzA5NTEifQ==</vt:lpwstr>
  </property>
</Properties>
</file>