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9FECC">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3755995">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6A47C458">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96"/>
        <w:gridCol w:w="836"/>
        <w:gridCol w:w="848"/>
        <w:gridCol w:w="279"/>
        <w:gridCol w:w="284"/>
        <w:gridCol w:w="420"/>
        <w:gridCol w:w="143"/>
        <w:gridCol w:w="703"/>
        <w:gridCol w:w="710"/>
      </w:tblGrid>
      <w:tr w14:paraId="5F30BBEB">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3F308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178B6B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轨道交通与供用电技术专业群专科人才试点项目</w:t>
            </w:r>
          </w:p>
        </w:tc>
      </w:tr>
      <w:tr w14:paraId="65B6E078">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3546E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664C64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27DC5B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49C74B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北京铁路电气化学校</w:t>
            </w:r>
          </w:p>
        </w:tc>
      </w:tr>
      <w:tr w14:paraId="58FB8CAA">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5B933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505BC19">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13BAB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28358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3E4CCE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2124E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71B2B4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2EC9D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39D93B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A36CC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1421F7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037241B9">
        <w:trPr>
          <w:trHeight w:val="53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75390D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5E82D93">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3B9AD1D7">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105.285</w:t>
            </w:r>
            <w:r>
              <w:rPr>
                <w:rFonts w:hint="eastAsia" w:ascii="仿宋_GB2312" w:hAnsi="宋体" w:eastAsia="仿宋_GB2312" w:cs="宋体"/>
                <w:kern w:val="0"/>
                <w:szCs w:val="21"/>
                <w:lang w:val="en-US" w:eastAsia="zh-CN"/>
              </w:rPr>
              <w:t>000</w:t>
            </w:r>
          </w:p>
        </w:tc>
        <w:tc>
          <w:tcPr>
            <w:tcW w:w="1132" w:type="dxa"/>
            <w:gridSpan w:val="2"/>
            <w:tcBorders>
              <w:top w:val="nil"/>
              <w:left w:val="nil"/>
              <w:bottom w:val="single" w:color="auto" w:sz="4" w:space="0"/>
              <w:right w:val="single" w:color="auto" w:sz="4" w:space="0"/>
            </w:tcBorders>
            <w:vAlign w:val="center"/>
          </w:tcPr>
          <w:p w14:paraId="4240CCC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105.285</w:t>
            </w:r>
            <w:r>
              <w:rPr>
                <w:rFonts w:hint="eastAsia" w:ascii="仿宋_GB2312" w:hAnsi="宋体" w:eastAsia="仿宋_GB2312" w:cs="宋体"/>
                <w:kern w:val="0"/>
                <w:szCs w:val="21"/>
                <w:lang w:val="en-US" w:eastAsia="zh-CN"/>
              </w:rPr>
              <w:t>000</w:t>
            </w:r>
          </w:p>
        </w:tc>
        <w:tc>
          <w:tcPr>
            <w:tcW w:w="1127" w:type="dxa"/>
            <w:gridSpan w:val="2"/>
            <w:tcBorders>
              <w:top w:val="nil"/>
              <w:left w:val="nil"/>
              <w:bottom w:val="single" w:color="auto" w:sz="4" w:space="0"/>
              <w:right w:val="single" w:color="auto" w:sz="4" w:space="0"/>
            </w:tcBorders>
            <w:vAlign w:val="center"/>
          </w:tcPr>
          <w:p w14:paraId="3F6DB06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105.271398</w:t>
            </w:r>
          </w:p>
        </w:tc>
        <w:tc>
          <w:tcPr>
            <w:tcW w:w="704" w:type="dxa"/>
            <w:gridSpan w:val="2"/>
            <w:tcBorders>
              <w:top w:val="nil"/>
              <w:left w:val="nil"/>
              <w:bottom w:val="single" w:color="auto" w:sz="4" w:space="0"/>
              <w:right w:val="single" w:color="auto" w:sz="4" w:space="0"/>
            </w:tcBorders>
            <w:vAlign w:val="center"/>
          </w:tcPr>
          <w:p w14:paraId="4751563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w:t>
            </w:r>
          </w:p>
        </w:tc>
        <w:tc>
          <w:tcPr>
            <w:tcW w:w="846" w:type="dxa"/>
            <w:gridSpan w:val="2"/>
            <w:tcBorders>
              <w:top w:val="single" w:color="auto" w:sz="4" w:space="0"/>
              <w:left w:val="nil"/>
              <w:bottom w:val="single" w:color="auto" w:sz="4" w:space="0"/>
              <w:right w:val="single" w:color="auto" w:sz="4" w:space="0"/>
            </w:tcBorders>
            <w:vAlign w:val="center"/>
          </w:tcPr>
          <w:p w14:paraId="451F81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55AE908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9.99</w:t>
            </w:r>
          </w:p>
        </w:tc>
      </w:tr>
      <w:tr w14:paraId="223154F6">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F21D03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4F8A259">
            <w:pPr>
              <w:widowControl/>
              <w:spacing w:line="240" w:lineRule="exact"/>
              <w:jc w:val="right"/>
              <w:rPr>
                <w:rFonts w:ascii="仿宋_GB2312" w:hAnsi="宋体" w:eastAsia="仿宋_GB2312" w:cs="宋体"/>
                <w:color w:val="auto"/>
                <w:kern w:val="0"/>
                <w:szCs w:val="21"/>
              </w:rPr>
            </w:pPr>
            <w:r>
              <w:rPr>
                <w:rFonts w:hint="eastAsia" w:ascii="仿宋_GB2312" w:hAnsi="宋体" w:eastAsia="仿宋_GB2312" w:cs="宋体"/>
                <w:color w:val="auto"/>
                <w:kern w:val="0"/>
                <w:szCs w:val="21"/>
              </w:rPr>
              <w:t>其中：当年财政</w:t>
            </w:r>
          </w:p>
          <w:p w14:paraId="62C5A3DE">
            <w:pPr>
              <w:widowControl/>
              <w:spacing w:line="240" w:lineRule="exact"/>
              <w:jc w:val="right"/>
              <w:rPr>
                <w:rFonts w:ascii="仿宋_GB2312" w:hAnsi="宋体" w:eastAsia="仿宋_GB2312" w:cs="宋体"/>
                <w:color w:val="auto"/>
                <w:kern w:val="0"/>
                <w:szCs w:val="21"/>
              </w:rPr>
            </w:pPr>
            <w:r>
              <w:rPr>
                <w:rFonts w:hint="eastAsia" w:ascii="仿宋_GB2312" w:hAnsi="宋体" w:eastAsia="仿宋_GB2312" w:cs="宋体"/>
                <w:color w:val="auto"/>
                <w:kern w:val="0"/>
                <w:szCs w:val="21"/>
              </w:rPr>
              <w:t>拨款</w:t>
            </w:r>
          </w:p>
        </w:tc>
        <w:tc>
          <w:tcPr>
            <w:tcW w:w="1127" w:type="dxa"/>
            <w:tcBorders>
              <w:top w:val="nil"/>
              <w:left w:val="nil"/>
              <w:bottom w:val="single" w:color="auto" w:sz="4" w:space="0"/>
              <w:right w:val="single" w:color="auto" w:sz="4" w:space="0"/>
            </w:tcBorders>
            <w:vAlign w:val="center"/>
          </w:tcPr>
          <w:p w14:paraId="0ABA522C">
            <w:pPr>
              <w:widowControl/>
              <w:spacing w:line="240" w:lineRule="exact"/>
              <w:jc w:val="center"/>
              <w:rPr>
                <w:rFonts w:ascii="仿宋_GB2312" w:hAnsi="宋体" w:eastAsia="仿宋_GB2312" w:cs="宋体"/>
                <w:color w:val="auto"/>
                <w:kern w:val="0"/>
                <w:szCs w:val="21"/>
              </w:rPr>
            </w:pPr>
            <w:r>
              <w:rPr>
                <w:rFonts w:ascii="仿宋_GB2312" w:hAnsi="宋体" w:eastAsia="仿宋_GB2312" w:cs="宋体"/>
                <w:kern w:val="0"/>
                <w:szCs w:val="21"/>
              </w:rPr>
              <w:t>105.285</w:t>
            </w:r>
            <w:r>
              <w:rPr>
                <w:rFonts w:hint="eastAsia" w:ascii="仿宋_GB2312" w:hAnsi="宋体" w:eastAsia="仿宋_GB2312" w:cs="宋体"/>
                <w:kern w:val="0"/>
                <w:szCs w:val="21"/>
                <w:lang w:val="en-US" w:eastAsia="zh-CN"/>
              </w:rPr>
              <w:t>000</w:t>
            </w:r>
          </w:p>
        </w:tc>
        <w:tc>
          <w:tcPr>
            <w:tcW w:w="1132" w:type="dxa"/>
            <w:gridSpan w:val="2"/>
            <w:tcBorders>
              <w:top w:val="nil"/>
              <w:left w:val="nil"/>
              <w:bottom w:val="single" w:color="auto" w:sz="4" w:space="0"/>
              <w:right w:val="single" w:color="auto" w:sz="4" w:space="0"/>
            </w:tcBorders>
            <w:vAlign w:val="center"/>
          </w:tcPr>
          <w:p w14:paraId="526641E3">
            <w:pPr>
              <w:widowControl/>
              <w:spacing w:line="240" w:lineRule="exact"/>
              <w:jc w:val="center"/>
              <w:rPr>
                <w:rFonts w:ascii="仿宋_GB2312" w:hAnsi="宋体" w:eastAsia="仿宋_GB2312" w:cs="宋体"/>
                <w:color w:val="auto"/>
                <w:kern w:val="0"/>
                <w:szCs w:val="21"/>
              </w:rPr>
            </w:pPr>
            <w:r>
              <w:rPr>
                <w:rFonts w:ascii="仿宋_GB2312" w:hAnsi="宋体" w:eastAsia="仿宋_GB2312" w:cs="宋体"/>
                <w:kern w:val="0"/>
                <w:szCs w:val="21"/>
              </w:rPr>
              <w:t>105.285</w:t>
            </w:r>
            <w:r>
              <w:rPr>
                <w:rFonts w:hint="eastAsia" w:ascii="仿宋_GB2312" w:hAnsi="宋体" w:eastAsia="仿宋_GB2312" w:cs="宋体"/>
                <w:kern w:val="0"/>
                <w:szCs w:val="21"/>
                <w:lang w:val="en-US" w:eastAsia="zh-CN"/>
              </w:rPr>
              <w:t>000</w:t>
            </w:r>
          </w:p>
        </w:tc>
        <w:tc>
          <w:tcPr>
            <w:tcW w:w="1127" w:type="dxa"/>
            <w:gridSpan w:val="2"/>
            <w:tcBorders>
              <w:top w:val="nil"/>
              <w:left w:val="nil"/>
              <w:bottom w:val="single" w:color="auto" w:sz="4" w:space="0"/>
              <w:right w:val="single" w:color="auto" w:sz="4" w:space="0"/>
            </w:tcBorders>
            <w:vAlign w:val="center"/>
          </w:tcPr>
          <w:p w14:paraId="0B367BAC">
            <w:pPr>
              <w:widowControl/>
              <w:spacing w:line="240" w:lineRule="exact"/>
              <w:jc w:val="center"/>
              <w:rPr>
                <w:rFonts w:ascii="仿宋_GB2312" w:hAnsi="宋体" w:eastAsia="仿宋_GB2312" w:cs="宋体"/>
                <w:color w:val="auto"/>
                <w:kern w:val="0"/>
                <w:szCs w:val="21"/>
              </w:rPr>
            </w:pPr>
            <w:r>
              <w:rPr>
                <w:rFonts w:ascii="仿宋_GB2312" w:hAnsi="宋体" w:eastAsia="仿宋_GB2312" w:cs="宋体"/>
                <w:color w:val="auto"/>
                <w:kern w:val="0"/>
                <w:szCs w:val="21"/>
              </w:rPr>
              <w:t>105.271398</w:t>
            </w:r>
          </w:p>
        </w:tc>
        <w:tc>
          <w:tcPr>
            <w:tcW w:w="704" w:type="dxa"/>
            <w:gridSpan w:val="2"/>
            <w:tcBorders>
              <w:top w:val="nil"/>
              <w:left w:val="nil"/>
              <w:bottom w:val="single" w:color="auto" w:sz="4" w:space="0"/>
              <w:right w:val="single" w:color="auto" w:sz="4" w:space="0"/>
            </w:tcBorders>
            <w:vAlign w:val="center"/>
          </w:tcPr>
          <w:p w14:paraId="4344B8B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8415FB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kern w:val="0"/>
                <w:szCs w:val="21"/>
              </w:rPr>
              <w:t>99.9</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6CA190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26D8C78">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50D1F73">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6B86EB3">
            <w:pPr>
              <w:widowControl/>
              <w:spacing w:line="240" w:lineRule="exact"/>
              <w:jc w:val="right"/>
              <w:rPr>
                <w:rFonts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6A066D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1132" w:type="dxa"/>
            <w:gridSpan w:val="2"/>
            <w:tcBorders>
              <w:top w:val="nil"/>
              <w:left w:val="nil"/>
              <w:bottom w:val="single" w:color="auto" w:sz="4" w:space="0"/>
              <w:right w:val="single" w:color="auto" w:sz="4" w:space="0"/>
            </w:tcBorders>
            <w:vAlign w:val="center"/>
          </w:tcPr>
          <w:p w14:paraId="25CD478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1127" w:type="dxa"/>
            <w:gridSpan w:val="2"/>
            <w:tcBorders>
              <w:top w:val="nil"/>
              <w:left w:val="nil"/>
              <w:bottom w:val="single" w:color="auto" w:sz="4" w:space="0"/>
              <w:right w:val="single" w:color="auto" w:sz="4" w:space="0"/>
            </w:tcBorders>
            <w:vAlign w:val="center"/>
          </w:tcPr>
          <w:p w14:paraId="4FCE0F3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704" w:type="dxa"/>
            <w:gridSpan w:val="2"/>
            <w:tcBorders>
              <w:top w:val="nil"/>
              <w:left w:val="nil"/>
              <w:bottom w:val="single" w:color="auto" w:sz="4" w:space="0"/>
              <w:right w:val="single" w:color="auto" w:sz="4" w:space="0"/>
            </w:tcBorders>
            <w:vAlign w:val="center"/>
          </w:tcPr>
          <w:p w14:paraId="5EAA65D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750469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710" w:type="dxa"/>
            <w:tcBorders>
              <w:top w:val="nil"/>
              <w:left w:val="nil"/>
              <w:bottom w:val="single" w:color="auto" w:sz="4" w:space="0"/>
              <w:right w:val="single" w:color="auto" w:sz="4" w:space="0"/>
            </w:tcBorders>
            <w:vAlign w:val="center"/>
          </w:tcPr>
          <w:p w14:paraId="150CA7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2E34D8C">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D776313">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B23FAAB">
            <w:pPr>
              <w:widowControl/>
              <w:spacing w:line="240" w:lineRule="exact"/>
              <w:jc w:val="right"/>
              <w:rPr>
                <w:rFonts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其他资金</w:t>
            </w:r>
          </w:p>
        </w:tc>
        <w:tc>
          <w:tcPr>
            <w:tcW w:w="1127" w:type="dxa"/>
            <w:tcBorders>
              <w:top w:val="nil"/>
              <w:left w:val="nil"/>
              <w:bottom w:val="single" w:color="auto" w:sz="4" w:space="0"/>
              <w:right w:val="single" w:color="auto" w:sz="4" w:space="0"/>
            </w:tcBorders>
            <w:vAlign w:val="center"/>
          </w:tcPr>
          <w:p w14:paraId="10155BD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1132" w:type="dxa"/>
            <w:gridSpan w:val="2"/>
            <w:tcBorders>
              <w:top w:val="nil"/>
              <w:left w:val="nil"/>
              <w:bottom w:val="single" w:color="auto" w:sz="4" w:space="0"/>
              <w:right w:val="single" w:color="auto" w:sz="4" w:space="0"/>
            </w:tcBorders>
            <w:vAlign w:val="center"/>
          </w:tcPr>
          <w:p w14:paraId="1DF4C99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1127" w:type="dxa"/>
            <w:gridSpan w:val="2"/>
            <w:tcBorders>
              <w:top w:val="nil"/>
              <w:left w:val="nil"/>
              <w:bottom w:val="single" w:color="auto" w:sz="4" w:space="0"/>
              <w:right w:val="single" w:color="auto" w:sz="4" w:space="0"/>
            </w:tcBorders>
            <w:vAlign w:val="center"/>
          </w:tcPr>
          <w:p w14:paraId="5758393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704" w:type="dxa"/>
            <w:gridSpan w:val="2"/>
            <w:tcBorders>
              <w:top w:val="nil"/>
              <w:left w:val="nil"/>
              <w:bottom w:val="single" w:color="auto" w:sz="4" w:space="0"/>
              <w:right w:val="single" w:color="auto" w:sz="4" w:space="0"/>
            </w:tcBorders>
            <w:vAlign w:val="center"/>
          </w:tcPr>
          <w:p w14:paraId="1481854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481949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710" w:type="dxa"/>
            <w:tcBorders>
              <w:top w:val="nil"/>
              <w:left w:val="nil"/>
              <w:bottom w:val="single" w:color="auto" w:sz="4" w:space="0"/>
              <w:right w:val="single" w:color="auto" w:sz="4" w:space="0"/>
            </w:tcBorders>
            <w:vAlign w:val="center"/>
          </w:tcPr>
          <w:p w14:paraId="74E55B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FCF1918">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067F1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20C3BB2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60E30E6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实际完成情况</w:t>
            </w:r>
          </w:p>
        </w:tc>
      </w:tr>
      <w:tr w14:paraId="51208E97">
        <w:trPr>
          <w:trHeight w:val="4801"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2E0C1BF">
            <w:pPr>
              <w:widowControl/>
              <w:spacing w:line="240" w:lineRule="exact"/>
              <w:jc w:val="center"/>
              <w:rPr>
                <w:rFonts w:ascii="仿宋_GB2312" w:hAnsi="宋体" w:eastAsia="仿宋_GB2312" w:cs="宋体"/>
                <w:kern w:val="0"/>
                <w:szCs w:val="21"/>
                <w:highlight w:val="none"/>
              </w:rPr>
            </w:pPr>
          </w:p>
        </w:tc>
        <w:tc>
          <w:tcPr>
            <w:tcW w:w="5066" w:type="dxa"/>
            <w:gridSpan w:val="6"/>
            <w:tcBorders>
              <w:top w:val="single" w:color="auto" w:sz="4" w:space="0"/>
              <w:left w:val="nil"/>
              <w:bottom w:val="single" w:color="auto" w:sz="4" w:space="0"/>
              <w:right w:val="single" w:color="auto" w:sz="4" w:space="0"/>
            </w:tcBorders>
            <w:vAlign w:val="center"/>
          </w:tcPr>
          <w:p w14:paraId="62645F28">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通过建设大师工作室，校企合作、产教融合，开展车辆运维、接触网、线路维护等岗位的订单培养，探索现代学徒制人才培养模式改革；融入“1+X”证书，完善五年一贯制“岗课赛证”一体化课程体系；以北京市职业院校专业资源库建设项目为契机，优化智慧轨道交通专业群教学资源库和城市轨道交通供电专业教学资源库，建设轨道交通供电虚拟仿真实训基地，提升技术技能培养质量；完善“三全育人”机制，开展德育资源库建设、专业课程思政典型案例建设及心理健康和职业胜任力研究，形成大德育工作局面，满足专科人才成长需要。</w:t>
            </w:r>
            <w:bookmarkStart w:id="0" w:name="_GoBack"/>
            <w:bookmarkEnd w:id="0"/>
          </w:p>
        </w:tc>
        <w:tc>
          <w:tcPr>
            <w:tcW w:w="3387" w:type="dxa"/>
            <w:gridSpan w:val="7"/>
            <w:tcBorders>
              <w:top w:val="single" w:color="auto" w:sz="4" w:space="0"/>
              <w:left w:val="nil"/>
              <w:bottom w:val="single" w:color="auto" w:sz="4" w:space="0"/>
              <w:right w:val="single" w:color="auto" w:sz="4" w:space="0"/>
            </w:tcBorders>
            <w:vAlign w:val="center"/>
          </w:tcPr>
          <w:p w14:paraId="0FF2802E">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通过项目建设，围绕城市轨道交通车辆运用技术等四个专业的专科人才培养改革试点工作，完成了云大师工作室</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rPr>
              <w:t>完成了轨道交通与供用电技术专业群专科人才试点“岗课赛证”化课程体系建设</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rPr>
              <w:t>完成了专业核心课程视频等教学资源制作，充实并优化了智慧轨道交通专业群教学资源库和城市轨道交通供电专业教学资源库。建设完成轨道交通供电虚拟仿真实训基地，促进技术技能培养质量提升。完成了大思政教学资源建设，开展心理健康和职业胜任力研究，形成大德育工作局面，满足专科人才成长需要。</w:t>
            </w:r>
            <w:r>
              <w:rPr>
                <w:rFonts w:ascii="仿宋_GB2312" w:hAnsi="宋体" w:eastAsia="仿宋_GB2312" w:cs="宋体"/>
                <w:color w:val="auto"/>
                <w:kern w:val="0"/>
                <w:szCs w:val="21"/>
                <w:highlight w:val="none"/>
              </w:rPr>
              <w:t xml:space="preserve"> </w:t>
            </w:r>
          </w:p>
        </w:tc>
      </w:tr>
      <w:tr w14:paraId="71BB7F5A">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34A3BEE">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绩</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效</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指</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标</w:t>
            </w:r>
          </w:p>
        </w:tc>
        <w:tc>
          <w:tcPr>
            <w:tcW w:w="975" w:type="dxa"/>
            <w:tcBorders>
              <w:top w:val="single" w:color="auto" w:sz="4" w:space="0"/>
              <w:left w:val="nil"/>
              <w:bottom w:val="single" w:color="auto" w:sz="4" w:space="0"/>
              <w:right w:val="single" w:color="auto" w:sz="4" w:space="0"/>
            </w:tcBorders>
            <w:vAlign w:val="center"/>
          </w:tcPr>
          <w:p w14:paraId="7165DB3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一级指标</w:t>
            </w:r>
          </w:p>
        </w:tc>
        <w:tc>
          <w:tcPr>
            <w:tcW w:w="1105" w:type="dxa"/>
            <w:tcBorders>
              <w:top w:val="single" w:color="auto" w:sz="4" w:space="0"/>
              <w:left w:val="nil"/>
              <w:bottom w:val="single" w:color="auto" w:sz="4" w:space="0"/>
              <w:right w:val="single" w:color="auto" w:sz="4" w:space="0"/>
            </w:tcBorders>
            <w:vAlign w:val="center"/>
          </w:tcPr>
          <w:p w14:paraId="1AE18B1B">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二级指标</w:t>
            </w:r>
          </w:p>
        </w:tc>
        <w:tc>
          <w:tcPr>
            <w:tcW w:w="2150" w:type="dxa"/>
            <w:gridSpan w:val="3"/>
            <w:tcBorders>
              <w:top w:val="single" w:color="auto" w:sz="4" w:space="0"/>
              <w:left w:val="nil"/>
              <w:bottom w:val="single" w:color="auto" w:sz="4" w:space="0"/>
              <w:right w:val="single" w:color="auto" w:sz="4" w:space="0"/>
            </w:tcBorders>
            <w:vAlign w:val="center"/>
          </w:tcPr>
          <w:p w14:paraId="4FF095DC">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三级指标</w:t>
            </w:r>
          </w:p>
        </w:tc>
        <w:tc>
          <w:tcPr>
            <w:tcW w:w="836" w:type="dxa"/>
            <w:tcBorders>
              <w:top w:val="single" w:color="auto" w:sz="4" w:space="0"/>
              <w:left w:val="nil"/>
              <w:bottom w:val="single" w:color="auto" w:sz="4" w:space="0"/>
              <w:right w:val="single" w:color="auto" w:sz="4" w:space="0"/>
            </w:tcBorders>
            <w:vAlign w:val="center"/>
          </w:tcPr>
          <w:p w14:paraId="29A1A38A">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w:t>
            </w:r>
          </w:p>
          <w:p w14:paraId="388B6FCF">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指标值</w:t>
            </w:r>
          </w:p>
        </w:tc>
        <w:tc>
          <w:tcPr>
            <w:tcW w:w="848" w:type="dxa"/>
            <w:tcBorders>
              <w:top w:val="single" w:color="auto" w:sz="4" w:space="0"/>
              <w:left w:val="nil"/>
              <w:bottom w:val="single" w:color="auto" w:sz="4" w:space="0"/>
              <w:right w:val="single" w:color="auto" w:sz="4" w:space="0"/>
            </w:tcBorders>
            <w:vAlign w:val="center"/>
          </w:tcPr>
          <w:p w14:paraId="37366ECA">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w:t>
            </w:r>
          </w:p>
          <w:p w14:paraId="6FCAB60E">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完成值</w:t>
            </w:r>
          </w:p>
        </w:tc>
        <w:tc>
          <w:tcPr>
            <w:tcW w:w="563" w:type="dxa"/>
            <w:gridSpan w:val="2"/>
            <w:tcBorders>
              <w:top w:val="single" w:color="auto" w:sz="4" w:space="0"/>
              <w:left w:val="nil"/>
              <w:bottom w:val="single" w:color="auto" w:sz="4" w:space="0"/>
              <w:right w:val="single" w:color="auto" w:sz="4" w:space="0"/>
            </w:tcBorders>
            <w:vAlign w:val="center"/>
          </w:tcPr>
          <w:p w14:paraId="2515A2CB">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分值</w:t>
            </w:r>
          </w:p>
        </w:tc>
        <w:tc>
          <w:tcPr>
            <w:tcW w:w="563" w:type="dxa"/>
            <w:gridSpan w:val="2"/>
            <w:tcBorders>
              <w:top w:val="single" w:color="auto" w:sz="4" w:space="0"/>
              <w:left w:val="nil"/>
              <w:bottom w:val="single" w:color="auto" w:sz="4" w:space="0"/>
              <w:right w:val="single" w:color="auto" w:sz="4" w:space="0"/>
            </w:tcBorders>
            <w:vAlign w:val="center"/>
          </w:tcPr>
          <w:p w14:paraId="6FA95B6D">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得分</w:t>
            </w:r>
          </w:p>
        </w:tc>
        <w:tc>
          <w:tcPr>
            <w:tcW w:w="1413" w:type="dxa"/>
            <w:gridSpan w:val="2"/>
            <w:tcBorders>
              <w:top w:val="single" w:color="auto" w:sz="4" w:space="0"/>
              <w:left w:val="nil"/>
              <w:bottom w:val="single" w:color="auto" w:sz="4" w:space="0"/>
              <w:right w:val="single" w:color="auto" w:sz="4" w:space="0"/>
            </w:tcBorders>
            <w:vAlign w:val="center"/>
          </w:tcPr>
          <w:p w14:paraId="6EC0B75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偏差原因分析及改进</w:t>
            </w:r>
          </w:p>
          <w:p w14:paraId="1FB4F492">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措施</w:t>
            </w:r>
          </w:p>
        </w:tc>
      </w:tr>
      <w:tr w14:paraId="4DE6F870">
        <w:trPr>
          <w:trHeight w:val="6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8AAC1FC">
            <w:pPr>
              <w:widowControl/>
              <w:spacing w:line="240" w:lineRule="exact"/>
              <w:jc w:val="center"/>
              <w:rPr>
                <w:rFonts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FC71406">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20166F4">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数量指标</w:t>
            </w:r>
          </w:p>
        </w:tc>
        <w:tc>
          <w:tcPr>
            <w:tcW w:w="2150" w:type="dxa"/>
            <w:gridSpan w:val="3"/>
            <w:tcBorders>
              <w:top w:val="single" w:color="auto" w:sz="4" w:space="0"/>
              <w:left w:val="nil"/>
              <w:bottom w:val="single" w:color="auto" w:sz="4" w:space="0"/>
              <w:right w:val="single" w:color="auto" w:sz="4" w:space="0"/>
            </w:tcBorders>
            <w:vAlign w:val="center"/>
          </w:tcPr>
          <w:p w14:paraId="55AB7A34">
            <w:pPr>
              <w:widowControl/>
              <w:spacing w:line="240" w:lineRule="exact"/>
              <w:jc w:val="left"/>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云大师工作室建设</w:t>
            </w:r>
          </w:p>
        </w:tc>
        <w:tc>
          <w:tcPr>
            <w:tcW w:w="836" w:type="dxa"/>
            <w:tcBorders>
              <w:top w:val="single" w:color="auto" w:sz="4" w:space="0"/>
              <w:left w:val="nil"/>
              <w:bottom w:val="single" w:color="auto" w:sz="4" w:space="0"/>
              <w:right w:val="single" w:color="auto" w:sz="4" w:space="0"/>
            </w:tcBorders>
            <w:vAlign w:val="center"/>
          </w:tcPr>
          <w:p w14:paraId="3E20C425">
            <w:pPr>
              <w:widowControl/>
              <w:spacing w:line="240" w:lineRule="exact"/>
              <w:jc w:val="center"/>
              <w:rPr>
                <w:rFonts w:ascii="仿宋_GB2312" w:hAnsi="宋体" w:eastAsia="仿宋_GB2312" w:cs="宋体"/>
                <w:color w:val="auto"/>
                <w:kern w:val="0"/>
                <w:szCs w:val="21"/>
                <w:highlight w:val="none"/>
              </w:rPr>
            </w:pPr>
            <w:r>
              <w:rPr>
                <w:rFonts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rPr>
              <w:t>个</w:t>
            </w:r>
          </w:p>
        </w:tc>
        <w:tc>
          <w:tcPr>
            <w:tcW w:w="848" w:type="dxa"/>
            <w:tcBorders>
              <w:top w:val="single" w:color="auto" w:sz="4" w:space="0"/>
              <w:left w:val="nil"/>
              <w:bottom w:val="single" w:color="auto" w:sz="4" w:space="0"/>
              <w:right w:val="single" w:color="auto" w:sz="4" w:space="0"/>
            </w:tcBorders>
            <w:vAlign w:val="center"/>
          </w:tcPr>
          <w:p w14:paraId="441EED9E">
            <w:pPr>
              <w:widowControl/>
              <w:spacing w:line="240" w:lineRule="exact"/>
              <w:jc w:val="center"/>
              <w:rPr>
                <w:rFonts w:ascii="仿宋_GB2312" w:hAnsi="宋体" w:eastAsia="仿宋_GB2312" w:cs="宋体"/>
                <w:color w:val="auto"/>
                <w:kern w:val="0"/>
                <w:sz w:val="21"/>
                <w:szCs w:val="21"/>
                <w:highlight w:val="none"/>
                <w:lang w:val="en-US" w:eastAsia="zh-CN" w:bidi="ar-SA"/>
              </w:rPr>
            </w:pPr>
            <w:r>
              <w:rPr>
                <w:rFonts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rPr>
              <w:t>个</w:t>
            </w:r>
          </w:p>
        </w:tc>
        <w:tc>
          <w:tcPr>
            <w:tcW w:w="563" w:type="dxa"/>
            <w:gridSpan w:val="2"/>
            <w:tcBorders>
              <w:top w:val="single" w:color="auto" w:sz="4" w:space="0"/>
              <w:left w:val="nil"/>
              <w:bottom w:val="single" w:color="auto" w:sz="4" w:space="0"/>
              <w:right w:val="single" w:color="auto" w:sz="4" w:space="0"/>
            </w:tcBorders>
            <w:vAlign w:val="center"/>
          </w:tcPr>
          <w:p w14:paraId="18F93E33">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15.00 </w:t>
            </w:r>
          </w:p>
        </w:tc>
        <w:tc>
          <w:tcPr>
            <w:tcW w:w="563" w:type="dxa"/>
            <w:gridSpan w:val="2"/>
            <w:tcBorders>
              <w:top w:val="single" w:color="auto" w:sz="4" w:space="0"/>
              <w:left w:val="nil"/>
              <w:bottom w:val="single" w:color="auto" w:sz="4" w:space="0"/>
              <w:right w:val="single" w:color="auto" w:sz="4" w:space="0"/>
            </w:tcBorders>
            <w:vAlign w:val="center"/>
          </w:tcPr>
          <w:p w14:paraId="169D5F67">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15.00</w:t>
            </w:r>
          </w:p>
        </w:tc>
        <w:tc>
          <w:tcPr>
            <w:tcW w:w="1413" w:type="dxa"/>
            <w:gridSpan w:val="2"/>
            <w:tcBorders>
              <w:top w:val="single" w:color="auto" w:sz="4" w:space="0"/>
              <w:left w:val="nil"/>
              <w:bottom w:val="single" w:color="auto" w:sz="4" w:space="0"/>
              <w:right w:val="single" w:color="auto" w:sz="4" w:space="0"/>
            </w:tcBorders>
            <w:vAlign w:val="center"/>
          </w:tcPr>
          <w:p w14:paraId="35110B00">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76F94193">
        <w:trPr>
          <w:trHeight w:val="6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6D7F1D5">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C0DC77C">
            <w:pPr>
              <w:widowControl/>
              <w:spacing w:line="240" w:lineRule="exact"/>
              <w:jc w:val="center"/>
              <w:rPr>
                <w:rFonts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BE412E5">
            <w:pPr>
              <w:widowControl/>
              <w:spacing w:line="240" w:lineRule="exact"/>
              <w:jc w:val="center"/>
              <w:rPr>
                <w:rFonts w:ascii="仿宋_GB2312" w:hAnsi="宋体" w:eastAsia="仿宋_GB2312" w:cs="宋体"/>
                <w:color w:val="auto"/>
                <w:kern w:val="0"/>
                <w:szCs w:val="21"/>
                <w:highlight w:val="none"/>
              </w:rPr>
            </w:pPr>
          </w:p>
        </w:tc>
        <w:tc>
          <w:tcPr>
            <w:tcW w:w="2150" w:type="dxa"/>
            <w:gridSpan w:val="3"/>
            <w:tcBorders>
              <w:top w:val="single" w:color="auto" w:sz="4" w:space="0"/>
              <w:left w:val="nil"/>
              <w:bottom w:val="single" w:color="auto" w:sz="4" w:space="0"/>
              <w:right w:val="single" w:color="auto" w:sz="4" w:space="0"/>
            </w:tcBorders>
            <w:vAlign w:val="center"/>
          </w:tcPr>
          <w:p w14:paraId="31E9E72A">
            <w:pPr>
              <w:widowControl/>
              <w:spacing w:line="240" w:lineRule="exact"/>
              <w:jc w:val="left"/>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岗课赛证</w:t>
            </w:r>
            <w:r>
              <w:rPr>
                <w:rFonts w:hint="eastAsia" w:ascii="仿宋_GB2312" w:hAnsi="宋体" w:eastAsia="仿宋_GB2312" w:cs="宋体"/>
                <w:color w:val="auto"/>
                <w:kern w:val="0"/>
                <w:szCs w:val="21"/>
                <w:highlight w:val="none"/>
                <w:lang w:val="en-US" w:eastAsia="zh-CN"/>
              </w:rPr>
              <w:t>化</w:t>
            </w:r>
            <w:r>
              <w:rPr>
                <w:rFonts w:hint="eastAsia" w:ascii="仿宋_GB2312" w:hAnsi="宋体" w:eastAsia="仿宋_GB2312" w:cs="宋体"/>
                <w:color w:val="auto"/>
                <w:kern w:val="0"/>
                <w:szCs w:val="21"/>
                <w:highlight w:val="none"/>
              </w:rPr>
              <w:t>课程体系</w:t>
            </w:r>
            <w:r>
              <w:rPr>
                <w:rFonts w:hint="eastAsia" w:ascii="仿宋_GB2312" w:hAnsi="宋体" w:eastAsia="仿宋_GB2312" w:cs="宋体"/>
                <w:color w:val="auto"/>
                <w:kern w:val="0"/>
                <w:szCs w:val="21"/>
                <w:highlight w:val="none"/>
                <w:lang w:val="en-US" w:eastAsia="zh-CN"/>
              </w:rPr>
              <w:t>建设</w:t>
            </w:r>
          </w:p>
        </w:tc>
        <w:tc>
          <w:tcPr>
            <w:tcW w:w="836" w:type="dxa"/>
            <w:tcBorders>
              <w:top w:val="single" w:color="auto" w:sz="4" w:space="0"/>
              <w:left w:val="nil"/>
              <w:bottom w:val="single" w:color="auto" w:sz="4" w:space="0"/>
              <w:right w:val="single" w:color="auto" w:sz="4" w:space="0"/>
            </w:tcBorders>
            <w:vAlign w:val="center"/>
          </w:tcPr>
          <w:p w14:paraId="09707406">
            <w:pPr>
              <w:widowControl/>
              <w:spacing w:line="240" w:lineRule="exact"/>
              <w:jc w:val="center"/>
              <w:rPr>
                <w:rFonts w:ascii="仿宋_GB2312" w:hAnsi="宋体" w:eastAsia="仿宋_GB2312" w:cs="宋体"/>
                <w:color w:val="auto"/>
                <w:kern w:val="0"/>
                <w:szCs w:val="21"/>
                <w:highlight w:val="none"/>
              </w:rPr>
            </w:pPr>
            <w:r>
              <w:rPr>
                <w:rFonts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rPr>
              <w:t>套</w:t>
            </w:r>
          </w:p>
        </w:tc>
        <w:tc>
          <w:tcPr>
            <w:tcW w:w="848" w:type="dxa"/>
            <w:tcBorders>
              <w:top w:val="single" w:color="auto" w:sz="4" w:space="0"/>
              <w:left w:val="nil"/>
              <w:bottom w:val="single" w:color="auto" w:sz="4" w:space="0"/>
              <w:right w:val="single" w:color="auto" w:sz="4" w:space="0"/>
            </w:tcBorders>
            <w:vAlign w:val="center"/>
          </w:tcPr>
          <w:p w14:paraId="3905020E">
            <w:pPr>
              <w:widowControl/>
              <w:spacing w:line="240" w:lineRule="exact"/>
              <w:jc w:val="center"/>
              <w:rPr>
                <w:rFonts w:ascii="仿宋_GB2312" w:hAnsi="宋体" w:eastAsia="仿宋_GB2312" w:cs="宋体"/>
                <w:color w:val="auto"/>
                <w:kern w:val="0"/>
                <w:sz w:val="21"/>
                <w:szCs w:val="21"/>
                <w:highlight w:val="none"/>
                <w:lang w:val="en-US" w:eastAsia="zh-CN" w:bidi="ar-SA"/>
              </w:rPr>
            </w:pPr>
            <w:r>
              <w:rPr>
                <w:rFonts w:ascii="仿宋_GB2312" w:hAnsi="宋体" w:eastAsia="仿宋_GB2312" w:cs="宋体"/>
                <w:color w:val="auto"/>
                <w:kern w:val="0"/>
                <w:szCs w:val="21"/>
                <w:highlight w:val="none"/>
              </w:rPr>
              <w:t>1</w:t>
            </w:r>
            <w:r>
              <w:rPr>
                <w:rFonts w:hint="eastAsia" w:ascii="仿宋_GB2312" w:hAnsi="宋体" w:eastAsia="仿宋_GB2312" w:cs="宋体"/>
                <w:color w:val="auto"/>
                <w:kern w:val="0"/>
                <w:szCs w:val="21"/>
                <w:highlight w:val="none"/>
              </w:rPr>
              <w:t>套</w:t>
            </w:r>
          </w:p>
        </w:tc>
        <w:tc>
          <w:tcPr>
            <w:tcW w:w="563" w:type="dxa"/>
            <w:gridSpan w:val="2"/>
            <w:tcBorders>
              <w:top w:val="single" w:color="auto" w:sz="4" w:space="0"/>
              <w:left w:val="nil"/>
              <w:bottom w:val="single" w:color="auto" w:sz="4" w:space="0"/>
              <w:right w:val="single" w:color="auto" w:sz="4" w:space="0"/>
            </w:tcBorders>
            <w:vAlign w:val="center"/>
          </w:tcPr>
          <w:p w14:paraId="6ABEE561">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563" w:type="dxa"/>
            <w:gridSpan w:val="2"/>
            <w:tcBorders>
              <w:top w:val="single" w:color="auto" w:sz="4" w:space="0"/>
              <w:left w:val="nil"/>
              <w:bottom w:val="single" w:color="auto" w:sz="4" w:space="0"/>
              <w:right w:val="single" w:color="auto" w:sz="4" w:space="0"/>
            </w:tcBorders>
            <w:vAlign w:val="center"/>
          </w:tcPr>
          <w:p w14:paraId="13CB1BAA">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1413" w:type="dxa"/>
            <w:gridSpan w:val="2"/>
            <w:tcBorders>
              <w:top w:val="single" w:color="auto" w:sz="4" w:space="0"/>
              <w:left w:val="nil"/>
              <w:bottom w:val="single" w:color="auto" w:sz="4" w:space="0"/>
              <w:right w:val="single" w:color="auto" w:sz="4" w:space="0"/>
            </w:tcBorders>
            <w:vAlign w:val="center"/>
          </w:tcPr>
          <w:p w14:paraId="76B2DE89">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4B9FB175">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C7B68A5">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C3B5EF4">
            <w:pPr>
              <w:widowControl/>
              <w:spacing w:line="240" w:lineRule="exact"/>
              <w:jc w:val="center"/>
              <w:rPr>
                <w:rFonts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78513D7">
            <w:pPr>
              <w:widowControl/>
              <w:spacing w:line="240" w:lineRule="exact"/>
              <w:jc w:val="center"/>
              <w:rPr>
                <w:rFonts w:ascii="仿宋_GB2312" w:hAnsi="宋体" w:eastAsia="仿宋_GB2312" w:cs="宋体"/>
                <w:color w:val="auto"/>
                <w:kern w:val="0"/>
                <w:szCs w:val="21"/>
                <w:highlight w:val="none"/>
              </w:rPr>
            </w:pPr>
          </w:p>
        </w:tc>
        <w:tc>
          <w:tcPr>
            <w:tcW w:w="21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08095C">
            <w:pPr>
              <w:widowControl/>
              <w:spacing w:line="240" w:lineRule="exact"/>
              <w:jc w:val="left"/>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供配电智能运维</w:t>
            </w:r>
            <w:r>
              <w:rPr>
                <w:rFonts w:hint="eastAsia" w:ascii="仿宋_GB2312" w:hAnsi="宋体" w:eastAsia="仿宋_GB2312" w:cs="宋体"/>
                <w:color w:val="auto"/>
                <w:kern w:val="0"/>
                <w:szCs w:val="21"/>
                <w:highlight w:val="none"/>
                <w:lang w:val="en-US" w:eastAsia="zh-CN"/>
              </w:rPr>
              <w:t>虚拟</w:t>
            </w:r>
            <w:r>
              <w:rPr>
                <w:rFonts w:hint="eastAsia" w:ascii="仿宋_GB2312" w:hAnsi="宋体" w:eastAsia="仿宋_GB2312" w:cs="宋体"/>
                <w:color w:val="auto"/>
                <w:kern w:val="0"/>
                <w:szCs w:val="21"/>
                <w:highlight w:val="none"/>
              </w:rPr>
              <w:t>仿真</w:t>
            </w:r>
            <w:r>
              <w:rPr>
                <w:rFonts w:hint="eastAsia" w:ascii="仿宋_GB2312" w:hAnsi="宋体" w:eastAsia="仿宋_GB2312" w:cs="宋体"/>
                <w:color w:val="auto"/>
                <w:kern w:val="0"/>
                <w:szCs w:val="21"/>
                <w:highlight w:val="none"/>
                <w:lang w:val="en-US" w:eastAsia="zh-CN"/>
              </w:rPr>
              <w:t>实训基地建设</w:t>
            </w:r>
          </w:p>
        </w:tc>
        <w:tc>
          <w:tcPr>
            <w:tcW w:w="836" w:type="dxa"/>
            <w:tcBorders>
              <w:top w:val="single" w:color="auto" w:sz="4" w:space="0"/>
              <w:left w:val="nil"/>
              <w:bottom w:val="single" w:color="auto" w:sz="4" w:space="0"/>
              <w:right w:val="single" w:color="auto" w:sz="4" w:space="0"/>
            </w:tcBorders>
            <w:vAlign w:val="center"/>
          </w:tcPr>
          <w:p w14:paraId="27FCCB1D">
            <w:pPr>
              <w:widowControl/>
              <w:spacing w:line="240" w:lineRule="exact"/>
              <w:jc w:val="center"/>
              <w:rPr>
                <w:rFonts w:ascii="仿宋_GB2312" w:hAnsi="宋体" w:eastAsia="仿宋_GB2312" w:cs="宋体"/>
                <w:color w:val="auto"/>
                <w:kern w:val="0"/>
                <w:szCs w:val="21"/>
                <w:highlight w:val="none"/>
              </w:rPr>
            </w:pPr>
            <w:r>
              <w:rPr>
                <w:rFonts w:hint="eastAsia"/>
                <w:color w:val="auto"/>
                <w:sz w:val="18"/>
                <w:szCs w:val="18"/>
                <w:highlight w:val="none"/>
              </w:rPr>
              <w:t>1个</w:t>
            </w:r>
          </w:p>
        </w:tc>
        <w:tc>
          <w:tcPr>
            <w:tcW w:w="848" w:type="dxa"/>
            <w:tcBorders>
              <w:top w:val="single" w:color="auto" w:sz="4" w:space="0"/>
              <w:left w:val="nil"/>
              <w:bottom w:val="single" w:color="auto" w:sz="4" w:space="0"/>
              <w:right w:val="single" w:color="auto" w:sz="4" w:space="0"/>
            </w:tcBorders>
            <w:vAlign w:val="center"/>
          </w:tcPr>
          <w:p w14:paraId="0909B178">
            <w:pPr>
              <w:widowControl/>
              <w:spacing w:line="240" w:lineRule="exact"/>
              <w:jc w:val="center"/>
              <w:rPr>
                <w:rFonts w:ascii="仿宋_GB2312" w:hAnsi="宋体" w:eastAsia="仿宋_GB2312" w:cs="宋体"/>
                <w:color w:val="auto"/>
                <w:kern w:val="0"/>
                <w:sz w:val="21"/>
                <w:szCs w:val="21"/>
                <w:highlight w:val="none"/>
                <w:lang w:val="en-US" w:eastAsia="zh-CN" w:bidi="ar-SA"/>
              </w:rPr>
            </w:pPr>
            <w:r>
              <w:rPr>
                <w:rFonts w:hint="eastAsia"/>
                <w:color w:val="auto"/>
                <w:sz w:val="18"/>
                <w:szCs w:val="18"/>
                <w:highlight w:val="none"/>
              </w:rPr>
              <w:t>1个</w:t>
            </w:r>
          </w:p>
        </w:tc>
        <w:tc>
          <w:tcPr>
            <w:tcW w:w="563" w:type="dxa"/>
            <w:gridSpan w:val="2"/>
            <w:tcBorders>
              <w:top w:val="single" w:color="auto" w:sz="4" w:space="0"/>
              <w:left w:val="nil"/>
              <w:bottom w:val="single" w:color="auto" w:sz="4" w:space="0"/>
              <w:right w:val="single" w:color="auto" w:sz="4" w:space="0"/>
            </w:tcBorders>
            <w:vAlign w:val="top"/>
          </w:tcPr>
          <w:p w14:paraId="451D9DB3">
            <w:pPr>
              <w:keepNext w:val="0"/>
              <w:keepLines w:val="0"/>
              <w:widowControl/>
              <w:suppressLineNumbers w:val="0"/>
              <w:jc w:val="center"/>
              <w:textAlignment w:val="top"/>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563" w:type="dxa"/>
            <w:gridSpan w:val="2"/>
            <w:tcBorders>
              <w:top w:val="single" w:color="auto" w:sz="4" w:space="0"/>
              <w:left w:val="nil"/>
              <w:bottom w:val="single" w:color="auto" w:sz="4" w:space="0"/>
              <w:right w:val="single" w:color="auto" w:sz="4" w:space="0"/>
            </w:tcBorders>
            <w:vAlign w:val="top"/>
          </w:tcPr>
          <w:p w14:paraId="41F08B75">
            <w:pPr>
              <w:keepNext w:val="0"/>
              <w:keepLines w:val="0"/>
              <w:widowControl/>
              <w:suppressLineNumbers w:val="0"/>
              <w:jc w:val="center"/>
              <w:textAlignment w:val="top"/>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1413" w:type="dxa"/>
            <w:gridSpan w:val="2"/>
            <w:tcBorders>
              <w:top w:val="single" w:color="auto" w:sz="4" w:space="0"/>
              <w:left w:val="nil"/>
              <w:bottom w:val="single" w:color="auto" w:sz="4" w:space="0"/>
              <w:right w:val="single" w:color="auto" w:sz="4" w:space="0"/>
            </w:tcBorders>
            <w:vAlign w:val="center"/>
          </w:tcPr>
          <w:p w14:paraId="58EED6B5">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2451D8A4">
        <w:trPr>
          <w:trHeight w:val="6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6490FF">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F929525">
            <w:pPr>
              <w:widowControl/>
              <w:spacing w:line="240" w:lineRule="exact"/>
              <w:jc w:val="center"/>
              <w:rPr>
                <w:rFonts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E951115">
            <w:pPr>
              <w:widowControl/>
              <w:spacing w:line="240" w:lineRule="exact"/>
              <w:jc w:val="center"/>
              <w:rPr>
                <w:rFonts w:ascii="仿宋_GB2312" w:hAnsi="宋体" w:eastAsia="仿宋_GB2312" w:cs="宋体"/>
                <w:color w:val="auto"/>
                <w:kern w:val="0"/>
                <w:szCs w:val="21"/>
                <w:highlight w:val="none"/>
              </w:rPr>
            </w:pPr>
          </w:p>
        </w:tc>
        <w:tc>
          <w:tcPr>
            <w:tcW w:w="21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C2C8A4">
            <w:pPr>
              <w:widowControl/>
              <w:spacing w:line="240" w:lineRule="exact"/>
              <w:jc w:val="left"/>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课程思政教学资源库建设</w:t>
            </w:r>
          </w:p>
        </w:tc>
        <w:tc>
          <w:tcPr>
            <w:tcW w:w="836" w:type="dxa"/>
            <w:tcBorders>
              <w:top w:val="single" w:color="auto" w:sz="4" w:space="0"/>
              <w:left w:val="nil"/>
              <w:bottom w:val="single" w:color="auto" w:sz="4" w:space="0"/>
              <w:right w:val="single" w:color="auto" w:sz="4" w:space="0"/>
            </w:tcBorders>
            <w:vAlign w:val="center"/>
          </w:tcPr>
          <w:p w14:paraId="3B9ABB39">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1个</w:t>
            </w:r>
          </w:p>
        </w:tc>
        <w:tc>
          <w:tcPr>
            <w:tcW w:w="848" w:type="dxa"/>
            <w:tcBorders>
              <w:top w:val="single" w:color="auto" w:sz="4" w:space="0"/>
              <w:left w:val="nil"/>
              <w:bottom w:val="single" w:color="auto" w:sz="4" w:space="0"/>
              <w:right w:val="single" w:color="auto" w:sz="4" w:space="0"/>
            </w:tcBorders>
            <w:vAlign w:val="center"/>
          </w:tcPr>
          <w:p w14:paraId="18B83F51">
            <w:pPr>
              <w:widowControl/>
              <w:spacing w:line="240" w:lineRule="exact"/>
              <w:jc w:val="center"/>
              <w:rPr>
                <w:rFonts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Cs w:val="21"/>
                <w:highlight w:val="none"/>
              </w:rPr>
              <w:t>1个</w:t>
            </w:r>
          </w:p>
        </w:tc>
        <w:tc>
          <w:tcPr>
            <w:tcW w:w="563" w:type="dxa"/>
            <w:gridSpan w:val="2"/>
            <w:tcBorders>
              <w:top w:val="single" w:color="auto" w:sz="4" w:space="0"/>
              <w:left w:val="nil"/>
              <w:bottom w:val="single" w:color="auto" w:sz="4" w:space="0"/>
              <w:right w:val="single" w:color="auto" w:sz="4" w:space="0"/>
            </w:tcBorders>
            <w:vAlign w:val="top"/>
          </w:tcPr>
          <w:p w14:paraId="3F854972">
            <w:pPr>
              <w:keepNext w:val="0"/>
              <w:keepLines w:val="0"/>
              <w:widowControl/>
              <w:suppressLineNumbers w:val="0"/>
              <w:jc w:val="center"/>
              <w:textAlignment w:val="top"/>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563" w:type="dxa"/>
            <w:gridSpan w:val="2"/>
            <w:tcBorders>
              <w:top w:val="single" w:color="auto" w:sz="4" w:space="0"/>
              <w:left w:val="nil"/>
              <w:bottom w:val="single" w:color="auto" w:sz="4" w:space="0"/>
              <w:right w:val="single" w:color="auto" w:sz="4" w:space="0"/>
            </w:tcBorders>
            <w:vAlign w:val="top"/>
          </w:tcPr>
          <w:p w14:paraId="2DFAD500">
            <w:pPr>
              <w:keepNext w:val="0"/>
              <w:keepLines w:val="0"/>
              <w:widowControl/>
              <w:suppressLineNumbers w:val="0"/>
              <w:jc w:val="center"/>
              <w:textAlignment w:val="top"/>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1413" w:type="dxa"/>
            <w:gridSpan w:val="2"/>
            <w:tcBorders>
              <w:top w:val="single" w:color="auto" w:sz="4" w:space="0"/>
              <w:left w:val="nil"/>
              <w:bottom w:val="single" w:color="auto" w:sz="4" w:space="0"/>
              <w:right w:val="single" w:color="auto" w:sz="4" w:space="0"/>
            </w:tcBorders>
            <w:vAlign w:val="center"/>
          </w:tcPr>
          <w:p w14:paraId="75A6031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52A7F934">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933281">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131508B">
            <w:pPr>
              <w:widowControl/>
              <w:spacing w:line="240" w:lineRule="exact"/>
              <w:jc w:val="center"/>
              <w:rPr>
                <w:rFonts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14:paraId="3710DF8C">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时效指标</w:t>
            </w:r>
          </w:p>
        </w:tc>
        <w:tc>
          <w:tcPr>
            <w:tcW w:w="2150" w:type="dxa"/>
            <w:gridSpan w:val="3"/>
            <w:tcBorders>
              <w:top w:val="single" w:color="auto" w:sz="4" w:space="0"/>
              <w:left w:val="nil"/>
              <w:bottom w:val="single" w:color="auto" w:sz="4" w:space="0"/>
              <w:right w:val="single" w:color="auto" w:sz="4" w:space="0"/>
            </w:tcBorders>
            <w:vAlign w:val="center"/>
          </w:tcPr>
          <w:p w14:paraId="749161BB">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验收时间</w:t>
            </w:r>
          </w:p>
          <w:p w14:paraId="2E2170A0">
            <w:pPr>
              <w:widowControl/>
              <w:spacing w:line="240" w:lineRule="exact"/>
              <w:jc w:val="left"/>
              <w:rPr>
                <w:rFonts w:ascii="仿宋_GB2312" w:hAnsi="宋体" w:eastAsia="仿宋_GB2312" w:cs="宋体"/>
                <w:color w:val="auto"/>
                <w:kern w:val="0"/>
                <w:szCs w:val="21"/>
                <w:highlight w:val="none"/>
              </w:rPr>
            </w:pPr>
          </w:p>
        </w:tc>
        <w:tc>
          <w:tcPr>
            <w:tcW w:w="836" w:type="dxa"/>
            <w:tcBorders>
              <w:top w:val="single" w:color="auto" w:sz="4" w:space="0"/>
              <w:left w:val="nil"/>
              <w:bottom w:val="single" w:color="auto" w:sz="4" w:space="0"/>
              <w:right w:val="single" w:color="auto" w:sz="4" w:space="0"/>
            </w:tcBorders>
            <w:vAlign w:val="center"/>
          </w:tcPr>
          <w:p w14:paraId="22771174">
            <w:pPr>
              <w:widowControl/>
              <w:spacing w:line="240" w:lineRule="exact"/>
              <w:jc w:val="center"/>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rPr>
              <w:t>≤12</w:t>
            </w:r>
            <w:r>
              <w:rPr>
                <w:rFonts w:hint="eastAsia" w:ascii="仿宋_GB2312" w:hAnsi="宋体" w:eastAsia="仿宋_GB2312" w:cs="宋体"/>
                <w:color w:val="auto"/>
                <w:kern w:val="0"/>
                <w:szCs w:val="21"/>
                <w:highlight w:val="none"/>
                <w:lang w:eastAsia="zh-CN"/>
              </w:rPr>
              <w:t>月</w:t>
            </w:r>
          </w:p>
        </w:tc>
        <w:tc>
          <w:tcPr>
            <w:tcW w:w="848" w:type="dxa"/>
            <w:tcBorders>
              <w:top w:val="single" w:color="auto" w:sz="4" w:space="0"/>
              <w:left w:val="nil"/>
              <w:bottom w:val="single" w:color="auto" w:sz="4" w:space="0"/>
              <w:right w:val="single" w:color="auto" w:sz="4" w:space="0"/>
            </w:tcBorders>
            <w:vAlign w:val="center"/>
          </w:tcPr>
          <w:p w14:paraId="1FDDBB0C">
            <w:pPr>
              <w:widowControl/>
              <w:spacing w:line="240" w:lineRule="exact"/>
              <w:jc w:val="center"/>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rPr>
              <w:t>12</w:t>
            </w:r>
            <w:r>
              <w:rPr>
                <w:rFonts w:hint="eastAsia" w:ascii="仿宋_GB2312" w:hAnsi="宋体" w:eastAsia="仿宋_GB2312" w:cs="宋体"/>
                <w:color w:val="auto"/>
                <w:kern w:val="0"/>
                <w:szCs w:val="21"/>
                <w:highlight w:val="none"/>
                <w:lang w:eastAsia="zh-CN"/>
              </w:rPr>
              <w:t>月</w:t>
            </w:r>
          </w:p>
        </w:tc>
        <w:tc>
          <w:tcPr>
            <w:tcW w:w="563" w:type="dxa"/>
            <w:gridSpan w:val="2"/>
            <w:tcBorders>
              <w:top w:val="single" w:color="auto" w:sz="4" w:space="0"/>
              <w:left w:val="nil"/>
              <w:bottom w:val="single" w:color="auto" w:sz="4" w:space="0"/>
              <w:right w:val="single" w:color="auto" w:sz="4" w:space="0"/>
            </w:tcBorders>
            <w:vAlign w:val="center"/>
          </w:tcPr>
          <w:p w14:paraId="059F0FC2">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3F7F6331">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5FF263D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6954C050">
        <w:trPr>
          <w:trHeight w:val="10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6743B8">
            <w:pPr>
              <w:widowControl/>
              <w:spacing w:line="240" w:lineRule="exact"/>
              <w:jc w:val="center"/>
              <w:rPr>
                <w:rFonts w:ascii="仿宋_GB2312" w:hAnsi="宋体" w:eastAsia="仿宋_GB2312" w:cs="宋体"/>
                <w:kern w:val="0"/>
                <w:szCs w:val="21"/>
                <w:highlight w:val="none"/>
              </w:rPr>
            </w:pPr>
          </w:p>
        </w:tc>
        <w:tc>
          <w:tcPr>
            <w:tcW w:w="975" w:type="dxa"/>
            <w:tcBorders>
              <w:top w:val="single" w:color="auto" w:sz="4" w:space="0"/>
              <w:left w:val="single" w:color="auto" w:sz="4" w:space="0"/>
              <w:right w:val="single" w:color="auto" w:sz="4" w:space="0"/>
            </w:tcBorders>
            <w:vAlign w:val="center"/>
          </w:tcPr>
          <w:p w14:paraId="53CC185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成本指标</w:t>
            </w:r>
          </w:p>
          <w:p w14:paraId="77665D0B">
            <w:pPr>
              <w:widowControl/>
              <w:spacing w:line="240" w:lineRule="exact"/>
              <w:jc w:val="center"/>
              <w:rPr>
                <w:rFonts w:ascii="仿宋_GB2312" w:hAnsi="宋体" w:eastAsia="仿宋_GB2312" w:cs="宋体"/>
                <w:kern w:val="0"/>
                <w:szCs w:val="21"/>
                <w:highlight w:val="none"/>
              </w:rPr>
            </w:pPr>
          </w:p>
        </w:tc>
        <w:tc>
          <w:tcPr>
            <w:tcW w:w="1105" w:type="dxa"/>
            <w:tcBorders>
              <w:top w:val="single" w:color="auto" w:sz="4" w:space="0"/>
              <w:left w:val="single" w:color="auto" w:sz="4" w:space="0"/>
              <w:right w:val="single" w:color="auto" w:sz="4" w:space="0"/>
            </w:tcBorders>
            <w:vAlign w:val="center"/>
          </w:tcPr>
          <w:p w14:paraId="1FB34352">
            <w:pPr>
              <w:widowControl/>
              <w:spacing w:line="240" w:lineRule="exac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经济成本指标</w:t>
            </w:r>
          </w:p>
          <w:p w14:paraId="71E90AFE">
            <w:pPr>
              <w:widowControl/>
              <w:spacing w:line="240" w:lineRule="exact"/>
              <w:rPr>
                <w:rFonts w:ascii="仿宋_GB2312" w:hAnsi="宋体" w:eastAsia="仿宋_GB2312" w:cs="宋体"/>
                <w:color w:val="auto"/>
                <w:kern w:val="0"/>
                <w:szCs w:val="21"/>
                <w:highlight w:val="none"/>
              </w:rPr>
            </w:pPr>
          </w:p>
        </w:tc>
        <w:tc>
          <w:tcPr>
            <w:tcW w:w="2150" w:type="dxa"/>
            <w:gridSpan w:val="3"/>
            <w:tcBorders>
              <w:top w:val="single" w:color="auto" w:sz="4" w:space="0"/>
              <w:left w:val="nil"/>
              <w:bottom w:val="single" w:color="auto" w:sz="4" w:space="0"/>
              <w:right w:val="single" w:color="auto" w:sz="4" w:space="0"/>
            </w:tcBorders>
            <w:vAlign w:val="center"/>
          </w:tcPr>
          <w:p w14:paraId="21C4197B">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项目预算控制数</w:t>
            </w:r>
          </w:p>
        </w:tc>
        <w:tc>
          <w:tcPr>
            <w:tcW w:w="836" w:type="dxa"/>
            <w:tcBorders>
              <w:top w:val="single" w:color="auto" w:sz="4" w:space="0"/>
              <w:left w:val="nil"/>
              <w:bottom w:val="single" w:color="auto" w:sz="4" w:space="0"/>
              <w:right w:val="single" w:color="auto" w:sz="4" w:space="0"/>
            </w:tcBorders>
            <w:vAlign w:val="center"/>
          </w:tcPr>
          <w:p w14:paraId="64318A22">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r>
              <w:rPr>
                <w:rFonts w:ascii="仿宋_GB2312" w:hAnsi="宋体" w:eastAsia="仿宋_GB2312" w:cs="宋体"/>
                <w:color w:val="auto"/>
                <w:kern w:val="0"/>
                <w:szCs w:val="21"/>
                <w:highlight w:val="none"/>
              </w:rPr>
              <w:t>106.29096</w:t>
            </w:r>
            <w:r>
              <w:rPr>
                <w:rFonts w:hint="eastAsia" w:ascii="仿宋_GB2312" w:hAnsi="宋体" w:eastAsia="仿宋_GB2312" w:cs="宋体"/>
                <w:color w:val="auto"/>
                <w:kern w:val="0"/>
                <w:szCs w:val="21"/>
                <w:highlight w:val="none"/>
              </w:rPr>
              <w:t>万元</w:t>
            </w:r>
          </w:p>
        </w:tc>
        <w:tc>
          <w:tcPr>
            <w:tcW w:w="848" w:type="dxa"/>
            <w:tcBorders>
              <w:top w:val="single" w:color="auto" w:sz="4" w:space="0"/>
              <w:left w:val="nil"/>
              <w:bottom w:val="single" w:color="auto" w:sz="4" w:space="0"/>
              <w:right w:val="single" w:color="auto" w:sz="4" w:space="0"/>
            </w:tcBorders>
            <w:vAlign w:val="center"/>
          </w:tcPr>
          <w:p w14:paraId="6906F0D1">
            <w:pPr>
              <w:widowControl/>
              <w:spacing w:line="240" w:lineRule="exact"/>
              <w:jc w:val="center"/>
              <w:rPr>
                <w:rFonts w:hint="eastAsia" w:ascii="仿宋_GB2312" w:hAnsi="宋体" w:eastAsia="仿宋_GB2312" w:cs="宋体"/>
                <w:color w:val="auto"/>
                <w:kern w:val="0"/>
                <w:szCs w:val="21"/>
                <w:highlight w:val="none"/>
                <w:lang w:val="en-US" w:eastAsia="zh-CN"/>
              </w:rPr>
            </w:pPr>
            <w:r>
              <w:rPr>
                <w:rFonts w:ascii="仿宋_GB2312" w:hAnsi="宋体" w:eastAsia="仿宋_GB2312" w:cs="宋体"/>
                <w:color w:val="auto"/>
                <w:kern w:val="0"/>
                <w:szCs w:val="21"/>
                <w:highlight w:val="none"/>
              </w:rPr>
              <w:t>105.2713</w:t>
            </w:r>
            <w:r>
              <w:rPr>
                <w:rFonts w:hint="eastAsia" w:ascii="仿宋_GB2312" w:hAnsi="宋体" w:eastAsia="仿宋_GB2312" w:cs="宋体"/>
                <w:color w:val="auto"/>
                <w:kern w:val="0"/>
                <w:szCs w:val="21"/>
                <w:highlight w:val="none"/>
                <w:lang w:val="en-US" w:eastAsia="zh-CN"/>
              </w:rPr>
              <w:t>98万元</w:t>
            </w:r>
          </w:p>
        </w:tc>
        <w:tc>
          <w:tcPr>
            <w:tcW w:w="563" w:type="dxa"/>
            <w:gridSpan w:val="2"/>
            <w:tcBorders>
              <w:top w:val="single" w:color="auto" w:sz="4" w:space="0"/>
              <w:left w:val="nil"/>
              <w:bottom w:val="single" w:color="auto" w:sz="4" w:space="0"/>
              <w:right w:val="single" w:color="auto" w:sz="4" w:space="0"/>
            </w:tcBorders>
            <w:vAlign w:val="center"/>
          </w:tcPr>
          <w:p w14:paraId="68F80959">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vAlign w:val="center"/>
          </w:tcPr>
          <w:p w14:paraId="25EE0041">
            <w:pPr>
              <w:keepNext w:val="0"/>
              <w:keepLines w:val="0"/>
              <w:widowControl/>
              <w:suppressLineNumbers w:val="0"/>
              <w:jc w:val="center"/>
              <w:textAlignment w:val="center"/>
              <w:rPr>
                <w:rFonts w:hint="default" w:ascii="仿宋_GB2312" w:hAnsi="宋体" w:eastAsia="仿宋_GB2312" w:cs="宋体"/>
                <w:color w:val="auto"/>
                <w:kern w:val="0"/>
                <w:szCs w:val="21"/>
                <w:highlight w:val="none"/>
                <w:lang w:val="en-US"/>
              </w:rPr>
            </w:pPr>
            <w:r>
              <w:rPr>
                <w:rFonts w:hint="eastAsia" w:ascii="仿宋_GB2312" w:hAnsi="宋体" w:eastAsia="仿宋_GB2312" w:cs="仿宋_GB2312"/>
                <w:i w:val="0"/>
                <w:iCs w:val="0"/>
                <w:color w:val="000000"/>
                <w:kern w:val="0"/>
                <w:sz w:val="21"/>
                <w:szCs w:val="21"/>
                <w:highlight w:val="none"/>
                <w:u w:val="none"/>
                <w:lang w:val="en-US" w:eastAsia="zh-CN" w:bidi="ar"/>
              </w:rPr>
              <w:t>10.00</w:t>
            </w:r>
          </w:p>
        </w:tc>
        <w:tc>
          <w:tcPr>
            <w:tcW w:w="1413" w:type="dxa"/>
            <w:gridSpan w:val="2"/>
            <w:tcBorders>
              <w:top w:val="single" w:color="auto" w:sz="4" w:space="0"/>
              <w:left w:val="nil"/>
              <w:bottom w:val="single" w:color="auto" w:sz="4" w:space="0"/>
              <w:right w:val="single" w:color="auto" w:sz="4" w:space="0"/>
            </w:tcBorders>
            <w:vAlign w:val="center"/>
          </w:tcPr>
          <w:p w14:paraId="234B8BF2">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342063DA">
        <w:trPr>
          <w:trHeight w:val="35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76472B">
            <w:pPr>
              <w:widowControl/>
              <w:spacing w:line="240" w:lineRule="exact"/>
              <w:jc w:val="center"/>
              <w:rPr>
                <w:rFonts w:ascii="仿宋_GB2312" w:hAnsi="宋体" w:eastAsia="仿宋_GB2312" w:cs="宋体"/>
                <w:kern w:val="0"/>
                <w:szCs w:val="21"/>
                <w:highlight w:val="none"/>
              </w:rPr>
            </w:pPr>
          </w:p>
        </w:tc>
        <w:tc>
          <w:tcPr>
            <w:tcW w:w="975" w:type="dxa"/>
            <w:vMerge w:val="restart"/>
            <w:tcBorders>
              <w:top w:val="single" w:color="auto" w:sz="4" w:space="0"/>
              <w:left w:val="single" w:color="auto" w:sz="4" w:space="0"/>
              <w:right w:val="single" w:color="auto" w:sz="4" w:space="0"/>
            </w:tcBorders>
            <w:vAlign w:val="center"/>
          </w:tcPr>
          <w:p w14:paraId="73DF8DAB">
            <w:pPr>
              <w:widowControl/>
              <w:spacing w:line="240" w:lineRule="exact"/>
              <w:jc w:val="center"/>
              <w:rPr>
                <w:rFonts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14:paraId="11312807">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社会效益</w:t>
            </w:r>
          </w:p>
          <w:p w14:paraId="09F4966F">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2150" w:type="dxa"/>
            <w:gridSpan w:val="3"/>
            <w:tcBorders>
              <w:top w:val="single" w:color="auto" w:sz="4" w:space="0"/>
              <w:left w:val="nil"/>
              <w:bottom w:val="single" w:color="auto" w:sz="4" w:space="0"/>
              <w:right w:val="single" w:color="auto" w:sz="4" w:space="0"/>
            </w:tcBorders>
            <w:vAlign w:val="center"/>
          </w:tcPr>
          <w:p w14:paraId="04C6ECAB">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建成后，面向我校“城市轨道交通车辆运用技术”、“城市轨道交通通信信号技术”、“城市轨道交通供电技术”等五年一贯制试点专业提升教育教学质量，也面向全校提升学生综合素养，而且在此过程中，不断提升教师综合素养水平，发挥项目最大社会效益。</w:t>
            </w:r>
          </w:p>
        </w:tc>
        <w:tc>
          <w:tcPr>
            <w:tcW w:w="836" w:type="dxa"/>
            <w:tcBorders>
              <w:top w:val="single" w:color="auto" w:sz="4" w:space="0"/>
              <w:left w:val="nil"/>
              <w:bottom w:val="single" w:color="auto" w:sz="4" w:space="0"/>
              <w:right w:val="single" w:color="auto" w:sz="4" w:space="0"/>
            </w:tcBorders>
            <w:vAlign w:val="center"/>
          </w:tcPr>
          <w:p w14:paraId="33AC7F2B">
            <w:pPr>
              <w:widowControl/>
              <w:spacing w:line="240" w:lineRule="exact"/>
              <w:jc w:val="center"/>
              <w:rPr>
                <w:rFonts w:ascii="仿宋_GB2312" w:hAnsi="宋体" w:eastAsia="仿宋_GB2312" w:cs="宋体"/>
                <w:color w:val="FF0000"/>
                <w:kern w:val="0"/>
                <w:szCs w:val="21"/>
                <w:highlight w:val="none"/>
              </w:rPr>
            </w:pPr>
            <w:r>
              <w:rPr>
                <w:rFonts w:hint="eastAsia" w:ascii="仿宋_GB2312" w:hAnsi="宋体" w:eastAsia="仿宋_GB2312" w:cs="宋体"/>
                <w:color w:val="auto"/>
                <w:kern w:val="0"/>
                <w:szCs w:val="21"/>
                <w:highlight w:val="none"/>
              </w:rPr>
              <w:t>好</w:t>
            </w:r>
          </w:p>
        </w:tc>
        <w:tc>
          <w:tcPr>
            <w:tcW w:w="848" w:type="dxa"/>
            <w:tcBorders>
              <w:top w:val="single" w:color="auto" w:sz="4" w:space="0"/>
              <w:left w:val="nil"/>
              <w:bottom w:val="single" w:color="auto" w:sz="4" w:space="0"/>
              <w:right w:val="single" w:color="auto" w:sz="4" w:space="0"/>
            </w:tcBorders>
            <w:vAlign w:val="center"/>
          </w:tcPr>
          <w:p w14:paraId="2EF91B6D">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好</w:t>
            </w:r>
          </w:p>
        </w:tc>
        <w:tc>
          <w:tcPr>
            <w:tcW w:w="563" w:type="dxa"/>
            <w:gridSpan w:val="2"/>
            <w:tcBorders>
              <w:top w:val="single" w:color="auto" w:sz="4" w:space="0"/>
              <w:left w:val="nil"/>
              <w:bottom w:val="single" w:color="auto" w:sz="4" w:space="0"/>
              <w:right w:val="single" w:color="auto" w:sz="4" w:space="0"/>
            </w:tcBorders>
            <w:vAlign w:val="center"/>
          </w:tcPr>
          <w:p w14:paraId="600D2EFF">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242B8E32">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1A7E23F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7D28DF93">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E07F52">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551F01E">
            <w:pPr>
              <w:widowControl/>
              <w:spacing w:line="240" w:lineRule="exact"/>
              <w:jc w:val="center"/>
              <w:rPr>
                <w:rFonts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14:paraId="2096067C">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可持续影响指标</w:t>
            </w:r>
          </w:p>
        </w:tc>
        <w:tc>
          <w:tcPr>
            <w:tcW w:w="2150" w:type="dxa"/>
            <w:gridSpan w:val="3"/>
            <w:tcBorders>
              <w:top w:val="single" w:color="auto" w:sz="4" w:space="0"/>
              <w:left w:val="nil"/>
              <w:bottom w:val="single" w:color="auto" w:sz="4" w:space="0"/>
              <w:right w:val="single" w:color="auto" w:sz="4" w:space="0"/>
            </w:tcBorders>
            <w:vAlign w:val="center"/>
          </w:tcPr>
          <w:p w14:paraId="41207BF2">
            <w:pPr>
              <w:widowControl/>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对高素质技术技能人才培养的影响</w:t>
            </w:r>
          </w:p>
        </w:tc>
        <w:tc>
          <w:tcPr>
            <w:tcW w:w="836" w:type="dxa"/>
            <w:tcBorders>
              <w:top w:val="single" w:color="auto" w:sz="4" w:space="0"/>
              <w:left w:val="nil"/>
              <w:bottom w:val="single" w:color="auto" w:sz="4" w:space="0"/>
              <w:right w:val="single" w:color="auto" w:sz="4" w:space="0"/>
            </w:tcBorders>
            <w:vAlign w:val="center"/>
          </w:tcPr>
          <w:p w14:paraId="35371D0C">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≥3年</w:t>
            </w:r>
          </w:p>
        </w:tc>
        <w:tc>
          <w:tcPr>
            <w:tcW w:w="848" w:type="dxa"/>
            <w:tcBorders>
              <w:top w:val="single" w:color="auto" w:sz="4" w:space="0"/>
              <w:left w:val="nil"/>
              <w:bottom w:val="single" w:color="auto" w:sz="4" w:space="0"/>
              <w:right w:val="single" w:color="auto" w:sz="4" w:space="0"/>
            </w:tcBorders>
            <w:vAlign w:val="center"/>
          </w:tcPr>
          <w:p w14:paraId="7B1B32E1">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3年</w:t>
            </w:r>
          </w:p>
        </w:tc>
        <w:tc>
          <w:tcPr>
            <w:tcW w:w="563" w:type="dxa"/>
            <w:gridSpan w:val="2"/>
            <w:tcBorders>
              <w:top w:val="single" w:color="auto" w:sz="4" w:space="0"/>
              <w:left w:val="nil"/>
              <w:bottom w:val="single" w:color="auto" w:sz="4" w:space="0"/>
              <w:right w:val="single" w:color="auto" w:sz="4" w:space="0"/>
            </w:tcBorders>
            <w:vAlign w:val="center"/>
          </w:tcPr>
          <w:p w14:paraId="189CD680">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vAlign w:val="center"/>
          </w:tcPr>
          <w:p w14:paraId="050B46B8">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vAlign w:val="center"/>
          </w:tcPr>
          <w:p w14:paraId="4A9D5789">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690C76B5">
        <w:trPr>
          <w:trHeight w:val="5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DEEA421">
            <w:pPr>
              <w:widowControl/>
              <w:spacing w:line="240" w:lineRule="exact"/>
              <w:jc w:val="center"/>
              <w:rPr>
                <w:rFonts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551534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满意度</w:t>
            </w:r>
          </w:p>
          <w:p w14:paraId="52CB194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6EBDCE0">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服务对象满意度</w:t>
            </w:r>
            <w:r>
              <w:rPr>
                <w:rFonts w:hint="eastAsia" w:ascii="仿宋_GB2312" w:hAnsi="宋体" w:eastAsia="仿宋_GB2312" w:cs="宋体"/>
                <w:kern w:val="0"/>
                <w:szCs w:val="21"/>
                <w:highlight w:val="none"/>
                <w:lang w:val="en-US" w:eastAsia="zh-CN"/>
              </w:rPr>
              <w:t>指</w:t>
            </w:r>
            <w:r>
              <w:rPr>
                <w:rFonts w:hint="eastAsia" w:ascii="仿宋_GB2312" w:hAnsi="宋体" w:eastAsia="仿宋_GB2312" w:cs="宋体"/>
                <w:color w:val="auto"/>
                <w:kern w:val="0"/>
                <w:szCs w:val="21"/>
                <w:highlight w:val="none"/>
              </w:rPr>
              <w:t>标</w:t>
            </w:r>
          </w:p>
        </w:tc>
        <w:tc>
          <w:tcPr>
            <w:tcW w:w="2150" w:type="dxa"/>
            <w:gridSpan w:val="3"/>
            <w:tcBorders>
              <w:top w:val="single" w:color="auto" w:sz="4" w:space="0"/>
              <w:left w:val="nil"/>
              <w:bottom w:val="single" w:color="auto" w:sz="4" w:space="0"/>
              <w:right w:val="single" w:color="auto" w:sz="4" w:space="0"/>
            </w:tcBorders>
            <w:vAlign w:val="center"/>
          </w:tcPr>
          <w:p w14:paraId="327D8CF9">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学校学生</w:t>
            </w:r>
            <w:r>
              <w:rPr>
                <w:rFonts w:hint="eastAsia" w:ascii="仿宋_GB2312" w:hAnsi="宋体" w:eastAsia="仿宋_GB2312" w:cs="宋体"/>
                <w:color w:val="auto"/>
                <w:kern w:val="0"/>
                <w:szCs w:val="21"/>
                <w:highlight w:val="none"/>
                <w:lang w:val="en-US" w:eastAsia="zh-CN"/>
              </w:rPr>
              <w:t>及</w:t>
            </w:r>
            <w:r>
              <w:rPr>
                <w:rFonts w:hint="eastAsia" w:ascii="仿宋_GB2312" w:hAnsi="宋体" w:eastAsia="仿宋_GB2312" w:cs="宋体"/>
                <w:color w:val="auto"/>
                <w:kern w:val="0"/>
                <w:szCs w:val="21"/>
                <w:highlight w:val="none"/>
              </w:rPr>
              <w:t>教职工满意度</w:t>
            </w:r>
          </w:p>
        </w:tc>
        <w:tc>
          <w:tcPr>
            <w:tcW w:w="836" w:type="dxa"/>
            <w:tcBorders>
              <w:top w:val="single" w:color="auto" w:sz="4" w:space="0"/>
              <w:left w:val="nil"/>
              <w:bottom w:val="single" w:color="auto" w:sz="4" w:space="0"/>
              <w:right w:val="single" w:color="auto" w:sz="4" w:space="0"/>
            </w:tcBorders>
            <w:vAlign w:val="center"/>
          </w:tcPr>
          <w:p w14:paraId="0914D74D">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≥90</w:t>
            </w:r>
            <w:r>
              <w:rPr>
                <w:rFonts w:hint="eastAsia" w:ascii="仿宋_GB2312" w:hAnsi="宋体" w:eastAsia="仿宋_GB2312" w:cs="宋体"/>
                <w:color w:val="auto"/>
                <w:kern w:val="0"/>
                <w:szCs w:val="21"/>
                <w:highlight w:val="none"/>
                <w:lang w:val="en-US" w:eastAsia="zh-CN"/>
              </w:rPr>
              <w:t>%</w:t>
            </w:r>
          </w:p>
        </w:tc>
        <w:tc>
          <w:tcPr>
            <w:tcW w:w="848" w:type="dxa"/>
            <w:tcBorders>
              <w:top w:val="single" w:color="auto" w:sz="4" w:space="0"/>
              <w:left w:val="nil"/>
              <w:bottom w:val="single" w:color="auto" w:sz="4" w:space="0"/>
              <w:right w:val="single" w:color="auto" w:sz="4" w:space="0"/>
            </w:tcBorders>
            <w:vAlign w:val="center"/>
          </w:tcPr>
          <w:p w14:paraId="57A88863">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90</w:t>
            </w:r>
            <w:r>
              <w:rPr>
                <w:rFonts w:hint="eastAsia" w:ascii="仿宋_GB2312" w:hAnsi="宋体" w:eastAsia="仿宋_GB2312" w:cs="宋体"/>
                <w:color w:val="auto"/>
                <w:kern w:val="0"/>
                <w:szCs w:val="21"/>
                <w:highlight w:val="none"/>
                <w:lang w:val="en-US" w:eastAsia="zh-CN"/>
              </w:rPr>
              <w:t>%</w:t>
            </w:r>
          </w:p>
        </w:tc>
        <w:tc>
          <w:tcPr>
            <w:tcW w:w="563" w:type="dxa"/>
            <w:gridSpan w:val="2"/>
            <w:tcBorders>
              <w:top w:val="single" w:color="auto" w:sz="4" w:space="0"/>
              <w:left w:val="nil"/>
              <w:bottom w:val="single" w:color="auto" w:sz="4" w:space="0"/>
              <w:right w:val="single" w:color="auto" w:sz="4" w:space="0"/>
            </w:tcBorders>
            <w:vAlign w:val="center"/>
          </w:tcPr>
          <w:p w14:paraId="0DD0C5E2">
            <w:pPr>
              <w:keepNext w:val="0"/>
              <w:keepLines w:val="0"/>
              <w:widowControl/>
              <w:suppressLineNumbers w:val="0"/>
              <w:jc w:val="center"/>
              <w:textAlignment w:val="center"/>
              <w:rPr>
                <w:rFonts w:hint="default" w:ascii="仿宋_GB2312" w:hAnsi="宋体" w:eastAsia="仿宋_GB2312" w:cs="宋体"/>
                <w:color w:val="auto"/>
                <w:kern w:val="0"/>
                <w:szCs w:val="21"/>
                <w:highlight w:val="none"/>
                <w:lang w:val="en-US"/>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0DE27948">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34CC6F8A">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3031FA6F">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EF0A7B4">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07C9EAB">
            <w:pPr>
              <w:widowControl/>
              <w:spacing w:line="240" w:lineRule="exact"/>
              <w:jc w:val="center"/>
              <w:rPr>
                <w:rFonts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6449F35">
            <w:pPr>
              <w:widowControl/>
              <w:spacing w:line="240" w:lineRule="exact"/>
              <w:jc w:val="center"/>
              <w:rPr>
                <w:rFonts w:ascii="仿宋_GB2312" w:hAnsi="宋体" w:eastAsia="仿宋_GB2312" w:cs="宋体"/>
                <w:color w:val="auto"/>
                <w:kern w:val="0"/>
                <w:szCs w:val="21"/>
                <w:highlight w:val="none"/>
              </w:rPr>
            </w:pPr>
          </w:p>
        </w:tc>
        <w:tc>
          <w:tcPr>
            <w:tcW w:w="2150" w:type="dxa"/>
            <w:gridSpan w:val="3"/>
            <w:tcBorders>
              <w:top w:val="single" w:color="auto" w:sz="4" w:space="0"/>
              <w:left w:val="nil"/>
              <w:bottom w:val="single" w:color="auto" w:sz="4" w:space="0"/>
              <w:right w:val="single" w:color="auto" w:sz="4" w:space="0"/>
            </w:tcBorders>
            <w:vAlign w:val="center"/>
          </w:tcPr>
          <w:p w14:paraId="5E5E0AE8">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用人单位满意度</w:t>
            </w:r>
          </w:p>
        </w:tc>
        <w:tc>
          <w:tcPr>
            <w:tcW w:w="836" w:type="dxa"/>
            <w:tcBorders>
              <w:top w:val="single" w:color="auto" w:sz="4" w:space="0"/>
              <w:left w:val="nil"/>
              <w:bottom w:val="single" w:color="auto" w:sz="4" w:space="0"/>
              <w:right w:val="single" w:color="auto" w:sz="4" w:space="0"/>
            </w:tcBorders>
            <w:vAlign w:val="center"/>
          </w:tcPr>
          <w:p w14:paraId="66777CA8">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≥90</w:t>
            </w:r>
            <w:r>
              <w:rPr>
                <w:rFonts w:hint="eastAsia" w:ascii="仿宋_GB2312" w:hAnsi="宋体" w:eastAsia="仿宋_GB2312" w:cs="宋体"/>
                <w:color w:val="auto"/>
                <w:kern w:val="0"/>
                <w:szCs w:val="21"/>
                <w:highlight w:val="none"/>
                <w:lang w:val="en-US" w:eastAsia="zh-CN"/>
              </w:rPr>
              <w:t>%</w:t>
            </w:r>
          </w:p>
        </w:tc>
        <w:tc>
          <w:tcPr>
            <w:tcW w:w="848" w:type="dxa"/>
            <w:tcBorders>
              <w:top w:val="single" w:color="auto" w:sz="4" w:space="0"/>
              <w:left w:val="nil"/>
              <w:bottom w:val="single" w:color="auto" w:sz="4" w:space="0"/>
              <w:right w:val="single" w:color="auto" w:sz="4" w:space="0"/>
            </w:tcBorders>
            <w:vAlign w:val="center"/>
          </w:tcPr>
          <w:p w14:paraId="58ECE987">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90</w:t>
            </w:r>
            <w:r>
              <w:rPr>
                <w:rFonts w:hint="eastAsia" w:ascii="仿宋_GB2312" w:hAnsi="宋体" w:eastAsia="仿宋_GB2312" w:cs="宋体"/>
                <w:color w:val="auto"/>
                <w:kern w:val="0"/>
                <w:szCs w:val="21"/>
                <w:highlight w:val="none"/>
                <w:lang w:val="en-US" w:eastAsia="zh-CN"/>
              </w:rPr>
              <w:t>%</w:t>
            </w:r>
          </w:p>
        </w:tc>
        <w:tc>
          <w:tcPr>
            <w:tcW w:w="563" w:type="dxa"/>
            <w:gridSpan w:val="2"/>
            <w:tcBorders>
              <w:top w:val="single" w:color="auto" w:sz="4" w:space="0"/>
              <w:left w:val="nil"/>
              <w:bottom w:val="single" w:color="auto" w:sz="4" w:space="0"/>
              <w:right w:val="single" w:color="auto" w:sz="4" w:space="0"/>
            </w:tcBorders>
            <w:vAlign w:val="center"/>
          </w:tcPr>
          <w:p w14:paraId="61AA2497">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410F7000">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7BD26131">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58FBCA76">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FD5BF04">
            <w:pPr>
              <w:widowControl/>
              <w:spacing w:line="240" w:lineRule="exact"/>
              <w:jc w:val="center"/>
              <w:rPr>
                <w:rFonts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AC10FDF">
            <w:pPr>
              <w:widowControl/>
              <w:spacing w:line="240" w:lineRule="exact"/>
              <w:jc w:val="center"/>
              <w:rPr>
                <w:rFonts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DF7C3A4">
            <w:pPr>
              <w:widowControl/>
              <w:spacing w:line="240" w:lineRule="exact"/>
              <w:jc w:val="center"/>
              <w:rPr>
                <w:rFonts w:ascii="仿宋_GB2312" w:hAnsi="宋体" w:eastAsia="仿宋_GB2312" w:cs="宋体"/>
                <w:color w:val="auto"/>
                <w:kern w:val="0"/>
                <w:szCs w:val="21"/>
                <w:highlight w:val="none"/>
              </w:rPr>
            </w:pPr>
          </w:p>
        </w:tc>
        <w:tc>
          <w:tcPr>
            <w:tcW w:w="2150" w:type="dxa"/>
            <w:gridSpan w:val="3"/>
            <w:tcBorders>
              <w:top w:val="single" w:color="auto" w:sz="4" w:space="0"/>
              <w:left w:val="nil"/>
              <w:bottom w:val="single" w:color="auto" w:sz="4" w:space="0"/>
              <w:right w:val="single" w:color="auto" w:sz="4" w:space="0"/>
            </w:tcBorders>
            <w:vAlign w:val="center"/>
          </w:tcPr>
          <w:p w14:paraId="775B8363">
            <w:pPr>
              <w:widowControl/>
              <w:spacing w:line="240" w:lineRule="exact"/>
              <w:jc w:val="left"/>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社会公众投诉率</w:t>
            </w:r>
          </w:p>
        </w:tc>
        <w:tc>
          <w:tcPr>
            <w:tcW w:w="836" w:type="dxa"/>
            <w:tcBorders>
              <w:top w:val="single" w:color="auto" w:sz="4" w:space="0"/>
              <w:left w:val="nil"/>
              <w:bottom w:val="single" w:color="auto" w:sz="4" w:space="0"/>
              <w:right w:val="single" w:color="auto" w:sz="4" w:space="0"/>
            </w:tcBorders>
            <w:vAlign w:val="center"/>
          </w:tcPr>
          <w:p w14:paraId="56AD04E6">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0</w:t>
            </w:r>
            <w:r>
              <w:rPr>
                <w:rFonts w:hint="eastAsia" w:ascii="仿宋_GB2312" w:hAnsi="宋体" w:eastAsia="仿宋_GB2312" w:cs="宋体"/>
                <w:color w:val="auto"/>
                <w:kern w:val="0"/>
                <w:szCs w:val="21"/>
                <w:highlight w:val="none"/>
                <w:lang w:val="en-US" w:eastAsia="zh-CN"/>
              </w:rPr>
              <w:t>%</w:t>
            </w:r>
          </w:p>
        </w:tc>
        <w:tc>
          <w:tcPr>
            <w:tcW w:w="848" w:type="dxa"/>
            <w:tcBorders>
              <w:top w:val="single" w:color="auto" w:sz="4" w:space="0"/>
              <w:left w:val="nil"/>
              <w:bottom w:val="single" w:color="auto" w:sz="4" w:space="0"/>
              <w:right w:val="single" w:color="auto" w:sz="4" w:space="0"/>
            </w:tcBorders>
            <w:vAlign w:val="center"/>
          </w:tcPr>
          <w:p w14:paraId="7EB65FE6">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0</w:t>
            </w:r>
            <w:r>
              <w:rPr>
                <w:rFonts w:hint="eastAsia" w:ascii="仿宋_GB2312" w:hAnsi="宋体" w:eastAsia="仿宋_GB2312" w:cs="宋体"/>
                <w:color w:val="auto"/>
                <w:kern w:val="0"/>
                <w:szCs w:val="21"/>
                <w:highlight w:val="none"/>
                <w:lang w:val="en-US" w:eastAsia="zh-CN"/>
              </w:rPr>
              <w:t>%</w:t>
            </w:r>
          </w:p>
        </w:tc>
        <w:tc>
          <w:tcPr>
            <w:tcW w:w="563" w:type="dxa"/>
            <w:gridSpan w:val="2"/>
            <w:tcBorders>
              <w:top w:val="single" w:color="auto" w:sz="4" w:space="0"/>
              <w:left w:val="nil"/>
              <w:bottom w:val="single" w:color="auto" w:sz="4" w:space="0"/>
              <w:right w:val="single" w:color="auto" w:sz="4" w:space="0"/>
            </w:tcBorders>
            <w:vAlign w:val="center"/>
          </w:tcPr>
          <w:p w14:paraId="07A33103">
            <w:pPr>
              <w:keepNext w:val="0"/>
              <w:keepLines w:val="0"/>
              <w:widowControl/>
              <w:suppressLineNumbers w:val="0"/>
              <w:jc w:val="center"/>
              <w:textAlignment w:val="center"/>
              <w:rPr>
                <w:rFonts w:hint="default" w:ascii="仿宋_GB2312" w:hAnsi="宋体" w:eastAsia="仿宋_GB2312" w:cs="宋体"/>
                <w:color w:val="auto"/>
                <w:kern w:val="0"/>
                <w:szCs w:val="21"/>
                <w:highlight w:val="none"/>
                <w:lang w:val="en-US"/>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5C499CCB">
            <w:pPr>
              <w:keepNext w:val="0"/>
              <w:keepLines w:val="0"/>
              <w:widowControl/>
              <w:suppressLineNumbers w:val="0"/>
              <w:jc w:val="center"/>
              <w:textAlignment w:val="center"/>
              <w:rPr>
                <w:rFonts w:ascii="仿宋_GB2312" w:hAnsi="宋体" w:eastAsia="仿宋_GB2312" w:cs="宋体"/>
                <w:color w:val="auto"/>
                <w:kern w:val="0"/>
                <w:szCs w:val="21"/>
                <w:highlight w:val="none"/>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79C50313">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3C8CC66A">
        <w:trPr>
          <w:trHeight w:val="1022"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1AB4BD4B">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总分</w:t>
            </w:r>
          </w:p>
        </w:tc>
        <w:tc>
          <w:tcPr>
            <w:tcW w:w="563" w:type="dxa"/>
            <w:gridSpan w:val="2"/>
            <w:tcBorders>
              <w:top w:val="single" w:color="auto" w:sz="4" w:space="0"/>
              <w:left w:val="nil"/>
              <w:bottom w:val="single" w:color="auto" w:sz="4" w:space="0"/>
              <w:right w:val="single" w:color="auto" w:sz="4" w:space="0"/>
            </w:tcBorders>
            <w:vAlign w:val="center"/>
          </w:tcPr>
          <w:p w14:paraId="621C69D3">
            <w:pPr>
              <w:keepNext w:val="0"/>
              <w:keepLines w:val="0"/>
              <w:widowControl/>
              <w:suppressLineNumbers w:val="0"/>
              <w:jc w:val="center"/>
              <w:textAlignment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100.00 </w:t>
            </w:r>
          </w:p>
        </w:tc>
        <w:tc>
          <w:tcPr>
            <w:tcW w:w="563" w:type="dxa"/>
            <w:gridSpan w:val="2"/>
            <w:tcBorders>
              <w:top w:val="single" w:color="auto" w:sz="4" w:space="0"/>
              <w:left w:val="nil"/>
              <w:bottom w:val="single" w:color="auto" w:sz="4" w:space="0"/>
              <w:right w:val="single" w:color="auto" w:sz="4" w:space="0"/>
            </w:tcBorders>
            <w:vAlign w:val="center"/>
          </w:tcPr>
          <w:p w14:paraId="1444F1F4">
            <w:pPr>
              <w:keepNext w:val="0"/>
              <w:keepLines w:val="0"/>
              <w:widowControl/>
              <w:suppressLineNumbers w:val="0"/>
              <w:jc w:val="center"/>
              <w:textAlignment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仿宋_GB2312"/>
                <w:i w:val="0"/>
                <w:iCs w:val="0"/>
                <w:color w:val="000000"/>
                <w:kern w:val="0"/>
                <w:sz w:val="21"/>
                <w:szCs w:val="21"/>
                <w:highlight w:val="none"/>
                <w:u w:val="none"/>
                <w:lang w:val="en-US" w:eastAsia="zh-CN" w:bidi="ar"/>
              </w:rPr>
              <w:t xml:space="preserve">99.99 </w:t>
            </w:r>
          </w:p>
        </w:tc>
        <w:tc>
          <w:tcPr>
            <w:tcW w:w="1413" w:type="dxa"/>
            <w:gridSpan w:val="2"/>
            <w:tcBorders>
              <w:top w:val="single" w:color="auto" w:sz="4" w:space="0"/>
              <w:left w:val="nil"/>
              <w:bottom w:val="single" w:color="auto" w:sz="4" w:space="0"/>
              <w:right w:val="single" w:color="auto" w:sz="4" w:space="0"/>
            </w:tcBorders>
            <w:vAlign w:val="center"/>
          </w:tcPr>
          <w:p w14:paraId="3E5A528D">
            <w:pPr>
              <w:widowControl/>
              <w:spacing w:line="240" w:lineRule="exact"/>
              <w:jc w:val="center"/>
              <w:rPr>
                <w:rFonts w:ascii="仿宋_GB2312" w:hAnsi="宋体" w:eastAsia="仿宋_GB2312" w:cs="宋体"/>
                <w:kern w:val="0"/>
                <w:szCs w:val="21"/>
                <w:highlight w:val="none"/>
              </w:rPr>
            </w:pPr>
          </w:p>
        </w:tc>
      </w:tr>
    </w:tbl>
    <w:p w14:paraId="462B8A13">
      <w:pPr>
        <w:rPr>
          <w:rFonts w:ascii="仿宋_GB2312" w:eastAsia="仿宋_GB2312"/>
          <w:vanish/>
          <w:sz w:val="32"/>
          <w:szCs w:val="32"/>
          <w:highlight w:val="none"/>
        </w:rPr>
      </w:pPr>
    </w:p>
    <w:p w14:paraId="495D181B">
      <w:pPr>
        <w:widowControl/>
        <w:jc w:val="left"/>
        <w:rPr>
          <w:rFonts w:ascii="仿宋_GB2312" w:hAnsi="宋体" w:eastAsia="仿宋_GB2312" w:cs="宋体"/>
          <w:color w:val="000000"/>
          <w:kern w:val="0"/>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031D38"/>
    <w:rsid w:val="00063170"/>
    <w:rsid w:val="00070756"/>
    <w:rsid w:val="00083B88"/>
    <w:rsid w:val="001D3A34"/>
    <w:rsid w:val="001D3D02"/>
    <w:rsid w:val="0027018B"/>
    <w:rsid w:val="002B396D"/>
    <w:rsid w:val="00313434"/>
    <w:rsid w:val="00340E23"/>
    <w:rsid w:val="003435ED"/>
    <w:rsid w:val="0038041B"/>
    <w:rsid w:val="00387F2E"/>
    <w:rsid w:val="00392CC6"/>
    <w:rsid w:val="003A54FD"/>
    <w:rsid w:val="0045622B"/>
    <w:rsid w:val="00463E73"/>
    <w:rsid w:val="004A0712"/>
    <w:rsid w:val="0050521B"/>
    <w:rsid w:val="00512C82"/>
    <w:rsid w:val="00517336"/>
    <w:rsid w:val="005465ED"/>
    <w:rsid w:val="0057194F"/>
    <w:rsid w:val="005C0727"/>
    <w:rsid w:val="005C7EA1"/>
    <w:rsid w:val="00627C0E"/>
    <w:rsid w:val="007013BD"/>
    <w:rsid w:val="00735B51"/>
    <w:rsid w:val="007E3912"/>
    <w:rsid w:val="008A3EEA"/>
    <w:rsid w:val="008C4292"/>
    <w:rsid w:val="00917256"/>
    <w:rsid w:val="009656BE"/>
    <w:rsid w:val="009731B2"/>
    <w:rsid w:val="00987426"/>
    <w:rsid w:val="009A30CF"/>
    <w:rsid w:val="00A15B32"/>
    <w:rsid w:val="00A26479"/>
    <w:rsid w:val="00A80DB7"/>
    <w:rsid w:val="00A80E74"/>
    <w:rsid w:val="00A838C1"/>
    <w:rsid w:val="00B34E3D"/>
    <w:rsid w:val="00B47A57"/>
    <w:rsid w:val="00B773E2"/>
    <w:rsid w:val="00B77A0D"/>
    <w:rsid w:val="00C86979"/>
    <w:rsid w:val="00CA697E"/>
    <w:rsid w:val="00CB18F6"/>
    <w:rsid w:val="00CC58A4"/>
    <w:rsid w:val="00CE49C2"/>
    <w:rsid w:val="00D330E4"/>
    <w:rsid w:val="00D438B6"/>
    <w:rsid w:val="00D77348"/>
    <w:rsid w:val="00DF25C5"/>
    <w:rsid w:val="00DF6AFA"/>
    <w:rsid w:val="00E017CD"/>
    <w:rsid w:val="00E361EF"/>
    <w:rsid w:val="00E763A6"/>
    <w:rsid w:val="00E76E84"/>
    <w:rsid w:val="00EF3E04"/>
    <w:rsid w:val="00EF46E1"/>
    <w:rsid w:val="00F561EB"/>
    <w:rsid w:val="00FE136A"/>
    <w:rsid w:val="01A431AF"/>
    <w:rsid w:val="01FF3C37"/>
    <w:rsid w:val="08B0571E"/>
    <w:rsid w:val="11534B75"/>
    <w:rsid w:val="11D40759"/>
    <w:rsid w:val="11F1332A"/>
    <w:rsid w:val="14C9359F"/>
    <w:rsid w:val="15C617EC"/>
    <w:rsid w:val="179846FA"/>
    <w:rsid w:val="1C7B60E4"/>
    <w:rsid w:val="1CF35C5F"/>
    <w:rsid w:val="251821F1"/>
    <w:rsid w:val="307945E9"/>
    <w:rsid w:val="35725768"/>
    <w:rsid w:val="37E72FFE"/>
    <w:rsid w:val="3ADD1FEC"/>
    <w:rsid w:val="3B944428"/>
    <w:rsid w:val="4B26517A"/>
    <w:rsid w:val="4C0833E5"/>
    <w:rsid w:val="4C4E21A0"/>
    <w:rsid w:val="4EFE7354"/>
    <w:rsid w:val="52C519E3"/>
    <w:rsid w:val="57F860F5"/>
    <w:rsid w:val="5C4F4457"/>
    <w:rsid w:val="5FB3C5AC"/>
    <w:rsid w:val="60C40E62"/>
    <w:rsid w:val="62B45207"/>
    <w:rsid w:val="62B45479"/>
    <w:rsid w:val="69E421A0"/>
    <w:rsid w:val="6BB793CB"/>
    <w:rsid w:val="6BE20961"/>
    <w:rsid w:val="701B08E6"/>
    <w:rsid w:val="73B16B06"/>
    <w:rsid w:val="7491753E"/>
    <w:rsid w:val="7A0D129F"/>
    <w:rsid w:val="7CEE29F4"/>
    <w:rsid w:val="7EBD559A"/>
    <w:rsid w:val="7FFB8508"/>
    <w:rsid w:val="B9E710A5"/>
    <w:rsid w:val="F3DD455B"/>
    <w:rsid w:val="FEFF0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link w:val="3"/>
    <w:qFormat/>
    <w:uiPriority w:val="99"/>
    <w:rPr>
      <w:sz w:val="18"/>
      <w:szCs w:val="18"/>
    </w:rPr>
  </w:style>
  <w:style w:type="character" w:customStyle="1" w:styleId="8">
    <w:name w:val="页眉 字符"/>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MS-Home</Company>
  <Pages>2</Pages>
  <Words>1032</Words>
  <Characters>1234</Characters>
  <Lines>18</Lines>
  <Paragraphs>5</Paragraphs>
  <TotalTime>15</TotalTime>
  <ScaleCrop>false</ScaleCrop>
  <LinksUpToDate>false</LinksUpToDate>
  <CharactersWithSpaces>1262</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2025-04-11T21:55:00Z</dcterms:created>
  <dc:creator>Administrator</dc:creator>
  <cp:lastModifiedBy>dreamy</cp:lastModifiedBy>
  <dcterms:modified xsi:type="dcterms:W3CDTF">2025-08-23T18:20:35Z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FC211F98FD3E6905F395A9689EC41EC8_43</vt:lpwstr>
  </property>
  <property fmtid="{D5CDD505-2E9C-101B-9397-08002B2CF9AE}" pid="4" name="KSOTemplateDocerSaveRecord">
    <vt:lpwstr>eyJoZGlkIjoiNjY1MmI5N2E1NWE0NzQyNjI2NmRjYmQ2ODMwZjdjNTUiLCJ1c2VySWQiOiIzNTY0NzEwMDIifQ==</vt:lpwstr>
  </property>
</Properties>
</file>