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0888A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9AE492A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E76D5AE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59"/>
        <w:gridCol w:w="245"/>
        <w:gridCol w:w="462"/>
        <w:gridCol w:w="384"/>
        <w:gridCol w:w="710"/>
      </w:tblGrid>
      <w:tr w14:paraId="42B90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169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86D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设备购置-北京铁路电气化学校与北京服装学院联合办学项目-实验楼、实训楼教室教学设施升级改造项目</w:t>
            </w:r>
          </w:p>
        </w:tc>
      </w:tr>
      <w:tr w14:paraId="0391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24A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F19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3C1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BD3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北京铁路电气化学校</w:t>
            </w:r>
          </w:p>
        </w:tc>
      </w:tr>
      <w:tr w14:paraId="40BBE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2D3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13B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6EC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E2FFC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28D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1FC91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5BF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489D6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1D3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1D5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8F7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EB2B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9AC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B6273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92F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362.100000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889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221.9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  <w:p w14:paraId="2D52D1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F0B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221.9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  <w:p w14:paraId="12B095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31F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09C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C419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</w:tr>
      <w:tr w14:paraId="0BAA5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ED5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88C47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FE5F493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26D1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362.100000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79E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221.9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17B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221.9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  <w:p w14:paraId="2A6930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B87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071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BF5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D548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1A9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200FB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381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957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F53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7C1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B76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783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130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CDD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A4940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39C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697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00E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669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7E1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D46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F6B3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183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488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889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5F199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C66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935D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对实验楼、实训楼进行50间教室设施改造并安装多媒体教学设备，用于我校统筹开展高端技术技能人才贯通和专科人才培养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以及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与北京服装学院联合办学使用，保障教学的正常进行和实现校园智慧化。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7981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升级改造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了实验楼、实训楼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50间教室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安装多媒体教学设备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我校人才培养，以及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与北京服装学院联合办学后正常教学使用。保障教学的正常进行和现代教育面向智慧化的方向。</w:t>
            </w:r>
            <w:bookmarkStart w:id="0" w:name="_GoBack"/>
            <w:bookmarkEnd w:id="0"/>
          </w:p>
        </w:tc>
      </w:tr>
      <w:tr w14:paraId="5647B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560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1D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66B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D8E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CCB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1027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651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286E1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32D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1DB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136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40699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10BE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734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53E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446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9C1E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电子班牌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CC2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8FC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D7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30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F1B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D035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402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3F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EA6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386C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门禁控制系统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82B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320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F8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4B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7FE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0056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2EF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ABD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9B64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488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高清摄像机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53F9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0CB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AF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68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892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5DC4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2B1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851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B1CC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FE9B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智能管理助手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1C9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E55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BB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B8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12B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1971C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28A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904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DD8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74FE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收录音主机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1D7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038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E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07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F60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454E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871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5AD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5B1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9B1B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智能讲台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910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5E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18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AD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3759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A7EF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A2D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D9A8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697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CF4B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校园设备运维管理软件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1CD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F3AE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28DCC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1D5D47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DAE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A226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18D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AE2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09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F2CB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吊麦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3FE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A75E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33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A0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4D4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9CE4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2618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864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8849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904F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智慧黑板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88E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AFEA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63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3B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E32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AA6D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E16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A05C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CD1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E81C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智慧课堂系统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549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984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84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9F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097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7554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8208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4E7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4A6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6AB6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达标合格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9A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0264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D0A3F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23EA5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B7B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F20C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2B6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49D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1FE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CF64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投入使用时间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441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28AF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D55FC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1DA13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74C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444D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182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AF9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D9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7E59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竣工验收时间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596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82E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7F2A6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333F3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8346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23B7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1C6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AC46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016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F146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预开工时间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D0B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5FE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月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FF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49D88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22A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D630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433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5DFD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  <w:p w14:paraId="1E7D1C2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07413C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经济成本指标</w:t>
            </w:r>
          </w:p>
          <w:p w14:paraId="4E7E155D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66DE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单教室预算控制数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F2E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7.242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1D7F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7.242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万元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798C2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9A1EFE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C0D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86A5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A20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D9C3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0FA8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821C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651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362.1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1C9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221.900000万元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52B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AC9C002"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0A2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D74B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1892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19A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0F6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 w14:paraId="5300DA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B88F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项目投入与预期产出相吻合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553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BEB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9E38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603A31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C3EFF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6A8B6C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226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3C76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F752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037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592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 w14:paraId="321520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A286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开展社会培训服务，服务企业员工培训和技能提升，面向社会、行业或区域广泛开展技术技能、就业创业、素质提升培训和技能鉴定培训。每年度支撑社会培训服务不少于1000人次。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209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53D8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人次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2DF27B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42A9DF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57959F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2644DB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6A7E445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E415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6ED814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5BD5AB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5ED5103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5E28858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F4F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3B0B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7F7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294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A33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 w14:paraId="4940E6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3B43A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项目预期效益（经济、社会、生态和可持续影响）清晰</w:t>
            </w:r>
          </w:p>
          <w:p w14:paraId="509360B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C7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6B5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129F5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1A1FA2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0518D8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3EF9BB8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66C6A5F1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1D2D9BA0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C21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6E8F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CB8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AC6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CE32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E8B3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在推进学校教学环境改善，有利于提高学生、家长、社会对学校的认可，增强学校的社会满意度，让职业教育更具吸引力。保证项目在不少于10年内可持续满足学校的使用。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DF0E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3A6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年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0437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7F92D3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64DE13C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68A44E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15C0801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EEF9C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1002B980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51B19B08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71A937F7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 w14:paraId="1FA3D3B0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E15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8352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93E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F67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 w14:paraId="7AF242C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E61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BD3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教师、学生满意度</w:t>
            </w:r>
          </w:p>
          <w:p w14:paraId="20B402A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F2DC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FA9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D6622"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8D0D7E2"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044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F043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237C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EB758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FEE46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FAC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 w14:paraId="4C27B56F">
      <w:pPr>
        <w:rPr>
          <w:rFonts w:hint="eastAsia" w:ascii="仿宋_GB2312" w:hAnsi="仿宋_GB2312" w:eastAsia="仿宋_GB2312" w:cs="仿宋_GB2312"/>
          <w:vanish/>
          <w:sz w:val="21"/>
          <w:szCs w:val="21"/>
        </w:rPr>
      </w:pPr>
    </w:p>
    <w:p w14:paraId="5634548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824D9"/>
    <w:rsid w:val="001D06FC"/>
    <w:rsid w:val="001E1DA1"/>
    <w:rsid w:val="0028448B"/>
    <w:rsid w:val="003000B9"/>
    <w:rsid w:val="003435ED"/>
    <w:rsid w:val="0045622B"/>
    <w:rsid w:val="004677B3"/>
    <w:rsid w:val="00512C82"/>
    <w:rsid w:val="008A3EEA"/>
    <w:rsid w:val="008B2292"/>
    <w:rsid w:val="008C0A7F"/>
    <w:rsid w:val="00B47A57"/>
    <w:rsid w:val="00C43181"/>
    <w:rsid w:val="00CE49C2"/>
    <w:rsid w:val="00E017CD"/>
    <w:rsid w:val="00E345DF"/>
    <w:rsid w:val="00E9405F"/>
    <w:rsid w:val="00F35CAF"/>
    <w:rsid w:val="00F47988"/>
    <w:rsid w:val="00F561EB"/>
    <w:rsid w:val="00FC2643"/>
    <w:rsid w:val="016A184A"/>
    <w:rsid w:val="0E7C28EB"/>
    <w:rsid w:val="10922078"/>
    <w:rsid w:val="12AA2CEF"/>
    <w:rsid w:val="18420856"/>
    <w:rsid w:val="21EC0053"/>
    <w:rsid w:val="2B4E6EA0"/>
    <w:rsid w:val="312A608A"/>
    <w:rsid w:val="36330436"/>
    <w:rsid w:val="37E72FFE"/>
    <w:rsid w:val="38F261C7"/>
    <w:rsid w:val="39AD659B"/>
    <w:rsid w:val="3FA05CDE"/>
    <w:rsid w:val="4B26517A"/>
    <w:rsid w:val="517F5BCE"/>
    <w:rsid w:val="5C4F4457"/>
    <w:rsid w:val="5FB3C5AC"/>
    <w:rsid w:val="6E645FA5"/>
    <w:rsid w:val="76DB7CE8"/>
    <w:rsid w:val="7A852CA7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99"/>
    <w:rPr>
      <w:sz w:val="18"/>
      <w:szCs w:val="18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919</Words>
  <Characters>1209</Characters>
  <Lines>13</Lines>
  <Paragraphs>3</Paragraphs>
  <TotalTime>0</TotalTime>
  <ScaleCrop>false</ScaleCrop>
  <LinksUpToDate>false</LinksUpToDate>
  <CharactersWithSpaces>1245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侯文鼎</cp:lastModifiedBy>
  <cp:lastPrinted>2025-04-15T01:35:00Z</cp:lastPrinted>
  <dcterms:modified xsi:type="dcterms:W3CDTF">2025-08-22T06:50:34Z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756894FB6FE74C279B4DB329004E8374</vt:lpwstr>
  </property>
  <property fmtid="{D5CDD505-2E9C-101B-9397-08002B2CF9AE}" pid="4" name="KSOTemplateDocerSaveRecord">
    <vt:lpwstr>eyJoZGlkIjoiNjY1MmI5N2E1NWE0NzQyNjI2NmRjYmQ2ODMwZjdjNTUiLCJ1c2VySWQiOiIzNTY0NzEwMDIifQ==</vt:lpwstr>
  </property>
</Properties>
</file>