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3206D" w14:textId="77777777" w:rsidR="005819F6" w:rsidRDefault="0003221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微软雅黑" w:eastAsia="微软雅黑" w:hAnsi="微软雅黑" w:cs="微软雅黑" w:hint="eastAsia"/>
          <w:sz w:val="36"/>
          <w:szCs w:val="36"/>
        </w:rPr>
        <w:t>项目支出绩效自评表</w:t>
      </w:r>
    </w:p>
    <w:p w14:paraId="7C1FC219" w14:textId="77777777" w:rsidR="005819F6" w:rsidRDefault="0003221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9662461" w14:textId="77777777" w:rsidR="005819F6" w:rsidRDefault="005819F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098"/>
        <w:gridCol w:w="2414"/>
        <w:gridCol w:w="1052"/>
        <w:gridCol w:w="656"/>
        <w:gridCol w:w="1502"/>
        <w:gridCol w:w="1600"/>
        <w:gridCol w:w="790"/>
        <w:gridCol w:w="210"/>
        <w:gridCol w:w="450"/>
        <w:gridCol w:w="751"/>
        <w:gridCol w:w="72"/>
        <w:gridCol w:w="2378"/>
      </w:tblGrid>
      <w:tr w:rsidR="005819F6" w14:paraId="4CECF974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7B47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04B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改善办学保障条件-北京信息科技大学新校区图书馆楼常规设备建设项目（新竣工楼配套）</w:t>
            </w:r>
          </w:p>
        </w:tc>
      </w:tr>
      <w:tr w:rsidR="005819F6" w14:paraId="2BCCF1BE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BA5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BAEB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9854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AF1D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5819F6" w14:paraId="36ACA17B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8F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0FC06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1571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9379A5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9259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694FDB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5E46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4A7AFC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F9B9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0ED6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1A5A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819F6" w14:paraId="54E28327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ACCD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0E208" w14:textId="77777777" w:rsidR="005819F6" w:rsidRDefault="0003221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112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613.310100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B644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613.310100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3DB7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613.310100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7BAA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1532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F732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5819F6" w14:paraId="6FDF7735" w14:textId="77777777">
        <w:trPr>
          <w:trHeight w:hRule="exact" w:val="763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4809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E4514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C9CF8D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4260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613.310100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2C78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613.310100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D9E3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613.310100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BC72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D45A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353B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819F6" w14:paraId="44FC2758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2376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665C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B12CE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D3351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67307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D42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17769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EE24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819F6" w14:paraId="373B869E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3B7B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C8F5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4A6AD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DDB0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79489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1F5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02E35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9818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819F6" w14:paraId="312BB52A" w14:textId="77777777">
        <w:trPr>
          <w:trHeight w:hRule="exact" w:val="762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1C1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9624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C678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819F6" w14:paraId="7F34733A" w14:textId="77777777">
        <w:trPr>
          <w:trHeight w:hRule="exact" w:val="1428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E0B3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62811" w14:textId="77777777" w:rsidR="005819F6" w:rsidRDefault="0003221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顺应新时代智慧图书馆的建设发展需要，确保新校区图书馆2024年9月如期顺利投入使用，本项目计划购置配套设备系统，满足新校区师生的科研和学习需求，为师生创造更好的教学科研条件，提供更智能、更完善的学科服务，提高馆藏资源建设与使用效率，为培养新时代高质量专业人才提供有力保障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BE387" w14:textId="77777777" w:rsidR="005819F6" w:rsidRDefault="0003221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年完成购置图书馆各类配套设备，新校区图书馆于2024年9月1日顺利开馆，满足了新校区师生的科研和学习需求，为师生创造更好的教学科研条件，提供更智能、更完善的学科服务，提高馆藏资源建设与使用效率，为培养新时代高质量专业人才提供有力保障。</w:t>
            </w:r>
          </w:p>
        </w:tc>
      </w:tr>
      <w:tr w:rsidR="005819F6" w14:paraId="3EFC5705" w14:textId="77777777">
        <w:trPr>
          <w:trHeight w:hRule="exact" w:val="7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795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255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2542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411B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7C13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6FC35D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B6C2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F60DA3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0B69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A934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005F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B30ECE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819F6" w14:paraId="21F8143D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2824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2"/>
            <w:bookmarkStart w:id="1" w:name="OLE_LINK1"/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D84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D91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310E4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常规服务终端设备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BCF1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5BF5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2A3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FCBF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F79F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0"/>
      <w:bookmarkEnd w:id="1"/>
      <w:tr w:rsidR="005819F6" w14:paraId="5498963E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3184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681F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5EEE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A9912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密集书库藏书量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EFB6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万册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EF97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万册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5A87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CD3B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20DC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380D888E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A368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D9A6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7B5C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47241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空间常规设备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00EF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F98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6C94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4475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298D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12C4B866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885F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AE14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21FD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AFF7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密集书架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2746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2786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m</w:t>
            </w:r>
            <w:r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7FC1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安装密集书架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2786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m</w:t>
            </w:r>
            <w:r>
              <w:rPr>
                <w:rFonts w:ascii="Calibri" w:eastAsia="仿宋_GB2312" w:hAnsi="Calibri" w:cs="Calibri"/>
                <w:kern w:val="0"/>
                <w:szCs w:val="21"/>
              </w:rPr>
              <w:t>³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及相关配套设备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FD1E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578C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7DBB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146BBB4E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EE62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A76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87EF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5B836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广播设备器材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8C80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EC1A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73EE4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47EE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5481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3750C610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591C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3C5F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E10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CAAB1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设备正常运行率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D458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53B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2B8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AE61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A020" w14:textId="5D18BB83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5819F6" w14:paraId="7823B27D" w14:textId="77777777">
        <w:trPr>
          <w:trHeight w:hRule="exact" w:val="132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36DE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16E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908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F20CE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A3F8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月1日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2E1F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3EA7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5DAE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82D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因施工条件原因，密集书架安装进度为满足完成时间，已于2024年10月29日全部安装完毕并验收完成</w:t>
            </w:r>
          </w:p>
        </w:tc>
      </w:tr>
      <w:tr w:rsidR="005819F6" w14:paraId="433EE61D" w14:textId="77777777">
        <w:trPr>
          <w:trHeight w:hRule="exact" w:val="51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5D73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4B7F5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E7C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68D59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95C1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≤613.3101万元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D854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4"/>
            <w:bookmarkStart w:id="3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13.3101</w:t>
            </w:r>
            <w:bookmarkEnd w:id="2"/>
            <w:bookmarkEnd w:id="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F398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FD5F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A60C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6046F7E5" w14:textId="77777777">
        <w:trPr>
          <w:trHeight w:hRule="exact" w:val="55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B283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2C79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F27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C07F6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满足学生高等教育需求，培养首都产业对高素质人才的需求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A59D0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4343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2F50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F9E8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C735" w14:textId="2C6569CA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5819F6" w14:paraId="6ACFDC92" w14:textId="77777777">
        <w:trPr>
          <w:trHeight w:hRule="exact" w:val="74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FC83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EBC8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285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生态环境成本指标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DF695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本次采购的设备和系统，完全符合生态环境要求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9B5E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5326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C0D3B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492E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3CB02" w14:textId="0F644D72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5819F6" w14:paraId="03E52F31" w14:textId="77777777">
        <w:trPr>
          <w:trHeight w:hRule="exact" w:val="110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CCDE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35F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F094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13BE0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培养首都产业对高素质人才的需求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2DF9C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9385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本项目的投入使用为首都产业对高素质人才的需求提供了保障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3452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2054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1292B" w14:textId="109E89DD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后续完善指标</w:t>
            </w:r>
          </w:p>
        </w:tc>
      </w:tr>
      <w:tr w:rsidR="005819F6" w14:paraId="12E7D2FF" w14:textId="77777777">
        <w:trPr>
          <w:trHeight w:hRule="exact" w:val="256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12BE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AF62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0BC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A08D6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的投入使用，将有效提升图书馆教学和管理的综合利用率，营造具有特色的环境和氛围，具有积极的社会示范效益。本项目的建设将推动图书馆实现更高水平、更高质量的发展，打造具有特色的智慧图书馆，提升学校教学科研实力，提升学校社会影响力和知名度，达到为社会培养更多高质量人才的目的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1E13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9F544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本项目的投入使用推动了图书馆实现更高水平、更高质量的发展，打造了具有特色的智慧图书馆，提升了学校教学科研实力以及社会影响力和知名度，达到了为社会培养更多高质量人才的目的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F5F7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CA6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C1B81" w14:textId="53CD54A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后续完善指标</w:t>
            </w:r>
          </w:p>
        </w:tc>
      </w:tr>
      <w:tr w:rsidR="005819F6" w14:paraId="4CCE0B86" w14:textId="77777777">
        <w:trPr>
          <w:trHeight w:hRule="exact" w:val="84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3DC7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DD86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5254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90BFA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本次采购的设备和系统，完全符合生态环境要求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D36C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B830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设备和系统经严格验收完全符合生态环境要求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89D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CE9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8082A" w14:textId="662CA63F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后续完善指标</w:t>
            </w:r>
          </w:p>
        </w:tc>
      </w:tr>
      <w:tr w:rsidR="005819F6" w14:paraId="502E1E79" w14:textId="77777777">
        <w:trPr>
          <w:trHeight w:hRule="exact" w:val="85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EC79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9ACC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70D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0646F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本项目完成后，新校区图书馆可长期使用，持续为师生提供服务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9D3F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65D57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79093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1331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3D0E" w14:textId="46CE90D2" w:rsidR="005819F6" w:rsidRDefault="00032219" w:rsidP="00E54F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5819F6" w14:paraId="61A1966C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E060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961F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10E2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E7E0D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68B4C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A9C8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5"/>
            <w:bookmarkStart w:id="5" w:name="OLE_LINK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.35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  <w:bookmarkEnd w:id="4"/>
            <w:bookmarkEnd w:id="5"/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3D08A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434B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85714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2BD29433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8654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F6DF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7EE3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894F2" w14:textId="77777777" w:rsidR="005819F6" w:rsidRDefault="0003221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6D08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A5888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.35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3278E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15DB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5C566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819F6" w14:paraId="75361E95" w14:textId="77777777">
        <w:trPr>
          <w:trHeight w:hRule="exact" w:val="442"/>
          <w:jc w:val="center"/>
        </w:trPr>
        <w:tc>
          <w:tcPr>
            <w:tcW w:w="104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4E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0C0C9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214D" w14:textId="77777777" w:rsidR="005819F6" w:rsidRDefault="000322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67292" w14:textId="77777777" w:rsidR="005819F6" w:rsidRDefault="005819F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8402846" w14:textId="77777777" w:rsidR="005819F6" w:rsidRDefault="005819F6">
      <w:pPr>
        <w:rPr>
          <w:rFonts w:ascii="仿宋_GB2312" w:eastAsia="仿宋_GB2312"/>
          <w:vanish/>
          <w:sz w:val="32"/>
          <w:szCs w:val="32"/>
        </w:rPr>
      </w:pPr>
    </w:p>
    <w:p w14:paraId="6AE6D836" w14:textId="77777777" w:rsidR="005819F6" w:rsidRDefault="005819F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819F6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3F168" w14:textId="77777777" w:rsidR="00F237A9" w:rsidRDefault="00F237A9">
      <w:r>
        <w:separator/>
      </w:r>
    </w:p>
  </w:endnote>
  <w:endnote w:type="continuationSeparator" w:id="0">
    <w:p w14:paraId="5E5F19D8" w14:textId="77777777" w:rsidR="00F237A9" w:rsidRDefault="00F2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D2530" w14:textId="77777777" w:rsidR="005819F6" w:rsidRDefault="000322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006871DE" w14:textId="77777777" w:rsidR="005819F6" w:rsidRDefault="005819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06755" w14:textId="77777777" w:rsidR="00F237A9" w:rsidRDefault="00F237A9">
      <w:r>
        <w:separator/>
      </w:r>
    </w:p>
  </w:footnote>
  <w:footnote w:type="continuationSeparator" w:id="0">
    <w:p w14:paraId="2F55B4EF" w14:textId="77777777" w:rsidR="00F237A9" w:rsidRDefault="00F23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32219"/>
    <w:rsid w:val="000561FE"/>
    <w:rsid w:val="000E3291"/>
    <w:rsid w:val="00175BED"/>
    <w:rsid w:val="00184A54"/>
    <w:rsid w:val="001C5777"/>
    <w:rsid w:val="00285EBC"/>
    <w:rsid w:val="002A3E8B"/>
    <w:rsid w:val="002A7842"/>
    <w:rsid w:val="002F395C"/>
    <w:rsid w:val="003435ED"/>
    <w:rsid w:val="00374FA4"/>
    <w:rsid w:val="00381C7F"/>
    <w:rsid w:val="00435C86"/>
    <w:rsid w:val="0045622B"/>
    <w:rsid w:val="0046622D"/>
    <w:rsid w:val="00471ED1"/>
    <w:rsid w:val="00483807"/>
    <w:rsid w:val="004C2054"/>
    <w:rsid w:val="00512C82"/>
    <w:rsid w:val="00563320"/>
    <w:rsid w:val="00565DC2"/>
    <w:rsid w:val="00571F8A"/>
    <w:rsid w:val="005819F6"/>
    <w:rsid w:val="00584DEF"/>
    <w:rsid w:val="00585614"/>
    <w:rsid w:val="00605FA0"/>
    <w:rsid w:val="00631A6C"/>
    <w:rsid w:val="006459BD"/>
    <w:rsid w:val="006555CD"/>
    <w:rsid w:val="007203F4"/>
    <w:rsid w:val="00770D7D"/>
    <w:rsid w:val="007B34E3"/>
    <w:rsid w:val="007D2715"/>
    <w:rsid w:val="007D79EB"/>
    <w:rsid w:val="00801067"/>
    <w:rsid w:val="008225D2"/>
    <w:rsid w:val="00832E9F"/>
    <w:rsid w:val="008371BC"/>
    <w:rsid w:val="008A3EEA"/>
    <w:rsid w:val="0092054A"/>
    <w:rsid w:val="009337E6"/>
    <w:rsid w:val="009A724D"/>
    <w:rsid w:val="009B73A9"/>
    <w:rsid w:val="009C479A"/>
    <w:rsid w:val="009C77C3"/>
    <w:rsid w:val="00A4292D"/>
    <w:rsid w:val="00A548A5"/>
    <w:rsid w:val="00A62896"/>
    <w:rsid w:val="00A6660C"/>
    <w:rsid w:val="00A725A3"/>
    <w:rsid w:val="00AB10FF"/>
    <w:rsid w:val="00AD6589"/>
    <w:rsid w:val="00B1758F"/>
    <w:rsid w:val="00B20A28"/>
    <w:rsid w:val="00B3630B"/>
    <w:rsid w:val="00B453B6"/>
    <w:rsid w:val="00B456F6"/>
    <w:rsid w:val="00B47A57"/>
    <w:rsid w:val="00B53925"/>
    <w:rsid w:val="00BA1C9A"/>
    <w:rsid w:val="00BD126A"/>
    <w:rsid w:val="00C056AD"/>
    <w:rsid w:val="00C101C7"/>
    <w:rsid w:val="00C21B20"/>
    <w:rsid w:val="00C36543"/>
    <w:rsid w:val="00C55EBF"/>
    <w:rsid w:val="00C7294E"/>
    <w:rsid w:val="00C82AB2"/>
    <w:rsid w:val="00C86547"/>
    <w:rsid w:val="00C86AC1"/>
    <w:rsid w:val="00CA1EFE"/>
    <w:rsid w:val="00CE49C2"/>
    <w:rsid w:val="00D931E4"/>
    <w:rsid w:val="00D9723A"/>
    <w:rsid w:val="00DC0205"/>
    <w:rsid w:val="00DE0445"/>
    <w:rsid w:val="00E017CD"/>
    <w:rsid w:val="00E54FC5"/>
    <w:rsid w:val="00E77E58"/>
    <w:rsid w:val="00E9656E"/>
    <w:rsid w:val="00EB57AC"/>
    <w:rsid w:val="00F21082"/>
    <w:rsid w:val="00F237A9"/>
    <w:rsid w:val="00F561EB"/>
    <w:rsid w:val="00F578EE"/>
    <w:rsid w:val="00F70F8B"/>
    <w:rsid w:val="00FA3A48"/>
    <w:rsid w:val="00FF1404"/>
    <w:rsid w:val="030E5DCB"/>
    <w:rsid w:val="0FFF2EBC"/>
    <w:rsid w:val="109B2465"/>
    <w:rsid w:val="12EF241D"/>
    <w:rsid w:val="14C25F7A"/>
    <w:rsid w:val="189114B4"/>
    <w:rsid w:val="24162C4C"/>
    <w:rsid w:val="249917FE"/>
    <w:rsid w:val="2825385F"/>
    <w:rsid w:val="2D1B666E"/>
    <w:rsid w:val="32404C50"/>
    <w:rsid w:val="37E72FFE"/>
    <w:rsid w:val="419F72FF"/>
    <w:rsid w:val="42865416"/>
    <w:rsid w:val="4AC072DA"/>
    <w:rsid w:val="4B26517A"/>
    <w:rsid w:val="4BF92DE2"/>
    <w:rsid w:val="4DDE00FE"/>
    <w:rsid w:val="4FA3504F"/>
    <w:rsid w:val="51581F75"/>
    <w:rsid w:val="57E64328"/>
    <w:rsid w:val="59A860C7"/>
    <w:rsid w:val="5DCC0624"/>
    <w:rsid w:val="61265006"/>
    <w:rsid w:val="64BD077B"/>
    <w:rsid w:val="670C5D18"/>
    <w:rsid w:val="6C51151C"/>
    <w:rsid w:val="752913AF"/>
    <w:rsid w:val="77FFAB98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D45208"/>
  <w15:docId w15:val="{5E6A48FA-8465-4FE9-A681-337ADD0E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19</cp:revision>
  <dcterms:created xsi:type="dcterms:W3CDTF">2025-03-16T12:45:00Z</dcterms:created>
  <dcterms:modified xsi:type="dcterms:W3CDTF">2025-08-23T11:39:00Z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eyJoZGlkIjoiYWJmNTAxYTA0NTllZTU0OWY5NWY0MWNlMzBjNGU2OTYifQ==</vt:lpwstr>
  </property>
</Properties>
</file>