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892896">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2CE6F55C">
      <w:pPr>
        <w:spacing w:line="480" w:lineRule="exact"/>
        <w:jc w:val="center"/>
        <w:rPr>
          <w:rFonts w:hint="eastAsia" w:ascii="仿宋_GB2312" w:hAnsi="宋体" w:eastAsia="仿宋_GB2312"/>
          <w:sz w:val="28"/>
          <w:szCs w:val="28"/>
        </w:rPr>
      </w:pPr>
      <w:r>
        <w:rPr>
          <w:rFonts w:hint="eastAsia" w:ascii="仿宋_GB2312" w:hAnsi="宋体" w:eastAsia="仿宋_GB2312"/>
          <w:sz w:val="28"/>
          <w:szCs w:val="28"/>
        </w:rPr>
        <w:t>（2024预算年度）</w:t>
      </w:r>
    </w:p>
    <w:p w14:paraId="335F8F5B">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7E6D607C">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40B741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767194F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市属高校分类发展项目—智能估值与资产评估大数据实训中心项目</w:t>
            </w:r>
          </w:p>
        </w:tc>
      </w:tr>
      <w:tr w14:paraId="358FD66D">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51B664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472F03D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127" w:type="dxa"/>
            <w:gridSpan w:val="2"/>
            <w:tcBorders>
              <w:top w:val="nil"/>
              <w:left w:val="nil"/>
              <w:bottom w:val="single" w:color="auto" w:sz="4" w:space="0"/>
              <w:right w:val="single" w:color="auto" w:sz="4" w:space="0"/>
            </w:tcBorders>
            <w:vAlign w:val="center"/>
          </w:tcPr>
          <w:p w14:paraId="71B401D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21B8473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北京财贸职业学院</w:t>
            </w:r>
          </w:p>
        </w:tc>
      </w:tr>
      <w:tr w14:paraId="1F405D6E">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2205257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3A7C0414">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42B53AA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年初预</w:t>
            </w:r>
          </w:p>
          <w:p w14:paraId="3D98B64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269644F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全年预</w:t>
            </w:r>
          </w:p>
          <w:p w14:paraId="6DE0C33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62AF29F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w:t>
            </w:r>
          </w:p>
          <w:p w14:paraId="74E9E01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4B46B9C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7351146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0889885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4366C9B7">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034D070D">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3D143924">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4BE0F57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173.148000</w:t>
            </w:r>
          </w:p>
        </w:tc>
        <w:tc>
          <w:tcPr>
            <w:tcW w:w="1132" w:type="dxa"/>
            <w:gridSpan w:val="2"/>
            <w:tcBorders>
              <w:top w:val="nil"/>
              <w:left w:val="nil"/>
              <w:bottom w:val="single" w:color="auto" w:sz="4" w:space="0"/>
              <w:right w:val="single" w:color="auto" w:sz="4" w:space="0"/>
            </w:tcBorders>
            <w:vAlign w:val="center"/>
          </w:tcPr>
          <w:p w14:paraId="1036C45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173.148000</w:t>
            </w:r>
          </w:p>
        </w:tc>
        <w:tc>
          <w:tcPr>
            <w:tcW w:w="1127" w:type="dxa"/>
            <w:gridSpan w:val="2"/>
            <w:tcBorders>
              <w:top w:val="nil"/>
              <w:left w:val="nil"/>
              <w:bottom w:val="single" w:color="auto" w:sz="4" w:space="0"/>
              <w:right w:val="single" w:color="auto" w:sz="4" w:space="0"/>
            </w:tcBorders>
            <w:vAlign w:val="center"/>
          </w:tcPr>
          <w:p w14:paraId="2016B76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173.148000</w:t>
            </w:r>
          </w:p>
        </w:tc>
        <w:tc>
          <w:tcPr>
            <w:tcW w:w="704" w:type="dxa"/>
            <w:gridSpan w:val="2"/>
            <w:tcBorders>
              <w:top w:val="nil"/>
              <w:left w:val="nil"/>
              <w:bottom w:val="single" w:color="auto" w:sz="4" w:space="0"/>
              <w:right w:val="single" w:color="auto" w:sz="4" w:space="0"/>
            </w:tcBorders>
            <w:vAlign w:val="center"/>
          </w:tcPr>
          <w:p w14:paraId="228627E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0FB4D78E">
            <w:pPr>
              <w:widowControl/>
              <w:spacing w:line="240" w:lineRule="exact"/>
              <w:jc w:val="center"/>
              <w:rPr>
                <w:rFonts w:hint="eastAsia" w:ascii="仿宋_GB2312" w:hAnsi="宋体" w:eastAsia="仿宋_GB2312" w:cs="宋体"/>
                <w:kern w:val="0"/>
                <w:szCs w:val="21"/>
              </w:rPr>
            </w:pPr>
            <w:bookmarkStart w:id="0" w:name="OLE_LINK1"/>
            <w:r>
              <w:rPr>
                <w:rFonts w:hint="eastAsia" w:ascii="仿宋_GB2312" w:hAnsi="宋体" w:eastAsia="仿宋_GB2312" w:cs="宋体"/>
                <w:kern w:val="0"/>
                <w:szCs w:val="21"/>
              </w:rPr>
              <w:t>100%</w:t>
            </w:r>
            <w:bookmarkEnd w:id="0"/>
          </w:p>
        </w:tc>
        <w:tc>
          <w:tcPr>
            <w:tcW w:w="710" w:type="dxa"/>
            <w:tcBorders>
              <w:top w:val="nil"/>
              <w:left w:val="nil"/>
              <w:bottom w:val="single" w:color="auto" w:sz="4" w:space="0"/>
              <w:right w:val="single" w:color="auto" w:sz="4" w:space="0"/>
            </w:tcBorders>
            <w:vAlign w:val="center"/>
          </w:tcPr>
          <w:p w14:paraId="27BE1CE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w:t>
            </w:r>
          </w:p>
        </w:tc>
      </w:tr>
      <w:tr w14:paraId="35652BBD">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5955537C">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3970AC5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其中：当年财政</w:t>
            </w:r>
          </w:p>
          <w:p w14:paraId="3291505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0BC3EA4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173.148000</w:t>
            </w:r>
          </w:p>
        </w:tc>
        <w:tc>
          <w:tcPr>
            <w:tcW w:w="1132" w:type="dxa"/>
            <w:gridSpan w:val="2"/>
            <w:tcBorders>
              <w:top w:val="nil"/>
              <w:left w:val="nil"/>
              <w:bottom w:val="single" w:color="auto" w:sz="4" w:space="0"/>
              <w:right w:val="single" w:color="auto" w:sz="4" w:space="0"/>
            </w:tcBorders>
            <w:vAlign w:val="center"/>
          </w:tcPr>
          <w:p w14:paraId="76007DD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173.148000</w:t>
            </w:r>
          </w:p>
        </w:tc>
        <w:tc>
          <w:tcPr>
            <w:tcW w:w="1127" w:type="dxa"/>
            <w:gridSpan w:val="2"/>
            <w:tcBorders>
              <w:top w:val="nil"/>
              <w:left w:val="nil"/>
              <w:bottom w:val="single" w:color="auto" w:sz="4" w:space="0"/>
              <w:right w:val="single" w:color="auto" w:sz="4" w:space="0"/>
            </w:tcBorders>
            <w:vAlign w:val="center"/>
          </w:tcPr>
          <w:p w14:paraId="0BE964B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173.148000</w:t>
            </w:r>
          </w:p>
        </w:tc>
        <w:tc>
          <w:tcPr>
            <w:tcW w:w="704" w:type="dxa"/>
            <w:gridSpan w:val="2"/>
            <w:tcBorders>
              <w:top w:val="nil"/>
              <w:left w:val="nil"/>
              <w:bottom w:val="single" w:color="auto" w:sz="4" w:space="0"/>
              <w:right w:val="single" w:color="auto" w:sz="4" w:space="0"/>
            </w:tcBorders>
            <w:vAlign w:val="center"/>
          </w:tcPr>
          <w:p w14:paraId="13C9D42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40DD299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14:paraId="7F9294D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0A5E0830">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054BC283">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4671CEB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1713317F">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565E9CC4">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06B0FDEC">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4F09FDB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4D57D536">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3D9B502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7076050A">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546CD920">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6ED2899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1DF59EC8">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72D91D38">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0E42E0E3">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36BA1B8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1CBF4404">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70A120D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5751393F">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7AAC332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3B33A6B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478F162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6F405E78">
        <w:tblPrEx>
          <w:tblCellMar>
            <w:top w:w="0" w:type="dxa"/>
            <w:left w:w="108" w:type="dxa"/>
            <w:bottom w:w="0" w:type="dxa"/>
            <w:right w:w="108" w:type="dxa"/>
          </w:tblCellMar>
        </w:tblPrEx>
        <w:trPr>
          <w:trHeight w:val="6499"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620DFB61">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4D719BB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支撑我校智慧财经双高专业群建设，完成智能估值与资产评估大数据实训中心建设，每年支持100名学生财经大数据综合实训需求，与企业合作开发《智能估值数据财经与应用》优质教学资源，满足《财务大数据技术应用基础》《低代码财经应用与开发》《财务大数据分析》《大数据管理会计》《智能估值数据财经与应用》课程的教学要求，提升学生大数据综合应用技能，形成全国领先的智慧财经大数据人才培养模式。实现国家级“双师型”教师财经大数据培训500人次（线上线下），建立北财贸智能估值与资产评估大数据社会服务中心和大数据应用技术研究中心。开展智慧财经大数据技术应用研究，为北京市中小微企业提供智能估值服务，进行制造业产业链协同趋势数据分析的横向课题研究，同时形成智慧财经产业大数据蓝皮书，为经济宏观调控和产业扶持提供决策分析支持。为中小微“高精尖”企业提供智能估值服务。</w:t>
            </w:r>
          </w:p>
        </w:tc>
        <w:tc>
          <w:tcPr>
            <w:tcW w:w="3387" w:type="dxa"/>
            <w:gridSpan w:val="7"/>
            <w:tcBorders>
              <w:top w:val="single" w:color="auto" w:sz="4" w:space="0"/>
              <w:left w:val="nil"/>
              <w:bottom w:val="single" w:color="auto" w:sz="4" w:space="0"/>
              <w:right w:val="single" w:color="auto" w:sz="4" w:space="0"/>
            </w:tcBorders>
            <w:vAlign w:val="center"/>
          </w:tcPr>
          <w:p w14:paraId="1A70AA42">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支撑了我校智慧财经双高专业群建设，完成了智能估值与资产评估大数据实训中心建设，每年支持100名学生财经大数据综合实训需求，与企业合作开发了《智能估值数据财经与应用》优质教学资源，满足了《财务大数据技术应用基础》《低代码财经应用与开发》《财务大数据分析》《大数据管理会计》《智能估值数据财经与应用》课程的教学要求，提升了学生大数据综合应用技能，形成全国领先的智慧财经大数据人才培养模式。实现了国家级“双师型”教师财经大数据培训500人次（线上线下），建立了北财贸智能估值与资产评估大数据社会服务中心和大数据应用技术研究中心。开展了智慧财经大数据技术应用研究，为北京市中小微企业提供智能估值服务，进行了制造业产业链协同趋势数据分析的横向课题研究，同时形成智慧财经产业大数据蓝皮书，为经济宏观调控和产业扶持提供决策分析支持。为中小微“高精尖”企业提供智能估值服务。</w:t>
            </w:r>
          </w:p>
        </w:tc>
      </w:tr>
      <w:tr w14:paraId="78BAE591">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1375202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0F5F23B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4FE9785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4AB9CA0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5487C85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781D264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1152D4A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31B5CAF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2639131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769E489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3154F1D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w:t>
            </w:r>
          </w:p>
          <w:p w14:paraId="22CEF5D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14:paraId="47D00028">
        <w:tblPrEx>
          <w:tblCellMar>
            <w:top w:w="0" w:type="dxa"/>
            <w:left w:w="108" w:type="dxa"/>
            <w:bottom w:w="0" w:type="dxa"/>
            <w:right w:w="108" w:type="dxa"/>
          </w:tblCellMar>
        </w:tblPrEx>
        <w:trPr>
          <w:trHeight w:val="51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505D40D">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3BA4D19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3D0A342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4B806868">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培养学生</w:t>
            </w:r>
          </w:p>
        </w:tc>
        <w:tc>
          <w:tcPr>
            <w:tcW w:w="849" w:type="dxa"/>
            <w:tcBorders>
              <w:top w:val="single" w:color="auto" w:sz="4" w:space="0"/>
              <w:left w:val="nil"/>
              <w:bottom w:val="single" w:color="auto" w:sz="4" w:space="0"/>
              <w:right w:val="single" w:color="auto" w:sz="4" w:space="0"/>
            </w:tcBorders>
            <w:shd w:val="clear" w:color="auto" w:fill="auto"/>
            <w:vAlign w:val="center"/>
          </w:tcPr>
          <w:p w14:paraId="1832314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≥100人/年</w:t>
            </w:r>
          </w:p>
        </w:tc>
        <w:tc>
          <w:tcPr>
            <w:tcW w:w="848" w:type="dxa"/>
            <w:tcBorders>
              <w:top w:val="single" w:color="auto" w:sz="4" w:space="0"/>
              <w:left w:val="nil"/>
              <w:bottom w:val="single" w:color="auto" w:sz="4" w:space="0"/>
              <w:right w:val="single" w:color="auto" w:sz="4" w:space="0"/>
            </w:tcBorders>
            <w:shd w:val="clear" w:color="auto" w:fill="auto"/>
            <w:vAlign w:val="center"/>
          </w:tcPr>
          <w:p w14:paraId="58984B6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100人/年</w:t>
            </w:r>
          </w:p>
        </w:tc>
        <w:tc>
          <w:tcPr>
            <w:tcW w:w="563" w:type="dxa"/>
            <w:gridSpan w:val="2"/>
            <w:tcBorders>
              <w:top w:val="single" w:color="auto" w:sz="4" w:space="0"/>
              <w:left w:val="nil"/>
              <w:bottom w:val="single" w:color="auto" w:sz="4" w:space="0"/>
              <w:right w:val="single" w:color="auto" w:sz="4" w:space="0"/>
            </w:tcBorders>
            <w:vAlign w:val="center"/>
          </w:tcPr>
          <w:p w14:paraId="6592730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14:paraId="3E52E87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w:t>
            </w:r>
            <w:r>
              <w:rPr>
                <w:rFonts w:hint="eastAsia" w:ascii="仿宋_GB2312" w:hAnsi="宋体" w:eastAsia="仿宋_GB2312" w:cs="宋体"/>
                <w:color w:val="000000"/>
                <w:kern w:val="0"/>
                <w:szCs w:val="21"/>
              </w:rPr>
              <w:t>.00</w:t>
            </w:r>
          </w:p>
        </w:tc>
        <w:tc>
          <w:tcPr>
            <w:tcW w:w="1413" w:type="dxa"/>
            <w:gridSpan w:val="2"/>
            <w:tcBorders>
              <w:top w:val="single" w:color="auto" w:sz="4" w:space="0"/>
              <w:left w:val="nil"/>
              <w:bottom w:val="single" w:color="auto" w:sz="4" w:space="0"/>
              <w:right w:val="single" w:color="auto" w:sz="4" w:space="0"/>
            </w:tcBorders>
            <w:vAlign w:val="center"/>
          </w:tcPr>
          <w:p w14:paraId="0DAD2E2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14:paraId="170AD718">
        <w:tblPrEx>
          <w:tblCellMar>
            <w:top w:w="0" w:type="dxa"/>
            <w:left w:w="108" w:type="dxa"/>
            <w:bottom w:w="0" w:type="dxa"/>
            <w:right w:w="108" w:type="dxa"/>
          </w:tblCellMar>
        </w:tblPrEx>
        <w:trPr>
          <w:trHeight w:val="32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1A2D9A6">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14:paraId="2F8463FD">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04FC9A9C">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69C400E7">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横向课题</w:t>
            </w:r>
          </w:p>
        </w:tc>
        <w:tc>
          <w:tcPr>
            <w:tcW w:w="849" w:type="dxa"/>
            <w:tcBorders>
              <w:top w:val="single" w:color="auto" w:sz="4" w:space="0"/>
              <w:left w:val="nil"/>
              <w:bottom w:val="single" w:color="auto" w:sz="4" w:space="0"/>
              <w:right w:val="single" w:color="auto" w:sz="4" w:space="0"/>
            </w:tcBorders>
            <w:shd w:val="clear" w:color="auto" w:fill="auto"/>
            <w:vAlign w:val="center"/>
          </w:tcPr>
          <w:p w14:paraId="1F637A8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=2项</w:t>
            </w:r>
          </w:p>
        </w:tc>
        <w:tc>
          <w:tcPr>
            <w:tcW w:w="848" w:type="dxa"/>
            <w:tcBorders>
              <w:top w:val="single" w:color="auto" w:sz="4" w:space="0"/>
              <w:left w:val="nil"/>
              <w:bottom w:val="single" w:color="auto" w:sz="4" w:space="0"/>
              <w:right w:val="single" w:color="auto" w:sz="4" w:space="0"/>
            </w:tcBorders>
            <w:shd w:val="clear" w:color="auto" w:fill="auto"/>
            <w:vAlign w:val="center"/>
          </w:tcPr>
          <w:p w14:paraId="46607A5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2项</w:t>
            </w:r>
          </w:p>
        </w:tc>
        <w:tc>
          <w:tcPr>
            <w:tcW w:w="563" w:type="dxa"/>
            <w:gridSpan w:val="2"/>
            <w:tcBorders>
              <w:top w:val="single" w:color="auto" w:sz="4" w:space="0"/>
              <w:left w:val="nil"/>
              <w:bottom w:val="single" w:color="auto" w:sz="4" w:space="0"/>
              <w:right w:val="single" w:color="auto" w:sz="4" w:space="0"/>
            </w:tcBorders>
            <w:vAlign w:val="center"/>
          </w:tcPr>
          <w:p w14:paraId="7E431C2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6F9BB9E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r>
              <w:rPr>
                <w:rFonts w:hint="eastAsia" w:ascii="仿宋_GB2312" w:hAnsi="宋体" w:eastAsia="仿宋_GB2312" w:cs="宋体"/>
                <w:color w:val="000000"/>
                <w:kern w:val="0"/>
                <w:szCs w:val="21"/>
              </w:rPr>
              <w:t>.00</w:t>
            </w:r>
          </w:p>
        </w:tc>
        <w:tc>
          <w:tcPr>
            <w:tcW w:w="1413" w:type="dxa"/>
            <w:gridSpan w:val="2"/>
            <w:tcBorders>
              <w:top w:val="single" w:color="auto" w:sz="4" w:space="0"/>
              <w:left w:val="nil"/>
              <w:bottom w:val="single" w:color="auto" w:sz="4" w:space="0"/>
              <w:right w:val="single" w:color="auto" w:sz="4" w:space="0"/>
            </w:tcBorders>
            <w:vAlign w:val="center"/>
          </w:tcPr>
          <w:p w14:paraId="443742C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14:paraId="01609790">
        <w:tblPrEx>
          <w:tblCellMar>
            <w:top w:w="0" w:type="dxa"/>
            <w:left w:w="108" w:type="dxa"/>
            <w:bottom w:w="0" w:type="dxa"/>
            <w:right w:w="108" w:type="dxa"/>
          </w:tblCellMar>
        </w:tblPrEx>
        <w:trPr>
          <w:trHeight w:val="18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5EA69AC">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14:paraId="5CE49691">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48712386">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376CA645">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评估项目管理系统 智能评估业务系统 电子档案系统 智能估值数据分析中台 双师培训管理平台 企业估值数据库</w:t>
            </w:r>
          </w:p>
        </w:tc>
        <w:tc>
          <w:tcPr>
            <w:tcW w:w="849" w:type="dxa"/>
            <w:tcBorders>
              <w:top w:val="single" w:color="auto" w:sz="4" w:space="0"/>
              <w:left w:val="nil"/>
              <w:bottom w:val="single" w:color="auto" w:sz="4" w:space="0"/>
              <w:right w:val="single" w:color="auto" w:sz="4" w:space="0"/>
            </w:tcBorders>
            <w:vAlign w:val="center"/>
          </w:tcPr>
          <w:p w14:paraId="5E336FB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848" w:type="dxa"/>
            <w:tcBorders>
              <w:top w:val="single" w:color="auto" w:sz="4" w:space="0"/>
              <w:left w:val="nil"/>
              <w:bottom w:val="single" w:color="auto" w:sz="4" w:space="0"/>
              <w:right w:val="single" w:color="auto" w:sz="4" w:space="0"/>
            </w:tcBorders>
            <w:vAlign w:val="center"/>
          </w:tcPr>
          <w:p w14:paraId="7650D63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1套</w:t>
            </w:r>
          </w:p>
        </w:tc>
        <w:tc>
          <w:tcPr>
            <w:tcW w:w="563" w:type="dxa"/>
            <w:gridSpan w:val="2"/>
            <w:tcBorders>
              <w:top w:val="single" w:color="auto" w:sz="4" w:space="0"/>
              <w:left w:val="nil"/>
              <w:bottom w:val="single" w:color="auto" w:sz="4" w:space="0"/>
              <w:right w:val="single" w:color="auto" w:sz="4" w:space="0"/>
            </w:tcBorders>
            <w:vAlign w:val="center"/>
          </w:tcPr>
          <w:p w14:paraId="1636813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w:t>
            </w:r>
          </w:p>
        </w:tc>
        <w:tc>
          <w:tcPr>
            <w:tcW w:w="563" w:type="dxa"/>
            <w:gridSpan w:val="2"/>
            <w:tcBorders>
              <w:top w:val="single" w:color="auto" w:sz="4" w:space="0"/>
              <w:left w:val="nil"/>
              <w:bottom w:val="single" w:color="auto" w:sz="4" w:space="0"/>
              <w:right w:val="single" w:color="auto" w:sz="4" w:space="0"/>
            </w:tcBorders>
            <w:vAlign w:val="center"/>
          </w:tcPr>
          <w:p w14:paraId="44085D1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12</w:t>
            </w:r>
            <w:r>
              <w:rPr>
                <w:rFonts w:hint="eastAsia" w:ascii="仿宋_GB2312" w:hAnsi="宋体" w:eastAsia="仿宋_GB2312" w:cs="宋体"/>
                <w:color w:val="000000"/>
                <w:kern w:val="0"/>
                <w:szCs w:val="21"/>
              </w:rPr>
              <w:t>.00</w:t>
            </w:r>
          </w:p>
        </w:tc>
        <w:tc>
          <w:tcPr>
            <w:tcW w:w="1413" w:type="dxa"/>
            <w:gridSpan w:val="2"/>
            <w:tcBorders>
              <w:top w:val="single" w:color="auto" w:sz="4" w:space="0"/>
              <w:left w:val="nil"/>
              <w:bottom w:val="single" w:color="auto" w:sz="4" w:space="0"/>
              <w:right w:val="single" w:color="auto" w:sz="4" w:space="0"/>
            </w:tcBorders>
            <w:vAlign w:val="center"/>
          </w:tcPr>
          <w:p w14:paraId="0FE939F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14:paraId="574E781E">
        <w:tblPrEx>
          <w:tblCellMar>
            <w:top w:w="0" w:type="dxa"/>
            <w:left w:w="108" w:type="dxa"/>
            <w:bottom w:w="0" w:type="dxa"/>
            <w:right w:w="108" w:type="dxa"/>
          </w:tblCellMar>
        </w:tblPrEx>
        <w:trPr>
          <w:trHeight w:val="32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1A32DF3">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14:paraId="1C26BDCA">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154BACCD">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1330F3B7">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开课课程</w:t>
            </w:r>
          </w:p>
        </w:tc>
        <w:tc>
          <w:tcPr>
            <w:tcW w:w="849" w:type="dxa"/>
            <w:tcBorders>
              <w:top w:val="single" w:color="auto" w:sz="4" w:space="0"/>
              <w:left w:val="nil"/>
              <w:bottom w:val="single" w:color="auto" w:sz="4" w:space="0"/>
              <w:right w:val="single" w:color="auto" w:sz="4" w:space="0"/>
            </w:tcBorders>
            <w:shd w:val="clear" w:color="auto" w:fill="auto"/>
            <w:vAlign w:val="center"/>
          </w:tcPr>
          <w:p w14:paraId="580272A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=5门</w:t>
            </w:r>
          </w:p>
        </w:tc>
        <w:tc>
          <w:tcPr>
            <w:tcW w:w="848" w:type="dxa"/>
            <w:tcBorders>
              <w:top w:val="single" w:color="auto" w:sz="4" w:space="0"/>
              <w:left w:val="nil"/>
              <w:bottom w:val="single" w:color="auto" w:sz="4" w:space="0"/>
              <w:right w:val="single" w:color="auto" w:sz="4" w:space="0"/>
            </w:tcBorders>
            <w:shd w:val="clear" w:color="auto" w:fill="auto"/>
            <w:vAlign w:val="center"/>
          </w:tcPr>
          <w:p w14:paraId="70F5028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5门</w:t>
            </w:r>
          </w:p>
        </w:tc>
        <w:tc>
          <w:tcPr>
            <w:tcW w:w="563" w:type="dxa"/>
            <w:gridSpan w:val="2"/>
            <w:tcBorders>
              <w:top w:val="single" w:color="auto" w:sz="4" w:space="0"/>
              <w:left w:val="nil"/>
              <w:bottom w:val="single" w:color="auto" w:sz="4" w:space="0"/>
              <w:right w:val="single" w:color="auto" w:sz="4" w:space="0"/>
            </w:tcBorders>
            <w:vAlign w:val="center"/>
          </w:tcPr>
          <w:p w14:paraId="026DCB2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4918861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r>
              <w:rPr>
                <w:rFonts w:hint="eastAsia" w:ascii="仿宋_GB2312" w:hAnsi="宋体" w:eastAsia="仿宋_GB2312" w:cs="宋体"/>
                <w:color w:val="000000"/>
                <w:kern w:val="0"/>
                <w:szCs w:val="21"/>
              </w:rPr>
              <w:t>.00</w:t>
            </w:r>
          </w:p>
        </w:tc>
        <w:tc>
          <w:tcPr>
            <w:tcW w:w="1413" w:type="dxa"/>
            <w:gridSpan w:val="2"/>
            <w:tcBorders>
              <w:top w:val="single" w:color="auto" w:sz="4" w:space="0"/>
              <w:left w:val="nil"/>
              <w:bottom w:val="single" w:color="auto" w:sz="4" w:space="0"/>
              <w:right w:val="single" w:color="auto" w:sz="4" w:space="0"/>
            </w:tcBorders>
            <w:vAlign w:val="center"/>
          </w:tcPr>
          <w:p w14:paraId="4CDD0D2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14:paraId="1D1AE92B">
        <w:tblPrEx>
          <w:tblCellMar>
            <w:top w:w="0" w:type="dxa"/>
            <w:left w:w="108" w:type="dxa"/>
            <w:bottom w:w="0" w:type="dxa"/>
            <w:right w:w="108" w:type="dxa"/>
          </w:tblCellMar>
        </w:tblPrEx>
        <w:trPr>
          <w:trHeight w:val="32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86306C3">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14:paraId="0A076E50">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5A1FB61F">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0D9AB2E9">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智能估值案例库</w:t>
            </w:r>
          </w:p>
        </w:tc>
        <w:tc>
          <w:tcPr>
            <w:tcW w:w="849" w:type="dxa"/>
            <w:tcBorders>
              <w:top w:val="single" w:color="auto" w:sz="4" w:space="0"/>
              <w:left w:val="nil"/>
              <w:bottom w:val="single" w:color="auto" w:sz="4" w:space="0"/>
              <w:right w:val="single" w:color="auto" w:sz="4" w:space="0"/>
            </w:tcBorders>
            <w:shd w:val="clear" w:color="auto" w:fill="auto"/>
            <w:vAlign w:val="center"/>
          </w:tcPr>
          <w:p w14:paraId="02CE3A7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=15个</w:t>
            </w:r>
          </w:p>
        </w:tc>
        <w:tc>
          <w:tcPr>
            <w:tcW w:w="848" w:type="dxa"/>
            <w:tcBorders>
              <w:top w:val="single" w:color="auto" w:sz="4" w:space="0"/>
              <w:left w:val="nil"/>
              <w:bottom w:val="single" w:color="auto" w:sz="4" w:space="0"/>
              <w:right w:val="single" w:color="auto" w:sz="4" w:space="0"/>
            </w:tcBorders>
            <w:shd w:val="clear" w:color="auto" w:fill="auto"/>
            <w:vAlign w:val="center"/>
          </w:tcPr>
          <w:p w14:paraId="3CA6767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15个</w:t>
            </w:r>
          </w:p>
        </w:tc>
        <w:tc>
          <w:tcPr>
            <w:tcW w:w="563" w:type="dxa"/>
            <w:gridSpan w:val="2"/>
            <w:tcBorders>
              <w:top w:val="single" w:color="auto" w:sz="4" w:space="0"/>
              <w:left w:val="nil"/>
              <w:bottom w:val="single" w:color="auto" w:sz="4" w:space="0"/>
              <w:right w:val="single" w:color="auto" w:sz="4" w:space="0"/>
            </w:tcBorders>
            <w:vAlign w:val="center"/>
          </w:tcPr>
          <w:p w14:paraId="591BC81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19D8EE4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r>
              <w:rPr>
                <w:rFonts w:hint="eastAsia" w:ascii="仿宋_GB2312" w:hAnsi="宋体" w:eastAsia="仿宋_GB2312" w:cs="宋体"/>
                <w:color w:val="000000"/>
                <w:kern w:val="0"/>
                <w:szCs w:val="21"/>
              </w:rPr>
              <w:t>.00</w:t>
            </w:r>
          </w:p>
        </w:tc>
        <w:tc>
          <w:tcPr>
            <w:tcW w:w="1413" w:type="dxa"/>
            <w:gridSpan w:val="2"/>
            <w:tcBorders>
              <w:top w:val="single" w:color="auto" w:sz="4" w:space="0"/>
              <w:left w:val="nil"/>
              <w:bottom w:val="single" w:color="auto" w:sz="4" w:space="0"/>
              <w:right w:val="single" w:color="auto" w:sz="4" w:space="0"/>
            </w:tcBorders>
            <w:vAlign w:val="center"/>
          </w:tcPr>
          <w:p w14:paraId="323B042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14:paraId="3D77C6E0">
        <w:tblPrEx>
          <w:tblCellMar>
            <w:top w:w="0" w:type="dxa"/>
            <w:left w:w="108" w:type="dxa"/>
            <w:bottom w:w="0" w:type="dxa"/>
            <w:right w:w="108" w:type="dxa"/>
          </w:tblCellMar>
        </w:tblPrEx>
        <w:trPr>
          <w:trHeight w:val="32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C6FD56A">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14:paraId="595AFF39">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12FE24FF">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3ADE04B5">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企业服务</w:t>
            </w:r>
          </w:p>
        </w:tc>
        <w:tc>
          <w:tcPr>
            <w:tcW w:w="849" w:type="dxa"/>
            <w:tcBorders>
              <w:top w:val="single" w:color="auto" w:sz="4" w:space="0"/>
              <w:left w:val="nil"/>
              <w:bottom w:val="single" w:color="auto" w:sz="4" w:space="0"/>
              <w:right w:val="single" w:color="auto" w:sz="4" w:space="0"/>
            </w:tcBorders>
            <w:shd w:val="clear" w:color="auto" w:fill="auto"/>
            <w:vAlign w:val="center"/>
          </w:tcPr>
          <w:p w14:paraId="726764D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≥5家</w:t>
            </w:r>
          </w:p>
        </w:tc>
        <w:tc>
          <w:tcPr>
            <w:tcW w:w="848" w:type="dxa"/>
            <w:tcBorders>
              <w:top w:val="single" w:color="auto" w:sz="4" w:space="0"/>
              <w:left w:val="nil"/>
              <w:bottom w:val="single" w:color="auto" w:sz="4" w:space="0"/>
              <w:right w:val="single" w:color="auto" w:sz="4" w:space="0"/>
            </w:tcBorders>
            <w:shd w:val="clear" w:color="auto" w:fill="auto"/>
            <w:vAlign w:val="center"/>
          </w:tcPr>
          <w:p w14:paraId="0393E10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5家</w:t>
            </w:r>
          </w:p>
        </w:tc>
        <w:tc>
          <w:tcPr>
            <w:tcW w:w="563" w:type="dxa"/>
            <w:gridSpan w:val="2"/>
            <w:tcBorders>
              <w:top w:val="single" w:color="auto" w:sz="4" w:space="0"/>
              <w:left w:val="nil"/>
              <w:bottom w:val="single" w:color="auto" w:sz="4" w:space="0"/>
              <w:right w:val="single" w:color="auto" w:sz="4" w:space="0"/>
            </w:tcBorders>
            <w:vAlign w:val="center"/>
          </w:tcPr>
          <w:p w14:paraId="5B2C6C1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523B57B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w:t>
            </w:r>
            <w:r>
              <w:rPr>
                <w:rFonts w:hint="eastAsia" w:ascii="仿宋_GB2312" w:hAnsi="宋体" w:eastAsia="仿宋_GB2312" w:cs="宋体"/>
                <w:color w:val="000000"/>
                <w:kern w:val="0"/>
                <w:szCs w:val="21"/>
              </w:rPr>
              <w:t>.00</w:t>
            </w:r>
          </w:p>
        </w:tc>
        <w:tc>
          <w:tcPr>
            <w:tcW w:w="1413" w:type="dxa"/>
            <w:gridSpan w:val="2"/>
            <w:tcBorders>
              <w:top w:val="single" w:color="auto" w:sz="4" w:space="0"/>
              <w:left w:val="nil"/>
              <w:bottom w:val="single" w:color="auto" w:sz="4" w:space="0"/>
              <w:right w:val="single" w:color="auto" w:sz="4" w:space="0"/>
            </w:tcBorders>
            <w:vAlign w:val="center"/>
          </w:tcPr>
          <w:p w14:paraId="49A0EB8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14:paraId="6971AA81">
        <w:tblPrEx>
          <w:tblCellMar>
            <w:top w:w="0" w:type="dxa"/>
            <w:left w:w="108" w:type="dxa"/>
            <w:bottom w:w="0" w:type="dxa"/>
            <w:right w:w="108" w:type="dxa"/>
          </w:tblCellMar>
        </w:tblPrEx>
        <w:trPr>
          <w:trHeight w:val="52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7154163">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14:paraId="457A4DC7">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0006AAD5">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1AD45132">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培训教师</w:t>
            </w:r>
          </w:p>
        </w:tc>
        <w:tc>
          <w:tcPr>
            <w:tcW w:w="849" w:type="dxa"/>
            <w:tcBorders>
              <w:top w:val="single" w:color="auto" w:sz="4" w:space="0"/>
              <w:left w:val="nil"/>
              <w:bottom w:val="single" w:color="auto" w:sz="4" w:space="0"/>
              <w:right w:val="single" w:color="auto" w:sz="4" w:space="0"/>
            </w:tcBorders>
            <w:shd w:val="clear" w:color="auto" w:fill="auto"/>
            <w:vAlign w:val="center"/>
          </w:tcPr>
          <w:p w14:paraId="5E3BBE4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=500人次</w:t>
            </w:r>
          </w:p>
        </w:tc>
        <w:tc>
          <w:tcPr>
            <w:tcW w:w="848" w:type="dxa"/>
            <w:tcBorders>
              <w:top w:val="single" w:color="auto" w:sz="4" w:space="0"/>
              <w:left w:val="nil"/>
              <w:bottom w:val="single" w:color="auto" w:sz="4" w:space="0"/>
              <w:right w:val="single" w:color="auto" w:sz="4" w:space="0"/>
            </w:tcBorders>
            <w:shd w:val="clear" w:color="auto" w:fill="auto"/>
            <w:vAlign w:val="center"/>
          </w:tcPr>
          <w:p w14:paraId="34FEE25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500人次</w:t>
            </w:r>
          </w:p>
        </w:tc>
        <w:tc>
          <w:tcPr>
            <w:tcW w:w="563" w:type="dxa"/>
            <w:gridSpan w:val="2"/>
            <w:tcBorders>
              <w:top w:val="single" w:color="auto" w:sz="4" w:space="0"/>
              <w:left w:val="nil"/>
              <w:bottom w:val="single" w:color="auto" w:sz="4" w:space="0"/>
              <w:right w:val="single" w:color="auto" w:sz="4" w:space="0"/>
            </w:tcBorders>
            <w:vAlign w:val="center"/>
          </w:tcPr>
          <w:p w14:paraId="313CE5F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14:paraId="084EF27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r>
              <w:rPr>
                <w:rFonts w:hint="eastAsia" w:ascii="仿宋_GB2312" w:hAnsi="宋体" w:eastAsia="仿宋_GB2312" w:cs="宋体"/>
                <w:color w:val="000000"/>
                <w:kern w:val="0"/>
                <w:szCs w:val="21"/>
              </w:rPr>
              <w:t>.00</w:t>
            </w:r>
          </w:p>
        </w:tc>
        <w:tc>
          <w:tcPr>
            <w:tcW w:w="1413" w:type="dxa"/>
            <w:gridSpan w:val="2"/>
            <w:tcBorders>
              <w:top w:val="single" w:color="auto" w:sz="4" w:space="0"/>
              <w:left w:val="nil"/>
              <w:bottom w:val="single" w:color="auto" w:sz="4" w:space="0"/>
              <w:right w:val="single" w:color="auto" w:sz="4" w:space="0"/>
            </w:tcBorders>
            <w:vAlign w:val="center"/>
          </w:tcPr>
          <w:p w14:paraId="57B8D93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14:paraId="76561088">
        <w:tblPrEx>
          <w:tblCellMar>
            <w:top w:w="0" w:type="dxa"/>
            <w:left w:w="108" w:type="dxa"/>
            <w:bottom w:w="0" w:type="dxa"/>
            <w:right w:w="108" w:type="dxa"/>
          </w:tblCellMar>
        </w:tblPrEx>
        <w:trPr>
          <w:trHeight w:val="5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8A7186A">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D607685">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08AFA842">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55D69A95">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期刊论文、产业大数据蓝皮书</w:t>
            </w:r>
          </w:p>
        </w:tc>
        <w:tc>
          <w:tcPr>
            <w:tcW w:w="849" w:type="dxa"/>
            <w:tcBorders>
              <w:top w:val="single" w:color="auto" w:sz="4" w:space="0"/>
              <w:left w:val="nil"/>
              <w:bottom w:val="single" w:color="auto" w:sz="4" w:space="0"/>
              <w:right w:val="single" w:color="auto" w:sz="4" w:space="0"/>
            </w:tcBorders>
            <w:vAlign w:val="center"/>
          </w:tcPr>
          <w:p w14:paraId="24F51F3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=1项</w:t>
            </w:r>
          </w:p>
        </w:tc>
        <w:tc>
          <w:tcPr>
            <w:tcW w:w="848" w:type="dxa"/>
            <w:tcBorders>
              <w:top w:val="single" w:color="auto" w:sz="4" w:space="0"/>
              <w:left w:val="nil"/>
              <w:bottom w:val="single" w:color="auto" w:sz="4" w:space="0"/>
              <w:right w:val="single" w:color="auto" w:sz="4" w:space="0"/>
            </w:tcBorders>
            <w:vAlign w:val="center"/>
          </w:tcPr>
          <w:p w14:paraId="6ABB800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1项</w:t>
            </w:r>
          </w:p>
        </w:tc>
        <w:tc>
          <w:tcPr>
            <w:tcW w:w="563" w:type="dxa"/>
            <w:gridSpan w:val="2"/>
            <w:tcBorders>
              <w:top w:val="single" w:color="auto" w:sz="4" w:space="0"/>
              <w:left w:val="nil"/>
              <w:bottom w:val="single" w:color="auto" w:sz="4" w:space="0"/>
              <w:right w:val="single" w:color="auto" w:sz="4" w:space="0"/>
            </w:tcBorders>
            <w:vAlign w:val="center"/>
          </w:tcPr>
          <w:p w14:paraId="362C9BB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14:paraId="685D796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r>
              <w:rPr>
                <w:rFonts w:hint="eastAsia" w:ascii="仿宋_GB2312" w:hAnsi="宋体" w:eastAsia="仿宋_GB2312" w:cs="宋体"/>
                <w:color w:val="000000"/>
                <w:kern w:val="0"/>
                <w:szCs w:val="21"/>
              </w:rPr>
              <w:t>.00</w:t>
            </w:r>
          </w:p>
        </w:tc>
        <w:tc>
          <w:tcPr>
            <w:tcW w:w="1413" w:type="dxa"/>
            <w:gridSpan w:val="2"/>
            <w:tcBorders>
              <w:top w:val="single" w:color="auto" w:sz="4" w:space="0"/>
              <w:left w:val="nil"/>
              <w:bottom w:val="single" w:color="auto" w:sz="4" w:space="0"/>
              <w:right w:val="single" w:color="auto" w:sz="4" w:space="0"/>
            </w:tcBorders>
            <w:vAlign w:val="center"/>
          </w:tcPr>
          <w:p w14:paraId="6507C67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14:paraId="5E48E0AE">
        <w:tblPrEx>
          <w:tblCellMar>
            <w:top w:w="0" w:type="dxa"/>
            <w:left w:w="108" w:type="dxa"/>
            <w:bottom w:w="0" w:type="dxa"/>
            <w:right w:w="108" w:type="dxa"/>
          </w:tblCellMar>
        </w:tblPrEx>
        <w:trPr>
          <w:trHeight w:val="49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EC525EB">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C4C9398">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30C7054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14:paraId="5E229DE8">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1+X证书通过率、课程评价满意率</w:t>
            </w:r>
          </w:p>
        </w:tc>
        <w:tc>
          <w:tcPr>
            <w:tcW w:w="849" w:type="dxa"/>
            <w:tcBorders>
              <w:top w:val="single" w:color="auto" w:sz="4" w:space="0"/>
              <w:left w:val="nil"/>
              <w:bottom w:val="single" w:color="auto" w:sz="4" w:space="0"/>
              <w:right w:val="single" w:color="auto" w:sz="4" w:space="0"/>
            </w:tcBorders>
            <w:vAlign w:val="center"/>
          </w:tcPr>
          <w:p w14:paraId="7110A5B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14:paraId="26B1846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0330CB5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14:paraId="01F6A33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r>
              <w:rPr>
                <w:rFonts w:hint="eastAsia" w:ascii="仿宋_GB2312" w:hAnsi="宋体" w:eastAsia="仿宋_GB2312" w:cs="宋体"/>
                <w:color w:val="000000"/>
                <w:kern w:val="0"/>
                <w:szCs w:val="21"/>
              </w:rPr>
              <w:t>.00</w:t>
            </w:r>
          </w:p>
        </w:tc>
        <w:tc>
          <w:tcPr>
            <w:tcW w:w="1413" w:type="dxa"/>
            <w:gridSpan w:val="2"/>
            <w:tcBorders>
              <w:top w:val="single" w:color="auto" w:sz="4" w:space="0"/>
              <w:left w:val="nil"/>
              <w:bottom w:val="single" w:color="auto" w:sz="4" w:space="0"/>
              <w:right w:val="single" w:color="auto" w:sz="4" w:space="0"/>
            </w:tcBorders>
            <w:vAlign w:val="center"/>
          </w:tcPr>
          <w:p w14:paraId="6DE0A5E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14:paraId="26CF7433">
        <w:tblPrEx>
          <w:tblCellMar>
            <w:top w:w="0" w:type="dxa"/>
            <w:left w:w="108" w:type="dxa"/>
            <w:bottom w:w="0" w:type="dxa"/>
            <w:right w:w="108" w:type="dxa"/>
          </w:tblCellMar>
        </w:tblPrEx>
        <w:trPr>
          <w:trHeight w:val="4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CE06913">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82BCD07">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03655831">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61F510B0">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教师和企业人员培训合格率</w:t>
            </w:r>
          </w:p>
        </w:tc>
        <w:tc>
          <w:tcPr>
            <w:tcW w:w="849" w:type="dxa"/>
            <w:tcBorders>
              <w:top w:val="single" w:color="auto" w:sz="4" w:space="0"/>
              <w:left w:val="nil"/>
              <w:bottom w:val="single" w:color="auto" w:sz="4" w:space="0"/>
              <w:right w:val="single" w:color="auto" w:sz="4" w:space="0"/>
            </w:tcBorders>
            <w:vAlign w:val="center"/>
          </w:tcPr>
          <w:p w14:paraId="118E155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848" w:type="dxa"/>
            <w:tcBorders>
              <w:top w:val="single" w:color="auto" w:sz="4" w:space="0"/>
              <w:left w:val="nil"/>
              <w:bottom w:val="single" w:color="auto" w:sz="4" w:space="0"/>
              <w:right w:val="single" w:color="auto" w:sz="4" w:space="0"/>
            </w:tcBorders>
            <w:vAlign w:val="center"/>
          </w:tcPr>
          <w:p w14:paraId="12D4950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0066D84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14:paraId="048423B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r>
              <w:rPr>
                <w:rFonts w:hint="eastAsia" w:ascii="仿宋_GB2312" w:hAnsi="宋体" w:eastAsia="仿宋_GB2312" w:cs="宋体"/>
                <w:color w:val="000000"/>
                <w:kern w:val="0"/>
                <w:szCs w:val="21"/>
              </w:rPr>
              <w:t>.00</w:t>
            </w:r>
          </w:p>
        </w:tc>
        <w:tc>
          <w:tcPr>
            <w:tcW w:w="1413" w:type="dxa"/>
            <w:gridSpan w:val="2"/>
            <w:tcBorders>
              <w:top w:val="single" w:color="auto" w:sz="4" w:space="0"/>
              <w:left w:val="nil"/>
              <w:bottom w:val="single" w:color="auto" w:sz="4" w:space="0"/>
              <w:right w:val="single" w:color="auto" w:sz="4" w:space="0"/>
            </w:tcBorders>
            <w:vAlign w:val="center"/>
          </w:tcPr>
          <w:p w14:paraId="5C5AE9F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14:paraId="79DDA088">
        <w:tblPrEx>
          <w:tblCellMar>
            <w:top w:w="0" w:type="dxa"/>
            <w:left w:w="108" w:type="dxa"/>
            <w:bottom w:w="0" w:type="dxa"/>
            <w:right w:w="108" w:type="dxa"/>
          </w:tblCellMar>
        </w:tblPrEx>
        <w:trPr>
          <w:trHeight w:val="142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FA9A1B0">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9ACE2FC">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688CB5B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14:paraId="7924E57B">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2023年6-10月，项目实施，完成建设任务 2023年10月，完成课程验证 2024年10-11月，项目验收</w:t>
            </w:r>
          </w:p>
        </w:tc>
        <w:tc>
          <w:tcPr>
            <w:tcW w:w="849" w:type="dxa"/>
            <w:tcBorders>
              <w:top w:val="single" w:color="auto" w:sz="4" w:space="0"/>
              <w:left w:val="nil"/>
              <w:bottom w:val="single" w:color="auto" w:sz="4" w:space="0"/>
              <w:right w:val="single" w:color="auto" w:sz="4" w:space="0"/>
            </w:tcBorders>
            <w:vAlign w:val="center"/>
          </w:tcPr>
          <w:p w14:paraId="1784870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定性</w:t>
            </w:r>
          </w:p>
        </w:tc>
        <w:tc>
          <w:tcPr>
            <w:tcW w:w="848" w:type="dxa"/>
            <w:tcBorders>
              <w:top w:val="single" w:color="auto" w:sz="4" w:space="0"/>
              <w:left w:val="nil"/>
              <w:bottom w:val="single" w:color="auto" w:sz="4" w:space="0"/>
              <w:right w:val="single" w:color="auto" w:sz="4" w:space="0"/>
            </w:tcBorders>
            <w:vAlign w:val="center"/>
          </w:tcPr>
          <w:p w14:paraId="523C442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按计划实施</w:t>
            </w:r>
          </w:p>
        </w:tc>
        <w:tc>
          <w:tcPr>
            <w:tcW w:w="563" w:type="dxa"/>
            <w:gridSpan w:val="2"/>
            <w:tcBorders>
              <w:top w:val="single" w:color="auto" w:sz="4" w:space="0"/>
              <w:left w:val="nil"/>
              <w:bottom w:val="single" w:color="auto" w:sz="4" w:space="0"/>
              <w:right w:val="single" w:color="auto" w:sz="4" w:space="0"/>
            </w:tcBorders>
            <w:vAlign w:val="center"/>
          </w:tcPr>
          <w:p w14:paraId="6D0F394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14:paraId="7C15199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r>
              <w:rPr>
                <w:rFonts w:hint="eastAsia" w:ascii="仿宋_GB2312" w:hAnsi="宋体" w:eastAsia="仿宋_GB2312" w:cs="宋体"/>
                <w:color w:val="000000"/>
                <w:kern w:val="0"/>
                <w:szCs w:val="21"/>
              </w:rPr>
              <w:t>.00</w:t>
            </w:r>
          </w:p>
        </w:tc>
        <w:tc>
          <w:tcPr>
            <w:tcW w:w="1413" w:type="dxa"/>
            <w:gridSpan w:val="2"/>
            <w:tcBorders>
              <w:top w:val="single" w:color="auto" w:sz="4" w:space="0"/>
              <w:left w:val="nil"/>
              <w:bottom w:val="single" w:color="auto" w:sz="4" w:space="0"/>
              <w:right w:val="single" w:color="auto" w:sz="4" w:space="0"/>
            </w:tcBorders>
            <w:vAlign w:val="center"/>
          </w:tcPr>
          <w:p w14:paraId="50842DC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14:paraId="5DD0952F">
        <w:tblPrEx>
          <w:tblCellMar>
            <w:top w:w="0" w:type="dxa"/>
            <w:left w:w="108" w:type="dxa"/>
            <w:bottom w:w="0" w:type="dxa"/>
            <w:right w:w="108" w:type="dxa"/>
          </w:tblCellMar>
        </w:tblPrEx>
        <w:trPr>
          <w:trHeight w:val="11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6646ECD">
            <w:pPr>
              <w:widowControl/>
              <w:spacing w:line="240" w:lineRule="exact"/>
              <w:jc w:val="center"/>
              <w:rPr>
                <w:rFonts w:hint="eastAsia" w:ascii="仿宋_GB2312" w:hAnsi="宋体" w:eastAsia="仿宋_GB2312" w:cs="宋体"/>
                <w:kern w:val="0"/>
                <w:szCs w:val="21"/>
              </w:rPr>
            </w:pPr>
            <w:bookmarkStart w:id="1" w:name="_GoBack" w:colFirst="3" w:colLast="4"/>
          </w:p>
        </w:tc>
        <w:tc>
          <w:tcPr>
            <w:tcW w:w="975" w:type="dxa"/>
            <w:tcBorders>
              <w:top w:val="single" w:color="auto" w:sz="4" w:space="0"/>
              <w:left w:val="single" w:color="auto" w:sz="4" w:space="0"/>
              <w:right w:val="single" w:color="auto" w:sz="4" w:space="0"/>
            </w:tcBorders>
            <w:vAlign w:val="center"/>
          </w:tcPr>
          <w:p w14:paraId="15FB8FC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p w14:paraId="6EC8A9CD">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right w:val="single" w:color="auto" w:sz="4" w:space="0"/>
            </w:tcBorders>
            <w:vAlign w:val="center"/>
          </w:tcPr>
          <w:p w14:paraId="232700C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经济成本指标</w:t>
            </w:r>
          </w:p>
          <w:p w14:paraId="2A54B984">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0F5DC8C9">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总成本控制在</w:t>
            </w:r>
            <w:r>
              <w:rPr>
                <w:rFonts w:hint="eastAsia" w:ascii="仿宋_GB2312" w:hAnsi="宋体" w:eastAsia="仿宋_GB2312" w:cs="宋体"/>
                <w:kern w:val="0"/>
                <w:szCs w:val="21"/>
                <w:highlight w:val="none"/>
              </w:rPr>
              <w:t>173.148</w:t>
            </w:r>
            <w:r>
              <w:rPr>
                <w:rFonts w:hint="eastAsia" w:ascii="仿宋_GB2312" w:hAnsi="宋体" w:eastAsia="仿宋_GB2312" w:cs="宋体"/>
                <w:color w:val="000000"/>
                <w:kern w:val="0"/>
                <w:szCs w:val="21"/>
                <w:highlight w:val="none"/>
              </w:rPr>
              <w:t>万元以内,无挤占、挪用、超支截留等违法违规现象</w:t>
            </w:r>
          </w:p>
        </w:tc>
        <w:tc>
          <w:tcPr>
            <w:tcW w:w="849" w:type="dxa"/>
            <w:tcBorders>
              <w:top w:val="single" w:color="auto" w:sz="4" w:space="0"/>
              <w:left w:val="nil"/>
              <w:bottom w:val="single" w:color="auto" w:sz="4" w:space="0"/>
              <w:right w:val="single" w:color="auto" w:sz="4" w:space="0"/>
            </w:tcBorders>
            <w:vAlign w:val="center"/>
          </w:tcPr>
          <w:p w14:paraId="1BEC739B">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color w:val="000000"/>
                <w:kern w:val="0"/>
                <w:szCs w:val="21"/>
                <w:highlight w:val="none"/>
              </w:rPr>
              <w:t>≤173.148</w:t>
            </w:r>
            <w:r>
              <w:rPr>
                <w:rFonts w:hint="eastAsia" w:ascii="仿宋_GB2312" w:hAnsi="宋体" w:eastAsia="仿宋_GB2312" w:cs="宋体"/>
                <w:kern w:val="0"/>
                <w:szCs w:val="21"/>
                <w:highlight w:val="none"/>
              </w:rPr>
              <w:t>万元</w:t>
            </w:r>
          </w:p>
        </w:tc>
        <w:tc>
          <w:tcPr>
            <w:tcW w:w="848" w:type="dxa"/>
            <w:tcBorders>
              <w:top w:val="single" w:color="auto" w:sz="4" w:space="0"/>
              <w:left w:val="nil"/>
              <w:bottom w:val="single" w:color="auto" w:sz="4" w:space="0"/>
              <w:right w:val="single" w:color="auto" w:sz="4" w:space="0"/>
            </w:tcBorders>
            <w:vAlign w:val="center"/>
          </w:tcPr>
          <w:p w14:paraId="591BB7B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173.148万元</w:t>
            </w:r>
          </w:p>
        </w:tc>
        <w:tc>
          <w:tcPr>
            <w:tcW w:w="563" w:type="dxa"/>
            <w:gridSpan w:val="2"/>
            <w:tcBorders>
              <w:top w:val="single" w:color="auto" w:sz="4" w:space="0"/>
              <w:left w:val="nil"/>
              <w:bottom w:val="single" w:color="auto" w:sz="4" w:space="0"/>
              <w:right w:val="single" w:color="auto" w:sz="4" w:space="0"/>
            </w:tcBorders>
            <w:vAlign w:val="center"/>
          </w:tcPr>
          <w:p w14:paraId="17636FA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14:paraId="5CBF056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r>
              <w:rPr>
                <w:rFonts w:hint="eastAsia" w:ascii="仿宋_GB2312" w:hAnsi="宋体" w:eastAsia="仿宋_GB2312" w:cs="宋体"/>
                <w:color w:val="000000"/>
                <w:kern w:val="0"/>
                <w:szCs w:val="21"/>
              </w:rPr>
              <w:t>.00</w:t>
            </w:r>
          </w:p>
        </w:tc>
        <w:tc>
          <w:tcPr>
            <w:tcW w:w="1413" w:type="dxa"/>
            <w:gridSpan w:val="2"/>
            <w:tcBorders>
              <w:top w:val="single" w:color="auto" w:sz="4" w:space="0"/>
              <w:left w:val="nil"/>
              <w:bottom w:val="single" w:color="auto" w:sz="4" w:space="0"/>
              <w:right w:val="single" w:color="auto" w:sz="4" w:space="0"/>
            </w:tcBorders>
            <w:vAlign w:val="center"/>
          </w:tcPr>
          <w:p w14:paraId="2740037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bookmarkEnd w:id="1"/>
      <w:tr w14:paraId="5AEBE9FC">
        <w:tblPrEx>
          <w:tblCellMar>
            <w:top w:w="0" w:type="dxa"/>
            <w:left w:w="108" w:type="dxa"/>
            <w:bottom w:w="0" w:type="dxa"/>
            <w:right w:w="108" w:type="dxa"/>
          </w:tblCellMar>
        </w:tblPrEx>
        <w:trPr>
          <w:trHeight w:val="13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5F82071">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3B0145E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right w:val="single" w:color="auto" w:sz="4" w:space="0"/>
            </w:tcBorders>
            <w:vAlign w:val="center"/>
          </w:tcPr>
          <w:p w14:paraId="3AE360E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14:paraId="400910F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36DC195D">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kern w:val="0"/>
                <w:szCs w:val="21"/>
              </w:rPr>
              <w:t>提升企业投资有效性和产业布局合理性 为中小微企业提供智能估值服务，降低企业估值费用</w:t>
            </w:r>
          </w:p>
        </w:tc>
        <w:tc>
          <w:tcPr>
            <w:tcW w:w="849" w:type="dxa"/>
            <w:tcBorders>
              <w:top w:val="single" w:color="auto" w:sz="4" w:space="0"/>
              <w:left w:val="nil"/>
              <w:bottom w:val="single" w:color="auto" w:sz="4" w:space="0"/>
              <w:right w:val="single" w:color="auto" w:sz="4" w:space="0"/>
            </w:tcBorders>
            <w:vAlign w:val="center"/>
          </w:tcPr>
          <w:p w14:paraId="34C5CB8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定性</w:t>
            </w:r>
          </w:p>
        </w:tc>
        <w:tc>
          <w:tcPr>
            <w:tcW w:w="848" w:type="dxa"/>
            <w:tcBorders>
              <w:top w:val="single" w:color="auto" w:sz="4" w:space="0"/>
              <w:left w:val="nil"/>
              <w:bottom w:val="single" w:color="auto" w:sz="4" w:space="0"/>
              <w:right w:val="single" w:color="auto" w:sz="4" w:space="0"/>
            </w:tcBorders>
            <w:vAlign w:val="center"/>
          </w:tcPr>
          <w:p w14:paraId="231D72C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好</w:t>
            </w:r>
          </w:p>
        </w:tc>
        <w:tc>
          <w:tcPr>
            <w:tcW w:w="563" w:type="dxa"/>
            <w:gridSpan w:val="2"/>
            <w:tcBorders>
              <w:top w:val="single" w:color="auto" w:sz="4" w:space="0"/>
              <w:left w:val="nil"/>
              <w:bottom w:val="single" w:color="auto" w:sz="4" w:space="0"/>
              <w:right w:val="single" w:color="auto" w:sz="4" w:space="0"/>
            </w:tcBorders>
            <w:vAlign w:val="center"/>
          </w:tcPr>
          <w:p w14:paraId="3BC8FE6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14:paraId="28D3B10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r>
              <w:rPr>
                <w:rFonts w:hint="eastAsia" w:ascii="仿宋_GB2312" w:hAnsi="宋体" w:eastAsia="仿宋_GB2312" w:cs="宋体"/>
                <w:color w:val="000000"/>
                <w:kern w:val="0"/>
                <w:szCs w:val="21"/>
              </w:rPr>
              <w:t>.00</w:t>
            </w:r>
          </w:p>
        </w:tc>
        <w:tc>
          <w:tcPr>
            <w:tcW w:w="1413" w:type="dxa"/>
            <w:gridSpan w:val="2"/>
            <w:tcBorders>
              <w:top w:val="single" w:color="auto" w:sz="4" w:space="0"/>
              <w:left w:val="nil"/>
              <w:bottom w:val="single" w:color="auto" w:sz="4" w:space="0"/>
              <w:right w:val="single" w:color="auto" w:sz="4" w:space="0"/>
            </w:tcBorders>
            <w:vAlign w:val="center"/>
          </w:tcPr>
          <w:p w14:paraId="5C3AE83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14:paraId="1DA39F7D">
        <w:tblPrEx>
          <w:tblCellMar>
            <w:top w:w="0" w:type="dxa"/>
            <w:left w:w="108" w:type="dxa"/>
            <w:bottom w:w="0" w:type="dxa"/>
            <w:right w:w="108" w:type="dxa"/>
          </w:tblCellMar>
        </w:tblPrEx>
        <w:trPr>
          <w:trHeight w:val="19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77C5E7C">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9419123">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1369E09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14:paraId="5FDA5B9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56F7D1E5">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加快财经大数据专业化与产业化，推动企业高质量发展和推进国家信息产业现代化 支撑财经大数据人才培养，赋能学生大数据技术与财经大数据分析能力</w:t>
            </w:r>
          </w:p>
        </w:tc>
        <w:tc>
          <w:tcPr>
            <w:tcW w:w="849" w:type="dxa"/>
            <w:tcBorders>
              <w:top w:val="single" w:color="auto" w:sz="4" w:space="0"/>
              <w:left w:val="nil"/>
              <w:bottom w:val="single" w:color="auto" w:sz="4" w:space="0"/>
              <w:right w:val="single" w:color="auto" w:sz="4" w:space="0"/>
            </w:tcBorders>
            <w:vAlign w:val="center"/>
          </w:tcPr>
          <w:p w14:paraId="7C3C209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定性</w:t>
            </w:r>
          </w:p>
        </w:tc>
        <w:tc>
          <w:tcPr>
            <w:tcW w:w="848" w:type="dxa"/>
            <w:tcBorders>
              <w:top w:val="single" w:color="auto" w:sz="4" w:space="0"/>
              <w:left w:val="nil"/>
              <w:bottom w:val="single" w:color="auto" w:sz="4" w:space="0"/>
              <w:right w:val="single" w:color="auto" w:sz="4" w:space="0"/>
            </w:tcBorders>
            <w:vAlign w:val="center"/>
          </w:tcPr>
          <w:p w14:paraId="29BA6DD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好</w:t>
            </w:r>
          </w:p>
        </w:tc>
        <w:tc>
          <w:tcPr>
            <w:tcW w:w="563" w:type="dxa"/>
            <w:gridSpan w:val="2"/>
            <w:tcBorders>
              <w:top w:val="single" w:color="auto" w:sz="4" w:space="0"/>
              <w:left w:val="nil"/>
              <w:bottom w:val="single" w:color="auto" w:sz="4" w:space="0"/>
              <w:right w:val="single" w:color="auto" w:sz="4" w:space="0"/>
            </w:tcBorders>
            <w:vAlign w:val="center"/>
          </w:tcPr>
          <w:p w14:paraId="70147AB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14:paraId="5CB3AAD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r>
              <w:rPr>
                <w:rFonts w:hint="eastAsia" w:ascii="仿宋_GB2312" w:hAnsi="宋体" w:eastAsia="仿宋_GB2312" w:cs="宋体"/>
                <w:color w:val="000000"/>
                <w:kern w:val="0"/>
                <w:szCs w:val="21"/>
              </w:rPr>
              <w:t>.00</w:t>
            </w:r>
          </w:p>
        </w:tc>
        <w:tc>
          <w:tcPr>
            <w:tcW w:w="1413" w:type="dxa"/>
            <w:gridSpan w:val="2"/>
            <w:tcBorders>
              <w:top w:val="single" w:color="auto" w:sz="4" w:space="0"/>
              <w:left w:val="nil"/>
              <w:bottom w:val="single" w:color="auto" w:sz="4" w:space="0"/>
              <w:right w:val="single" w:color="auto" w:sz="4" w:space="0"/>
            </w:tcBorders>
            <w:shd w:val="clear" w:color="auto" w:fill="auto"/>
            <w:vAlign w:val="center"/>
          </w:tcPr>
          <w:p w14:paraId="73AF0D7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14:paraId="1EF4A2F9">
        <w:tblPrEx>
          <w:tblCellMar>
            <w:top w:w="0" w:type="dxa"/>
            <w:left w:w="108" w:type="dxa"/>
            <w:bottom w:w="0" w:type="dxa"/>
            <w:right w:w="108" w:type="dxa"/>
          </w:tblCellMar>
        </w:tblPrEx>
        <w:trPr>
          <w:trHeight w:val="7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92A4691">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55E1FF71">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right w:val="single" w:color="auto" w:sz="4" w:space="0"/>
            </w:tcBorders>
            <w:vAlign w:val="center"/>
          </w:tcPr>
          <w:p w14:paraId="5A1178E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14:paraId="6B5904FF">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同类型项目对比领先性、同类型技术对比领先性</w:t>
            </w:r>
          </w:p>
        </w:tc>
        <w:tc>
          <w:tcPr>
            <w:tcW w:w="849" w:type="dxa"/>
            <w:tcBorders>
              <w:top w:val="single" w:color="auto" w:sz="4" w:space="0"/>
              <w:left w:val="nil"/>
              <w:bottom w:val="single" w:color="auto" w:sz="4" w:space="0"/>
              <w:right w:val="single" w:color="auto" w:sz="4" w:space="0"/>
            </w:tcBorders>
            <w:vAlign w:val="center"/>
          </w:tcPr>
          <w:p w14:paraId="51218FD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≥6年</w:t>
            </w:r>
          </w:p>
        </w:tc>
        <w:tc>
          <w:tcPr>
            <w:tcW w:w="848" w:type="dxa"/>
            <w:tcBorders>
              <w:top w:val="single" w:color="auto" w:sz="4" w:space="0"/>
              <w:left w:val="nil"/>
              <w:bottom w:val="single" w:color="auto" w:sz="4" w:space="0"/>
              <w:right w:val="single" w:color="auto" w:sz="4" w:space="0"/>
            </w:tcBorders>
            <w:vAlign w:val="center"/>
          </w:tcPr>
          <w:p w14:paraId="0F98FA6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6年</w:t>
            </w:r>
          </w:p>
        </w:tc>
        <w:tc>
          <w:tcPr>
            <w:tcW w:w="563" w:type="dxa"/>
            <w:gridSpan w:val="2"/>
            <w:tcBorders>
              <w:top w:val="single" w:color="auto" w:sz="4" w:space="0"/>
              <w:left w:val="nil"/>
              <w:bottom w:val="single" w:color="auto" w:sz="4" w:space="0"/>
              <w:right w:val="single" w:color="auto" w:sz="4" w:space="0"/>
            </w:tcBorders>
            <w:vAlign w:val="center"/>
          </w:tcPr>
          <w:p w14:paraId="7ACB61E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14:paraId="67782AB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r>
              <w:rPr>
                <w:rFonts w:hint="eastAsia" w:ascii="仿宋_GB2312" w:hAnsi="宋体" w:eastAsia="仿宋_GB2312" w:cs="宋体"/>
                <w:color w:val="000000"/>
                <w:kern w:val="0"/>
                <w:szCs w:val="21"/>
              </w:rPr>
              <w:t>.00</w:t>
            </w:r>
          </w:p>
        </w:tc>
        <w:tc>
          <w:tcPr>
            <w:tcW w:w="1413" w:type="dxa"/>
            <w:gridSpan w:val="2"/>
            <w:tcBorders>
              <w:top w:val="single" w:color="auto" w:sz="4" w:space="0"/>
              <w:left w:val="nil"/>
              <w:bottom w:val="single" w:color="auto" w:sz="4" w:space="0"/>
              <w:right w:val="single" w:color="auto" w:sz="4" w:space="0"/>
            </w:tcBorders>
            <w:vAlign w:val="center"/>
          </w:tcPr>
          <w:p w14:paraId="080ABCA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14:paraId="1B558B05">
        <w:tblPrEx>
          <w:tblCellMar>
            <w:top w:w="0" w:type="dxa"/>
            <w:left w:w="108" w:type="dxa"/>
            <w:bottom w:w="0" w:type="dxa"/>
            <w:right w:w="108" w:type="dxa"/>
          </w:tblCellMar>
        </w:tblPrEx>
        <w:trPr>
          <w:trHeight w:val="7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A1CDC70">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30416E1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14:paraId="5928FAB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14:paraId="14270537">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val="en-US" w:eastAsia="zh-CN"/>
              </w:rPr>
              <w:t>指标</w:t>
            </w:r>
          </w:p>
        </w:tc>
        <w:tc>
          <w:tcPr>
            <w:tcW w:w="2137" w:type="dxa"/>
            <w:gridSpan w:val="3"/>
            <w:tcBorders>
              <w:top w:val="single" w:color="auto" w:sz="4" w:space="0"/>
              <w:left w:val="nil"/>
              <w:bottom w:val="single" w:color="auto" w:sz="4" w:space="0"/>
              <w:right w:val="single" w:color="auto" w:sz="4" w:space="0"/>
            </w:tcBorders>
            <w:vAlign w:val="center"/>
          </w:tcPr>
          <w:p w14:paraId="37FFD471">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服务学生满意度、服务教师满意度、服务企业满意度</w:t>
            </w:r>
          </w:p>
        </w:tc>
        <w:tc>
          <w:tcPr>
            <w:tcW w:w="849" w:type="dxa"/>
            <w:tcBorders>
              <w:top w:val="single" w:color="auto" w:sz="4" w:space="0"/>
              <w:left w:val="nil"/>
              <w:bottom w:val="single" w:color="auto" w:sz="4" w:space="0"/>
              <w:right w:val="single" w:color="auto" w:sz="4" w:space="0"/>
            </w:tcBorders>
            <w:vAlign w:val="center"/>
          </w:tcPr>
          <w:p w14:paraId="6C85B52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14:paraId="6082E17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14:paraId="1811A0A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14:paraId="774BEBA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r>
              <w:rPr>
                <w:rFonts w:hint="eastAsia" w:ascii="仿宋_GB2312" w:hAnsi="宋体" w:eastAsia="仿宋_GB2312" w:cs="宋体"/>
                <w:color w:val="000000"/>
                <w:kern w:val="0"/>
                <w:szCs w:val="21"/>
              </w:rPr>
              <w:t>.00</w:t>
            </w:r>
          </w:p>
        </w:tc>
        <w:tc>
          <w:tcPr>
            <w:tcW w:w="1413" w:type="dxa"/>
            <w:gridSpan w:val="2"/>
            <w:tcBorders>
              <w:top w:val="single" w:color="auto" w:sz="4" w:space="0"/>
              <w:left w:val="nil"/>
              <w:bottom w:val="single" w:color="auto" w:sz="4" w:space="0"/>
              <w:right w:val="single" w:color="auto" w:sz="4" w:space="0"/>
            </w:tcBorders>
            <w:vAlign w:val="center"/>
          </w:tcPr>
          <w:p w14:paraId="369C0AC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14:paraId="5A8EB21C">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3BC310CA">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4567E448">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3DAD8243">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98.00</w:t>
            </w:r>
          </w:p>
        </w:tc>
        <w:tc>
          <w:tcPr>
            <w:tcW w:w="1413" w:type="dxa"/>
            <w:gridSpan w:val="2"/>
            <w:tcBorders>
              <w:top w:val="single" w:color="auto" w:sz="4" w:space="0"/>
              <w:left w:val="nil"/>
              <w:bottom w:val="single" w:color="auto" w:sz="4" w:space="0"/>
              <w:right w:val="single" w:color="auto" w:sz="4" w:space="0"/>
            </w:tcBorders>
            <w:vAlign w:val="center"/>
          </w:tcPr>
          <w:p w14:paraId="446B1197">
            <w:pPr>
              <w:widowControl/>
              <w:spacing w:line="240" w:lineRule="exact"/>
              <w:jc w:val="center"/>
              <w:rPr>
                <w:rFonts w:hint="eastAsia" w:ascii="仿宋_GB2312" w:hAnsi="宋体" w:eastAsia="仿宋_GB2312" w:cs="宋体"/>
                <w:kern w:val="0"/>
                <w:szCs w:val="21"/>
              </w:rPr>
            </w:pPr>
          </w:p>
        </w:tc>
      </w:tr>
    </w:tbl>
    <w:p w14:paraId="2F53B75C">
      <w:pPr>
        <w:rPr>
          <w:rFonts w:ascii="仿宋_GB2312" w:eastAsia="仿宋_GB2312"/>
          <w:vanish/>
          <w:sz w:val="32"/>
          <w:szCs w:val="32"/>
        </w:rPr>
      </w:pPr>
    </w:p>
    <w:p w14:paraId="39AE206F">
      <w:pPr>
        <w:widowControl/>
        <w:spacing w:line="520" w:lineRule="exact"/>
        <w:jc w:val="left"/>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600000000000000"/>
    <w:charset w:val="86"/>
    <w:family w:val="auto"/>
    <w:pitch w:val="default"/>
    <w:sig w:usb0="00000000" w:usb1="00000000" w:usb2="00000012" w:usb3="00000000" w:csb0="0016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I2OTVlOWU0OGI0NTgyYTU0NjhkNTg4MTNkM2E5ODAifQ=="/>
  </w:docVars>
  <w:rsids>
    <w:rsidRoot w:val="00512C82"/>
    <w:rsid w:val="000D42E1"/>
    <w:rsid w:val="000F2581"/>
    <w:rsid w:val="00331B74"/>
    <w:rsid w:val="003435ED"/>
    <w:rsid w:val="0045622B"/>
    <w:rsid w:val="00512C82"/>
    <w:rsid w:val="008A3EEA"/>
    <w:rsid w:val="00B47A57"/>
    <w:rsid w:val="00C75F06"/>
    <w:rsid w:val="00CE49C2"/>
    <w:rsid w:val="00D060CE"/>
    <w:rsid w:val="00D502E5"/>
    <w:rsid w:val="00D75D29"/>
    <w:rsid w:val="00DF7275"/>
    <w:rsid w:val="00E017CD"/>
    <w:rsid w:val="00ED1E39"/>
    <w:rsid w:val="00F11970"/>
    <w:rsid w:val="00F561EB"/>
    <w:rsid w:val="070103DE"/>
    <w:rsid w:val="0719554C"/>
    <w:rsid w:val="08834CC4"/>
    <w:rsid w:val="0CAA6E21"/>
    <w:rsid w:val="0F7B6853"/>
    <w:rsid w:val="111C5DFE"/>
    <w:rsid w:val="136C7AF4"/>
    <w:rsid w:val="13A9398F"/>
    <w:rsid w:val="19A926F1"/>
    <w:rsid w:val="1AD75285"/>
    <w:rsid w:val="1C19367C"/>
    <w:rsid w:val="1D346B97"/>
    <w:rsid w:val="1E6A4663"/>
    <w:rsid w:val="1FC06573"/>
    <w:rsid w:val="2241392C"/>
    <w:rsid w:val="271A1081"/>
    <w:rsid w:val="2D8950BC"/>
    <w:rsid w:val="32FA3DAF"/>
    <w:rsid w:val="354E2190"/>
    <w:rsid w:val="356126A6"/>
    <w:rsid w:val="35EC37FE"/>
    <w:rsid w:val="37C8622A"/>
    <w:rsid w:val="37E72FFE"/>
    <w:rsid w:val="3D8D30A5"/>
    <w:rsid w:val="3FC40D06"/>
    <w:rsid w:val="41263FC1"/>
    <w:rsid w:val="4B26517A"/>
    <w:rsid w:val="4BA46518"/>
    <w:rsid w:val="4BAD77B9"/>
    <w:rsid w:val="4DCC7FE4"/>
    <w:rsid w:val="511A6CCE"/>
    <w:rsid w:val="530D0EFF"/>
    <w:rsid w:val="537D2572"/>
    <w:rsid w:val="55B46719"/>
    <w:rsid w:val="5647080A"/>
    <w:rsid w:val="576D5D85"/>
    <w:rsid w:val="5BA069F2"/>
    <w:rsid w:val="5EE26E1F"/>
    <w:rsid w:val="5FB3C5AC"/>
    <w:rsid w:val="604229D2"/>
    <w:rsid w:val="60BA0556"/>
    <w:rsid w:val="62A72D5C"/>
    <w:rsid w:val="663A5C95"/>
    <w:rsid w:val="66D103A8"/>
    <w:rsid w:val="671E7365"/>
    <w:rsid w:val="6C1947B2"/>
    <w:rsid w:val="6F4D6A39"/>
    <w:rsid w:val="6F8C7562"/>
    <w:rsid w:val="711F77FB"/>
    <w:rsid w:val="71A60848"/>
    <w:rsid w:val="739B6910"/>
    <w:rsid w:val="78112782"/>
    <w:rsid w:val="7FFB8508"/>
    <w:rsid w:val="B9E71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autoRedefine/>
    <w:qFormat/>
    <w:uiPriority w:val="99"/>
    <w:rPr>
      <w:sz w:val="18"/>
      <w:szCs w:val="18"/>
    </w:rPr>
  </w:style>
  <w:style w:type="character" w:customStyle="1" w:styleId="7">
    <w:name w:val="页眉 字符"/>
    <w:link w:val="3"/>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1461</Words>
  <Characters>1666</Characters>
  <Lines>13</Lines>
  <Paragraphs>3</Paragraphs>
  <TotalTime>0</TotalTime>
  <ScaleCrop>false</ScaleCrop>
  <LinksUpToDate>false</LinksUpToDate>
  <CharactersWithSpaces>1683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2025-08-21T11:34:00Z</dcterms:created>
  <dc:creator>Administrator</dc:creator>
  <cp:lastModifiedBy>BJCZY</cp:lastModifiedBy>
  <dcterms:modified xsi:type="dcterms:W3CDTF">2025-08-23T13:05:08Z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493DBF5B4A934662A03674D192EFEC4D_13</vt:lpwstr>
  </property>
  <property fmtid="{D5CDD505-2E9C-101B-9397-08002B2CF9AE}" pid="4" name="KSOTemplateDocerSaveRecord">
    <vt:lpwstr>eyJoZGlkIjoiM2NjY2IyOWExOWI4NDk5NzVlMDZlMWE0ZTkyYmU0YjAifQ==</vt:lpwstr>
  </property>
</Properties>
</file>