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B632B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43120CD">
      <w:pPr>
        <w:spacing w:line="48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tbl>
      <w:tblPr>
        <w:tblStyle w:val="4"/>
        <w:tblW w:w="1058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765"/>
        <w:gridCol w:w="1110"/>
        <w:gridCol w:w="735"/>
        <w:gridCol w:w="1198"/>
        <w:gridCol w:w="1275"/>
        <w:gridCol w:w="1134"/>
        <w:gridCol w:w="649"/>
        <w:gridCol w:w="298"/>
        <w:gridCol w:w="7"/>
        <w:gridCol w:w="871"/>
        <w:gridCol w:w="952"/>
        <w:gridCol w:w="991"/>
        <w:gridCol w:w="8"/>
      </w:tblGrid>
      <w:tr w14:paraId="4706812E"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AF2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922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4707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改善办学保障条件-学生体质健康测试设备购置</w:t>
            </w:r>
          </w:p>
        </w:tc>
      </w:tr>
      <w:tr w14:paraId="4661D7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FE1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069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7ED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1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2C2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北京物资学院</w:t>
            </w:r>
          </w:p>
        </w:tc>
      </w:tr>
      <w:tr w14:paraId="3024FC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67" w:hRule="exact"/>
          <w:jc w:val="center"/>
        </w:trPr>
        <w:tc>
          <w:tcPr>
            <w:tcW w:w="13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82C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6" w:name="_GoBack"/>
            <w:bookmarkEnd w:id="16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A070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02F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258ED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CB2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7B8E0D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0497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124B50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98BB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24A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5F3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6FCFA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06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562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 w:colFirst="4" w:colLast="4"/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E04EC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030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80.000000 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BEF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80.000000 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918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7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79.931600</w:t>
            </w:r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0AD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26A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99.91%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979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9.99</w:t>
            </w:r>
          </w:p>
        </w:tc>
      </w:tr>
      <w:bookmarkEnd w:id="0"/>
      <w:tr w14:paraId="5942B1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601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BBA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876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77123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598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80.000000 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D43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80.000000 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F0EC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OLE_LINK4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79.931600</w:t>
            </w:r>
            <w:bookmarkEnd w:id="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2D4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46C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554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15314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37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7EF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4F2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E36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7454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83E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4205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90F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05B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773F1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06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CBB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D18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38B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D03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0F5B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52A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89D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4C12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76CD2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03" w:hRule="exact"/>
          <w:jc w:val="center"/>
        </w:trPr>
        <w:tc>
          <w:tcPr>
            <w:tcW w:w="5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821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C3A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9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E08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4EA4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2736" w:hRule="exact"/>
          <w:jc w:val="center"/>
        </w:trPr>
        <w:tc>
          <w:tcPr>
            <w:tcW w:w="5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BDC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9446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3" w:name="OLE_LINK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目标1：完善提升学生体质健康测试信息化水平</w:t>
            </w:r>
          </w:p>
          <w:p w14:paraId="0BD6161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目标2：提升学生的体质健康状况数据准确性，为更好的培养学生终生体育的认识</w:t>
            </w:r>
          </w:p>
          <w:p w14:paraId="4B45AFA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目标3：提升体质健康测试信息系统与体育教学深度融合</w:t>
            </w:r>
          </w:p>
          <w:p w14:paraId="68B9730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目标4：建设学生体质健康管理平台，数据采集、发布、查询一体化"</w:t>
            </w:r>
            <w:bookmarkEnd w:id="3"/>
          </w:p>
        </w:tc>
        <w:tc>
          <w:tcPr>
            <w:tcW w:w="49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9B57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4" w:name="OLE_LINK8"/>
            <w:r>
              <w:rPr>
                <w:rFonts w:ascii="仿宋_GB2312" w:hAnsi="宋体" w:eastAsia="仿宋_GB2312" w:cs="宋体"/>
                <w:kern w:val="0"/>
                <w:szCs w:val="21"/>
              </w:rPr>
              <w:t>项目实施后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，2024年10月开始进行了全校体测，设备运转良好，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测量数据准确，测试效率明显提高。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测试完成生成年度检测报告，结合报告有针对性地开展学生教学训练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。</w:t>
            </w:r>
          </w:p>
          <w:p w14:paraId="7AA01BA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项目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较好地完成了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以下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项目年度目标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目标1：完善提升学生体质健康测试信息化水平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目标2：提升学生的体质健康状况数据准确性，更好地培养学生终生体育的认识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目标3：提升体质健康测试信息系统与体育教学深度融合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目标4：建设学生体质健康管理平台，数据采集、发布、查询一体化"</w:t>
            </w:r>
            <w:bookmarkEnd w:id="4"/>
          </w:p>
        </w:tc>
      </w:tr>
      <w:tr w14:paraId="6ABA78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614" w:hRule="exact"/>
          <w:jc w:val="center"/>
        </w:trPr>
        <w:tc>
          <w:tcPr>
            <w:tcW w:w="5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16D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D0B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720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625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E542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年指</w:t>
            </w:r>
          </w:p>
          <w:p w14:paraId="668EC9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E712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6A310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655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35F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225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645689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91" w:hRule="exact"/>
          <w:jc w:val="center"/>
        </w:trPr>
        <w:tc>
          <w:tcPr>
            <w:tcW w:w="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9A2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5" w:name="OLE_LINK9" w:colFirst="3" w:colLast="3"/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F59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156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5762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6" w:name="OLE_LINK1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学生体质健康测试设备</w:t>
            </w:r>
            <w:bookmarkEnd w:id="6"/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BA2E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=21个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D11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27个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0D2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358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7.78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5B2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根据使用需求设备采购数量有所调整</w:t>
            </w:r>
          </w:p>
        </w:tc>
      </w:tr>
      <w:bookmarkEnd w:id="5"/>
      <w:tr w14:paraId="5945F4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80" w:hRule="exact"/>
          <w:jc w:val="center"/>
        </w:trPr>
        <w:tc>
          <w:tcPr>
            <w:tcW w:w="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AF8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190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7CE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C6FA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7" w:name="OLE_LINK11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学生体质健康测试管理平台、人脸识别系统</w:t>
            </w:r>
            <w:bookmarkEnd w:id="7"/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17C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=2个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C0F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2个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39B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172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34A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B6D08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06" w:hRule="exact"/>
          <w:jc w:val="center"/>
        </w:trPr>
        <w:tc>
          <w:tcPr>
            <w:tcW w:w="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3BC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99F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99663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C87D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8" w:name="OLE_LINK12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系统故障率</w:t>
            </w:r>
            <w:bookmarkEnd w:id="8"/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36E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9" w:name="OLE_LINK3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≤1%</w:t>
            </w:r>
            <w:bookmarkEnd w:id="9"/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DEE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≤1%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3A4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0EB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E397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58B0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06" w:hRule="exact"/>
          <w:jc w:val="center"/>
        </w:trPr>
        <w:tc>
          <w:tcPr>
            <w:tcW w:w="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224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68A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55F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E4C2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0" w:name="OLE_LINK13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项目验收合格率</w:t>
            </w:r>
            <w:bookmarkEnd w:id="10"/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874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BFB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=100%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9D84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D2A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CA2A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3F4BF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46" w:hRule="exact"/>
          <w:jc w:val="center"/>
        </w:trPr>
        <w:tc>
          <w:tcPr>
            <w:tcW w:w="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CE3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D50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366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E6D8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1" w:name="OLE_LINK14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建设周期</w:t>
            </w:r>
            <w:bookmarkEnd w:id="11"/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C82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≤12个月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014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5个月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4EF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875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38F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CF62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621" w:hRule="exact"/>
          <w:jc w:val="center"/>
        </w:trPr>
        <w:tc>
          <w:tcPr>
            <w:tcW w:w="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F7B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3FCD5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5866AA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FBC3C2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173FB533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7723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2" w:name="OLE_LINK15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项目总成本</w:t>
            </w:r>
            <w:bookmarkEnd w:id="12"/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C9D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≤80万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C710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79.931600万元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600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07D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FB5D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0EA92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71" w:hRule="exact"/>
          <w:jc w:val="center"/>
        </w:trPr>
        <w:tc>
          <w:tcPr>
            <w:tcW w:w="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2F6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E937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9CB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6B16B7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B73F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3" w:name="OLE_LINK16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推动学生体测数智化转型，受益学生</w:t>
            </w:r>
            <w:bookmarkEnd w:id="13"/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9E0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4" w:name="OLE_LINK5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≥600</w:t>
            </w:r>
            <w:bookmarkEnd w:id="14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0人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7CE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6047人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3D48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D196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B9C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0953A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70" w:hRule="exact"/>
          <w:jc w:val="center"/>
        </w:trPr>
        <w:tc>
          <w:tcPr>
            <w:tcW w:w="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CE4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20F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26A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467E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使用年限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E5D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≥6年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68F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≥6年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4F0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E2D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3B1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CD97E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16" w:hRule="exact"/>
          <w:jc w:val="center"/>
        </w:trPr>
        <w:tc>
          <w:tcPr>
            <w:tcW w:w="5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2B0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FA0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EFED8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28B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EEE8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4CD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5" w:name="OLE_LINK6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  <w:bookmarkEnd w:id="15"/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6B6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D3F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5A7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5EF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BF953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64" w:hRule="exact"/>
          <w:jc w:val="center"/>
        </w:trPr>
        <w:tc>
          <w:tcPr>
            <w:tcW w:w="681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055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015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C57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97.77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99A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E7942D3"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xOGRmZjdhYzExZTllNDNhM2Q0OWY3ODBlZjlmMzUifQ=="/>
    <w:docVar w:name="KSO_WPS_MARK_KEY" w:val="dc0d71ad-b314-4828-aa73-afe5214ca40a"/>
  </w:docVars>
  <w:rsids>
    <w:rsidRoot w:val="00512C82"/>
    <w:rsid w:val="002F2BEA"/>
    <w:rsid w:val="003435ED"/>
    <w:rsid w:val="0045622B"/>
    <w:rsid w:val="00512C82"/>
    <w:rsid w:val="007F4A5D"/>
    <w:rsid w:val="00863726"/>
    <w:rsid w:val="008A3EEA"/>
    <w:rsid w:val="009700E8"/>
    <w:rsid w:val="00A71672"/>
    <w:rsid w:val="00B47A57"/>
    <w:rsid w:val="00CE3A14"/>
    <w:rsid w:val="00CE49C2"/>
    <w:rsid w:val="00D466C6"/>
    <w:rsid w:val="00DE1B2B"/>
    <w:rsid w:val="00DF4951"/>
    <w:rsid w:val="00E017CD"/>
    <w:rsid w:val="00F561EB"/>
    <w:rsid w:val="02AC556B"/>
    <w:rsid w:val="0D3A0B6C"/>
    <w:rsid w:val="126D6483"/>
    <w:rsid w:val="234E5705"/>
    <w:rsid w:val="28076CDE"/>
    <w:rsid w:val="2B6A6298"/>
    <w:rsid w:val="2BEB4D35"/>
    <w:rsid w:val="2E3705F4"/>
    <w:rsid w:val="37E72FFE"/>
    <w:rsid w:val="3CB01753"/>
    <w:rsid w:val="4015713D"/>
    <w:rsid w:val="4B26517A"/>
    <w:rsid w:val="5FB3C5AC"/>
    <w:rsid w:val="6275497F"/>
    <w:rsid w:val="63B1556D"/>
    <w:rsid w:val="645E2380"/>
    <w:rsid w:val="66016BDE"/>
    <w:rsid w:val="6B721599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749</Words>
  <Characters>937</Characters>
  <Lines>8</Lines>
  <Paragraphs>2</Paragraphs>
  <TotalTime>8</TotalTime>
  <ScaleCrop>false</ScaleCrop>
  <LinksUpToDate>false</LinksUpToDate>
  <CharactersWithSpaces>948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2025-04-24T02:09:00Z</dcterms:created>
  <dc:creator>Administrator</dc:creator>
  <cp:lastModifiedBy>王秋影</cp:lastModifiedBy>
  <dcterms:modified xsi:type="dcterms:W3CDTF">2025-08-21T06:26:51Z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F026036A9730487D99019F5D98C3E9EA_13</vt:lpwstr>
  </property>
  <property fmtid="{D5CDD505-2E9C-101B-9397-08002B2CF9AE}" pid="4" name="KSOTemplateDocerSaveRecord">
    <vt:lpwstr>eyJoZGlkIjoiMzEwNTM5NzYwMDRjMzkwZTVkZjY2ODkwMGIxNGU0OTUiLCJ1c2VySWQiOiIxNjQ1OTE3MTgyIn0=</vt:lpwstr>
  </property>
</Properties>
</file>