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EC" w:rsidRDefault="003022EC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</w:p>
    <w:p w:rsidR="003022EC" w:rsidRDefault="004A393F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:rsidR="003022EC" w:rsidRDefault="004A393F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（</w:t>
      </w:r>
      <w:r>
        <w:rPr>
          <w:rFonts w:ascii="仿宋_GB2312" w:eastAsia="仿宋_GB2312" w:hAnsi="宋体" w:cs="Times New Roman" w:hint="eastAsia"/>
          <w:sz w:val="28"/>
          <w:szCs w:val="28"/>
        </w:rPr>
        <w:t>2024</w:t>
      </w:r>
      <w:r>
        <w:rPr>
          <w:rFonts w:ascii="仿宋_GB2312" w:eastAsia="仿宋_GB2312" w:hAnsi="宋体" w:cs="Times New Roman" w:hint="eastAsia"/>
          <w:sz w:val="28"/>
          <w:szCs w:val="28"/>
        </w:rPr>
        <w:t>预算年度）</w:t>
      </w:r>
    </w:p>
    <w:p w:rsidR="003022EC" w:rsidRDefault="003022EC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689"/>
        <w:gridCol w:w="988"/>
        <w:gridCol w:w="832"/>
        <w:gridCol w:w="1439"/>
        <w:gridCol w:w="257"/>
        <w:gridCol w:w="1295"/>
        <w:gridCol w:w="1297"/>
        <w:gridCol w:w="231"/>
        <w:gridCol w:w="327"/>
        <w:gridCol w:w="419"/>
        <w:gridCol w:w="323"/>
        <w:gridCol w:w="1154"/>
        <w:gridCol w:w="746"/>
      </w:tblGrid>
      <w:tr w:rsidR="003022EC">
        <w:trPr>
          <w:trHeight w:val="280"/>
        </w:trPr>
        <w:tc>
          <w:tcPr>
            <w:tcW w:w="644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5" w:type="pct"/>
            <w:gridSpan w:val="1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直属单位业务发展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北京市中小学幼儿园“全程超前伴随式家长培训”运营支持服务项目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51" w:type="pct"/>
            <w:gridSpan w:val="5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88" w:type="pct"/>
            <w:gridSpan w:val="5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北京开放大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vMerge w:val="restar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247.687200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233.564000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233.564000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247.687200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233.564000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233.564000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022EC">
        <w:trPr>
          <w:trHeight w:val="280"/>
        </w:trPr>
        <w:tc>
          <w:tcPr>
            <w:tcW w:w="644" w:type="pct"/>
            <w:gridSpan w:val="2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2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022EC">
        <w:trPr>
          <w:trHeight w:val="280"/>
        </w:trPr>
        <w:tc>
          <w:tcPr>
            <w:tcW w:w="321" w:type="pct"/>
            <w:vMerge w:val="restart"/>
            <w:shd w:val="clear" w:color="auto" w:fill="auto"/>
            <w:textDirection w:val="tbRlV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74" w:type="pct"/>
            <w:gridSpan w:val="6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03" w:type="pct"/>
            <w:gridSpan w:val="7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022EC">
        <w:trPr>
          <w:trHeight w:val="237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74" w:type="pct"/>
            <w:gridSpan w:val="6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针对家庭教育关键和痛点问题，采用家长喜闻乐见的短视频形式，增加和更新培训资源。持续优化平台在线服务和客户支持。基于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“全程超前伴随式家长培训项目”的课程资源，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视频号和公众号运营，加强与家长互动，为家长提供项目延伸服务，将项目影响力辐射京津冀地区及全国。以项目实施为契机，推广首都市民终身学习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京学网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的资源与服务，践行北京开放大学“服务全民终身学习和北京学习型城市建设”的办学定位。</w:t>
            </w:r>
          </w:p>
        </w:tc>
        <w:tc>
          <w:tcPr>
            <w:tcW w:w="2103" w:type="pct"/>
            <w:gridSpan w:val="7"/>
            <w:shd w:val="clear" w:color="auto" w:fill="auto"/>
            <w:vAlign w:val="center"/>
          </w:tcPr>
          <w:p w:rsidR="003022EC" w:rsidRDefault="004A393F" w:rsidP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基于北京市中小学“全程超前伴随式家长培训”运营支持服务项目，围绕家长学习需求和学习特点，完成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课程资源建设，增加和更新了培训资源。针对家庭教育关键和痛点问题，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通过“京学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”公众号、视频号和直播等形式加强与家长互动，持续优化平台在线服务和客户支持，推广了首都市民终身学习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京学网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的资源与服务。</w:t>
            </w:r>
          </w:p>
        </w:tc>
      </w:tr>
      <w:tr w:rsidR="003022EC">
        <w:trPr>
          <w:trHeight w:val="560"/>
        </w:trPr>
        <w:tc>
          <w:tcPr>
            <w:tcW w:w="321" w:type="pct"/>
            <w:vMerge w:val="restart"/>
            <w:shd w:val="clear" w:color="auto" w:fill="auto"/>
            <w:textDirection w:val="tbRlV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 w:val="restar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82" w:type="pct"/>
            <w:gridSpan w:val="3"/>
            <w:shd w:val="clear" w:color="auto" w:fill="auto"/>
            <w:noWrap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完成短视频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82" w:type="pct"/>
            <w:gridSpan w:val="3"/>
            <w:shd w:val="clear" w:color="auto" w:fill="auto"/>
            <w:noWrap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完成公众号推文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篇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课程数量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82" w:type="pct"/>
            <w:gridSpan w:val="3"/>
            <w:shd w:val="clear" w:color="auto" w:fill="auto"/>
            <w:noWrap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课程建设专家评审通过率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82" w:type="pct"/>
            <w:gridSpan w:val="3"/>
            <w:shd w:val="clear" w:color="auto" w:fill="auto"/>
            <w:noWrap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在线服务质量抽检合格率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57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运营活动视频和推文专家评审通过率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9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247.6872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233.564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2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 w:val="restar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丰富本校非学历课程资源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门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228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运营支持服务面向人数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万人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277.1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万人次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运营支持服务主要通过直播、短视频、课程视频以及课程页面等形式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，存在一人多次浏览的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可能性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，难以单纯以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“人数”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概念进行精准衡量。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加强数据深度分析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精准衡量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，使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指标单位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更加规范准确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3022EC">
        <w:trPr>
          <w:trHeight w:val="56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持续服务北京市学生家长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年，并将持续服务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560"/>
        </w:trPr>
        <w:tc>
          <w:tcPr>
            <w:tcW w:w="321" w:type="pct"/>
            <w:vMerge/>
            <w:vAlign w:val="center"/>
          </w:tcPr>
          <w:p w:rsidR="003022EC" w:rsidRDefault="003022E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82" w:type="pct"/>
            <w:gridSpan w:val="3"/>
            <w:shd w:val="clear" w:color="auto" w:fill="auto"/>
            <w:vAlign w:val="center"/>
          </w:tcPr>
          <w:p w:rsidR="003022EC" w:rsidRDefault="004A393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家长满意度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93%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022EC">
        <w:trPr>
          <w:trHeight w:val="470"/>
        </w:trPr>
        <w:tc>
          <w:tcPr>
            <w:tcW w:w="3502" w:type="pct"/>
            <w:gridSpan w:val="8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61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3022EC" w:rsidRDefault="004A39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3022EC" w:rsidRDefault="003022EC"/>
    <w:sectPr w:rsidR="003022EC" w:rsidSect="003022E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TgzNzBjMGI0YTQ3NmZhMjI3ODIwMGVlZDBkMzlhY2MifQ=="/>
  </w:docVars>
  <w:rsids>
    <w:rsidRoot w:val="003C3932"/>
    <w:rsid w:val="9DFFC584"/>
    <w:rsid w:val="00034F2D"/>
    <w:rsid w:val="00131445"/>
    <w:rsid w:val="002773FD"/>
    <w:rsid w:val="003022EC"/>
    <w:rsid w:val="003C3932"/>
    <w:rsid w:val="00404555"/>
    <w:rsid w:val="004A393F"/>
    <w:rsid w:val="005F674C"/>
    <w:rsid w:val="007157C3"/>
    <w:rsid w:val="00D16291"/>
    <w:rsid w:val="00E200F7"/>
    <w:rsid w:val="00ED1215"/>
    <w:rsid w:val="00F26149"/>
    <w:rsid w:val="00F93718"/>
    <w:rsid w:val="0A55211A"/>
    <w:rsid w:val="1FF31BAC"/>
    <w:rsid w:val="31316A7C"/>
    <w:rsid w:val="40224C26"/>
    <w:rsid w:val="49EB12D5"/>
    <w:rsid w:val="577ABE14"/>
    <w:rsid w:val="5E96C039"/>
    <w:rsid w:val="63DF5C3A"/>
    <w:rsid w:val="6C340F4C"/>
    <w:rsid w:val="707F8BE0"/>
    <w:rsid w:val="77B8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302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2025-04-14T09:56:00Z</cp:lastPrinted>
  <dcterms:created xsi:type="dcterms:W3CDTF">2025-04-13T19:01:00Z</dcterms:created>
  <dcterms:modified xsi:type="dcterms:W3CDTF">2025-08-23T06:40:00Z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86DED348A2924A6A83DCA5A11024A3A4_13</vt:lpwstr>
  </property>
  <property fmtid="{D5CDD505-2E9C-101B-9397-08002B2CF9AE}" pid="4" name="KSOTemplateDocerSaveRecord">
    <vt:lpwstr>eyJoZGlkIjoiM2NjY2IyOWExOWI4NDk5NzVlMDZlMWE0ZTkyYmU0YjAifQ==</vt:lpwstr>
  </property>
</Properties>
</file>