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8" w:type="pct"/>
        <w:tblLook w:val="04A0" w:firstRow="1" w:lastRow="0" w:firstColumn="1" w:lastColumn="0" w:noHBand="0" w:noVBand="1"/>
      </w:tblPr>
      <w:tblGrid>
        <w:gridCol w:w="610"/>
        <w:gridCol w:w="819"/>
        <w:gridCol w:w="2159"/>
        <w:gridCol w:w="2196"/>
        <w:gridCol w:w="1785"/>
        <w:gridCol w:w="1930"/>
        <w:gridCol w:w="898"/>
        <w:gridCol w:w="850"/>
        <w:gridCol w:w="1037"/>
        <w:gridCol w:w="1884"/>
      </w:tblGrid>
      <w:tr w:rsidR="00CC127E" w14:paraId="29232162" w14:textId="77777777">
        <w:trPr>
          <w:trHeight w:val="352"/>
        </w:trPr>
        <w:tc>
          <w:tcPr>
            <w:tcW w:w="12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32BBF" w14:textId="77777777" w:rsidR="00CC127E" w:rsidRDefault="00CC127E">
            <w:pPr>
              <w:jc w:val="left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1F3F7" w14:textId="77777777" w:rsidR="00CC127E" w:rsidRDefault="00CC127E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8F956" w14:textId="77777777" w:rsidR="00CC127E" w:rsidRDefault="00CC127E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23156" w14:textId="77777777" w:rsidR="00CC127E" w:rsidRDefault="00CC127E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B6299" w14:textId="77777777" w:rsidR="00CC127E" w:rsidRDefault="00CC127E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23D75" w14:textId="77777777" w:rsidR="00CC127E" w:rsidRDefault="00CC127E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C7BFB" w14:textId="77777777" w:rsidR="00CC127E" w:rsidRDefault="00CC127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D3B27" w14:textId="77777777" w:rsidR="00CC127E" w:rsidRDefault="00CC127E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C127E" w14:paraId="63A602E5" w14:textId="77777777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47AC0" w14:textId="77777777" w:rsidR="00CC127E" w:rsidRDefault="00EC0433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CC127E" w14:paraId="4AAE442D" w14:textId="77777777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A01A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预算年度）</w:t>
            </w:r>
          </w:p>
        </w:tc>
      </w:tr>
      <w:tr w:rsidR="00CC127E" w14:paraId="5B4FE12F" w14:textId="77777777">
        <w:trPr>
          <w:trHeight w:val="336"/>
        </w:trPr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A4A6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A23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国家级创新创业教育实践基地建设</w:t>
            </w:r>
          </w:p>
        </w:tc>
      </w:tr>
      <w:tr w:rsidR="00CC127E" w14:paraId="0208C6EF" w14:textId="77777777">
        <w:trPr>
          <w:trHeight w:val="336"/>
        </w:trPr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B3A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FA10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77B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756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:rsidR="00CC127E" w14:paraId="716ED2CF" w14:textId="77777777">
        <w:trPr>
          <w:trHeight w:val="336"/>
        </w:trPr>
        <w:tc>
          <w:tcPr>
            <w:tcW w:w="5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773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1F7D1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F881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5C4E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DD1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9425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632A5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1D0A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:rsidR="00CC127E" w14:paraId="48BCCC05" w14:textId="77777777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5339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778DA6" w14:textId="77777777" w:rsidR="00CC127E" w:rsidRDefault="00EC0433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C7E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25.900000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F0EBD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34.600000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1B0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34.300000 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1E5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A528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99.13%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BA95B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9.91</w:t>
            </w:r>
          </w:p>
        </w:tc>
      </w:tr>
      <w:tr w:rsidR="00CC127E" w14:paraId="4925F729" w14:textId="77777777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BABFE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31F063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FD9E3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25.900000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69DB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34.600000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DAE4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34.300000 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A2CA9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71BA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EC91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CC127E" w14:paraId="47DB2168" w14:textId="77777777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7BE61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9F6AF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  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上年结转资金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6D2B5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28D9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D510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7A48D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0719E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7D4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CC127E" w14:paraId="533EDDE2" w14:textId="77777777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D673A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8DEAB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其他资金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37096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3042F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442CF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3E0D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518D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75C5B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CC127E" w14:paraId="37C9513B" w14:textId="77777777">
        <w:trPr>
          <w:trHeight w:val="336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3043D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6989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B6A4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:rsidR="00CC127E" w14:paraId="31BB58CB" w14:textId="77777777">
        <w:trPr>
          <w:trHeight w:val="360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E0EB0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65001" w14:textId="77777777" w:rsidR="00CC127E" w:rsidRDefault="00EC043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开展双创品牌打造计划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2.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支持学生参加各级各类大学生创新创业训练计划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3.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打造双创教育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百千万工程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4.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每年培育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支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青年红色筑梦之旅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项目团队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5.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持续建设双创品牌项目：暑期夏令营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6.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组织实施各类双创活动：双创训练营活动、定期开展线上线下结合的双创主题沙龙活动、开设专题创客教育课程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7.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对接区域经济发展，主动培育孵化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开放资源共享，帮扶初创企业</w:t>
            </w:r>
          </w:p>
        </w:tc>
        <w:tc>
          <w:tcPr>
            <w:tcW w:w="2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7F694" w14:textId="076D8A8F" w:rsidR="00CC127E" w:rsidRDefault="00EC043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持续开展双创品牌打造计划，举办为期约两个月的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筑青春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创未来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大学生科技节历届科技节，期间开展竞赛及活动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30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余项，横向涵盖各个院系专业；支持学生参加各级各类大学生创新创业训练计划，共计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249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项目，打造双创教育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百千万工程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，培育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60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支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青年红色筑梦之旅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项目团队；承办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京南大学联盟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实创精英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创客训练营；主办第二届北京市中学生结构设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计竞赛、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承办第六届北京市大学生节能节水低碳减排社会实践与科技竞赛、承办第十三届北京市大学生建筑结构设计竞赛；联合举办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第二届京南高校科技成果转化推介会，对接区域经济发展，主动培育孵化，帮扶初创企业。</w:t>
            </w:r>
          </w:p>
        </w:tc>
      </w:tr>
      <w:tr w:rsidR="00CC127E" w14:paraId="2BCCFE35" w14:textId="77777777">
        <w:trPr>
          <w:trHeight w:val="640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331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绩效指标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074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EBD1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82E2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FC4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2A6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8502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2794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3E45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:rsidR="00CC127E" w14:paraId="7BD95439" w14:textId="77777777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10E18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4C69C9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7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1253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E88B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培训合格率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F185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945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CDC2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7D4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05CE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58911FBB" w14:textId="77777777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F907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DE7827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45E9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E7CF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举办培训班次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DA21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392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次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833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7EDD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0D2B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15EA0B22" w14:textId="77777777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B33EE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8419F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5C14B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57E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开展双创活动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A03E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547C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E9AD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7213D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1A0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6D7C3ED7" w14:textId="77777777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9DE9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9DD68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8477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874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建设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双创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教材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C4B32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本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D7613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本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77BE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80EB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458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1F37C1BB" w14:textId="77777777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39F83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8B4387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4AD6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5E7C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建设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双创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课程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B18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门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BD9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门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B4E7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E8B7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A2D4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30801892" w14:textId="77777777">
        <w:trPr>
          <w:trHeight w:val="74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DA9B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24493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D943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AFF02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B615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34.6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32F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34.3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B512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FEB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7923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trike/>
                <w:color w:val="000000"/>
                <w:szCs w:val="21"/>
                <w:highlight w:val="yellow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5ED87FB9" w14:textId="77777777">
        <w:trPr>
          <w:trHeight w:val="100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B5F3F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1D54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7D2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2CD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培育学生创业团队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934B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11D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63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067BF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0F02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1AD0C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trike/>
                <w:color w:val="000000"/>
                <w:szCs w:val="21"/>
                <w:highlight w:val="yellow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4022B8B0" w14:textId="77777777">
        <w:trPr>
          <w:trHeight w:val="100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B84C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2F828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6C10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8FEB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培育学生数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FF9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300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名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1254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720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名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1140D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142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8.00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12FC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strike/>
                <w:color w:val="000000"/>
                <w:szCs w:val="21"/>
                <w:highlight w:val="yellow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488D5F88" w14:textId="77777777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41826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25FA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095D4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DB8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师生满意度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56586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90%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C549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41E3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95610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9149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CC127E" w14:paraId="67C252D1" w14:textId="77777777">
        <w:trPr>
          <w:trHeight w:val="450"/>
        </w:trPr>
        <w:tc>
          <w:tcPr>
            <w:tcW w:w="335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6BF37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2A6E1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CFFE" w14:textId="77777777" w:rsidR="00CC127E" w:rsidRDefault="00EC0433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95.91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01D56" w14:textId="77777777" w:rsidR="00CC127E" w:rsidRDefault="00CC127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14:paraId="24F00F51" w14:textId="77777777" w:rsidR="00CC127E" w:rsidRDefault="00CC127E"/>
    <w:sectPr w:rsidR="00CC127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QyMDJiNzU2NzY2OTk2OWFlYzVmZGU5OWEyMGNiNTUifQ=="/>
  </w:docVars>
  <w:rsids>
    <w:rsidRoot w:val="DFD7243A"/>
    <w:rsid w:val="DDFB72E0"/>
    <w:rsid w:val="DFD7243A"/>
    <w:rsid w:val="FBFEC230"/>
    <w:rsid w:val="001114DF"/>
    <w:rsid w:val="00171623"/>
    <w:rsid w:val="003E16B2"/>
    <w:rsid w:val="003E54E5"/>
    <w:rsid w:val="00472D7C"/>
    <w:rsid w:val="006B554F"/>
    <w:rsid w:val="00CC127E"/>
    <w:rsid w:val="00EC0433"/>
    <w:rsid w:val="08196A13"/>
    <w:rsid w:val="6586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5447C"/>
  <w15:docId w15:val="{1D5C073F-6630-4DB1-AA09-38E2FB2F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王小艳</dc:creator>
  <cp:lastModifiedBy>历司河卜者</cp:lastModifiedBy>
  <cp:revision>6</cp:revision>
  <dcterms:created xsi:type="dcterms:W3CDTF">2025-04-24T21:11:00Z</dcterms:created>
  <dcterms:modified xsi:type="dcterms:W3CDTF">2025-08-25T00:42:00Z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CE003C8E3DCA4D48AE60E393F0B86D66_13</vt:lpwstr>
  </property>
  <property fmtid="{D5CDD505-2E9C-101B-9397-08002B2CF9AE}" pid="4" name="KSOTemplateDocerSaveRecord">
    <vt:lpwstr>eyJoZGlkIjoiM2NjY2IyOWExOWI4NDk5NzVlMDZlMWE0ZTkyYmU0YjAifQ==</vt:lpwstr>
  </property>
</Properties>
</file>