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797" w:tblpY="3968"/>
        <w:tblW w:w="8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732"/>
        <w:gridCol w:w="903"/>
        <w:gridCol w:w="1019"/>
        <w:gridCol w:w="1006"/>
        <w:gridCol w:w="888"/>
        <w:gridCol w:w="1019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评价指标及分值</w:t>
            </w:r>
          </w:p>
        </w:tc>
        <w:tc>
          <w:tcPr>
            <w:tcW w:w="5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专家评价计分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评价指标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分值（分）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专家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专家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专家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专家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专家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bookmarkStart w:id="0" w:name="_Hlk198584344"/>
            <w:bookmarkStart w:id="1" w:name="_Hlk198590693"/>
            <w:r>
              <w:rPr>
                <w:rFonts w:hint="eastAsia" w:ascii="宋体" w:hAnsi="宋体"/>
                <w:b/>
                <w:szCs w:val="21"/>
              </w:rPr>
              <w:t>项目决策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5.9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bookmarkStart w:id="3" w:name="_GoBack"/>
            <w:bookmarkEnd w:id="3"/>
            <w:r>
              <w:rPr>
                <w:rFonts w:hint="eastAsia"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 7.58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bookmarkStart w:id="2" w:name="_Hlk198584519"/>
            <w:r>
              <w:rPr>
                <w:rFonts w:hint="eastAsia" w:ascii="宋体" w:hAnsi="宋体"/>
                <w:szCs w:val="21"/>
              </w:rPr>
              <w:t>绩效目标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3 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1.8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 2.16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决策过程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3.4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 3.48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资金分配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3 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0.7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 1.94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项目管理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15.7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8.2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17．75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18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15.93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资金管理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8．75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 8.99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组织实施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6.7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 6.94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项目绩效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59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62.5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66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63.50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项目产出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38.5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37.70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项目效益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25.80 </w:t>
            </w:r>
          </w:p>
        </w:tc>
      </w:tr>
      <w:bookmarkEnd w:id="0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80.7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76.6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94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90.75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93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  87.01 </w:t>
            </w:r>
          </w:p>
        </w:tc>
      </w:tr>
      <w:bookmarkEnd w:id="1"/>
    </w:tbl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附表2：</w:t>
      </w:r>
    </w:p>
    <w:p>
      <w:pPr>
        <w:ind w:firstLine="643" w:firstLineChars="200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2024 年“信息化运维”项目支出绩效评价专家</w:t>
      </w:r>
    </w:p>
    <w:p>
      <w:pPr>
        <w:ind w:firstLine="3213" w:firstLineChars="1000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评分汇总表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NzcxYmI4NmI2MDAyM2E3NWQ2NWE3ODM3ZDFkN2QifQ=="/>
  </w:docVars>
  <w:rsids>
    <w:rsidRoot w:val="007669D2"/>
    <w:rsid w:val="00021DA6"/>
    <w:rsid w:val="000A1DE4"/>
    <w:rsid w:val="000C78F1"/>
    <w:rsid w:val="0019465C"/>
    <w:rsid w:val="00197E9C"/>
    <w:rsid w:val="0020474E"/>
    <w:rsid w:val="00244F34"/>
    <w:rsid w:val="00406DD2"/>
    <w:rsid w:val="00492719"/>
    <w:rsid w:val="004B2148"/>
    <w:rsid w:val="00543DCF"/>
    <w:rsid w:val="007112C9"/>
    <w:rsid w:val="007669D2"/>
    <w:rsid w:val="00891702"/>
    <w:rsid w:val="0095228F"/>
    <w:rsid w:val="00973335"/>
    <w:rsid w:val="00A504BF"/>
    <w:rsid w:val="00AA72C9"/>
    <w:rsid w:val="00AF3B6C"/>
    <w:rsid w:val="00B417D5"/>
    <w:rsid w:val="00BA40A1"/>
    <w:rsid w:val="00BE7006"/>
    <w:rsid w:val="00C27843"/>
    <w:rsid w:val="00C558DA"/>
    <w:rsid w:val="00C8764A"/>
    <w:rsid w:val="00E46F4E"/>
    <w:rsid w:val="00FD18E4"/>
    <w:rsid w:val="00FE0A78"/>
    <w:rsid w:val="00FE6CF9"/>
    <w:rsid w:val="701C0C6B"/>
    <w:rsid w:val="77367CD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383</Characters>
  <Lines>3</Lines>
  <Paragraphs>1</Paragraphs>
  <TotalTime>0</TotalTime>
  <ScaleCrop>false</ScaleCrop>
  <LinksUpToDate>false</LinksUpToDate>
  <CharactersWithSpaces>449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2022-05-25T12:39:00Z</dcterms:created>
  <dc:creator>weijf@jdarray.com</dc:creator>
  <cp:lastModifiedBy>lenovo</cp:lastModifiedBy>
  <dcterms:modified xsi:type="dcterms:W3CDTF">2025-08-26T08:14:59Z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03E273AA130643D5830C3CF97FA38DB5</vt:lpwstr>
  </property>
</Properties>
</file>