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0E6F2">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243"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835"/>
      </w:tblGrid>
      <w:tr w14:paraId="783E0FE2">
        <w:tblPrEx>
          <w:tblCellMar>
            <w:top w:w="0" w:type="dxa"/>
            <w:left w:w="108" w:type="dxa"/>
            <w:bottom w:w="0" w:type="dxa"/>
            <w:right w:w="108" w:type="dxa"/>
          </w:tblCellMar>
        </w:tblPrEx>
        <w:trPr>
          <w:trHeight w:val="440" w:hRule="exact"/>
          <w:jc w:val="center"/>
        </w:trPr>
        <w:tc>
          <w:tcPr>
            <w:tcW w:w="9243" w:type="dxa"/>
            <w:gridSpan w:val="13"/>
            <w:tcBorders>
              <w:top w:val="nil"/>
              <w:left w:val="nil"/>
              <w:bottom w:val="nil"/>
              <w:right w:val="nil"/>
            </w:tcBorders>
            <w:noWrap w:val="0"/>
            <w:vAlign w:val="center"/>
          </w:tcPr>
          <w:p w14:paraId="20E1B27A">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972A252">
        <w:tblPrEx>
          <w:tblCellMar>
            <w:top w:w="0" w:type="dxa"/>
            <w:left w:w="108" w:type="dxa"/>
            <w:bottom w:w="0" w:type="dxa"/>
            <w:right w:w="108" w:type="dxa"/>
          </w:tblCellMar>
        </w:tblPrEx>
        <w:trPr>
          <w:trHeight w:val="194" w:hRule="atLeast"/>
          <w:jc w:val="center"/>
        </w:trPr>
        <w:tc>
          <w:tcPr>
            <w:tcW w:w="9243" w:type="dxa"/>
            <w:gridSpan w:val="13"/>
            <w:tcBorders>
              <w:top w:val="nil"/>
              <w:left w:val="nil"/>
              <w:bottom w:val="nil"/>
              <w:right w:val="nil"/>
            </w:tcBorders>
            <w:noWrap w:val="0"/>
            <w:vAlign w:val="top"/>
          </w:tcPr>
          <w:p w14:paraId="5CCEB82B">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3DA90229">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6824BB45">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89" w:type="dxa"/>
            <w:gridSpan w:val="11"/>
            <w:tcBorders>
              <w:top w:val="single" w:color="auto" w:sz="4" w:space="0"/>
              <w:left w:val="nil"/>
              <w:bottom w:val="single" w:color="auto" w:sz="4" w:space="0"/>
              <w:right w:val="single" w:color="auto" w:sz="4" w:space="0"/>
            </w:tcBorders>
            <w:noWrap w:val="0"/>
            <w:vAlign w:val="center"/>
          </w:tcPr>
          <w:p w14:paraId="6A6DA783">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市属医院审计工作</w:t>
            </w:r>
          </w:p>
        </w:tc>
      </w:tr>
      <w:tr w14:paraId="0EDA88FB">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44EBC117">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14:paraId="0198158C">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14:paraId="508F3914">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9" w:type="dxa"/>
            <w:gridSpan w:val="4"/>
            <w:tcBorders>
              <w:top w:val="single" w:color="auto" w:sz="4" w:space="0"/>
              <w:left w:val="nil"/>
              <w:bottom w:val="single" w:color="auto" w:sz="4" w:space="0"/>
              <w:right w:val="single" w:color="auto" w:sz="4" w:space="0"/>
            </w:tcBorders>
            <w:noWrap w:val="0"/>
            <w:vAlign w:val="center"/>
          </w:tcPr>
          <w:p w14:paraId="31B8D702">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北京市医院管理中心本级</w:t>
            </w:r>
          </w:p>
        </w:tc>
      </w:tr>
      <w:tr w14:paraId="092CE608">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C6A9B88">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11A8F5A1">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14:paraId="46488A70">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1B56EFBF">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14:paraId="1A82A568">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14:paraId="74502103">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4ED5FFB3">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35" w:type="dxa"/>
            <w:tcBorders>
              <w:top w:val="nil"/>
              <w:left w:val="nil"/>
              <w:bottom w:val="single" w:color="auto" w:sz="4" w:space="0"/>
              <w:right w:val="single" w:color="auto" w:sz="4" w:space="0"/>
            </w:tcBorders>
            <w:noWrap w:val="0"/>
            <w:vAlign w:val="center"/>
          </w:tcPr>
          <w:p w14:paraId="127D5982">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2858B93F">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3D49D6">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575FE4A6">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4156D93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197.210000</w:t>
            </w:r>
          </w:p>
        </w:tc>
        <w:tc>
          <w:tcPr>
            <w:tcW w:w="1160" w:type="dxa"/>
            <w:gridSpan w:val="2"/>
            <w:tcBorders>
              <w:top w:val="nil"/>
              <w:left w:val="nil"/>
              <w:bottom w:val="single" w:color="auto" w:sz="4" w:space="0"/>
              <w:right w:val="single" w:color="auto" w:sz="4" w:space="0"/>
            </w:tcBorders>
            <w:noWrap w:val="0"/>
            <w:vAlign w:val="center"/>
          </w:tcPr>
          <w:p w14:paraId="0F243271">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52.605000</w:t>
            </w:r>
          </w:p>
        </w:tc>
        <w:tc>
          <w:tcPr>
            <w:tcW w:w="1280" w:type="dxa"/>
            <w:gridSpan w:val="2"/>
            <w:tcBorders>
              <w:top w:val="nil"/>
              <w:left w:val="nil"/>
              <w:bottom w:val="single" w:color="auto" w:sz="4" w:space="0"/>
              <w:right w:val="single" w:color="auto" w:sz="4" w:space="0"/>
            </w:tcBorders>
            <w:noWrap w:val="0"/>
            <w:vAlign w:val="center"/>
          </w:tcPr>
          <w:p w14:paraId="464271CA">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52.605000</w:t>
            </w:r>
          </w:p>
        </w:tc>
        <w:tc>
          <w:tcPr>
            <w:tcW w:w="653" w:type="dxa"/>
            <w:gridSpan w:val="2"/>
            <w:tcBorders>
              <w:top w:val="nil"/>
              <w:left w:val="nil"/>
              <w:bottom w:val="single" w:color="auto" w:sz="4" w:space="0"/>
              <w:right w:val="single" w:color="auto" w:sz="4" w:space="0"/>
            </w:tcBorders>
            <w:noWrap w:val="0"/>
            <w:vAlign w:val="center"/>
          </w:tcPr>
          <w:p w14:paraId="75A98732">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79D4E89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5" w:type="dxa"/>
            <w:tcBorders>
              <w:top w:val="nil"/>
              <w:left w:val="nil"/>
              <w:bottom w:val="single" w:color="auto" w:sz="4" w:space="0"/>
              <w:right w:val="single" w:color="auto" w:sz="4" w:space="0"/>
            </w:tcBorders>
            <w:noWrap w:val="0"/>
            <w:vAlign w:val="center"/>
          </w:tcPr>
          <w:p w14:paraId="7F2FF61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15F9C446">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7EA1370">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54AE13E">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6819AD90">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197.210000</w:t>
            </w:r>
          </w:p>
        </w:tc>
        <w:tc>
          <w:tcPr>
            <w:tcW w:w="1160" w:type="dxa"/>
            <w:gridSpan w:val="2"/>
            <w:tcBorders>
              <w:top w:val="nil"/>
              <w:left w:val="nil"/>
              <w:bottom w:val="single" w:color="auto" w:sz="4" w:space="0"/>
              <w:right w:val="single" w:color="auto" w:sz="4" w:space="0"/>
            </w:tcBorders>
            <w:noWrap w:val="0"/>
            <w:vAlign w:val="center"/>
          </w:tcPr>
          <w:p w14:paraId="41E795FB">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52.605000</w:t>
            </w:r>
          </w:p>
        </w:tc>
        <w:tc>
          <w:tcPr>
            <w:tcW w:w="1280" w:type="dxa"/>
            <w:gridSpan w:val="2"/>
            <w:tcBorders>
              <w:top w:val="nil"/>
              <w:left w:val="nil"/>
              <w:bottom w:val="single" w:color="auto" w:sz="4" w:space="0"/>
              <w:right w:val="single" w:color="auto" w:sz="4" w:space="0"/>
            </w:tcBorders>
            <w:noWrap w:val="0"/>
            <w:vAlign w:val="center"/>
          </w:tcPr>
          <w:p w14:paraId="70A7EAB8">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52.605000</w:t>
            </w:r>
          </w:p>
        </w:tc>
        <w:tc>
          <w:tcPr>
            <w:tcW w:w="653" w:type="dxa"/>
            <w:gridSpan w:val="2"/>
            <w:tcBorders>
              <w:top w:val="nil"/>
              <w:left w:val="nil"/>
              <w:bottom w:val="single" w:color="auto" w:sz="4" w:space="0"/>
              <w:right w:val="single" w:color="auto" w:sz="4" w:space="0"/>
            </w:tcBorders>
            <w:noWrap w:val="0"/>
            <w:vAlign w:val="center"/>
          </w:tcPr>
          <w:p w14:paraId="34B946E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8B1679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p>
        </w:tc>
        <w:tc>
          <w:tcPr>
            <w:tcW w:w="835" w:type="dxa"/>
            <w:tcBorders>
              <w:top w:val="nil"/>
              <w:left w:val="nil"/>
              <w:bottom w:val="single" w:color="auto" w:sz="4" w:space="0"/>
              <w:right w:val="single" w:color="auto" w:sz="4" w:space="0"/>
            </w:tcBorders>
            <w:noWrap w:val="0"/>
            <w:vAlign w:val="center"/>
          </w:tcPr>
          <w:p w14:paraId="3C65E24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3E8373C">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96C00EF">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38CE0F52">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14:paraId="2022286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0A693F5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73790C47">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07492A5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0EE04C38">
            <w:pPr>
              <w:widowControl/>
              <w:spacing w:line="240" w:lineRule="exact"/>
              <w:jc w:val="center"/>
              <w:rPr>
                <w:rFonts w:ascii="宋体" w:hAnsi="宋体" w:cs="宋体"/>
                <w:kern w:val="0"/>
                <w:sz w:val="18"/>
                <w:szCs w:val="18"/>
              </w:rPr>
            </w:pPr>
          </w:p>
        </w:tc>
        <w:tc>
          <w:tcPr>
            <w:tcW w:w="835" w:type="dxa"/>
            <w:tcBorders>
              <w:top w:val="nil"/>
              <w:left w:val="nil"/>
              <w:bottom w:val="single" w:color="auto" w:sz="4" w:space="0"/>
              <w:right w:val="single" w:color="auto" w:sz="4" w:space="0"/>
            </w:tcBorders>
            <w:noWrap w:val="0"/>
            <w:vAlign w:val="center"/>
          </w:tcPr>
          <w:p w14:paraId="087B08C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9DE0550">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BA84620">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75BB04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14:paraId="32630E9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177CC04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206AA967">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254A6E2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FB39BDF">
            <w:pPr>
              <w:widowControl/>
              <w:spacing w:line="240" w:lineRule="exact"/>
              <w:jc w:val="center"/>
              <w:rPr>
                <w:rFonts w:ascii="宋体" w:hAnsi="宋体" w:cs="宋体"/>
                <w:kern w:val="0"/>
                <w:sz w:val="18"/>
                <w:szCs w:val="18"/>
              </w:rPr>
            </w:pPr>
          </w:p>
        </w:tc>
        <w:tc>
          <w:tcPr>
            <w:tcW w:w="835" w:type="dxa"/>
            <w:tcBorders>
              <w:top w:val="nil"/>
              <w:left w:val="nil"/>
              <w:bottom w:val="single" w:color="auto" w:sz="4" w:space="0"/>
              <w:right w:val="single" w:color="auto" w:sz="4" w:space="0"/>
            </w:tcBorders>
            <w:noWrap w:val="0"/>
            <w:vAlign w:val="center"/>
          </w:tcPr>
          <w:p w14:paraId="1B9D27E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F20FDE1">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4435621F">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14:paraId="2FAF655A">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29" w:type="dxa"/>
            <w:gridSpan w:val="6"/>
            <w:tcBorders>
              <w:top w:val="single" w:color="auto" w:sz="4" w:space="0"/>
              <w:left w:val="nil"/>
              <w:bottom w:val="single" w:color="auto" w:sz="4" w:space="0"/>
              <w:right w:val="single" w:color="auto" w:sz="4" w:space="0"/>
            </w:tcBorders>
            <w:noWrap w:val="0"/>
            <w:vAlign w:val="center"/>
          </w:tcPr>
          <w:p w14:paraId="1CF4F901">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1EABB114">
        <w:tblPrEx>
          <w:tblCellMar>
            <w:top w:w="0" w:type="dxa"/>
            <w:left w:w="108" w:type="dxa"/>
            <w:bottom w:w="0" w:type="dxa"/>
            <w:right w:w="108" w:type="dxa"/>
          </w:tblCellMar>
        </w:tblPrEx>
        <w:trPr>
          <w:trHeight w:val="2766"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7AFE6085">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14:paraId="2055A69B">
            <w:pPr>
              <w:widowControl/>
              <w:spacing w:line="240" w:lineRule="exact"/>
              <w:jc w:val="center"/>
              <w:rPr>
                <w:rFonts w:ascii="宋体" w:hAnsi="宋体" w:cs="宋体"/>
                <w:kern w:val="0"/>
                <w:sz w:val="18"/>
                <w:szCs w:val="18"/>
              </w:rPr>
            </w:pPr>
            <w:r>
              <w:rPr>
                <w:rFonts w:hint="eastAsia" w:ascii="宋体" w:hAnsi="宋体" w:cs="宋体"/>
                <w:kern w:val="0"/>
                <w:sz w:val="18"/>
                <w:szCs w:val="18"/>
              </w:rPr>
              <w:t>市医管中心为适应新时期首都卫生健康事业内部审计工作要求，依法落实内部审计监督职责，全面提升内部审计工作质量和水平，立足市属医院经济监督职责定位，坚持高质量推进审计监督全覆盖；坚持加强研究谋划、沟通协调、服务保障、督促落实，充分发挥参谋助手作用，全面推进审计工作提质增效，积极构建协调高效的审计工作体系。2024年市属医院审计工作将围绕中心重点工作安排，继续加强市属医院党政主要领导人员经济责任审计、财务报表审计、财务收支审计和其它重点领域的专项审计，继续推进历史遗留问题和审计问题的整改，建立健全审计问题整改长效机制的制度规定，加强审计整改和结果运用，全力服务市属医院高质量发展大局。</w:t>
            </w:r>
          </w:p>
        </w:tc>
        <w:tc>
          <w:tcPr>
            <w:tcW w:w="3529" w:type="dxa"/>
            <w:gridSpan w:val="6"/>
            <w:tcBorders>
              <w:top w:val="single" w:color="auto" w:sz="4" w:space="0"/>
              <w:left w:val="nil"/>
              <w:bottom w:val="single" w:color="auto" w:sz="4" w:space="0"/>
              <w:right w:val="single" w:color="auto" w:sz="4" w:space="0"/>
            </w:tcBorders>
            <w:noWrap w:val="0"/>
            <w:vAlign w:val="center"/>
          </w:tcPr>
          <w:p w14:paraId="3A49DC5C">
            <w:pPr>
              <w:widowControl/>
              <w:spacing w:line="240" w:lineRule="exact"/>
              <w:jc w:val="center"/>
              <w:rPr>
                <w:rFonts w:hint="eastAsia"/>
                <w:lang w:val="en-US" w:eastAsia="zh-CN"/>
              </w:rPr>
            </w:pPr>
            <w:r>
              <w:rPr>
                <w:rFonts w:hint="eastAsia"/>
                <w:lang w:val="en-US" w:eastAsia="zh-CN"/>
              </w:rPr>
              <w:t>已完成</w:t>
            </w:r>
          </w:p>
        </w:tc>
      </w:tr>
      <w:tr w14:paraId="7AE70140">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0FA8F58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197B13F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single" w:color="auto" w:sz="4" w:space="0"/>
              <w:left w:val="single" w:color="auto" w:sz="4" w:space="0"/>
              <w:bottom w:val="single" w:color="auto" w:sz="4" w:space="0"/>
              <w:right w:val="single" w:color="auto" w:sz="4" w:space="0"/>
            </w:tcBorders>
            <w:noWrap w:val="0"/>
            <w:vAlign w:val="center"/>
          </w:tcPr>
          <w:p w14:paraId="4C9B3F6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739AC4CD">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17E67832">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3A1A12D3">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385D2249">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14:paraId="383D06FB">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1C9B6632">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5E95D75C">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14:paraId="2100EE8B">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96" w:type="dxa"/>
            <w:gridSpan w:val="2"/>
            <w:tcBorders>
              <w:top w:val="single" w:color="auto" w:sz="4" w:space="0"/>
              <w:left w:val="nil"/>
              <w:bottom w:val="single" w:color="auto" w:sz="4" w:space="0"/>
              <w:right w:val="single" w:color="auto" w:sz="4" w:space="0"/>
            </w:tcBorders>
            <w:noWrap w:val="0"/>
            <w:vAlign w:val="center"/>
          </w:tcPr>
          <w:p w14:paraId="05A976DC">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33FA9956">
        <w:tblPrEx>
          <w:tblCellMar>
            <w:top w:w="0" w:type="dxa"/>
            <w:left w:w="108" w:type="dxa"/>
            <w:bottom w:w="0" w:type="dxa"/>
            <w:right w:w="108" w:type="dxa"/>
          </w:tblCellMar>
        </w:tblPrEx>
        <w:trPr>
          <w:trHeight w:val="2324"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972C0FF">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2A717FA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73E164A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45C98018">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3409AEA3">
            <w:pPr>
              <w:keepNext w:val="0"/>
              <w:keepLines w:val="0"/>
              <w:widowControl/>
              <w:suppressLineNumbers w:val="0"/>
              <w:jc w:val="left"/>
              <w:textAlignment w:val="center"/>
              <w:rPr>
                <w:rFonts w:ascii="宋体" w:hAnsi="宋体" w:cs="宋体"/>
                <w:color w:val="000000"/>
                <w:kern w:val="0"/>
                <w:sz w:val="18"/>
                <w:szCs w:val="18"/>
              </w:rPr>
            </w:pPr>
            <w:r>
              <w:rPr>
                <w:rStyle w:val="8"/>
                <w:lang w:val="en-US" w:eastAsia="zh-CN" w:bidi="ar"/>
              </w:rPr>
              <w:t>完成22家市属医院的财务报表审计，按照年度内部审计计划完成市属医院党政主要领导人员经济责任审计、财务收支审计和重点领域的专项审计等。</w:t>
            </w:r>
          </w:p>
        </w:tc>
        <w:tc>
          <w:tcPr>
            <w:tcW w:w="857" w:type="dxa"/>
            <w:tcBorders>
              <w:top w:val="nil"/>
              <w:left w:val="nil"/>
              <w:bottom w:val="single" w:color="auto" w:sz="4" w:space="0"/>
              <w:right w:val="single" w:color="auto" w:sz="4" w:space="0"/>
            </w:tcBorders>
            <w:noWrap w:val="0"/>
            <w:vAlign w:val="center"/>
          </w:tcPr>
          <w:p w14:paraId="1D9322D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819" w:type="dxa"/>
            <w:tcBorders>
              <w:top w:val="nil"/>
              <w:left w:val="nil"/>
              <w:bottom w:val="single" w:color="auto" w:sz="4" w:space="0"/>
              <w:right w:val="single" w:color="auto" w:sz="4" w:space="0"/>
            </w:tcBorders>
            <w:shd w:val="clear" w:color="auto" w:fill="auto"/>
            <w:noWrap w:val="0"/>
            <w:vAlign w:val="center"/>
          </w:tcPr>
          <w:p w14:paraId="0FDC5F8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57" w:type="dxa"/>
            <w:gridSpan w:val="2"/>
            <w:tcBorders>
              <w:top w:val="nil"/>
              <w:left w:val="nil"/>
              <w:bottom w:val="single" w:color="auto" w:sz="4" w:space="0"/>
              <w:right w:val="single" w:color="auto" w:sz="4" w:space="0"/>
            </w:tcBorders>
            <w:noWrap w:val="0"/>
            <w:vAlign w:val="center"/>
          </w:tcPr>
          <w:p w14:paraId="213E780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55ADCEF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96" w:type="dxa"/>
            <w:gridSpan w:val="2"/>
            <w:tcBorders>
              <w:top w:val="single" w:color="auto" w:sz="4" w:space="0"/>
              <w:left w:val="nil"/>
              <w:bottom w:val="single" w:color="auto" w:sz="4" w:space="0"/>
              <w:right w:val="single" w:color="auto" w:sz="4" w:space="0"/>
            </w:tcBorders>
            <w:noWrap w:val="0"/>
            <w:vAlign w:val="center"/>
          </w:tcPr>
          <w:p w14:paraId="775842B7">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bidi="ar-SA"/>
              </w:rPr>
              <w:t>机构改革相关职能划出</w:t>
            </w:r>
          </w:p>
        </w:tc>
      </w:tr>
      <w:tr w14:paraId="66F028E1">
        <w:tblPrEx>
          <w:tblCellMar>
            <w:top w:w="0" w:type="dxa"/>
            <w:left w:w="108" w:type="dxa"/>
            <w:bottom w:w="0" w:type="dxa"/>
            <w:right w:w="108" w:type="dxa"/>
          </w:tblCellMar>
        </w:tblPrEx>
        <w:trPr>
          <w:trHeight w:val="107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51F7DE5">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2C792E62">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7A9B3E83">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259E3B1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监督检查各委托事务所的审计工作，复核审计工作底稿和审计报告，严格把控审计工作质量。</w:t>
            </w:r>
          </w:p>
        </w:tc>
        <w:tc>
          <w:tcPr>
            <w:tcW w:w="857" w:type="dxa"/>
            <w:tcBorders>
              <w:top w:val="nil"/>
              <w:left w:val="nil"/>
              <w:bottom w:val="single" w:color="auto" w:sz="4" w:space="0"/>
              <w:right w:val="single" w:color="auto" w:sz="4" w:space="0"/>
            </w:tcBorders>
            <w:noWrap w:val="0"/>
            <w:vAlign w:val="center"/>
          </w:tcPr>
          <w:p w14:paraId="18CFD68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819" w:type="dxa"/>
            <w:tcBorders>
              <w:top w:val="nil"/>
              <w:left w:val="nil"/>
              <w:bottom w:val="single" w:color="auto" w:sz="4" w:space="0"/>
              <w:right w:val="single" w:color="auto" w:sz="4" w:space="0"/>
            </w:tcBorders>
            <w:shd w:val="clear" w:color="auto" w:fill="auto"/>
            <w:noWrap w:val="0"/>
            <w:vAlign w:val="center"/>
          </w:tcPr>
          <w:p w14:paraId="305054B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557" w:type="dxa"/>
            <w:gridSpan w:val="2"/>
            <w:tcBorders>
              <w:top w:val="nil"/>
              <w:left w:val="nil"/>
              <w:bottom w:val="single" w:color="auto" w:sz="4" w:space="0"/>
              <w:right w:val="single" w:color="auto" w:sz="4" w:space="0"/>
            </w:tcBorders>
            <w:noWrap w:val="0"/>
            <w:vAlign w:val="center"/>
          </w:tcPr>
          <w:p w14:paraId="3D9A7B9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721724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96" w:type="dxa"/>
            <w:gridSpan w:val="2"/>
            <w:tcBorders>
              <w:top w:val="single" w:color="auto" w:sz="4" w:space="0"/>
              <w:left w:val="nil"/>
              <w:bottom w:val="single" w:color="auto" w:sz="4" w:space="0"/>
              <w:right w:val="single" w:color="auto" w:sz="4" w:space="0"/>
            </w:tcBorders>
            <w:noWrap w:val="0"/>
            <w:vAlign w:val="center"/>
          </w:tcPr>
          <w:p w14:paraId="223EAA6A">
            <w:pPr>
              <w:widowControl/>
              <w:spacing w:line="240" w:lineRule="exact"/>
              <w:jc w:val="center"/>
              <w:rPr>
                <w:rFonts w:ascii="宋体" w:hAnsi="宋体" w:cs="宋体"/>
                <w:kern w:val="0"/>
                <w:sz w:val="18"/>
                <w:szCs w:val="18"/>
              </w:rPr>
            </w:pPr>
          </w:p>
        </w:tc>
      </w:tr>
      <w:tr w14:paraId="176B4123">
        <w:tblPrEx>
          <w:tblCellMar>
            <w:top w:w="0" w:type="dxa"/>
            <w:left w:w="108" w:type="dxa"/>
            <w:bottom w:w="0" w:type="dxa"/>
            <w:right w:w="108" w:type="dxa"/>
          </w:tblCellMar>
        </w:tblPrEx>
        <w:trPr>
          <w:trHeight w:val="524"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6C69FF9F">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38A45457">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0A4EE31">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0132053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审计项目完成时间</w:t>
            </w:r>
          </w:p>
        </w:tc>
        <w:tc>
          <w:tcPr>
            <w:tcW w:w="857" w:type="dxa"/>
            <w:tcBorders>
              <w:top w:val="nil"/>
              <w:left w:val="nil"/>
              <w:bottom w:val="single" w:color="auto" w:sz="4" w:space="0"/>
              <w:right w:val="single" w:color="auto" w:sz="4" w:space="0"/>
            </w:tcBorders>
            <w:noWrap w:val="0"/>
            <w:vAlign w:val="center"/>
          </w:tcPr>
          <w:p w14:paraId="4F5DFDA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shd w:val="clear" w:color="auto" w:fill="auto"/>
            <w:noWrap w:val="0"/>
            <w:vAlign w:val="center"/>
          </w:tcPr>
          <w:p w14:paraId="71F85FC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557" w:type="dxa"/>
            <w:gridSpan w:val="2"/>
            <w:tcBorders>
              <w:top w:val="nil"/>
              <w:left w:val="nil"/>
              <w:bottom w:val="single" w:color="auto" w:sz="4" w:space="0"/>
              <w:right w:val="single" w:color="auto" w:sz="4" w:space="0"/>
            </w:tcBorders>
            <w:noWrap w:val="0"/>
            <w:vAlign w:val="center"/>
          </w:tcPr>
          <w:p w14:paraId="0850456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16EBB6F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96" w:type="dxa"/>
            <w:gridSpan w:val="2"/>
            <w:tcBorders>
              <w:top w:val="single" w:color="auto" w:sz="4" w:space="0"/>
              <w:left w:val="nil"/>
              <w:bottom w:val="single" w:color="auto" w:sz="4" w:space="0"/>
              <w:right w:val="single" w:color="auto" w:sz="4" w:space="0"/>
            </w:tcBorders>
            <w:noWrap w:val="0"/>
            <w:vAlign w:val="center"/>
          </w:tcPr>
          <w:p w14:paraId="43FD9090">
            <w:pPr>
              <w:widowControl/>
              <w:spacing w:line="240" w:lineRule="exact"/>
              <w:jc w:val="center"/>
              <w:rPr>
                <w:rFonts w:ascii="宋体" w:hAnsi="宋体" w:cs="宋体"/>
                <w:kern w:val="0"/>
                <w:sz w:val="18"/>
                <w:szCs w:val="18"/>
              </w:rPr>
            </w:pPr>
          </w:p>
        </w:tc>
      </w:tr>
      <w:tr w14:paraId="36242693">
        <w:tblPrEx>
          <w:tblCellMar>
            <w:top w:w="0" w:type="dxa"/>
            <w:left w:w="108" w:type="dxa"/>
            <w:bottom w:w="0" w:type="dxa"/>
            <w:right w:w="108" w:type="dxa"/>
          </w:tblCellMar>
        </w:tblPrEx>
        <w:trPr>
          <w:trHeight w:val="867"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8B2A23D">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205A56C8">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14:paraId="61D61EC6">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EC1C46">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经济</w:t>
            </w:r>
            <w:r>
              <w:rPr>
                <w:rFonts w:hint="eastAsia" w:ascii="宋体" w:hAnsi="宋体" w:cs="宋体"/>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9DAFD28">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项目预算控制数</w:t>
            </w:r>
          </w:p>
        </w:tc>
        <w:tc>
          <w:tcPr>
            <w:tcW w:w="857" w:type="dxa"/>
            <w:tcBorders>
              <w:top w:val="nil"/>
              <w:left w:val="nil"/>
              <w:bottom w:val="single" w:color="auto" w:sz="4" w:space="0"/>
              <w:right w:val="single" w:color="auto" w:sz="4" w:space="0"/>
            </w:tcBorders>
            <w:shd w:val="clear" w:color="auto" w:fill="auto"/>
            <w:noWrap w:val="0"/>
            <w:vAlign w:val="center"/>
          </w:tcPr>
          <w:p w14:paraId="523C0950">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≤212.21万元</w:t>
            </w:r>
          </w:p>
        </w:tc>
        <w:tc>
          <w:tcPr>
            <w:tcW w:w="819" w:type="dxa"/>
            <w:tcBorders>
              <w:top w:val="nil"/>
              <w:left w:val="nil"/>
              <w:bottom w:val="single" w:color="auto" w:sz="4" w:space="0"/>
              <w:right w:val="single" w:color="auto" w:sz="4" w:space="0"/>
            </w:tcBorders>
            <w:shd w:val="clear" w:color="auto" w:fill="auto"/>
            <w:noWrap w:val="0"/>
            <w:vAlign w:val="center"/>
          </w:tcPr>
          <w:p w14:paraId="6AD6D95B">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52.605万元</w:t>
            </w:r>
          </w:p>
        </w:tc>
        <w:tc>
          <w:tcPr>
            <w:tcW w:w="557" w:type="dxa"/>
            <w:gridSpan w:val="2"/>
            <w:tcBorders>
              <w:top w:val="nil"/>
              <w:left w:val="nil"/>
              <w:bottom w:val="single" w:color="auto" w:sz="4" w:space="0"/>
              <w:right w:val="single" w:color="auto" w:sz="4" w:space="0"/>
            </w:tcBorders>
            <w:shd w:val="clear" w:color="auto" w:fill="auto"/>
            <w:noWrap w:val="0"/>
            <w:vAlign w:val="center"/>
          </w:tcPr>
          <w:p w14:paraId="46248D4C">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shd w:val="clear" w:color="auto" w:fill="auto"/>
            <w:noWrap w:val="0"/>
            <w:vAlign w:val="center"/>
          </w:tcPr>
          <w:p w14:paraId="6038CDAB">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596" w:type="dxa"/>
            <w:gridSpan w:val="2"/>
            <w:tcBorders>
              <w:top w:val="single" w:color="auto" w:sz="4" w:space="0"/>
              <w:left w:val="nil"/>
              <w:bottom w:val="single" w:color="auto" w:sz="4" w:space="0"/>
              <w:right w:val="single" w:color="auto" w:sz="4" w:space="0"/>
            </w:tcBorders>
            <w:shd w:val="clear" w:color="auto" w:fill="auto"/>
            <w:noWrap w:val="0"/>
            <w:vAlign w:val="center"/>
          </w:tcPr>
          <w:p w14:paraId="7B13FEEE">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机构改革相关职能划出</w:t>
            </w:r>
          </w:p>
        </w:tc>
      </w:tr>
      <w:tr w14:paraId="7D80266D">
        <w:tblPrEx>
          <w:tblCellMar>
            <w:top w:w="0" w:type="dxa"/>
            <w:left w:w="108" w:type="dxa"/>
            <w:bottom w:w="0" w:type="dxa"/>
            <w:right w:w="108" w:type="dxa"/>
          </w:tblCellMar>
        </w:tblPrEx>
        <w:trPr>
          <w:trHeight w:val="144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AD981DE">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145190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54869E8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0A93B3D5">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社会</w:t>
            </w:r>
            <w:r>
              <w:rPr>
                <w:rFonts w:hint="eastAsia" w:ascii="宋体" w:hAnsi="宋体" w:cs="宋体"/>
                <w:kern w:val="0"/>
                <w:sz w:val="18"/>
                <w:szCs w:val="18"/>
              </w:rPr>
              <w:t>效益</w:t>
            </w:r>
          </w:p>
          <w:p w14:paraId="0FABE541">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641D683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通过审计监督，改进管理工作、提升治理能力、防范重大风险、促进廉政建设、推动市医院高质量发展。</w:t>
            </w:r>
          </w:p>
        </w:tc>
        <w:tc>
          <w:tcPr>
            <w:tcW w:w="857" w:type="dxa"/>
            <w:tcBorders>
              <w:top w:val="nil"/>
              <w:left w:val="nil"/>
              <w:bottom w:val="single" w:color="auto" w:sz="4" w:space="0"/>
              <w:right w:val="single" w:color="auto" w:sz="4" w:space="0"/>
            </w:tcBorders>
            <w:noWrap w:val="0"/>
            <w:vAlign w:val="center"/>
          </w:tcPr>
          <w:p w14:paraId="604EB819">
            <w:pPr>
              <w:widowControl/>
              <w:spacing w:line="240" w:lineRule="auto"/>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498D5048">
            <w:pPr>
              <w:widowControl/>
              <w:spacing w:line="240" w:lineRule="auto"/>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1EDB437A">
            <w:pPr>
              <w:widowControl/>
              <w:spacing w:line="240" w:lineRule="auto"/>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tcBorders>
              <w:top w:val="nil"/>
              <w:left w:val="nil"/>
              <w:bottom w:val="single" w:color="auto" w:sz="4" w:space="0"/>
              <w:right w:val="single" w:color="auto" w:sz="4" w:space="0"/>
            </w:tcBorders>
            <w:noWrap w:val="0"/>
            <w:vAlign w:val="center"/>
          </w:tcPr>
          <w:p w14:paraId="1A41DB60">
            <w:pPr>
              <w:widowControl/>
              <w:spacing w:line="240" w:lineRule="auto"/>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596" w:type="dxa"/>
            <w:gridSpan w:val="2"/>
            <w:tcBorders>
              <w:top w:val="single" w:color="auto" w:sz="4" w:space="0"/>
              <w:left w:val="nil"/>
              <w:bottom w:val="single" w:color="auto" w:sz="4" w:space="0"/>
              <w:right w:val="single" w:color="auto" w:sz="4" w:space="0"/>
            </w:tcBorders>
            <w:noWrap w:val="0"/>
            <w:vAlign w:val="center"/>
          </w:tcPr>
          <w:p w14:paraId="5B7FC165">
            <w:pPr>
              <w:widowControl/>
              <w:spacing w:line="240" w:lineRule="exact"/>
              <w:jc w:val="center"/>
              <w:rPr>
                <w:rFonts w:ascii="宋体" w:hAnsi="宋体" w:cs="宋体"/>
                <w:kern w:val="0"/>
                <w:sz w:val="18"/>
                <w:szCs w:val="18"/>
              </w:rPr>
            </w:pPr>
          </w:p>
        </w:tc>
      </w:tr>
      <w:tr w14:paraId="75535ED7">
        <w:tblPrEx>
          <w:tblCellMar>
            <w:top w:w="0" w:type="dxa"/>
            <w:left w:w="108" w:type="dxa"/>
            <w:bottom w:w="0" w:type="dxa"/>
            <w:right w:w="108" w:type="dxa"/>
          </w:tblCellMar>
        </w:tblPrEx>
        <w:trPr>
          <w:trHeight w:val="1067"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A6A3D32">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2F80D1F5">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7CE9295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047C11C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7154E9DC">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3919F61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服务对象及使用方满意度</w:t>
            </w:r>
          </w:p>
        </w:tc>
        <w:tc>
          <w:tcPr>
            <w:tcW w:w="857" w:type="dxa"/>
            <w:tcBorders>
              <w:top w:val="single" w:color="auto" w:sz="4" w:space="0"/>
              <w:left w:val="nil"/>
              <w:bottom w:val="single" w:color="auto" w:sz="4" w:space="0"/>
              <w:right w:val="single" w:color="auto" w:sz="4" w:space="0"/>
            </w:tcBorders>
            <w:noWrap w:val="0"/>
            <w:vAlign w:val="center"/>
          </w:tcPr>
          <w:p w14:paraId="3568E16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single" w:color="auto" w:sz="4" w:space="0"/>
              <w:left w:val="nil"/>
              <w:bottom w:val="single" w:color="auto" w:sz="4" w:space="0"/>
              <w:right w:val="single" w:color="auto" w:sz="4" w:space="0"/>
            </w:tcBorders>
            <w:shd w:val="clear" w:color="auto" w:fill="auto"/>
            <w:noWrap w:val="0"/>
            <w:vAlign w:val="center"/>
          </w:tcPr>
          <w:p w14:paraId="7C21C63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single" w:color="auto" w:sz="4" w:space="0"/>
              <w:left w:val="nil"/>
              <w:bottom w:val="single" w:color="auto" w:sz="4" w:space="0"/>
              <w:right w:val="single" w:color="auto" w:sz="4" w:space="0"/>
            </w:tcBorders>
            <w:noWrap w:val="0"/>
            <w:vAlign w:val="center"/>
          </w:tcPr>
          <w:p w14:paraId="6007A77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14:paraId="503286F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96" w:type="dxa"/>
            <w:gridSpan w:val="2"/>
            <w:tcBorders>
              <w:top w:val="single" w:color="auto" w:sz="4" w:space="0"/>
              <w:left w:val="nil"/>
              <w:bottom w:val="single" w:color="auto" w:sz="4" w:space="0"/>
              <w:right w:val="single" w:color="auto" w:sz="4" w:space="0"/>
            </w:tcBorders>
            <w:noWrap w:val="0"/>
            <w:vAlign w:val="center"/>
          </w:tcPr>
          <w:p w14:paraId="160F8D4C">
            <w:pPr>
              <w:widowControl/>
              <w:spacing w:line="240" w:lineRule="exact"/>
              <w:jc w:val="center"/>
              <w:rPr>
                <w:rFonts w:ascii="宋体" w:hAnsi="宋体" w:cs="宋体"/>
                <w:kern w:val="0"/>
                <w:sz w:val="18"/>
                <w:szCs w:val="18"/>
              </w:rPr>
            </w:pPr>
          </w:p>
        </w:tc>
      </w:tr>
      <w:tr w14:paraId="08DCB855">
        <w:tblPrEx>
          <w:tblCellMar>
            <w:top w:w="0" w:type="dxa"/>
            <w:left w:w="108" w:type="dxa"/>
            <w:bottom w:w="0" w:type="dxa"/>
            <w:right w:w="108" w:type="dxa"/>
          </w:tblCellMar>
        </w:tblPrEx>
        <w:trPr>
          <w:trHeight w:val="546"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65D810F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0C040DE7">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tcBorders>
              <w:top w:val="nil"/>
              <w:left w:val="nil"/>
              <w:bottom w:val="single" w:color="auto" w:sz="4" w:space="0"/>
              <w:right w:val="single" w:color="auto" w:sz="4" w:space="0"/>
            </w:tcBorders>
            <w:noWrap w:val="0"/>
            <w:vAlign w:val="center"/>
          </w:tcPr>
          <w:p w14:paraId="39A76181">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96" w:type="dxa"/>
            <w:gridSpan w:val="2"/>
            <w:tcBorders>
              <w:top w:val="single" w:color="auto" w:sz="4" w:space="0"/>
              <w:left w:val="nil"/>
              <w:bottom w:val="single" w:color="auto" w:sz="4" w:space="0"/>
              <w:right w:val="single" w:color="auto" w:sz="4" w:space="0"/>
            </w:tcBorders>
            <w:noWrap w:val="0"/>
            <w:vAlign w:val="center"/>
          </w:tcPr>
          <w:p w14:paraId="577D92ED">
            <w:pPr>
              <w:widowControl/>
              <w:spacing w:line="240" w:lineRule="exact"/>
              <w:jc w:val="center"/>
              <w:rPr>
                <w:rFonts w:ascii="宋体" w:hAnsi="宋体" w:cs="宋体"/>
                <w:kern w:val="0"/>
                <w:sz w:val="18"/>
                <w:szCs w:val="18"/>
              </w:rPr>
            </w:pPr>
          </w:p>
        </w:tc>
      </w:tr>
    </w:tbl>
    <w:p w14:paraId="16807EC1"/>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2D3D67"/>
    <w:rsid w:val="0167401F"/>
    <w:rsid w:val="067D6957"/>
    <w:rsid w:val="17EB12B8"/>
    <w:rsid w:val="1C46568C"/>
    <w:rsid w:val="20594817"/>
    <w:rsid w:val="28FF42C9"/>
    <w:rsid w:val="32C36203"/>
    <w:rsid w:val="3BB86480"/>
    <w:rsid w:val="3BE3178F"/>
    <w:rsid w:val="3F190F1E"/>
    <w:rsid w:val="5D102121"/>
    <w:rsid w:val="63872CC8"/>
    <w:rsid w:val="6ABB2A5E"/>
    <w:rsid w:val="6E7838C8"/>
    <w:rsid w:val="71B73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3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768</Words>
  <Characters>864</Characters>
  <Lines>0</Lines>
  <Paragraphs>0</Paragraphs>
  <TotalTime>0</TotalTime>
  <ScaleCrop>false</ScaleCrop>
  <LinksUpToDate>false</LinksUpToDate>
  <CharactersWithSpaces>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cp:lastPrinted>2025-05-12T07:45:00Z</cp:lastPrinted>
  <dcterms:modified xsi:type="dcterms:W3CDTF">2025-08-26T01:48:14Z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