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70C1B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85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996"/>
        <w:gridCol w:w="978"/>
        <w:gridCol w:w="802"/>
        <w:gridCol w:w="1180"/>
        <w:gridCol w:w="67"/>
        <w:gridCol w:w="1000"/>
        <w:gridCol w:w="973"/>
        <w:gridCol w:w="190"/>
        <w:gridCol w:w="374"/>
        <w:gridCol w:w="448"/>
        <w:gridCol w:w="520"/>
        <w:gridCol w:w="433"/>
      </w:tblGrid>
      <w:tr w14:paraId="7D684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8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F6A1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A545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87" w:type="dxa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</w:tcPr>
          <w:p w14:paraId="392599B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41B2FF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gridSpan w:val="2"/>
            <w:tcBorders>
              <w:top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1FB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965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38C0B6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朝阳医院临床教学学生宿舍租赁</w:t>
            </w:r>
          </w:p>
        </w:tc>
      </w:tr>
      <w:tr w14:paraId="185E3E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81A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C8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F71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6C058B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14:paraId="0D7E8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2AE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01E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3CD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7DD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CDD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2FA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DF8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 w14:paraId="146BEA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76C3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C65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730A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DB2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35F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F5E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0F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FA6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 w14:paraId="22C3E7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6B35C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BE5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3F1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926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12C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55.00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26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55.00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AB6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96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 w14:paraId="1339BC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F248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33A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0AF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8C2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F53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E94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657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B1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 w14:paraId="1943F6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D3F2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ED3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384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8A3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54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7C5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C49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E57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 w14:paraId="2450AE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4BD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restart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284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190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787C36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BE1D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  <w:jc w:val="center"/>
        </w:trPr>
        <w:tc>
          <w:tcPr>
            <w:tcW w:w="626" w:type="dxa"/>
            <w:vMerge w:val="continue"/>
            <w:tcBorders>
              <w:top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4F410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BD1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为缓解我院现有医疗资源使用面积紧张情况，保障学生床位基本需求申报本项目。本项目可缓解</w:t>
            </w: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学生公寓可使用房屋面积不足现状，保障医院教学工作平稳运行。</w:t>
            </w:r>
          </w:p>
        </w:tc>
        <w:tc>
          <w:tcPr>
            <w:tcW w:w="2938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</w:tcBorders>
            <w:vAlign w:val="center"/>
          </w:tcPr>
          <w:p w14:paraId="34192C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解决学生住宿人数≥450人；住宿租赁房屋面积=3516.92平方米。质量符合国家学生宿舍质量标准。2024年1月份完成方案制定和前期准备工作；5月份签订合同；12月完成全年租金支付。</w:t>
            </w:r>
          </w:p>
        </w:tc>
      </w:tr>
      <w:tr w14:paraId="790C1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143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4CA3B5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736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FD3F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203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E85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1319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621F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C9CFE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B10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D6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1146E7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33DD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F3D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8BFD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0E3DE5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40分</w:t>
            </w:r>
          </w:p>
        </w:tc>
        <w:tc>
          <w:tcPr>
            <w:tcW w:w="9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F11B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530A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解决住宿人数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8203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450人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313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450人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2CE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537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562101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691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E98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974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DBB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B1D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住宿租赁房屋面积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7018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3516.92平米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47CB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3516.92平米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4D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5AA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3CBE40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02F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B49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90F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A10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D30D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符合国家学生宿舍质量标准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3CE21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符合国家学生宿舍质量标准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4173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/>
                <w:sz w:val="18"/>
                <w:szCs w:val="18"/>
              </w:rPr>
              <w:t>7.8平米/人</w:t>
            </w:r>
            <w:bookmarkEnd w:id="0"/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9CF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D251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7D3608D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进一步保障学生住宿质量标准</w:t>
            </w:r>
          </w:p>
        </w:tc>
      </w:tr>
      <w:tr w14:paraId="1A3B8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A76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1A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69B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6C75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完成方案制定和前期准备工作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E121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2024年1月完成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681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2024年1月完成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32DE2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22D52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3CE963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56A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41D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49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E8A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DA78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租金支付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119F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2024年12月前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85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2024年12月前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839F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948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49BE4C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CB0D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0" w:hRule="atLeast"/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E5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BF9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F0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15D4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签订合同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A0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2024年5月完成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D62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2024年5月完成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BF57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E0C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3D55CD3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14:paraId="589B0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 w14:paraId="642D52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38AE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1779F6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F8B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B2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A92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555万元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88A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555万元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E2D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A6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vAlign w:val="center"/>
          </w:tcPr>
          <w:p w14:paraId="14484D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AA19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626" w:type="dxa"/>
            <w:vMerge w:val="continue"/>
            <w:tcBorders>
              <w:right w:val="single" w:color="000000" w:sz="4" w:space="0"/>
            </w:tcBorders>
            <w:vAlign w:val="center"/>
          </w:tcPr>
          <w:p w14:paraId="442E5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BCB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072087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BF8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3E631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4A3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住宿租赁房间使用率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36C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≥96.5%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01A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≥96.5%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C3C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196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4F9A6D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E1D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626" w:type="dxa"/>
            <w:vMerge w:val="continue"/>
            <w:tcBorders>
              <w:right w:val="single" w:color="000000" w:sz="4" w:space="0"/>
            </w:tcBorders>
            <w:vAlign w:val="center"/>
          </w:tcPr>
          <w:p w14:paraId="4C3FF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329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8EE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1F7F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安全事故下降率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685FA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通过租用合法合规的学生宿舍会有效降低安全事故的发生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1F1B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保障学生的人身安全，降低安全风险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24BF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FC03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4086B3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0FD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626" w:type="dxa"/>
            <w:vMerge w:val="continue"/>
            <w:tcBorders>
              <w:right w:val="single" w:color="000000" w:sz="4" w:space="0"/>
            </w:tcBorders>
            <w:vAlign w:val="center"/>
          </w:tcPr>
          <w:p w14:paraId="63630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B83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4ED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10B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住宿需求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251F2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保障专科、本科、研究生、住院医师住宿需求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57F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EF71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4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1958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</w:tcBorders>
            <w:vAlign w:val="center"/>
          </w:tcPr>
          <w:p w14:paraId="12F17E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DCD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tcBorders>
              <w:right w:val="single" w:color="000000" w:sz="4" w:space="0"/>
            </w:tcBorders>
            <w:vAlign w:val="center"/>
          </w:tcPr>
          <w:p w14:paraId="723240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B43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03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229DC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医疗人员专业能力提升等方面的需求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4E32ADB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满足各类医学生教学及住宿需求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7D27B82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已满足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2405D2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52D46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07A01E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1FA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  <w:jc w:val="center"/>
        </w:trPr>
        <w:tc>
          <w:tcPr>
            <w:tcW w:w="626" w:type="dxa"/>
            <w:vMerge w:val="continue"/>
            <w:tcBorders>
              <w:right w:val="single" w:color="000000" w:sz="4" w:space="0"/>
            </w:tcBorders>
            <w:vAlign w:val="center"/>
          </w:tcPr>
          <w:p w14:paraId="649BC7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54D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936D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2F2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为医院教学提供有力的学生住宿保障方面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2358B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教学各类学生住宿得到保障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A88AD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5ED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AECB7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 w14:paraId="653383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E34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626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69AA5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E821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1274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99FB3A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推动社会行业发展方面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7797EF4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推动教学发展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055854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已推动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94978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825E36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</w:tcBorders>
            <w:vAlign w:val="center"/>
          </w:tcPr>
          <w:p w14:paraId="2E22B1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B8D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626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 w14:paraId="6DA355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EEE4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19D8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CCA5E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教学工作正常运转方面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F274D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教学各类学生住宿得到保障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5C049DB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得到保障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1C0B7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744BB8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</w:tcBorders>
            <w:vAlign w:val="center"/>
          </w:tcPr>
          <w:p w14:paraId="70A82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7D1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tcBorders>
              <w:right w:val="single" w:color="auto" w:sz="4" w:space="0"/>
            </w:tcBorders>
            <w:vAlign w:val="center"/>
          </w:tcPr>
          <w:p w14:paraId="010AA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90B2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EB060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6FE27D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97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60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1C3D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住院医师满意度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BD82E"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≥95%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EEF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≥95%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A565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4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1085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</w:tcBorders>
            <w:vAlign w:val="center"/>
          </w:tcPr>
          <w:p w14:paraId="03374B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19EF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tcBorders>
              <w:right w:val="single" w:color="auto" w:sz="4" w:space="0"/>
            </w:tcBorders>
            <w:vAlign w:val="center"/>
          </w:tcPr>
          <w:p w14:paraId="5D9392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A736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1CD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8CC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医学生的满意度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3B7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≥95%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4DA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≥95%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4C8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D9E7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0AAB9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F48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36A84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BF7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9E0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461E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教师的满意度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63F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≥95%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A33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≥95%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246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804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71CB7E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4B4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D3A28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79E36D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4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891E8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</w:tcBorders>
            <w:vAlign w:val="center"/>
          </w:tcPr>
          <w:p w14:paraId="248AB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0A29B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MThjY2E5NmJlMzE2MzhjZTRmNjQ5YmY0NTE5YTMifQ=="/>
    <w:docVar w:name="KSO_WPS_MARK_KEY" w:val="64ca8389-99a7-493e-a30f-73f085a14603"/>
  </w:docVars>
  <w:rsids>
    <w:rsidRoot w:val="28FF42C9"/>
    <w:rsid w:val="000565DB"/>
    <w:rsid w:val="00067DCF"/>
    <w:rsid w:val="001C5BC4"/>
    <w:rsid w:val="00506466"/>
    <w:rsid w:val="00682F70"/>
    <w:rsid w:val="007A15BA"/>
    <w:rsid w:val="0095272D"/>
    <w:rsid w:val="00A219B7"/>
    <w:rsid w:val="00A5453A"/>
    <w:rsid w:val="00AD3E0D"/>
    <w:rsid w:val="00B2628D"/>
    <w:rsid w:val="00B619C4"/>
    <w:rsid w:val="00CF1A28"/>
    <w:rsid w:val="00DE5C1C"/>
    <w:rsid w:val="00E45DB6"/>
    <w:rsid w:val="00F414CA"/>
    <w:rsid w:val="0167401F"/>
    <w:rsid w:val="10877613"/>
    <w:rsid w:val="19A5664B"/>
    <w:rsid w:val="1C46568C"/>
    <w:rsid w:val="210C0B9E"/>
    <w:rsid w:val="215D1B33"/>
    <w:rsid w:val="22546735"/>
    <w:rsid w:val="27BD2BC5"/>
    <w:rsid w:val="28FF42C9"/>
    <w:rsid w:val="32BE6200"/>
    <w:rsid w:val="34BB08AC"/>
    <w:rsid w:val="361C1620"/>
    <w:rsid w:val="362118F7"/>
    <w:rsid w:val="394750CB"/>
    <w:rsid w:val="3EE12CFB"/>
    <w:rsid w:val="41861072"/>
    <w:rsid w:val="418919BD"/>
    <w:rsid w:val="5075314B"/>
    <w:rsid w:val="50F6070B"/>
    <w:rsid w:val="53AC5F20"/>
    <w:rsid w:val="559F3D9A"/>
    <w:rsid w:val="61EB65BD"/>
    <w:rsid w:val="63872CC8"/>
    <w:rsid w:val="65C37EAD"/>
    <w:rsid w:val="68E63707"/>
    <w:rsid w:val="6C5A122F"/>
    <w:rsid w:val="6D4D11CA"/>
    <w:rsid w:val="6E7838C8"/>
    <w:rsid w:val="7DB84ABB"/>
    <w:rsid w:val="7ECF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9"/>
    <w:qFormat/>
    <w:uiPriority w:val="0"/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批注框文本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815</Words>
  <Characters>941</Characters>
  <Lines>9</Lines>
  <Paragraphs>2</Paragraphs>
  <TotalTime>148</TotalTime>
  <ScaleCrop>false</ScaleCrop>
  <LinksUpToDate>false</LinksUpToDate>
  <CharactersWithSpaces>949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2025-08-27T07:05:11Z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2FB798F6666D41FDA19A249CBCED08D7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