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 </w:t>
      </w:r>
      <w:r>
        <w:rPr>
          <w:rFonts w:ascii="仿宋_GB2312" w:hAnsi="宋体" w:eastAsia="仿宋_GB2312"/>
          <w:sz w:val="28"/>
          <w:szCs w:val="28"/>
        </w:rPr>
        <w:t xml:space="preserve"> 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tbl>
      <w:tblPr>
        <w:tblStyle w:val="8"/>
        <w:tblpPr w:leftFromText="180" w:rightFromText="180" w:vertAnchor="text" w:horzAnchor="page" w:tblpX="1314" w:tblpY="239"/>
        <w:tblOverlap w:val="never"/>
        <w:tblW w:w="945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570"/>
        <w:gridCol w:w="879"/>
        <w:gridCol w:w="891"/>
        <w:gridCol w:w="1120"/>
        <w:gridCol w:w="560"/>
        <w:gridCol w:w="712"/>
        <w:gridCol w:w="1182"/>
        <w:gridCol w:w="86"/>
        <w:gridCol w:w="477"/>
        <w:gridCol w:w="333"/>
        <w:gridCol w:w="230"/>
        <w:gridCol w:w="703"/>
        <w:gridCol w:w="11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30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北京市场景金融赋能乡村振兴研究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北京市农村经济研究中心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8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金融处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1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18.1013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18.1013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18.1013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</w:trPr>
        <w:tc>
          <w:tcPr>
            <w:tcW w:w="11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18.1013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18.1013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18.1013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1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7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1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3" w:hRule="exact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结合北京市乡村振兴工作与新一轮“百千工程”目标，设计相关场景金融实施方案，引导场景金融分批次在不同特色的示范村、提升村落地实施，并形成实践经验落地推广。2.关注场景金融在促进农村经济发展、提升农民收入和改善农村社会治理等方面的创新作用，为乡村振兴提供新的思路和解决方案。</w:t>
            </w:r>
          </w:p>
        </w:tc>
        <w:tc>
          <w:tcPr>
            <w:tcW w:w="41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赴福建省、浙江省和安徽省调研场景金融赋能乡村振兴的经验做法，做到“走出去”和“带回来”有效结合，总结外省案例6篇并在《京郊调研》、《北京农村经济》、《农研参考》等刊物发表，实现“跳出北京看北京”，努力以思想作风之变引领行动之变、发展之变。2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在百千工程示范片区兴寿片区积极对接金融需求，联合金融机构为乡村的消费场景、生产场景设计可行性服务方案，并推动落地。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.按中心课题管理办法，本项目按计划完成1个课题研究，并撰写1篇总报告，6篇案例分析报告。其中，2篇获得委局领导批示，1篇获得区领导批示。3篇入选中国乡村振兴发展中心2024年“进一步全面深化改革、推进乡村全面振兴咨政报告征集活动”优秀成果。</w:t>
            </w:r>
          </w:p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exact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7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50分）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阶段性成果含发布信息、简报不少于5篇合计10分；总报告1篇4分；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分报告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</w:t>
            </w:r>
          </w:p>
        </w:tc>
        <w:tc>
          <w:tcPr>
            <w:tcW w:w="7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简报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6篇，总报告1篇，案例分析6篇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按照农研中心研究成 果标准通过课题验收。</w:t>
            </w:r>
          </w:p>
        </w:tc>
        <w:tc>
          <w:tcPr>
            <w:tcW w:w="7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" w:eastAsia="zh-CN"/>
              </w:rPr>
              <w:t>优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总报告内容进一步完善优化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月完成课题开题工作；4-5月与金融机构座谈了解场景金融开展情况以及对于村庄的选择、工作开展思路和技术流程；6-7月开展调研，通过座谈交流的方式，总结典型案例；8-9月持续追踪场景金融开展情况，并与供需双方座谈了解工作开展中的问题与创新做法；10-12月完成课题报告终稿，进行专家评审。</w:t>
            </w:r>
          </w:p>
        </w:tc>
        <w:tc>
          <w:tcPr>
            <w:tcW w:w="7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定性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课题研究总成本</w:t>
            </w:r>
          </w:p>
        </w:tc>
        <w:tc>
          <w:tcPr>
            <w:tcW w:w="7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18.1013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尝试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帮助有综合性金融需求的村庄，围绕高频生产、生活场景，定制专属金融服务方案，并与金融机构一起推动落地</w:t>
            </w:r>
          </w:p>
        </w:tc>
        <w:tc>
          <w:tcPr>
            <w:tcW w:w="7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定性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针对村庄即将面临的大量结算分账需求还需进一步完善服务方案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8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通过深化场景金融赋能乡村振兴的研究，找寻金融支持农户、合作社、龙头企业等经营主体的具体做法，探索破解农村地区公共事业领域和民生领域的资金难题的办法。</w:t>
            </w:r>
          </w:p>
        </w:tc>
        <w:tc>
          <w:tcPr>
            <w:tcW w:w="7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定性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金融服务乡村振兴的水平和能力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有待进一步提高。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探讨北京场景金融赋能乡村振兴的路径和模式，找准金融支农的具体着力点，推进北京率先实现农业农村现代化。</w:t>
            </w:r>
          </w:p>
        </w:tc>
        <w:tc>
          <w:tcPr>
            <w:tcW w:w="7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定性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目前针对不同乡村高频生产、生活场景中的金融需求挖掘效率较低，还需进一步总结共性经验。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课题成果使用主体满意度</w:t>
            </w:r>
          </w:p>
        </w:tc>
        <w:tc>
          <w:tcPr>
            <w:tcW w:w="7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80%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93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520" w:lineRule="exact"/>
        <w:ind w:firstLine="420" w:firstLineChars="200"/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34"/>
    <w:family w:val="roman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77F09F4"/>
    <w:rsid w:val="003A2F34"/>
    <w:rsid w:val="003B230E"/>
    <w:rsid w:val="005144BD"/>
    <w:rsid w:val="0055115B"/>
    <w:rsid w:val="00674D8E"/>
    <w:rsid w:val="006C3546"/>
    <w:rsid w:val="007D3315"/>
    <w:rsid w:val="009963DF"/>
    <w:rsid w:val="009A20EB"/>
    <w:rsid w:val="00A55148"/>
    <w:rsid w:val="00AB1224"/>
    <w:rsid w:val="00B52D8D"/>
    <w:rsid w:val="00F169A2"/>
    <w:rsid w:val="00F55688"/>
    <w:rsid w:val="00F85C32"/>
    <w:rsid w:val="045F845F"/>
    <w:rsid w:val="0EFF8102"/>
    <w:rsid w:val="1DF42B5C"/>
    <w:rsid w:val="1DFFEB4B"/>
    <w:rsid w:val="1F294256"/>
    <w:rsid w:val="1F7F1794"/>
    <w:rsid w:val="1FF85D0F"/>
    <w:rsid w:val="27ED8F46"/>
    <w:rsid w:val="2A931698"/>
    <w:rsid w:val="2AF676B0"/>
    <w:rsid w:val="2D7657E6"/>
    <w:rsid w:val="2E4FF566"/>
    <w:rsid w:val="2FF999AD"/>
    <w:rsid w:val="3554A2B4"/>
    <w:rsid w:val="37173543"/>
    <w:rsid w:val="3BDFEC65"/>
    <w:rsid w:val="3D7E5926"/>
    <w:rsid w:val="3DB75806"/>
    <w:rsid w:val="3FBD2B4F"/>
    <w:rsid w:val="3FEF0EF7"/>
    <w:rsid w:val="3FF76880"/>
    <w:rsid w:val="3FFF3DB4"/>
    <w:rsid w:val="47DFEF98"/>
    <w:rsid w:val="4EFEAB84"/>
    <w:rsid w:val="575F8384"/>
    <w:rsid w:val="57FDF1F7"/>
    <w:rsid w:val="5CF755F6"/>
    <w:rsid w:val="5DEAEA7C"/>
    <w:rsid w:val="5EF789D1"/>
    <w:rsid w:val="5F5A2780"/>
    <w:rsid w:val="5F5F5AAA"/>
    <w:rsid w:val="68F42B1F"/>
    <w:rsid w:val="69BF0918"/>
    <w:rsid w:val="6BBE60EE"/>
    <w:rsid w:val="6ECF5A65"/>
    <w:rsid w:val="6FDB03B5"/>
    <w:rsid w:val="76FFB848"/>
    <w:rsid w:val="777730D4"/>
    <w:rsid w:val="779F9B8F"/>
    <w:rsid w:val="77D3CA67"/>
    <w:rsid w:val="7AB7FF50"/>
    <w:rsid w:val="7B5EF5EE"/>
    <w:rsid w:val="7BBF22B2"/>
    <w:rsid w:val="7BD85212"/>
    <w:rsid w:val="7BD9533A"/>
    <w:rsid w:val="7BFEB0DB"/>
    <w:rsid w:val="7C7CC571"/>
    <w:rsid w:val="7CF392BC"/>
    <w:rsid w:val="7D66DC7D"/>
    <w:rsid w:val="7DFEA634"/>
    <w:rsid w:val="7E6E12FD"/>
    <w:rsid w:val="7F773FEC"/>
    <w:rsid w:val="7F776CF2"/>
    <w:rsid w:val="7F7F55D3"/>
    <w:rsid w:val="7F7F646A"/>
    <w:rsid w:val="7FDF2947"/>
    <w:rsid w:val="7FE77CEC"/>
    <w:rsid w:val="7FEFD864"/>
    <w:rsid w:val="7FF790BA"/>
    <w:rsid w:val="7FFA21C9"/>
    <w:rsid w:val="7FFDF19C"/>
    <w:rsid w:val="7FFF1F29"/>
    <w:rsid w:val="7FFF7AEB"/>
    <w:rsid w:val="81C5BC12"/>
    <w:rsid w:val="93E744DC"/>
    <w:rsid w:val="94CF1ACC"/>
    <w:rsid w:val="9B5F1949"/>
    <w:rsid w:val="9BFC536F"/>
    <w:rsid w:val="ABFF1E08"/>
    <w:rsid w:val="BA7B23C6"/>
    <w:rsid w:val="BB5FAC79"/>
    <w:rsid w:val="BBEEF100"/>
    <w:rsid w:val="BFDF0D50"/>
    <w:rsid w:val="C4BF215A"/>
    <w:rsid w:val="CEFD3F3D"/>
    <w:rsid w:val="CF7B929E"/>
    <w:rsid w:val="D7267F99"/>
    <w:rsid w:val="D7EE3B78"/>
    <w:rsid w:val="DFBA0413"/>
    <w:rsid w:val="DFBE1438"/>
    <w:rsid w:val="DFBFC5D4"/>
    <w:rsid w:val="DFE686CA"/>
    <w:rsid w:val="DFEB9591"/>
    <w:rsid w:val="DFF652AC"/>
    <w:rsid w:val="E5EF134C"/>
    <w:rsid w:val="E66DA861"/>
    <w:rsid w:val="EA3F77F2"/>
    <w:rsid w:val="EAFD8CA1"/>
    <w:rsid w:val="EBEFE8D4"/>
    <w:rsid w:val="ED763A9B"/>
    <w:rsid w:val="EED7A031"/>
    <w:rsid w:val="EEF53CA1"/>
    <w:rsid w:val="EEFE5989"/>
    <w:rsid w:val="EFCF3EAE"/>
    <w:rsid w:val="EFFDFE04"/>
    <w:rsid w:val="EFFFF707"/>
    <w:rsid w:val="F1549F42"/>
    <w:rsid w:val="F3B76B02"/>
    <w:rsid w:val="F3D2BF39"/>
    <w:rsid w:val="F3E70FAC"/>
    <w:rsid w:val="F4F76A26"/>
    <w:rsid w:val="F5B764A2"/>
    <w:rsid w:val="F6FFC1ED"/>
    <w:rsid w:val="F72AA77F"/>
    <w:rsid w:val="F77F09F4"/>
    <w:rsid w:val="F7EB3099"/>
    <w:rsid w:val="F7F7C4A5"/>
    <w:rsid w:val="F7F911D2"/>
    <w:rsid w:val="F7FB28B8"/>
    <w:rsid w:val="F9175179"/>
    <w:rsid w:val="FA6DC4EE"/>
    <w:rsid w:val="FB746434"/>
    <w:rsid w:val="FBBF7966"/>
    <w:rsid w:val="FBFB6298"/>
    <w:rsid w:val="FCCFE699"/>
    <w:rsid w:val="FCF9C299"/>
    <w:rsid w:val="FD7F1DBF"/>
    <w:rsid w:val="FDB2C1AA"/>
    <w:rsid w:val="FDFF0AC2"/>
    <w:rsid w:val="FE734873"/>
    <w:rsid w:val="FEBE08A5"/>
    <w:rsid w:val="FF1E6B64"/>
    <w:rsid w:val="FFA87CE0"/>
    <w:rsid w:val="FFB79E45"/>
    <w:rsid w:val="FFD7BFFC"/>
    <w:rsid w:val="FFDDC9ED"/>
    <w:rsid w:val="FFF78386"/>
    <w:rsid w:val="FFFE7CFC"/>
    <w:rsid w:val="FFFFC79B"/>
    <w:rsid w:val="FFFFE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ONormal"/>
    <w:qFormat/>
    <w:uiPriority w:val="0"/>
    <w:pPr>
      <w:spacing w:line="260" w:lineRule="atLeast"/>
    </w:pPr>
    <w:rPr>
      <w:rFonts w:ascii="Calibri" w:hAnsi="Calibri" w:eastAsia="宋体" w:cs="Times New Roman"/>
      <w:sz w:val="22"/>
      <w:szCs w:val="22"/>
      <w:lang w:val="en-GB" w:eastAsia="en-US" w:bidi="ar-SA"/>
    </w:rPr>
  </w:style>
  <w:style w:type="paragraph" w:styleId="4">
    <w:name w:val="Normal Indent"/>
    <w:basedOn w:val="1"/>
    <w:next w:val="5"/>
    <w:qFormat/>
    <w:uiPriority w:val="0"/>
    <w:pPr>
      <w:ind w:firstLine="420"/>
    </w:pPr>
    <w:rPr>
      <w:rFonts w:ascii="Times New Roman" w:hAnsi="Times New Roman" w:eastAsia="宋体" w:cs="Times New Roman"/>
      <w:szCs w:val="20"/>
    </w:rPr>
  </w:style>
  <w:style w:type="paragraph" w:styleId="5">
    <w:name w:val="Body Text Indent"/>
    <w:basedOn w:val="1"/>
    <w:next w:val="4"/>
    <w:qFormat/>
    <w:uiPriority w:val="0"/>
    <w:pPr>
      <w:ind w:left="420" w:leftChars="200"/>
    </w:pPr>
    <w:rPr>
      <w:rFonts w:ascii="Calibri" w:hAnsi="Calibri" w:eastAsia="宋体" w:cs="Times New Roman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165</Words>
  <Characters>945</Characters>
  <Lines>7</Lines>
  <Paragraphs>2</Paragraphs>
  <TotalTime>3</TotalTime>
  <ScaleCrop>false</ScaleCrop>
  <LinksUpToDate>false</LinksUpToDate>
  <CharactersWithSpaces>1108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2022-04-02T16:24:00Z</dcterms:created>
  <dc:creator>user</dc:creator>
  <cp:lastModifiedBy>user</cp:lastModifiedBy>
  <cp:lastPrinted>2022-04-19T15:08:00Z</cp:lastPrinted>
  <dcterms:modified xsi:type="dcterms:W3CDTF">2025-08-26T16:14:12Z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