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s="Arial"/>
          <w:szCs w:val="24"/>
        </w:rPr>
      </w:pPr>
    </w:p>
    <w:p>
      <w:pPr>
        <w:rPr>
          <w:rFonts w:hint="eastAsia" w:cs="Arial"/>
          <w:szCs w:val="24"/>
        </w:rPr>
      </w:pPr>
    </w:p>
    <w:p>
      <w:pPr>
        <w:rPr>
          <w:rFonts w:hint="eastAsia" w:cs="Arial"/>
          <w:szCs w:val="24"/>
        </w:rPr>
      </w:pPr>
    </w:p>
    <w:p>
      <w:pPr>
        <w:rPr>
          <w:rFonts w:hint="eastAsia" w:cs="Arial"/>
          <w:szCs w:val="24"/>
        </w:rPr>
      </w:pPr>
    </w:p>
    <w:p>
      <w:pPr>
        <w:rPr>
          <w:rFonts w:hint="eastAsia" w:cs="Arial"/>
          <w:szCs w:val="24"/>
        </w:rPr>
      </w:pPr>
    </w:p>
    <w:p>
      <w:pPr>
        <w:rPr>
          <w:rFonts w:hint="eastAsia" w:cs="Arial"/>
          <w:szCs w:val="24"/>
        </w:rPr>
      </w:pPr>
    </w:p>
    <w:p>
      <w:pPr>
        <w:rPr>
          <w:rFonts w:hint="eastAsia" w:cs="Arial"/>
          <w:szCs w:val="24"/>
        </w:rPr>
      </w:pPr>
    </w:p>
    <w:p>
      <w:pPr>
        <w:spacing w:line="940" w:lineRule="atLeast"/>
        <w:jc w:val="center"/>
        <w:rPr>
          <w:rFonts w:hint="eastAsia" w:eastAsia="华文行楷" w:cs="Arial"/>
          <w:b/>
          <w:spacing w:val="-40"/>
          <w:sz w:val="52"/>
          <w:szCs w:val="24"/>
        </w:rPr>
      </w:pPr>
      <w:r>
        <w:rPr>
          <w:rFonts w:hint="eastAsia" w:eastAsia="华文行楷" w:cs="Arial"/>
          <w:b/>
          <w:spacing w:val="-40"/>
          <w:sz w:val="52"/>
          <w:szCs w:val="24"/>
        </w:rPr>
        <w:t>北京市发展和改革委员会</w:t>
      </w:r>
    </w:p>
    <w:p>
      <w:pPr>
        <w:spacing w:line="940" w:lineRule="atLeast"/>
        <w:jc w:val="center"/>
        <w:rPr>
          <w:rFonts w:hint="eastAsia" w:eastAsia="华文行楷" w:cs="Arial"/>
          <w:b/>
          <w:spacing w:val="-40"/>
          <w:sz w:val="52"/>
          <w:szCs w:val="24"/>
        </w:rPr>
      </w:pPr>
      <w:r>
        <w:rPr>
          <w:rFonts w:hint="eastAsia" w:eastAsia="华文行楷" w:cs="Arial"/>
          <w:b/>
          <w:spacing w:val="-40"/>
          <w:sz w:val="52"/>
          <w:szCs w:val="24"/>
        </w:rPr>
        <w:t>项目支出绩效评价报告</w:t>
      </w:r>
    </w:p>
    <w:p>
      <w:pPr>
        <w:spacing w:line="800" w:lineRule="atLeast"/>
        <w:jc w:val="center"/>
        <w:rPr>
          <w:rFonts w:hint="eastAsia" w:eastAsia="华文新魏" w:cs="Arial"/>
          <w:sz w:val="48"/>
          <w:szCs w:val="24"/>
        </w:rPr>
      </w:pPr>
    </w:p>
    <w:p>
      <w:pPr>
        <w:spacing w:line="800" w:lineRule="atLeast"/>
        <w:jc w:val="center"/>
        <w:rPr>
          <w:rFonts w:hint="eastAsia" w:eastAsia="华文新魏" w:cs="Arial"/>
          <w:sz w:val="48"/>
          <w:szCs w:val="24"/>
        </w:rPr>
      </w:pPr>
    </w:p>
    <w:p>
      <w:pPr>
        <w:spacing w:line="800" w:lineRule="atLeast"/>
        <w:jc w:val="center"/>
        <w:rPr>
          <w:rFonts w:hint="eastAsia" w:eastAsia="华文新魏" w:cs="Arial"/>
          <w:sz w:val="48"/>
          <w:szCs w:val="24"/>
        </w:rPr>
      </w:pPr>
      <w:r>
        <w:rPr>
          <w:rFonts w:eastAsia="隶书"/>
          <w:color w:val="00CCFF"/>
          <w:spacing w:val="20"/>
          <w:sz w:val="36"/>
          <w:szCs w:val="36"/>
        </w:rPr>
        <w:drawing>
          <wp:inline distT="0" distB="0" distL="114300" distR="114300">
            <wp:extent cx="3247390" cy="1410970"/>
            <wp:effectExtent l="0" t="0" r="10160" b="17780"/>
            <wp:docPr id="1" name="图片 1" descr="中兴华会计师事务所所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兴华会计师事务所所标1"/>
                    <pic:cNvPicPr>
                      <a:picLocks noChangeAspect="1"/>
                    </pic:cNvPicPr>
                  </pic:nvPicPr>
                  <pic:blipFill>
                    <a:blip r:embed="rId7"/>
                    <a:stretch>
                      <a:fillRect/>
                    </a:stretch>
                  </pic:blipFill>
                  <pic:spPr>
                    <a:xfrm>
                      <a:off x="0" y="0"/>
                      <a:ext cx="3247390" cy="1410970"/>
                    </a:xfrm>
                    <a:prstGeom prst="rect">
                      <a:avLst/>
                    </a:prstGeom>
                    <a:noFill/>
                    <a:ln>
                      <a:noFill/>
                    </a:ln>
                  </pic:spPr>
                </pic:pic>
              </a:graphicData>
            </a:graphic>
          </wp:inline>
        </w:drawing>
      </w:r>
    </w:p>
    <w:p>
      <w:pPr>
        <w:spacing w:line="800" w:lineRule="atLeast"/>
        <w:jc w:val="center"/>
        <w:rPr>
          <w:rFonts w:hint="eastAsia" w:eastAsia="华文新魏" w:cs="Arial"/>
          <w:sz w:val="48"/>
          <w:szCs w:val="24"/>
        </w:rPr>
      </w:pPr>
    </w:p>
    <w:p>
      <w:pPr>
        <w:spacing w:line="800" w:lineRule="atLeast"/>
        <w:jc w:val="center"/>
        <w:rPr>
          <w:rFonts w:hint="eastAsia" w:eastAsia="华文新魏" w:cs="Arial"/>
          <w:sz w:val="48"/>
          <w:szCs w:val="24"/>
        </w:rPr>
      </w:pPr>
    </w:p>
    <w:p>
      <w:pPr>
        <w:rPr>
          <w:rFonts w:hint="eastAsia"/>
          <w:szCs w:val="24"/>
        </w:rPr>
      </w:pPr>
    </w:p>
    <w:p>
      <w:pPr>
        <w:jc w:val="center"/>
        <w:rPr>
          <w:rFonts w:hint="eastAsia" w:eastAsia="华文行楷"/>
          <w:b/>
          <w:bCs/>
          <w:sz w:val="44"/>
          <w:szCs w:val="24"/>
        </w:rPr>
      </w:pPr>
      <w:r>
        <w:rPr>
          <w:rFonts w:hint="eastAsia" w:eastAsia="华文行楷"/>
          <w:b/>
          <w:bCs/>
          <w:sz w:val="44"/>
          <w:szCs w:val="24"/>
        </w:rPr>
        <w:t>中兴华会计师事务所(特殊普通合伙)</w:t>
      </w:r>
    </w:p>
    <w:p>
      <w:pPr>
        <w:jc w:val="center"/>
        <w:rPr>
          <w:rFonts w:hint="eastAsia"/>
          <w:sz w:val="28"/>
          <w:szCs w:val="24"/>
        </w:rPr>
      </w:pPr>
      <w:r>
        <w:rPr>
          <w:rFonts w:hint="eastAsia"/>
          <w:sz w:val="28"/>
          <w:szCs w:val="24"/>
        </w:rPr>
        <w:t>ZHONGXINGHUACERTIFIEDPUBLICACCOUNTANTSLLP</w:t>
      </w:r>
    </w:p>
    <w:p>
      <w:pPr>
        <w:spacing w:line="160" w:lineRule="exact"/>
        <w:rPr>
          <w:rFonts w:eastAsia="黑体"/>
          <w:w w:val="90"/>
          <w:sz w:val="28"/>
          <w:szCs w:val="24"/>
        </w:rPr>
      </w:pPr>
    </w:p>
    <w:p>
      <w:pPr>
        <w:spacing w:line="600" w:lineRule="atLeast"/>
        <w:rPr>
          <w:rFonts w:hint="eastAsia" w:eastAsia="黑体"/>
          <w:w w:val="90"/>
          <w:sz w:val="28"/>
          <w:szCs w:val="24"/>
        </w:rPr>
      </w:pPr>
      <w:r>
        <w:rPr>
          <w:rFonts w:hint="eastAsia" w:eastAsia="黑体"/>
          <w:w w:val="90"/>
          <w:sz w:val="28"/>
          <w:szCs w:val="24"/>
        </w:rPr>
        <w:t>地址：北京市丰台区丽泽路20号丽泽SOHOＢ座20层邮编：100073</w:t>
      </w:r>
    </w:p>
    <w:p>
      <w:pPr>
        <w:spacing w:line="600" w:lineRule="atLeast"/>
        <w:rPr>
          <w:rFonts w:hint="eastAsia" w:eastAsia="黑体"/>
          <w:w w:val="90"/>
          <w:sz w:val="28"/>
          <w:szCs w:val="24"/>
        </w:rPr>
      </w:pPr>
      <w:r>
        <w:rPr>
          <w:rFonts w:hint="eastAsia" w:eastAsia="黑体"/>
          <w:w w:val="90"/>
          <w:sz w:val="28"/>
          <w:szCs w:val="24"/>
        </w:rPr>
        <w:t>电话：(010)51423818传真：(010)51423816</w:t>
      </w:r>
    </w:p>
    <w:p>
      <w:pPr>
        <w:spacing w:line="360" w:lineRule="auto"/>
        <w:rPr>
          <w:rFonts w:hint="eastAsia" w:eastAsia="仿宋"/>
        </w:rPr>
      </w:pPr>
    </w:p>
    <w:p>
      <w:pPr>
        <w:pStyle w:val="9"/>
        <w:ind w:left="0" w:leftChars="0" w:firstLine="0" w:firstLineChars="0"/>
        <w:rPr>
          <w:rFonts w:ascii="宋体" w:hAnsi="宋体" w:cs="Arial"/>
          <w:b/>
          <w:bCs/>
          <w:color w:val="000000" w:themeColor="text1"/>
          <w:sz w:val="36"/>
          <w:szCs w:val="3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cs="Arial"/>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cs="Arial"/>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cs="Arial"/>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cs="Arial"/>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cs="Arial"/>
          <w:color w:val="000000" w:themeColor="text1"/>
          <w:sz w:val="44"/>
          <w:szCs w:val="44"/>
          <w:lang w:eastAsia="zh-CN"/>
          <w14:textFill>
            <w14:solidFill>
              <w14:schemeClr w14:val="tx1"/>
            </w14:solidFill>
          </w14:textFill>
        </w:rPr>
      </w:pPr>
      <w:r>
        <w:rPr>
          <w:rFonts w:hint="eastAsia" w:ascii="方正小标宋简体" w:hAnsi="黑体" w:eastAsia="方正小标宋简体" w:cs="Arial"/>
          <w:color w:val="000000" w:themeColor="text1"/>
          <w:sz w:val="44"/>
          <w:szCs w:val="44"/>
          <w:lang w:eastAsia="zh-CN"/>
          <w14:textFill>
            <w14:solidFill>
              <w14:schemeClr w14:val="tx1"/>
            </w14:solidFill>
          </w14:textFill>
        </w:rPr>
        <w:t>京津冀协同发展相关宣传、展示</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cs="Arial"/>
          <w:color w:val="000000" w:themeColor="text1"/>
          <w:sz w:val="44"/>
          <w:szCs w:val="44"/>
          <w:lang w:eastAsia="zh-CN"/>
          <w14:textFill>
            <w14:solidFill>
              <w14:schemeClr w14:val="tx1"/>
            </w14:solidFill>
          </w14:textFill>
        </w:rPr>
      </w:pPr>
      <w:r>
        <w:rPr>
          <w:rFonts w:hint="eastAsia" w:ascii="方正小标宋简体" w:hAnsi="黑体" w:eastAsia="方正小标宋简体" w:cs="Arial"/>
          <w:color w:val="000000" w:themeColor="text1"/>
          <w:sz w:val="44"/>
          <w:szCs w:val="44"/>
          <w:lang w:eastAsia="zh-CN"/>
          <w14:textFill>
            <w14:solidFill>
              <w14:schemeClr w14:val="tx1"/>
            </w14:solidFill>
          </w14:textFill>
        </w:rPr>
        <w:t>及推介等工作经费</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方正小标宋简体" w:hAnsi="黑体" w:eastAsia="方正小标宋简体" w:cs="Arial"/>
          <w:color w:val="000000" w:themeColor="text1"/>
          <w:sz w:val="44"/>
          <w:szCs w:val="44"/>
          <w14:textFill>
            <w14:solidFill>
              <w14:schemeClr w14:val="tx1"/>
            </w14:solidFill>
          </w14:textFill>
        </w:rPr>
      </w:pPr>
      <w:r>
        <w:rPr>
          <w:rFonts w:hint="eastAsia" w:ascii="方正小标宋简体" w:hAnsi="黑体" w:eastAsia="方正小标宋简体" w:cs="Arial"/>
          <w:color w:val="000000" w:themeColor="text1"/>
          <w:sz w:val="44"/>
          <w:szCs w:val="44"/>
          <w14:textFill>
            <w14:solidFill>
              <w14:schemeClr w14:val="tx1"/>
            </w14:solidFill>
          </w14:textFill>
        </w:rPr>
        <w:t>项目支出绩效评价报告</w:t>
      </w:r>
    </w:p>
    <w:p>
      <w:pPr>
        <w:jc w:val="center"/>
        <w:rPr>
          <w:rFonts w:ascii="黑体" w:hAnsi="黑体" w:eastAsia="黑体" w:cs="Arial"/>
          <w:color w:val="000000" w:themeColor="text1"/>
          <w:sz w:val="36"/>
          <w:szCs w:val="36"/>
          <w14:textFill>
            <w14:solidFill>
              <w14:schemeClr w14:val="tx1"/>
            </w14:solidFill>
          </w14:textFill>
        </w:rPr>
      </w:pPr>
    </w:p>
    <w:p>
      <w:pPr>
        <w:jc w:val="center"/>
        <w:rPr>
          <w:rFonts w:ascii="黑体" w:hAnsi="黑体" w:eastAsia="黑体" w:cs="Arial"/>
          <w:color w:val="000000" w:themeColor="text1"/>
          <w:sz w:val="36"/>
          <w:szCs w:val="36"/>
          <w14:textFill>
            <w14:solidFill>
              <w14:schemeClr w14:val="tx1"/>
            </w14:solidFill>
          </w14:textFill>
        </w:rPr>
      </w:pPr>
    </w:p>
    <w:p>
      <w:pPr>
        <w:jc w:val="center"/>
        <w:rPr>
          <w:rFonts w:ascii="黑体" w:hAnsi="黑体" w:eastAsia="黑体" w:cs="Arial"/>
          <w:color w:val="000000" w:themeColor="text1"/>
          <w:sz w:val="36"/>
          <w:szCs w:val="36"/>
          <w14:textFill>
            <w14:solidFill>
              <w14:schemeClr w14:val="tx1"/>
            </w14:solidFill>
          </w14:textFill>
        </w:rPr>
      </w:pPr>
    </w:p>
    <w:p>
      <w:pPr>
        <w:jc w:val="center"/>
        <w:rPr>
          <w:rFonts w:ascii="黑体" w:hAnsi="黑体" w:eastAsia="黑体" w:cs="Arial"/>
          <w:color w:val="000000" w:themeColor="text1"/>
          <w:sz w:val="36"/>
          <w:szCs w:val="36"/>
          <w14:textFill>
            <w14:solidFill>
              <w14:schemeClr w14:val="tx1"/>
            </w14:solidFill>
          </w14:textFill>
        </w:rPr>
      </w:pPr>
    </w:p>
    <w:p>
      <w:pPr>
        <w:jc w:val="center"/>
        <w:rPr>
          <w:rFonts w:ascii="黑体" w:hAnsi="黑体" w:eastAsia="黑体" w:cs="Arial"/>
          <w:color w:val="000000" w:themeColor="text1"/>
          <w:sz w:val="36"/>
          <w:szCs w:val="36"/>
          <w14:textFill>
            <w14:solidFill>
              <w14:schemeClr w14:val="tx1"/>
            </w14:solidFill>
          </w14:textFill>
        </w:rPr>
      </w:pPr>
    </w:p>
    <w:p>
      <w:pPr>
        <w:jc w:val="center"/>
        <w:rPr>
          <w:rFonts w:ascii="仿宋_GB2312" w:hAnsi="宋体" w:eastAsia="仿宋_GB2312"/>
          <w:color w:val="000000" w:themeColor="text1"/>
          <w:sz w:val="28"/>
          <w:szCs w:val="28"/>
          <w14:textFill>
            <w14:solidFill>
              <w14:schemeClr w14:val="tx1"/>
            </w14:solidFill>
          </w14:textFill>
        </w:rPr>
      </w:pPr>
    </w:p>
    <w:p>
      <w:pPr>
        <w:jc w:val="center"/>
        <w:rPr>
          <w:rFonts w:ascii="仿宋_GB2312" w:hAnsi="宋体" w:eastAsia="仿宋_GB2312"/>
          <w:color w:val="000000" w:themeColor="text1"/>
          <w:sz w:val="28"/>
          <w:szCs w:val="28"/>
          <w14:textFill>
            <w14:solidFill>
              <w14:schemeClr w14:val="tx1"/>
            </w14:solidFill>
          </w14:textFill>
        </w:rPr>
      </w:pPr>
    </w:p>
    <w:p>
      <w:pPr>
        <w:pStyle w:val="9"/>
        <w:rPr>
          <w:rFonts w:ascii="仿宋_GB2312" w:hAnsi="宋体" w:eastAsia="仿宋_GB2312"/>
          <w:color w:val="000000" w:themeColor="text1"/>
          <w:sz w:val="28"/>
          <w:szCs w:val="28"/>
          <w14:textFill>
            <w14:solidFill>
              <w14:schemeClr w14:val="tx1"/>
            </w14:solidFill>
          </w14:textFill>
        </w:rPr>
      </w:pPr>
    </w:p>
    <w:p>
      <w:pPr>
        <w:pStyle w:val="9"/>
        <w:rPr>
          <w:rFonts w:ascii="仿宋_GB2312" w:hAnsi="宋体" w:eastAsia="仿宋_GB2312"/>
          <w:color w:val="000000" w:themeColor="text1"/>
          <w:sz w:val="28"/>
          <w:szCs w:val="28"/>
          <w14:textFill>
            <w14:solidFill>
              <w14:schemeClr w14:val="tx1"/>
            </w14:solidFill>
          </w14:textFill>
        </w:rPr>
      </w:pPr>
    </w:p>
    <w:p>
      <w:pPr>
        <w:rPr>
          <w:rFonts w:hint="eastAsia" w:ascii="黑体" w:hAnsi="黑体" w:eastAsia="黑体" w:cs="黑体"/>
          <w:bCs/>
          <w:color w:val="000000" w:themeColor="text1"/>
          <w:sz w:val="32"/>
          <w:szCs w:val="32"/>
          <w:u w:val="single"/>
          <w:lang w:eastAsia="zh-CN"/>
          <w14:textFill>
            <w14:solidFill>
              <w14:schemeClr w14:val="tx1"/>
            </w14:solidFill>
          </w14:textFill>
        </w:rPr>
      </w:pPr>
      <w:r>
        <w:rPr>
          <w:rFonts w:hint="eastAsia" w:ascii="黑体" w:hAnsi="黑体" w:eastAsia="黑体" w:cs="黑体"/>
          <w:bCs/>
          <w:color w:val="000000" w:themeColor="text1"/>
          <w:sz w:val="32"/>
          <w:szCs w:val="32"/>
          <w:u w:val="single"/>
          <w14:textFill>
            <w14:solidFill>
              <w14:schemeClr w14:val="tx1"/>
            </w14:solidFill>
          </w14:textFill>
        </w:rPr>
        <w:t>项目名称：</w:t>
      </w:r>
      <w:r>
        <w:rPr>
          <w:rFonts w:hint="eastAsia" w:ascii="黑体" w:hAnsi="黑体" w:eastAsia="黑体" w:cs="黑体"/>
          <w:bCs/>
          <w:color w:val="000000" w:themeColor="text1"/>
          <w:sz w:val="32"/>
          <w:szCs w:val="32"/>
          <w:u w:val="single"/>
          <w:lang w:eastAsia="zh-CN"/>
          <w14:textFill>
            <w14:solidFill>
              <w14:schemeClr w14:val="tx1"/>
            </w14:solidFill>
          </w14:textFill>
        </w:rPr>
        <w:t>京津冀协同发展相关宣传、展示及推介等工作经费</w:t>
      </w:r>
    </w:p>
    <w:p>
      <w:pPr>
        <w:rPr>
          <w:rFonts w:hint="eastAsia" w:ascii="黑体" w:hAnsi="黑体" w:eastAsia="黑体" w:cs="黑体"/>
          <w:bCs/>
          <w:color w:val="000000" w:themeColor="text1"/>
          <w:kern w:val="2"/>
          <w:sz w:val="32"/>
          <w:szCs w:val="32"/>
          <w:u w:val="single"/>
          <w:lang w:val="en-US" w:eastAsia="zh-CN" w:bidi="ar-SA"/>
          <w14:textFill>
            <w14:solidFill>
              <w14:schemeClr w14:val="tx1"/>
            </w14:solidFill>
          </w14:textFill>
        </w:rPr>
      </w:pPr>
      <w:r>
        <w:rPr>
          <w:rFonts w:hint="eastAsia" w:ascii="黑体" w:hAnsi="黑体" w:eastAsia="黑体" w:cs="黑体"/>
          <w:bCs/>
          <w:color w:val="000000" w:themeColor="text1"/>
          <w:kern w:val="2"/>
          <w:sz w:val="32"/>
          <w:szCs w:val="32"/>
          <w:u w:val="single"/>
          <w:lang w:val="en-US" w:eastAsia="zh-CN" w:bidi="ar-SA"/>
          <w14:textFill>
            <w14:solidFill>
              <w14:schemeClr w14:val="tx1"/>
            </w14:solidFill>
          </w14:textFill>
        </w:rPr>
        <w:t>项目主管单位：</w:t>
      </w:r>
      <w:r>
        <w:rPr>
          <w:rFonts w:hint="eastAsia" w:ascii="黑体" w:hAnsi="黑体" w:eastAsia="黑体" w:cs="黑体"/>
          <w:bCs/>
          <w:color w:val="000000" w:themeColor="text1"/>
          <w:sz w:val="32"/>
          <w:szCs w:val="32"/>
          <w:u w:val="single"/>
          <w14:textFill>
            <w14:solidFill>
              <w14:schemeClr w14:val="tx1"/>
            </w14:solidFill>
          </w14:textFill>
        </w:rPr>
        <w:t>北京市发展和改革委员会</w:t>
      </w:r>
    </w:p>
    <w:p>
      <w:pPr>
        <w:rPr>
          <w:rFonts w:hint="eastAsia" w:ascii="黑体" w:hAnsi="黑体" w:eastAsia="黑体" w:cs="黑体"/>
          <w:bCs/>
          <w:color w:val="000000" w:themeColor="text1"/>
          <w:sz w:val="32"/>
          <w:szCs w:val="32"/>
          <w:u w:val="single"/>
          <w:lang w:eastAsia="zh-CN"/>
          <w14:textFill>
            <w14:solidFill>
              <w14:schemeClr w14:val="tx1"/>
            </w14:solidFill>
          </w14:textFill>
        </w:rPr>
      </w:pPr>
      <w:r>
        <w:rPr>
          <w:rFonts w:hint="eastAsia" w:ascii="黑体" w:hAnsi="黑体" w:eastAsia="黑体" w:cs="黑体"/>
          <w:bCs/>
          <w:color w:val="000000" w:themeColor="text1"/>
          <w:sz w:val="32"/>
          <w:szCs w:val="32"/>
          <w:u w:val="single"/>
          <w14:textFill>
            <w14:solidFill>
              <w14:schemeClr w14:val="tx1"/>
            </w14:solidFill>
          </w14:textFill>
        </w:rPr>
        <w:t>项目实施单位：北京市发展和改革委员会</w:t>
      </w:r>
    </w:p>
    <w:p>
      <w:pPr>
        <w:rPr>
          <w:rFonts w:hint="eastAsia" w:ascii="黑体" w:hAnsi="黑体" w:eastAsia="黑体" w:cs="黑体"/>
          <w:bCs/>
          <w:color w:val="000000" w:themeColor="text1"/>
          <w:sz w:val="32"/>
          <w:szCs w:val="32"/>
          <w:u w:val="single"/>
          <w14:textFill>
            <w14:solidFill>
              <w14:schemeClr w14:val="tx1"/>
            </w14:solidFill>
          </w14:textFill>
        </w:rPr>
      </w:pPr>
      <w:r>
        <w:rPr>
          <w:rFonts w:hint="eastAsia" w:ascii="黑体" w:hAnsi="黑体" w:eastAsia="黑体" w:cs="黑体"/>
          <w:bCs/>
          <w:color w:val="000000" w:themeColor="text1"/>
          <w:sz w:val="32"/>
          <w:szCs w:val="32"/>
          <w:u w:val="single"/>
          <w14:textFill>
            <w14:solidFill>
              <w14:schemeClr w14:val="tx1"/>
            </w14:solidFill>
          </w14:textFill>
        </w:rPr>
        <w:t>参与评价中介机构：</w:t>
      </w:r>
      <w:r>
        <w:rPr>
          <w:rFonts w:hint="eastAsia" w:ascii="黑体" w:hAnsi="黑体" w:eastAsia="黑体" w:cs="黑体"/>
          <w:bCs/>
          <w:color w:val="000000" w:themeColor="text1"/>
          <w:sz w:val="32"/>
          <w:szCs w:val="32"/>
          <w:u w:val="single"/>
          <w:lang w:eastAsia="zh-CN"/>
          <w14:textFill>
            <w14:solidFill>
              <w14:schemeClr w14:val="tx1"/>
            </w14:solidFill>
          </w14:textFill>
        </w:rPr>
        <w:t>中兴华会计师事务所</w:t>
      </w:r>
      <w:r>
        <w:rPr>
          <w:rFonts w:hint="eastAsia" w:ascii="黑体" w:hAnsi="黑体" w:eastAsia="黑体" w:cs="黑体"/>
          <w:bCs/>
          <w:color w:val="000000" w:themeColor="text1"/>
          <w:sz w:val="32"/>
          <w:szCs w:val="32"/>
          <w:u w:val="single"/>
          <w14:textFill>
            <w14:solidFill>
              <w14:schemeClr w14:val="tx1"/>
            </w14:solidFill>
          </w14:textFill>
        </w:rPr>
        <w:t>（</w:t>
      </w:r>
      <w:r>
        <w:rPr>
          <w:rFonts w:hint="eastAsia" w:ascii="黑体" w:hAnsi="黑体" w:eastAsia="黑体" w:cs="黑体"/>
          <w:bCs/>
          <w:color w:val="000000" w:themeColor="text1"/>
          <w:sz w:val="32"/>
          <w:szCs w:val="32"/>
          <w:u w:val="single"/>
          <w:lang w:eastAsia="zh-CN"/>
          <w14:textFill>
            <w14:solidFill>
              <w14:schemeClr w14:val="tx1"/>
            </w14:solidFill>
          </w14:textFill>
        </w:rPr>
        <w:t>特殊</w:t>
      </w:r>
      <w:r>
        <w:rPr>
          <w:rFonts w:hint="eastAsia" w:ascii="黑体" w:hAnsi="黑体" w:eastAsia="黑体" w:cs="黑体"/>
          <w:bCs/>
          <w:color w:val="000000" w:themeColor="text1"/>
          <w:sz w:val="32"/>
          <w:szCs w:val="32"/>
          <w:u w:val="single"/>
          <w14:textFill>
            <w14:solidFill>
              <w14:schemeClr w14:val="tx1"/>
            </w14:solidFill>
          </w14:textFill>
        </w:rPr>
        <w:t>普通合伙）</w:t>
      </w:r>
    </w:p>
    <w:p>
      <w:pPr>
        <w:jc w:val="center"/>
        <w:rPr>
          <w:rFonts w:ascii="黑体" w:hAnsi="黑体" w:eastAsia="黑体" w:cs="Arial"/>
          <w:color w:val="000000" w:themeColor="text1"/>
          <w:sz w:val="36"/>
          <w:szCs w:val="36"/>
          <w14:textFill>
            <w14:solidFill>
              <w14:schemeClr w14:val="tx1"/>
            </w14:solidFill>
          </w14:textFill>
        </w:rPr>
      </w:pPr>
    </w:p>
    <w:p>
      <w:pPr>
        <w:jc w:val="center"/>
        <w:rPr>
          <w:rFonts w:hint="eastAsia" w:ascii="黑体" w:hAnsi="黑体" w:eastAsia="黑体" w:cs="Arial"/>
          <w:color w:val="000000" w:themeColor="text1"/>
          <w:sz w:val="32"/>
          <w:szCs w:val="32"/>
          <w14:textFill>
            <w14:solidFill>
              <w14:schemeClr w14:val="tx1"/>
            </w14:solidFill>
          </w14:textFill>
        </w:rPr>
      </w:pPr>
    </w:p>
    <w:p>
      <w:pPr>
        <w:jc w:val="center"/>
        <w:rPr>
          <w:rFonts w:ascii="黑体" w:hAnsi="黑体" w:eastAsia="黑体" w:cs="Arial"/>
          <w:b/>
          <w:bCs/>
          <w:color w:val="000000" w:themeColor="text1"/>
          <w:sz w:val="32"/>
          <w:szCs w:val="32"/>
          <w14:textFill>
            <w14:solidFill>
              <w14:schemeClr w14:val="tx1"/>
            </w14:solidFill>
          </w14:textFill>
        </w:rPr>
      </w:pPr>
      <w:r>
        <w:rPr>
          <w:rFonts w:hint="eastAsia" w:ascii="黑体" w:hAnsi="黑体" w:eastAsia="黑体" w:cs="Arial"/>
          <w:color w:val="000000" w:themeColor="text1"/>
          <w:sz w:val="32"/>
          <w:szCs w:val="32"/>
          <w14:textFill>
            <w14:solidFill>
              <w14:schemeClr w14:val="tx1"/>
            </w14:solidFill>
          </w14:textFill>
        </w:rPr>
        <w:t>目录</w:t>
      </w:r>
    </w:p>
    <w:p>
      <w:pPr>
        <w:jc w:val="center"/>
        <w:rPr>
          <w:rFonts w:ascii="宋体" w:hAnsi="宋体" w:cs="Arial"/>
          <w:b/>
          <w:bCs/>
          <w:color w:val="000000" w:themeColor="text1"/>
          <w:sz w:val="36"/>
          <w:szCs w:val="36"/>
          <w14:textFill>
            <w14:solidFill>
              <w14:schemeClr w14:val="tx1"/>
            </w14:solidFill>
          </w14:textFill>
        </w:rPr>
      </w:pPr>
    </w:p>
    <w:p>
      <w:pPr>
        <w:jc w:val="center"/>
        <w:rPr>
          <w:rFonts w:ascii="宋体" w:hAnsi="宋体" w:cs="Arial"/>
          <w:b/>
          <w:bCs/>
          <w:color w:val="000000" w:themeColor="text1"/>
          <w:sz w:val="36"/>
          <w:szCs w:val="36"/>
          <w14:textFill>
            <w14:solidFill>
              <w14:schemeClr w14:val="tx1"/>
            </w14:solidFill>
          </w14:textFill>
        </w:rPr>
      </w:pPr>
    </w:p>
    <w:p>
      <w:pP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一、基本情况……………………………………………………………1</w:t>
      </w:r>
    </w:p>
    <w:p>
      <w:pP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二、绩效评价工作开展情况……………………………………………</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4</w:t>
      </w:r>
    </w:p>
    <w:p>
      <w:pP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三、综合评价情况及评价结论…………………………………………</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7</w:t>
      </w:r>
    </w:p>
    <w:p>
      <w:pP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四、绩效评价指标分析…………………………………………………</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8</w:t>
      </w:r>
    </w:p>
    <w:p>
      <w:pP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五、主要经验及做法、存在的问题及原因分析………………………1</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2</w:t>
      </w:r>
    </w:p>
    <w:p>
      <w:pP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六、有关建议……………………………………………………………1</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4</w:t>
      </w:r>
    </w:p>
    <w:p>
      <w:pPr>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七、其他需要说明的问题………………………………………………1</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5</w:t>
      </w:r>
    </w:p>
    <w:p>
      <w:pPr>
        <w:rPr>
          <w:rFonts w:hint="eastAsia" w:ascii="仿宋_GB2312" w:hAnsi="仿宋_GB2312" w:eastAsia="仿宋_GB2312" w:cs="仿宋_GB2312"/>
          <w:color w:val="000000" w:themeColor="text1"/>
          <w14:textFill>
            <w14:solidFill>
              <w14:schemeClr w14:val="tx1"/>
            </w14:solidFill>
          </w14:textFill>
        </w:rPr>
      </w:pPr>
    </w:p>
    <w:p>
      <w:pPr>
        <w:jc w:val="center"/>
        <w:rPr>
          <w:rFonts w:ascii="宋体" w:hAnsi="宋体" w:cs="Arial"/>
          <w:b/>
          <w:bCs/>
          <w:color w:val="000000" w:themeColor="text1"/>
          <w:sz w:val="36"/>
          <w:szCs w:val="36"/>
          <w14:textFill>
            <w14:solidFill>
              <w14:schemeClr w14:val="tx1"/>
            </w14:solidFill>
          </w14:textFill>
        </w:rPr>
      </w:pPr>
    </w:p>
    <w:p>
      <w:pPr>
        <w:jc w:val="center"/>
        <w:rPr>
          <w:rFonts w:ascii="宋体" w:hAnsi="宋体" w:cs="Arial"/>
          <w:b/>
          <w:bCs/>
          <w:color w:val="000000" w:themeColor="text1"/>
          <w:sz w:val="36"/>
          <w:szCs w:val="36"/>
          <w14:textFill>
            <w14:solidFill>
              <w14:schemeClr w14:val="tx1"/>
            </w14:solidFill>
          </w14:textFill>
        </w:rPr>
      </w:pPr>
    </w:p>
    <w:p>
      <w:pPr>
        <w:jc w:val="center"/>
        <w:rPr>
          <w:rFonts w:ascii="宋体" w:hAnsi="宋体" w:cs="Arial"/>
          <w:b/>
          <w:bCs/>
          <w:color w:val="000000" w:themeColor="text1"/>
          <w:sz w:val="36"/>
          <w:szCs w:val="36"/>
          <w14:textFill>
            <w14:solidFill>
              <w14:schemeClr w14:val="tx1"/>
            </w14:solidFill>
          </w14:textFill>
        </w:rPr>
      </w:pPr>
    </w:p>
    <w:p>
      <w:pPr>
        <w:jc w:val="center"/>
        <w:rPr>
          <w:rFonts w:ascii="宋体" w:hAnsi="宋体" w:cs="Arial"/>
          <w:b/>
          <w:bCs/>
          <w:color w:val="000000" w:themeColor="text1"/>
          <w:sz w:val="36"/>
          <w:szCs w:val="36"/>
          <w14:textFill>
            <w14:solidFill>
              <w14:schemeClr w14:val="tx1"/>
            </w14:solidFill>
          </w14:textFill>
        </w:rPr>
      </w:pPr>
    </w:p>
    <w:p>
      <w:pPr>
        <w:jc w:val="center"/>
        <w:rPr>
          <w:rFonts w:ascii="宋体" w:hAnsi="宋体" w:cs="Arial"/>
          <w:b/>
          <w:bCs/>
          <w:color w:val="000000" w:themeColor="text1"/>
          <w:sz w:val="36"/>
          <w:szCs w:val="36"/>
          <w14:textFill>
            <w14:solidFill>
              <w14:schemeClr w14:val="tx1"/>
            </w14:solidFill>
          </w14:textFill>
        </w:rPr>
      </w:pPr>
    </w:p>
    <w:p>
      <w:pPr>
        <w:jc w:val="center"/>
        <w:rPr>
          <w:rFonts w:ascii="宋体" w:hAnsi="宋体" w:cs="Arial"/>
          <w:b/>
          <w:bCs/>
          <w:color w:val="000000" w:themeColor="text1"/>
          <w:sz w:val="36"/>
          <w:szCs w:val="36"/>
          <w14:textFill>
            <w14:solidFill>
              <w14:schemeClr w14:val="tx1"/>
            </w14:solidFill>
          </w14:textFill>
        </w:rPr>
      </w:pPr>
    </w:p>
    <w:p>
      <w:pPr>
        <w:jc w:val="center"/>
        <w:rPr>
          <w:rFonts w:ascii="宋体" w:hAnsi="宋体" w:cs="Arial"/>
          <w:b/>
          <w:bCs/>
          <w:color w:val="000000" w:themeColor="text1"/>
          <w:sz w:val="36"/>
          <w:szCs w:val="36"/>
          <w14:textFill>
            <w14:solidFill>
              <w14:schemeClr w14:val="tx1"/>
            </w14:solidFill>
          </w14:textFill>
        </w:rPr>
      </w:pPr>
    </w:p>
    <w:p>
      <w:pPr>
        <w:rPr>
          <w:rFonts w:ascii="宋体" w:hAnsi="宋体" w:cs="Arial"/>
          <w:b/>
          <w:bCs/>
          <w:color w:val="000000" w:themeColor="text1"/>
          <w:sz w:val="36"/>
          <w:szCs w:val="36"/>
          <w14:textFill>
            <w14:solidFill>
              <w14:schemeClr w14:val="tx1"/>
            </w14:solidFill>
          </w14:textFill>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jc w:val="center"/>
        <w:rPr>
          <w:rFonts w:hint="eastAsia" w:ascii="方正小标宋简体" w:hAnsi="方正小标宋简体" w:eastAsia="方正小标宋简体" w:cs="方正小标宋简体"/>
          <w:color w:val="000000" w:themeColor="text1"/>
          <w:sz w:val="36"/>
          <w:szCs w:val="36"/>
          <w:lang w:eastAsia="zh-CN"/>
          <w14:textFill>
            <w14:solidFill>
              <w14:schemeClr w14:val="tx1"/>
            </w14:solidFill>
          </w14:textFill>
        </w:rPr>
      </w:pPr>
    </w:p>
    <w:p>
      <w:pPr>
        <w:jc w:val="center"/>
        <w:rPr>
          <w:rFonts w:hint="eastAsia" w:ascii="方正小标宋简体" w:hAnsi="方正小标宋简体" w:eastAsia="方正小标宋简体" w:cs="方正小标宋简体"/>
          <w:color w:val="000000" w:themeColor="text1"/>
          <w:sz w:val="36"/>
          <w:szCs w:val="36"/>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lang w:eastAsia="zh-CN"/>
          <w14:textFill>
            <w14:solidFill>
              <w14:schemeClr w14:val="tx1"/>
            </w14:solidFill>
          </w14:textFill>
        </w:rPr>
        <w:t>京津冀协同发展相关宣传、展示及推介等工作经费</w:t>
      </w:r>
    </w:p>
    <w:p>
      <w:pPr>
        <w:jc w:val="center"/>
        <w:rPr>
          <w:rFonts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项目支出绩效评价报告</w:t>
      </w:r>
    </w:p>
    <w:p>
      <w:pPr>
        <w:jc w:val="center"/>
        <w:rPr>
          <w:rFonts w:hint="eastAsia" w:ascii="宋体" w:hAnsi="宋体" w:eastAsia="宋体"/>
          <w:b/>
          <w:bCs/>
          <w:color w:val="000000" w:themeColor="text1"/>
          <w:lang w:eastAsia="zh-CN"/>
          <w14:textFill>
            <w14:solidFill>
              <w14:schemeClr w14:val="tx1"/>
            </w14:solidFill>
          </w14:textFill>
        </w:rPr>
      </w:pPr>
    </w:p>
    <w:p>
      <w:pPr>
        <w:jc w:val="righ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中兴华咨字（2025）第011478号</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深化全过程预算绩效管理，促进预算部门提高成本绩效意识，提高预算执行效率和资金使用效益，根据北京市委、市政府《关于全面实施预算绩效管理的实施意见》（京发〔2019〕12号）、《北京市预算绩效管理办法》（京财绩效〔2019〕2129号）、《北京市项目支出绩效评价管理办法》（京财绩效〔2020〕2146号）等文件的要求，北京市发展和改革委员会（以下简称：市发展改革委）成立了项目支出绩效评价工作组，开展“</w:t>
      </w:r>
      <w:r>
        <w:rPr>
          <w:rFonts w:hint="eastAsia" w:ascii="仿宋_GB2312" w:hAnsi="仿宋_GB2312" w:eastAsia="仿宋_GB2312" w:cs="仿宋_GB2312"/>
          <w:color w:val="000000" w:themeColor="text1"/>
          <w:sz w:val="32"/>
          <w:szCs w:val="32"/>
          <w:lang w:eastAsia="zh-CN"/>
          <w14:textFill>
            <w14:solidFill>
              <w14:schemeClr w14:val="tx1"/>
            </w14:solidFill>
          </w14:textFill>
        </w:rPr>
        <w:t>京津冀协同发展相关宣传、展示及推介等工作经费</w:t>
      </w:r>
      <w:r>
        <w:rPr>
          <w:rFonts w:hint="eastAsia" w:ascii="仿宋_GB2312" w:hAnsi="仿宋_GB2312" w:eastAsia="仿宋_GB2312" w:cs="仿宋_GB2312"/>
          <w:color w:val="000000" w:themeColor="text1"/>
          <w:sz w:val="32"/>
          <w:szCs w:val="32"/>
          <w14:textFill>
            <w14:solidFill>
              <w14:schemeClr w14:val="tx1"/>
            </w14:solidFill>
          </w14:textFill>
        </w:rPr>
        <w:t>”项目绩效评价工作，形成了本绩效评价报告。</w:t>
      </w:r>
    </w:p>
    <w:p>
      <w:pPr>
        <w:spacing w:line="560" w:lineRule="exact"/>
        <w:ind w:firstLine="640" w:firstLineChars="200"/>
        <w:rPr>
          <w:rFonts w:hint="eastAsia" w:ascii="黑体" w:hAnsi="黑体" w:eastAsia="黑体" w:cs="黑体"/>
          <w:bCs/>
          <w:color w:val="000000" w:themeColor="text1"/>
          <w:kern w:val="0"/>
          <w:sz w:val="32"/>
          <w:szCs w:val="32"/>
          <w14:textFill>
            <w14:solidFill>
              <w14:schemeClr w14:val="tx1"/>
            </w14:solidFill>
          </w14:textFill>
        </w:rPr>
      </w:pPr>
      <w:r>
        <w:rPr>
          <w:rFonts w:hint="eastAsia" w:ascii="黑体" w:hAnsi="黑体" w:eastAsia="黑体" w:cs="黑体"/>
          <w:bCs/>
          <w:color w:val="000000" w:themeColor="text1"/>
          <w:kern w:val="0"/>
          <w:sz w:val="32"/>
          <w:szCs w:val="32"/>
          <w14:textFill>
            <w14:solidFill>
              <w14:schemeClr w14:val="tx1"/>
            </w14:solidFill>
          </w14:textFill>
        </w:rPr>
        <w:t>一、基本情况</w:t>
      </w:r>
    </w:p>
    <w:p>
      <w:pPr>
        <w:spacing w:line="560" w:lineRule="exact"/>
        <w:ind w:firstLine="640" w:firstLineChars="200"/>
        <w:outlineLvl w:val="0"/>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（一）项目概况</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1.项目背景</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京津冀协同发展是习近平总书记亲自谋划、亲自部署、亲自推动的重大国家战略。2014年2月26日，习近平总书记发表重要讲话，全面深刻阐述了京津冀协同发展战略的重大意义、推进思路和重点任务，京津冀协同发展上升为重大国家战略。协同发展战略实施以来，在党中央、国务院坚强领导下，北京市坚持以习近平总书记一系列重要讲话精神为根本遵循，紧紧抓住疏解非首都功能这个“牛鼻子”，发挥“一核”辐射带动作用，强化与津冀两地联动，现代化首都都市圈生机勃勃，京津冀协同发展取得显著成效。</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《北京市推进京津冀协同发展2024年工作要点》对加强宣传引导、开展项目推介活动等任务进行了安排。</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2.主要内容及实施情况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一是</w:t>
      </w:r>
      <w:r>
        <w:rPr>
          <w:rFonts w:hint="eastAsia" w:ascii="仿宋_GB2312" w:hAnsi="仿宋_GB2312" w:eastAsia="仿宋_GB2312" w:cs="仿宋_GB2312"/>
          <w:color w:val="000000" w:themeColor="text1"/>
          <w:sz w:val="32"/>
          <w:szCs w:val="32"/>
          <w14:textFill>
            <w14:solidFill>
              <w14:schemeClr w14:val="tx1"/>
            </w14:solidFill>
          </w14:textFill>
        </w:rPr>
        <w:t>京津冀协同发展宣传节目制作。制作《京津冀大格局》节目20期，每期30分钟，在北京广播电视台财经频道晚间黄金时段播出，制作100条短视频，在抖音、北京时间等平台发布。</w:t>
      </w:r>
      <w:r>
        <w:rPr>
          <w:rFonts w:hint="eastAsia" w:ascii="仿宋_GB2312" w:hAnsi="仿宋_GB2312" w:eastAsia="仿宋_GB2312" w:cs="仿宋_GB2312"/>
          <w:b w:val="0"/>
          <w:bCs w:val="0"/>
          <w:color w:val="000000" w:themeColor="text1"/>
          <w:sz w:val="32"/>
          <w:szCs w:val="32"/>
          <w14:textFill>
            <w14:solidFill>
              <w14:schemeClr w14:val="tx1"/>
            </w14:solidFill>
          </w14:textFill>
        </w:rPr>
        <w:t>二是</w:t>
      </w:r>
      <w:r>
        <w:rPr>
          <w:rFonts w:hint="eastAsia" w:ascii="仿宋_GB2312" w:hAnsi="仿宋_GB2312" w:eastAsia="仿宋_GB2312" w:cs="仿宋_GB2312"/>
          <w:color w:val="000000" w:themeColor="text1"/>
          <w:sz w:val="32"/>
          <w:szCs w:val="32"/>
          <w14:textFill>
            <w14:solidFill>
              <w14:schemeClr w14:val="tx1"/>
            </w14:solidFill>
          </w14:textFill>
        </w:rPr>
        <w:t>京津冀协同发展展览展示。</w:t>
      </w:r>
      <w:r>
        <w:rPr>
          <w:rFonts w:hint="eastAsia" w:ascii="仿宋_GB2312" w:hAnsi="仿宋_GB2312" w:eastAsia="仿宋_GB2312" w:cs="仿宋_GB2312"/>
          <w:color w:val="000000" w:themeColor="text1"/>
          <w:sz w:val="32"/>
          <w:szCs w:val="32"/>
          <w:lang w:eastAsia="zh-CN"/>
          <w14:textFill>
            <w14:solidFill>
              <w14:schemeClr w14:val="tx1"/>
            </w14:solidFill>
          </w14:textFill>
        </w:rPr>
        <w:t>搭建</w:t>
      </w:r>
      <w:r>
        <w:rPr>
          <w:rFonts w:hint="eastAsia" w:ascii="仿宋_GB2312" w:hAnsi="仿宋_GB2312" w:eastAsia="仿宋_GB2312" w:cs="仿宋_GB2312"/>
          <w:color w:val="000000" w:themeColor="text1"/>
          <w:sz w:val="32"/>
          <w:szCs w:val="32"/>
          <w14:textFill>
            <w14:solidFill>
              <w14:schemeClr w14:val="tx1"/>
            </w14:solidFill>
          </w14:textFill>
        </w:rPr>
        <w:t>“京津冀协同发展这十年”展区，梳理十年来京津冀协同发展成效，通过视频、展板、展品等方式，全方位、多角度、立体式展现三地推动京津冀协同发展的生动实践和显著成效。</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三是</w:t>
      </w:r>
      <w:r>
        <w:rPr>
          <w:rFonts w:hint="eastAsia" w:ascii="仿宋_GB2312" w:hAnsi="仿宋_GB2312" w:eastAsia="仿宋_GB2312" w:cs="仿宋_GB2312"/>
          <w:color w:val="000000" w:themeColor="text1"/>
          <w:sz w:val="32"/>
          <w:szCs w:val="32"/>
          <w:lang w:eastAsia="zh-CN"/>
          <w14:textFill>
            <w14:solidFill>
              <w14:schemeClr w14:val="tx1"/>
            </w14:solidFill>
          </w14:textFill>
        </w:rPr>
        <w:t>京津冀协同发展相关推介洽谈会。对活动进行整体策划设计，搭建会场并进行场地布置，制作会议手册及相关配套物料等。</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3.资金投入和使用情况</w:t>
      </w:r>
    </w:p>
    <w:p>
      <w:pPr>
        <w:spacing w:line="560" w:lineRule="exact"/>
        <w:ind w:firstLine="640" w:firstLineChars="200"/>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年初预算数945.5万元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，全年预算数683.07万元，总支出681.58万元，预算执行率99.78%。</w:t>
      </w:r>
    </w:p>
    <w:p>
      <w:pPr>
        <w:spacing w:line="560" w:lineRule="exact"/>
        <w:ind w:firstLine="640" w:firstLineChars="200"/>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（二）项目绩效目标</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1.总体目标</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为进一步贯彻落实京津冀协同发展重大国家战略，拟组织开展京津冀协同发展宣传、展示、推介等活动。制作京津冀协同发展宣传节目，举办京津冀协同发展成效展，开展京津冀相关推介洽谈活动。</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2.阶段性目标</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数量指标：举办展览展示活动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≥1场次、举办推介会次数≥1场次、制作播出京津冀宣传节目数量≥20期</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质量指标：签约一批合作项目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-优</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效益</w:t>
      </w:r>
      <w:r>
        <w:rPr>
          <w:rFonts w:hint="eastAsia" w:ascii="仿宋_GB2312" w:hAnsi="仿宋_GB2312" w:eastAsia="仿宋_GB2312" w:cs="仿宋_GB2312"/>
          <w:color w:val="000000" w:themeColor="text1"/>
          <w:sz w:val="32"/>
          <w:szCs w:val="32"/>
          <w:lang w:eastAsia="zh-CN"/>
          <w14:textFill>
            <w14:solidFill>
              <w14:schemeClr w14:val="tx1"/>
            </w14:solidFill>
          </w14:textFill>
        </w:rPr>
        <w:t>指标</w:t>
      </w:r>
      <w:r>
        <w:rPr>
          <w:rFonts w:hint="eastAsia" w:ascii="仿宋_GB2312" w:hAnsi="仿宋_GB2312" w:eastAsia="仿宋_GB2312" w:cs="仿宋_GB2312"/>
          <w:color w:val="000000" w:themeColor="text1"/>
          <w:sz w:val="32"/>
          <w:szCs w:val="32"/>
          <w14:textFill>
            <w14:solidFill>
              <w14:schemeClr w14:val="tx1"/>
            </w14:solidFill>
          </w14:textFill>
        </w:rPr>
        <w:t>：社会效益指标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-对京津冀协同发展成效进行宣传展示、推介-优</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6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二、绩效评价工作开展情况</w:t>
      </w:r>
    </w:p>
    <w:p>
      <w:pPr>
        <w:spacing w:line="560" w:lineRule="exact"/>
        <w:ind w:firstLine="640" w:firstLineChars="200"/>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（一）绩效评价目的、对象和范围</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1.绩效评价目的</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绩效评价，衡量和考核市发展改革委使用财政资金支出的绩效，检查项目设立的政策依据是否充分，资金管理是否规范，资金使用是否有效，指标设置是否契合项目实际，通过总结经验，分析问题，采取切实措施进一步改进和加强财政支出管理，提高财政资金使用效益。</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2.绩效评价对象</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京津冀协同发展相关宣传、展示及推介等工作经费</w:t>
      </w:r>
      <w:r>
        <w:rPr>
          <w:rFonts w:hint="eastAsia" w:ascii="仿宋_GB2312" w:hAnsi="仿宋_GB2312" w:eastAsia="仿宋_GB2312" w:cs="仿宋_GB2312"/>
          <w:color w:val="000000" w:themeColor="text1"/>
          <w:sz w:val="32"/>
          <w:szCs w:val="32"/>
          <w14:textFill>
            <w14:solidFill>
              <w14:schemeClr w14:val="tx1"/>
            </w14:solidFill>
          </w14:textFill>
        </w:rPr>
        <w:t>项目。</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3.绩效评价范围</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本次绩效评价范围为“</w:t>
      </w:r>
      <w:r>
        <w:rPr>
          <w:rFonts w:hint="eastAsia" w:ascii="仿宋_GB2312" w:hAnsi="仿宋_GB2312" w:eastAsia="仿宋_GB2312" w:cs="仿宋_GB2312"/>
          <w:color w:val="000000" w:themeColor="text1"/>
          <w:sz w:val="32"/>
          <w:szCs w:val="32"/>
          <w:lang w:eastAsia="zh-CN"/>
          <w14:textFill>
            <w14:solidFill>
              <w14:schemeClr w14:val="tx1"/>
            </w14:solidFill>
          </w14:textFill>
        </w:rPr>
        <w:t>京津冀协同发展相关宣传、展示及推介等工作经费</w:t>
      </w:r>
      <w:r>
        <w:rPr>
          <w:rFonts w:hint="eastAsia" w:ascii="仿宋_GB2312" w:hAnsi="仿宋_GB2312" w:eastAsia="仿宋_GB2312" w:cs="仿宋_GB2312"/>
          <w:color w:val="000000" w:themeColor="text1"/>
          <w:sz w:val="32"/>
          <w:szCs w:val="32"/>
          <w14:textFill>
            <w14:solidFill>
              <w14:schemeClr w14:val="tx1"/>
            </w14:solidFill>
          </w14:textFill>
        </w:rPr>
        <w:t>项目”使用财政资金的决策情况、资金投入管理和使用情况、相关管理制度办法的健全性及执行情况、实现的产出情况以及取得的效益情况等。</w:t>
      </w:r>
    </w:p>
    <w:p>
      <w:pPr>
        <w:spacing w:line="560" w:lineRule="exact"/>
        <w:ind w:firstLine="576" w:firstLineChars="200"/>
        <w:rPr>
          <w:rFonts w:hint="eastAsia" w:ascii="楷体_GB2312" w:hAnsi="楷体_GB2312" w:eastAsia="楷体_GB2312" w:cs="楷体_GB2312"/>
          <w:color w:val="000000" w:themeColor="text1"/>
          <w:w w:val="90"/>
          <w:sz w:val="32"/>
          <w:szCs w:val="32"/>
          <w14:textFill>
            <w14:solidFill>
              <w14:schemeClr w14:val="tx1"/>
            </w14:solidFill>
          </w14:textFill>
        </w:rPr>
      </w:pPr>
      <w:r>
        <w:rPr>
          <w:rFonts w:hint="eastAsia" w:ascii="楷体_GB2312" w:hAnsi="楷体_GB2312" w:eastAsia="楷体_GB2312" w:cs="楷体_GB2312"/>
          <w:color w:val="000000" w:themeColor="text1"/>
          <w:w w:val="90"/>
          <w:sz w:val="32"/>
          <w:szCs w:val="32"/>
          <w14:textFill>
            <w14:solidFill>
              <w14:schemeClr w14:val="tx1"/>
            </w14:solidFill>
          </w14:textFill>
        </w:rPr>
        <w:t>（二）绩效评价原则、评价指标体系、评价方法、评价标准</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1.绩效评价原则</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①公平、公开、公正原则。从评价目标的设计、指标体系的建立、数据填报、复核，专家评议等所有环节，都保证评价过程的公开性、程序的规范性和合理性，应及时发现并处理评价过程中的问题，以保证评价结果的准确、客观和科学。</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②客观性原则。评价以数据为准绳，坚持客观评价。即由相关部门填报数据，项目组根据填报的数据，在进行汇总、分析、评价的基础上，独立开展评价，得出评价结果，并形成评价报告。</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③中立原则。项目支出绩效评价是客观评价，所有参与评价的单位和个人都必须遵循评价价值中立原则，即项目支出绩效评价结果，只取决于单位工作业绩的客观实际，而不取决于评价人的价值判断和个人意愿。</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2.评价指标体系</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支出绩效评价指标体系分为共性指标和特性指标。共性指标，主要由项目决策、项目管理、项目产出、项目效益四个一级指标构成，体现绩效评价指标体系的主要构成，原则上项目决策权重占10%，项目管理权重占20%，项目产出权重占40%，项目效益权重占30%。特性指标需根据专项项目的行业特点、具体投向、使用用途等因素，在共性指标体系框架下设定。</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3.评价方法</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结合项目特点、评价对象的具体情况，评价的方法主要采用比较法、因素分析法、专家评议法等开展工作，采用定量和定性评价相结合的方法，客观分析各项绩效指标完成情况。</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4.评价标准</w:t>
      </w:r>
    </w:p>
    <w:p>
      <w:pPr>
        <w:pStyle w:val="17"/>
        <w:spacing w:line="560" w:lineRule="exact"/>
        <w:ind w:left="153" w:leftChars="73" w:firstLineChars="15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按照预先制定的目标、计划、预算、定额作为评价标准，参照历史数据，对绩效目标完成情况进行横向和纵向对比分析。</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（三）绩效评价工作过程</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1.组建评价工作组</w:t>
      </w:r>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根据《北京市项目支出绩效评价管理办法》（京财绩效〔2020〕2146号）等文件规定，由</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市发展改革委财务处、</w:t>
      </w:r>
      <w:r>
        <w:rPr>
          <w:rFonts w:hint="eastAsia" w:ascii="仿宋_GB2312" w:hAnsi="仿宋_GB2312" w:eastAsia="仿宋_GB2312" w:cs="仿宋_GB2312"/>
          <w:color w:val="000000" w:themeColor="text1"/>
          <w:sz w:val="32"/>
          <w:szCs w:val="32"/>
          <w:highlight w:val="none"/>
          <w14:textFill>
            <w14:solidFill>
              <w14:schemeClr w14:val="tx1"/>
            </w14:solidFill>
          </w14:textFill>
        </w:rPr>
        <w:t>京津冀协同发展综合处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参与评价的中介机构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共同</w:t>
      </w:r>
      <w:r>
        <w:rPr>
          <w:rFonts w:hint="eastAsia" w:ascii="仿宋_GB2312" w:hAnsi="仿宋_GB2312" w:eastAsia="仿宋_GB2312" w:cs="仿宋_GB2312"/>
          <w:color w:val="000000" w:themeColor="text1"/>
          <w:sz w:val="32"/>
          <w:szCs w:val="32"/>
          <w:highlight w:val="none"/>
          <w14:textFill>
            <w14:solidFill>
              <w14:schemeClr w14:val="tx1"/>
            </w14:solidFill>
          </w14:textFill>
        </w:rPr>
        <w:t>组成评价工作小组。</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2.编制绩效评价工作方案</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充分了解立项背景、组织实施、工作程序、绩效目标的设立及完成情况等项目信息的基础上，分析绩效评价过程中应该重点关注的节点、初步确定评价的方向，形成绩效评价工作方案。同时根据项目实际情况，聘请业务专家、管理专家、财务专家组成专家评价小组。</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3.汇总项目资料</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北京市财政局提供的《项目支出绩效评价资料准备清单》，结合本项目特点，整理一份符合本项目的资料清单。收集与该项目相关的决策、过程、产出和效益资料，包括项目绩效目标申报表、立项批复文件、相关制度、实施方案、项目实施及验收资料、支出明细账、会计凭证及附件等资料。资料收集后对其真实性、完整性进行逐一复核。</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通过对项目的整体了解、分析，按照绩效评价指标体系内容和评价重点，评价工作组对收集到的资料进行分类归集、整理，提供给专家审阅评议。</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4.召开项目评审会议</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评价工作组于202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年5月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日组织召开了项目支出绩效评价</w:t>
      </w:r>
      <w:r>
        <w:rPr>
          <w:rFonts w:hint="eastAsia" w:ascii="仿宋_GB2312" w:hAnsi="仿宋_GB2312" w:eastAsia="仿宋_GB2312" w:cs="仿宋_GB2312"/>
          <w:color w:val="000000" w:themeColor="text1"/>
          <w:sz w:val="32"/>
          <w:szCs w:val="32"/>
          <w:lang w:eastAsia="zh-CN"/>
          <w14:textFill>
            <w14:solidFill>
              <w14:schemeClr w14:val="tx1"/>
            </w14:solidFill>
          </w14:textFill>
        </w:rPr>
        <w:t>预评会，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5月14日召开评价正式</w:t>
      </w:r>
      <w:r>
        <w:rPr>
          <w:rFonts w:hint="eastAsia" w:ascii="仿宋_GB2312" w:hAnsi="仿宋_GB2312" w:eastAsia="仿宋_GB2312" w:cs="仿宋_GB2312"/>
          <w:color w:val="000000" w:themeColor="text1"/>
          <w:sz w:val="32"/>
          <w:szCs w:val="32"/>
          <w14:textFill>
            <w14:solidFill>
              <w14:schemeClr w14:val="tx1"/>
            </w14:solidFill>
          </w14:textFill>
        </w:rPr>
        <w:t>会议，参加会议的人员有一名人大代表，五位评审专家（业务专家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名、</w:t>
      </w:r>
      <w:r>
        <w:rPr>
          <w:rFonts w:hint="eastAsia" w:ascii="仿宋_GB2312" w:hAnsi="仿宋_GB2312" w:eastAsia="仿宋_GB2312" w:cs="仿宋_GB2312"/>
          <w:color w:val="000000" w:themeColor="text1"/>
          <w:sz w:val="32"/>
          <w:szCs w:val="32"/>
          <w:lang w:eastAsia="zh-CN"/>
          <w14:textFill>
            <w14:solidFill>
              <w14:schemeClr w14:val="tx1"/>
            </w14:solidFill>
          </w14:textFill>
        </w:rPr>
        <w:t>绩效专家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1名，</w:t>
      </w:r>
      <w:r>
        <w:rPr>
          <w:rFonts w:hint="eastAsia" w:ascii="仿宋_GB2312" w:hAnsi="仿宋_GB2312" w:eastAsia="仿宋_GB2312" w:cs="仿宋_GB2312"/>
          <w:color w:val="000000" w:themeColor="text1"/>
          <w:sz w:val="32"/>
          <w:szCs w:val="32"/>
          <w14:textFill>
            <w14:solidFill>
              <w14:schemeClr w14:val="tx1"/>
            </w14:solidFill>
          </w14:textFill>
        </w:rPr>
        <w:t>管理专家1名，财务专家1名）、以及</w:t>
      </w:r>
      <w:r>
        <w:rPr>
          <w:rFonts w:hint="eastAsia" w:ascii="仿宋_GB2312" w:hAnsi="仿宋_GB2312" w:eastAsia="仿宋_GB2312" w:cs="仿宋_GB2312"/>
          <w:color w:val="000000" w:themeColor="text1"/>
          <w:sz w:val="32"/>
          <w:szCs w:val="32"/>
          <w:lang w:eastAsia="zh-CN"/>
          <w14:textFill>
            <w14:solidFill>
              <w14:schemeClr w14:val="tx1"/>
            </w14:solidFill>
          </w14:textFill>
        </w:rPr>
        <w:t>市发展改革委财务处、京津冀协同发展综合处</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仿宋_GB2312" w:eastAsia="仿宋_GB2312" w:cs="仿宋_GB2312"/>
          <w:color w:val="000000" w:themeColor="text1"/>
          <w:sz w:val="32"/>
          <w:szCs w:val="32"/>
          <w:lang w:eastAsia="zh-CN"/>
          <w14:textFill>
            <w14:solidFill>
              <w14:schemeClr w14:val="tx1"/>
            </w14:solidFill>
          </w14:textFill>
        </w:rPr>
        <w:t>同志</w:t>
      </w:r>
      <w:r>
        <w:rPr>
          <w:rFonts w:hint="eastAsia" w:ascii="仿宋_GB2312" w:hAnsi="仿宋_GB2312" w:eastAsia="仿宋_GB2312" w:cs="仿宋_GB2312"/>
          <w:color w:val="000000" w:themeColor="text1"/>
          <w:sz w:val="32"/>
          <w:szCs w:val="32"/>
          <w14:textFill>
            <w14:solidFill>
              <w14:schemeClr w14:val="tx1"/>
            </w14:solidFill>
          </w14:textFill>
        </w:rPr>
        <w:t>和中介机构人员。专家评审会首先由</w:t>
      </w:r>
      <w:r>
        <w:rPr>
          <w:rFonts w:hint="eastAsia" w:ascii="仿宋_GB2312" w:hAnsi="仿宋_GB2312" w:eastAsia="仿宋_GB2312" w:cs="仿宋_GB2312"/>
          <w:color w:val="000000" w:themeColor="text1"/>
          <w:sz w:val="32"/>
          <w:szCs w:val="32"/>
          <w:lang w:eastAsia="zh-CN"/>
          <w14:textFill>
            <w14:solidFill>
              <w14:schemeClr w14:val="tx1"/>
            </w14:solidFill>
          </w14:textFill>
        </w:rPr>
        <w:t>京津冀协同发展综合处</w:t>
      </w:r>
      <w:r>
        <w:rPr>
          <w:rFonts w:hint="eastAsia" w:ascii="仿宋_GB2312" w:hAnsi="仿宋_GB2312" w:eastAsia="仿宋_GB2312" w:cs="仿宋_GB2312"/>
          <w:color w:val="000000" w:themeColor="text1"/>
          <w:sz w:val="32"/>
          <w:szCs w:val="32"/>
          <w14:textFill>
            <w14:solidFill>
              <w14:schemeClr w14:val="tx1"/>
            </w14:solidFill>
          </w14:textFill>
        </w:rPr>
        <w:t>介绍了项目的详细情况，并对专家们的质询，进行了答疑。答疑结束后，专家组进行了内部的讨论和沟通，并出具了评审意见。</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5.出具评价报告</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评价工作组根据专家意见和评价结果，完成绩效评价报告初稿的撰写工作，报市</w:t>
      </w:r>
      <w:r>
        <w:rPr>
          <w:rFonts w:hint="eastAsia" w:ascii="仿宋_GB2312" w:hAnsi="仿宋_GB2312" w:eastAsia="仿宋_GB2312" w:cs="仿宋_GB2312"/>
          <w:color w:val="000000" w:themeColor="text1"/>
          <w:sz w:val="32"/>
          <w:szCs w:val="32"/>
          <w:lang w:eastAsia="zh-CN"/>
          <w14:textFill>
            <w14:solidFill>
              <w14:schemeClr w14:val="tx1"/>
            </w14:solidFill>
          </w14:textFill>
        </w:rPr>
        <w:t>发展改革</w:t>
      </w:r>
      <w:r>
        <w:rPr>
          <w:rFonts w:hint="eastAsia" w:ascii="仿宋_GB2312" w:hAnsi="仿宋_GB2312" w:eastAsia="仿宋_GB2312" w:cs="仿宋_GB2312"/>
          <w:color w:val="000000" w:themeColor="text1"/>
          <w:sz w:val="32"/>
          <w:szCs w:val="32"/>
          <w14:textFill>
            <w14:solidFill>
              <w14:schemeClr w14:val="tx1"/>
            </w14:solidFill>
          </w14:textFill>
        </w:rPr>
        <w:t>委征求意见，形成最终评价报告。</w:t>
      </w:r>
    </w:p>
    <w:p>
      <w:pPr>
        <w:spacing w:line="560"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三、综合评价情况及评价结论</w:t>
      </w:r>
    </w:p>
    <w:p>
      <w:pPr>
        <w:spacing w:line="560" w:lineRule="exact"/>
        <w:ind w:firstLine="640" w:firstLineChars="200"/>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（一）综合评价情况</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京津冀协同发展相关宣传、展示及推介等工作经费</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实施</w:t>
      </w:r>
      <w:r>
        <w:rPr>
          <w:rFonts w:hint="eastAsia" w:ascii="仿宋_GB2312" w:hAnsi="仿宋_GB2312" w:eastAsia="仿宋_GB2312" w:cs="仿宋_GB2312"/>
          <w:color w:val="000000" w:themeColor="text1"/>
          <w:sz w:val="32"/>
          <w:szCs w:val="32"/>
          <w:highlight w:val="none"/>
          <w14:textFill>
            <w14:solidFill>
              <w14:schemeClr w14:val="tx1"/>
            </w14:solidFill>
          </w14:textFill>
        </w:rPr>
        <w:t>生动展示京津冀三地深入贯彻落实习近平总书记重要讲话精神，推动京津冀协同发展取得的丰硕成果和生动实践，为社会各界了解、支持、参与京津冀协同发展提供支撑。推动签约一批合作项目，促进区域创新链、产业链优化布局，推动上下游分工协作、错位联动发展，加快培育新质生产力。</w:t>
      </w:r>
    </w:p>
    <w:p>
      <w:pPr>
        <w:spacing w:line="560" w:lineRule="exact"/>
        <w:ind w:firstLine="640" w:firstLineChars="200"/>
        <w:rPr>
          <w:rFonts w:hint="eastAsia"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（二）评价结论</w:t>
      </w:r>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4年</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京津冀协同发展相关</w:t>
      </w:r>
      <w:bookmarkStart w:id="2" w:name="_GoBack"/>
      <w:bookmarkEnd w:id="2"/>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宣传、展示及推介等工作经费</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项目综合得分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83.78</w:t>
      </w:r>
      <w:r>
        <w:rPr>
          <w:rFonts w:hint="eastAsia" w:ascii="仿宋_GB2312" w:hAnsi="仿宋_GB2312" w:eastAsia="仿宋_GB2312" w:cs="仿宋_GB2312"/>
          <w:color w:val="000000" w:themeColor="text1"/>
          <w:sz w:val="32"/>
          <w:szCs w:val="32"/>
          <w:highlight w:val="none"/>
          <w14:textFill>
            <w14:solidFill>
              <w14:schemeClr w14:val="tx1"/>
            </w14:solidFill>
          </w14:textFill>
        </w:rPr>
        <w:t>分，其中项目决策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7.38</w:t>
      </w:r>
      <w:r>
        <w:rPr>
          <w:rFonts w:hint="eastAsia" w:ascii="仿宋_GB2312" w:hAnsi="仿宋_GB2312" w:eastAsia="仿宋_GB2312" w:cs="仿宋_GB2312"/>
          <w:color w:val="000000" w:themeColor="text1"/>
          <w:sz w:val="32"/>
          <w:szCs w:val="32"/>
          <w:highlight w:val="none"/>
          <w14:textFill>
            <w14:solidFill>
              <w14:schemeClr w14:val="tx1"/>
            </w14:solidFill>
          </w14:textFill>
        </w:rPr>
        <w:t>分，项目过程18.</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分，项目产出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35.5</w:t>
      </w:r>
      <w:r>
        <w:rPr>
          <w:rFonts w:hint="eastAsia" w:ascii="仿宋_GB2312" w:hAnsi="仿宋_GB2312" w:eastAsia="仿宋_GB2312" w:cs="仿宋_GB2312"/>
          <w:color w:val="000000" w:themeColor="text1"/>
          <w:sz w:val="32"/>
          <w:szCs w:val="32"/>
          <w:highlight w:val="none"/>
          <w14:textFill>
            <w14:solidFill>
              <w14:schemeClr w14:val="tx1"/>
            </w14:solidFill>
          </w14:textFill>
        </w:rPr>
        <w:t>分，项目效益</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22.8</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分，评定结论为“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良</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spacing w:line="560" w:lineRule="exact"/>
        <w:ind w:firstLine="640" w:firstLineChars="200"/>
        <w:rPr>
          <w:rFonts w:hint="eastAsia" w:ascii="黑体" w:hAnsi="黑体" w:eastAsia="黑体" w:cs="黑体"/>
          <w:bCs/>
          <w:color w:val="000000" w:themeColor="text1"/>
          <w:kern w:val="0"/>
          <w:sz w:val="32"/>
          <w:szCs w:val="32"/>
          <w14:textFill>
            <w14:solidFill>
              <w14:schemeClr w14:val="tx1"/>
            </w14:solidFill>
          </w14:textFill>
        </w:rPr>
      </w:pPr>
      <w:r>
        <w:rPr>
          <w:rFonts w:hint="eastAsia" w:ascii="黑体" w:hAnsi="黑体" w:eastAsia="黑体" w:cs="黑体"/>
          <w:bCs/>
          <w:color w:val="000000" w:themeColor="text1"/>
          <w:kern w:val="0"/>
          <w:sz w:val="32"/>
          <w:szCs w:val="32"/>
          <w14:textFill>
            <w14:solidFill>
              <w14:schemeClr w14:val="tx1"/>
            </w14:solidFill>
          </w14:textFill>
        </w:rPr>
        <w:t>四、绩效评价指标分析</w:t>
      </w:r>
    </w:p>
    <w:p>
      <w:pPr>
        <w:spacing w:line="560" w:lineRule="exact"/>
        <w:ind w:firstLine="640" w:firstLineChars="200"/>
        <w:outlineLvl w:val="0"/>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（一）项目决策情况</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1.项目立项分析</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项目立项依据充分，立项程序规范。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市发展改革委</w:t>
      </w:r>
      <w:r>
        <w:rPr>
          <w:rFonts w:hint="eastAsia" w:ascii="仿宋_GB2312" w:hAnsi="仿宋_GB2312" w:eastAsia="仿宋_GB2312" w:cs="仿宋_GB2312"/>
          <w:color w:val="000000" w:themeColor="text1"/>
          <w:sz w:val="32"/>
          <w:szCs w:val="32"/>
          <w14:textFill>
            <w14:solidFill>
              <w14:schemeClr w14:val="tx1"/>
            </w14:solidFill>
          </w14:textFill>
        </w:rPr>
        <w:t>按照《北京市推进京津冀协同发展2024年工作要点》开展此项工作，项目属于财政支出范围，所需资金由市财政给予支持，不存在与部门其他项目重复的情况。</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2.绩效目标分析</w:t>
      </w:r>
    </w:p>
    <w:p>
      <w:pPr>
        <w:spacing w:line="560" w:lineRule="exact"/>
        <w:ind w:firstLine="640" w:firstLineChars="200"/>
        <w:outlineLvl w:val="0"/>
        <w:rPr>
          <w:rFonts w:hint="default" w:ascii="仿宋_GB2312" w:hAnsi="仿宋_GB2312" w:eastAsia="仿宋_GB2312" w:cs="仿宋_GB2312"/>
          <w:color w:val="000000" w:themeColor="text1"/>
          <w:sz w:val="32"/>
          <w:szCs w:val="32"/>
          <w:lang w:val="en-US"/>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项目绩效目标总体设置较为合理，项目设置了数量指标、质量指标、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社会</w:t>
      </w:r>
      <w:r>
        <w:rPr>
          <w:rFonts w:hint="eastAsia" w:ascii="仿宋_GB2312" w:hAnsi="仿宋_GB2312" w:eastAsia="仿宋_GB2312" w:cs="仿宋_GB2312"/>
          <w:color w:val="000000" w:themeColor="text1"/>
          <w:sz w:val="32"/>
          <w:szCs w:val="32"/>
          <w14:textFill>
            <w14:solidFill>
              <w14:schemeClr w14:val="tx1"/>
            </w14:solidFill>
          </w14:textFill>
        </w:rPr>
        <w:t>效益指标。项目绩效目标与实际工作内容相关，如设置了举办展览展示活动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1场</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通过举办北京通州与河北廊坊北三县一体化高质量发展示范区项目推介会，签约项目80个，意向投资额331亿元。社会效益指标为对京津冀协同发展成效进行宣传展示、推介</w:t>
      </w:r>
      <w:r>
        <w:rPr>
          <w:rFonts w:hint="eastAsia" w:ascii="仿宋_GB2312" w:hAnsi="仿宋_GB2312" w:eastAsia="仿宋_GB2312" w:cs="仿宋_GB2312"/>
          <w:color w:val="000000" w:themeColor="text1"/>
          <w:sz w:val="32"/>
          <w:szCs w:val="32"/>
          <w14:textFill>
            <w14:solidFill>
              <w14:schemeClr w14:val="tx1"/>
            </w14:solidFill>
          </w14:textFill>
        </w:rPr>
        <w:t>等指标，契合项目实际情况</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产出效益和效果符合正常的业绩水平</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但该项目也存在绩效指标设置深度不够，设置不够全面，现有指标不能充分体现项目所产生的效益等问题。</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3.资金投入分析</w:t>
      </w:r>
    </w:p>
    <w:p>
      <w:pPr>
        <w:spacing w:line="560" w:lineRule="exact"/>
        <w:ind w:firstLine="640" w:firstLineChars="200"/>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年总资金预算为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683.07</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调整后预算</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，截至202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年12月31日，项目总支出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681.58</w:t>
      </w:r>
      <w:r>
        <w:rPr>
          <w:rFonts w:hint="eastAsia" w:ascii="仿宋_GB2312" w:hAnsi="仿宋_GB2312" w:eastAsia="仿宋_GB2312" w:cs="仿宋_GB2312"/>
          <w:color w:val="000000" w:themeColor="text1"/>
          <w:sz w:val="32"/>
          <w:szCs w:val="32"/>
          <w14:textFill>
            <w14:solidFill>
              <w14:schemeClr w14:val="tx1"/>
            </w14:solidFill>
          </w14:textFill>
        </w:rPr>
        <w:t>万元，预算执行率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99.78%</w:t>
      </w:r>
      <w:r>
        <w:rPr>
          <w:rFonts w:hint="eastAsia" w:ascii="仿宋_GB2312" w:hAnsi="仿宋_GB2312" w:eastAsia="仿宋_GB2312" w:cs="仿宋_GB2312"/>
          <w:color w:val="000000" w:themeColor="text1"/>
          <w:sz w:val="32"/>
          <w:szCs w:val="32"/>
          <w14:textFill>
            <w14:solidFill>
              <w14:schemeClr w14:val="tx1"/>
            </w14:solidFill>
          </w14:textFill>
        </w:rPr>
        <w:t>。项目预算编制在历史成本的基础上，根据当年度最新的要求，开展预算编制工作。预算内容与项目内容匹配，根据</w:t>
      </w:r>
      <w:r>
        <w:rPr>
          <w:rFonts w:hint="eastAsia" w:ascii="仿宋_GB2312" w:hAnsi="仿宋_GB2312" w:eastAsia="仿宋_GB2312" w:cs="仿宋_GB2312"/>
          <w:color w:val="000000" w:themeColor="text1"/>
          <w:sz w:val="32"/>
          <w:szCs w:val="32"/>
          <w:lang w:eastAsia="zh-CN"/>
          <w14:textFill>
            <w14:solidFill>
              <w14:schemeClr w14:val="tx1"/>
            </w14:solidFill>
          </w14:textFill>
        </w:rPr>
        <w:t>每年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协同发展</w:t>
      </w:r>
      <w:r>
        <w:rPr>
          <w:rFonts w:hint="eastAsia" w:ascii="仿宋_GB2312" w:hAnsi="仿宋_GB2312" w:eastAsia="仿宋_GB2312" w:cs="仿宋_GB2312"/>
          <w:color w:val="000000" w:themeColor="text1"/>
          <w:sz w:val="32"/>
          <w:szCs w:val="32"/>
          <w:lang w:eastAsia="zh-CN"/>
          <w14:textFill>
            <w14:solidFill>
              <w14:schemeClr w14:val="tx1"/>
            </w14:solidFill>
          </w14:textFill>
        </w:rPr>
        <w:t>工作任务</w:t>
      </w:r>
      <w:r>
        <w:rPr>
          <w:rFonts w:hint="eastAsia" w:ascii="仿宋_GB2312" w:hAnsi="仿宋_GB2312" w:eastAsia="仿宋_GB2312" w:cs="仿宋_GB2312"/>
          <w:color w:val="000000" w:themeColor="text1"/>
          <w:sz w:val="32"/>
          <w:szCs w:val="32"/>
          <w14:textFill>
            <w14:solidFill>
              <w14:schemeClr w14:val="tx1"/>
            </w14:solidFill>
          </w14:textFill>
        </w:rPr>
        <w:t>，编制项目预算</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但项目也存在因年中事项变动（</w:t>
      </w:r>
      <w:r>
        <w:rPr>
          <w:rFonts w:hint="eastAsia" w:ascii="仿宋_GB2312" w:hAnsi="仿宋_GB2312" w:eastAsia="仿宋_GB2312" w:cs="仿宋_GB2312"/>
          <w:color w:val="auto"/>
          <w:sz w:val="32"/>
          <w:szCs w:val="32"/>
        </w:rPr>
        <w:t>京津冀协同发展展览展示</w:t>
      </w:r>
      <w:r>
        <w:rPr>
          <w:rFonts w:hint="eastAsia" w:ascii="仿宋_GB2312" w:hAnsi="仿宋_GB2312" w:eastAsia="仿宋_GB2312" w:cs="仿宋_GB2312"/>
          <w:color w:val="auto"/>
          <w:sz w:val="32"/>
          <w:szCs w:val="32"/>
          <w:lang w:eastAsia="zh-CN"/>
        </w:rPr>
        <w:t>工作，由临时展变更为三年常设展），调整预算过多的情况。</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（二）项目过程情况</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1.资金管理分析</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市发展改革委</w:t>
      </w:r>
      <w:r>
        <w:rPr>
          <w:rFonts w:hint="eastAsia" w:ascii="仿宋_GB2312" w:hAnsi="仿宋_GB2312" w:eastAsia="仿宋_GB2312" w:cs="仿宋_GB2312"/>
          <w:color w:val="000000" w:themeColor="text1"/>
          <w:sz w:val="32"/>
          <w:szCs w:val="32"/>
          <w14:textFill>
            <w14:solidFill>
              <w14:schemeClr w14:val="tx1"/>
            </w14:solidFill>
          </w14:textFill>
        </w:rPr>
        <w:t>根据《行政事业单位内部控制规范》等文件要求</w:t>
      </w:r>
      <w:r>
        <w:rPr>
          <w:rFonts w:hint="eastAsia" w:ascii="仿宋_GB2312" w:hAnsi="仿宋_GB2312" w:eastAsia="仿宋_GB2312" w:cs="仿宋_GB2312"/>
          <w:color w:val="000000" w:themeColor="text1"/>
          <w:sz w:val="32"/>
          <w:szCs w:val="32"/>
          <w:highlight w:val="none"/>
          <w14:textFill>
            <w14:solidFill>
              <w14:schemeClr w14:val="tx1"/>
            </w14:solidFill>
          </w14:textFill>
        </w:rPr>
        <w:t>，制定了单位内控手册等相关文件。该项目严格执行</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市发展改革委</w:t>
      </w:r>
      <w:r>
        <w:rPr>
          <w:rFonts w:hint="eastAsia" w:ascii="仿宋_GB2312" w:hAnsi="仿宋_GB2312" w:eastAsia="仿宋_GB2312" w:cs="仿宋_GB2312"/>
          <w:color w:val="000000" w:themeColor="text1"/>
          <w:sz w:val="32"/>
          <w:szCs w:val="32"/>
          <w:highlight w:val="none"/>
          <w14:textFill>
            <w14:solidFill>
              <w14:schemeClr w14:val="tx1"/>
            </w14:solidFill>
          </w14:textFill>
        </w:rPr>
        <w:t>内的《北京市发展和改革委员会采购管理办法》、《北京市发展和改革委员会合同管理办法》</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北京市发展和改革委经费结算报销管理规定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等制度规定，履行经费按级审批手续，使用合法合规。经检查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项目资金到位率100%，预算执行率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99.78%</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2.组织实施分析</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市发展改革委</w:t>
      </w:r>
      <w:r>
        <w:rPr>
          <w:rFonts w:hint="eastAsia" w:ascii="仿宋_GB2312" w:hAnsi="仿宋_GB2312" w:eastAsia="仿宋_GB2312" w:cs="仿宋_GB2312"/>
          <w:color w:val="000000" w:themeColor="text1"/>
          <w:sz w:val="32"/>
          <w:szCs w:val="32"/>
          <w14:textFill>
            <w14:solidFill>
              <w14:schemeClr w14:val="tx1"/>
            </w14:solidFill>
          </w14:textFill>
        </w:rPr>
        <w:t>管理制度健全，制度执行有效。制定了《内部控制手册》、《北京</w:t>
      </w:r>
      <w:r>
        <w:rPr>
          <w:rFonts w:hint="eastAsia" w:ascii="仿宋_GB2312" w:hAnsi="仿宋_GB2312" w:eastAsia="仿宋_GB2312" w:cs="仿宋_GB2312"/>
          <w:color w:val="000000" w:themeColor="text1"/>
          <w:sz w:val="32"/>
          <w:szCs w:val="32"/>
          <w:lang w:eastAsia="zh-CN"/>
          <w14:textFill>
            <w14:solidFill>
              <w14:schemeClr w14:val="tx1"/>
            </w14:solidFill>
          </w14:textFill>
        </w:rPr>
        <w:t>市发展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和</w:t>
      </w:r>
      <w:r>
        <w:rPr>
          <w:rFonts w:hint="eastAsia" w:ascii="仿宋_GB2312" w:hAnsi="仿宋_GB2312" w:eastAsia="仿宋_GB2312" w:cs="仿宋_GB2312"/>
          <w:color w:val="000000" w:themeColor="text1"/>
          <w:sz w:val="32"/>
          <w:szCs w:val="32"/>
          <w:lang w:eastAsia="zh-CN"/>
          <w14:textFill>
            <w14:solidFill>
              <w14:schemeClr w14:val="tx1"/>
            </w14:solidFill>
          </w14:textFill>
        </w:rPr>
        <w:t>改革</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委员</w:t>
      </w:r>
      <w:r>
        <w:rPr>
          <w:rFonts w:hint="eastAsia" w:ascii="仿宋_GB2312" w:hAnsi="仿宋_GB2312" w:eastAsia="仿宋_GB2312" w:cs="仿宋_GB2312"/>
          <w:color w:val="000000" w:themeColor="text1"/>
          <w:sz w:val="32"/>
          <w:szCs w:val="32"/>
          <w:lang w:eastAsia="zh-CN"/>
          <w14:textFill>
            <w14:solidFill>
              <w14:schemeClr w14:val="tx1"/>
            </w14:solidFill>
          </w14:textFill>
        </w:rPr>
        <w:t>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党组会议、主任办公会议、主任专题会议议事目录清单</w:t>
      </w:r>
      <w:r>
        <w:rPr>
          <w:rFonts w:hint="eastAsia" w:ascii="仿宋_GB2312" w:hAnsi="仿宋_GB2312" w:eastAsia="仿宋_GB2312" w:cs="仿宋_GB2312"/>
          <w:color w:val="000000" w:themeColor="text1"/>
          <w:sz w:val="32"/>
          <w:szCs w:val="32"/>
          <w14:textFill>
            <w14:solidFill>
              <w14:schemeClr w14:val="tx1"/>
            </w14:solidFill>
          </w14:textFill>
        </w:rPr>
        <w:t>》、《北京市发展和改革委经费结算报销管理规定》等规定，管理制度健全。</w:t>
      </w:r>
    </w:p>
    <w:p>
      <w:pPr>
        <w:spacing w:line="560" w:lineRule="exact"/>
        <w:ind w:firstLine="640" w:firstLineChars="200"/>
        <w:outlineLvl w:val="0"/>
        <w:rPr>
          <w:rFonts w:hint="default"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在项目实施工程中，严格执行了市发展改革委的各项管理规定，履行了资金审批手续，资金调整均通过市发展改革委向市财政局履行调整手续。</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（三）项目产出情况</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1.产出数量分析</w:t>
      </w:r>
    </w:p>
    <w:p>
      <w:pPr>
        <w:spacing w:line="560" w:lineRule="exact"/>
        <w:ind w:firstLine="640" w:firstLineChars="200"/>
        <w:outlineLvl w:val="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在年初绩效编制时，设置了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条数量指标</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一是举办展览展示活动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≥1场次，2024年4月成功举办京津冀十周年展览展示活动。</w:t>
      </w:r>
      <w:r>
        <w:rPr>
          <w:rFonts w:hint="eastAsia" w:ascii="仿宋_GB2312" w:hAnsi="仿宋_GB2312" w:eastAsia="仿宋_GB2312" w:cs="仿宋_GB2312"/>
          <w:color w:val="000000" w:themeColor="text1"/>
          <w:sz w:val="32"/>
          <w:szCs w:val="32"/>
          <w14:textFill>
            <w14:solidFill>
              <w14:schemeClr w14:val="tx1"/>
            </w14:solidFill>
          </w14:textFill>
        </w:rPr>
        <w:t>二是举办推介会次数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≥1场次</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2024年9月举办京津冀协同发展项目推介洽谈会</w:t>
      </w:r>
      <w:r>
        <w:rPr>
          <w:rFonts w:hint="eastAsia" w:ascii="仿宋_GB2312" w:hAnsi="仿宋_GB2312" w:eastAsia="仿宋_GB2312" w:cs="仿宋_GB2312"/>
          <w:color w:val="000000" w:themeColor="text1"/>
          <w:sz w:val="32"/>
          <w:szCs w:val="32"/>
          <w14:textFill>
            <w14:solidFill>
              <w14:schemeClr w14:val="tx1"/>
            </w14:solidFill>
          </w14:textFill>
        </w:rPr>
        <w:t>。三是制作播出京津冀宣传节目数量≥20期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，2024年共计制作播出24期。</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2.产出质量分析</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根据项目自身特点，设置了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条质量指标，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为</w:t>
      </w:r>
      <w:r>
        <w:rPr>
          <w:rFonts w:hint="eastAsia" w:ascii="仿宋_GB2312" w:hAnsi="仿宋_GB2312" w:eastAsia="仿宋_GB2312" w:cs="仿宋_GB2312"/>
          <w:color w:val="000000" w:themeColor="text1"/>
          <w:sz w:val="32"/>
          <w:szCs w:val="32"/>
          <w14:textFill>
            <w14:solidFill>
              <w14:schemeClr w14:val="tx1"/>
            </w14:solidFill>
          </w14:textFill>
        </w:rPr>
        <w:t>签约一批合作项目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2024年通过在大厂县举办北京通州与河北廊坊北三县一体化高质量发展示范区项目推介洽谈会，签约合作项目80个，意向投资额331亿元。</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（四）项目效益情况</w:t>
      </w:r>
    </w:p>
    <w:p>
      <w:pPr>
        <w:spacing w:line="56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1.实施效益分析</w:t>
      </w:r>
    </w:p>
    <w:p>
      <w:pPr>
        <w:spacing w:line="560" w:lineRule="exact"/>
        <w:ind w:firstLine="640" w:firstLineChars="200"/>
        <w:outlineLvl w:val="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社会效益指标，</w:t>
      </w:r>
      <w:r>
        <w:rPr>
          <w:rFonts w:hint="eastAsia" w:ascii="仿宋_GB2312" w:hAnsi="仿宋_GB2312" w:eastAsia="仿宋_GB2312" w:cs="仿宋_GB2312"/>
          <w:color w:val="000000" w:themeColor="text1"/>
          <w:sz w:val="32"/>
          <w:szCs w:val="32"/>
          <w14:textFill>
            <w14:solidFill>
              <w14:schemeClr w14:val="tx1"/>
            </w14:solidFill>
          </w14:textFill>
        </w:rPr>
        <w:t>对京津冀协同发展成效进行宣传展示、推介</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通过制作播出宣传节目、举办成效展，立体化展现协同发展成效，营造良好社会氛围；为企业搭建交流合作平台，做好政策解读，经济热点分析，积极答疑解惑，助力京津冀协同创新和产业协作。</w:t>
      </w:r>
    </w:p>
    <w:p>
      <w:pPr>
        <w:spacing w:line="56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2.满意度分析</w:t>
      </w:r>
    </w:p>
    <w:p>
      <w:pPr>
        <w:spacing w:line="56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市发展改革委尚未设置满</w:t>
      </w:r>
      <w:r>
        <w:rPr>
          <w:rFonts w:hint="eastAsia" w:ascii="仿宋_GB2312" w:hAnsi="仿宋_GB2312" w:eastAsia="仿宋_GB2312" w:cs="仿宋_GB2312"/>
          <w:color w:val="auto"/>
          <w:sz w:val="32"/>
          <w:szCs w:val="32"/>
          <w:highlight w:val="none"/>
          <w:lang w:eastAsia="zh-CN"/>
        </w:rPr>
        <w:t>意度调查指标。但该项工作主要是在北京广播电视台财经频道晚间黄金时段播出《京津冀大格局》节目、在中关村论坛常设展设置京津冀协同发展成效展、举办北京通州与河北廊坊北三县一体化高质量发展示范区项目推介会等，获得较好效果效益。</w:t>
      </w:r>
    </w:p>
    <w:p>
      <w:pPr>
        <w:spacing w:line="560" w:lineRule="exact"/>
        <w:ind w:firstLine="640" w:firstLineChars="200"/>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五、主要经验及做法、</w:t>
      </w:r>
      <w:bookmarkStart w:id="0" w:name="_Hlk103934256"/>
      <w:r>
        <w:rPr>
          <w:rFonts w:hint="eastAsia" w:ascii="黑体" w:hAnsi="黑体" w:eastAsia="黑体" w:cs="黑体"/>
          <w:bCs/>
          <w:color w:val="auto"/>
          <w:kern w:val="0"/>
          <w:sz w:val="32"/>
          <w:szCs w:val="32"/>
          <w:highlight w:val="none"/>
        </w:rPr>
        <w:t>存在的问题及原因分析</w:t>
      </w:r>
      <w:bookmarkEnd w:id="0"/>
    </w:p>
    <w:p>
      <w:pPr>
        <w:spacing w:line="560" w:lineRule="exact"/>
        <w:ind w:firstLine="640" w:firstLineChars="200"/>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（一）主要经验及做法</w:t>
      </w:r>
    </w:p>
    <w:p>
      <w:pPr>
        <w:spacing w:line="56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一是对京津冀协同发展宣传节目拍摄制作周期、进度、以及摄制人员提出要求，推动拍摄团队熟悉掌握京津冀协同发展重大国家战略，把握京津冀协同发展的政策措施，按时完成拍摄任务，确保完整准确宣传展示重要成效，解读重要文件。二是审核京津冀协同发展展区展示内容，筛选代表性展品，确保精准体现协同发展成效。三是对推介会方案、签约项目等进行把关，推动项目落地。</w:t>
      </w:r>
    </w:p>
    <w:p>
      <w:pPr>
        <w:spacing w:line="560" w:lineRule="exact"/>
        <w:ind w:firstLine="640" w:firstLineChars="200"/>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（二）存在的问题及原因分析</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1.项目决策方面</w:t>
      </w:r>
    </w:p>
    <w:p>
      <w:pPr>
        <w:spacing w:line="560" w:lineRule="exact"/>
        <w:ind w:firstLine="640" w:firstLineChars="200"/>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eastAsia="zh-CN"/>
          <w14:textFill>
            <w14:solidFill>
              <w14:schemeClr w14:val="tx1"/>
            </w14:solidFill>
          </w14:textFill>
        </w:rPr>
        <w:t>）可行性论证支撑性不强。该项目沿用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2017年可行性报告，难以充分回应当前形势发展与传播环境变化的实际需求。且可行性论证仅是对《京津冀大格局》单个事项进行论证，未对整个项目开展进行可行性分析。</w:t>
      </w:r>
    </w:p>
    <w:p>
      <w:pPr>
        <w:spacing w:line="56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绩效目标</w:t>
      </w:r>
      <w:r>
        <w:rPr>
          <w:rFonts w:hint="eastAsia" w:ascii="仿宋_GB2312" w:hAnsi="仿宋_GB2312" w:eastAsia="仿宋_GB2312" w:cs="仿宋_GB2312"/>
          <w:color w:val="000000" w:themeColor="text1"/>
          <w:sz w:val="32"/>
          <w:szCs w:val="32"/>
          <w:lang w:eastAsia="zh-CN"/>
          <w14:textFill>
            <w14:solidFill>
              <w14:schemeClr w14:val="tx1"/>
            </w14:solidFill>
          </w14:textFill>
        </w:rPr>
        <w:t>设置还需更加全面，</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绩效指标不够深化</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项目未设置</w:t>
      </w:r>
      <w:r>
        <w:rPr>
          <w:rFonts w:hint="eastAsia" w:ascii="仿宋_GB2312" w:hAnsi="仿宋_GB2312" w:eastAsia="仿宋_GB2312" w:cs="仿宋_GB2312"/>
          <w:color w:val="000000" w:themeColor="text1"/>
          <w:sz w:val="32"/>
          <w:szCs w:val="32"/>
          <w:lang w:eastAsia="zh-CN"/>
          <w14:textFill>
            <w14:solidFill>
              <w14:schemeClr w14:val="tx1"/>
            </w14:solidFill>
          </w14:textFill>
        </w:rPr>
        <w:t>产出时效指标、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成本指标</w:t>
      </w:r>
      <w:r>
        <w:rPr>
          <w:rFonts w:hint="eastAsia" w:ascii="仿宋_GB2312" w:hAnsi="仿宋_GB2312" w:eastAsia="仿宋_GB2312" w:cs="仿宋_GB2312"/>
          <w:color w:val="000000" w:themeColor="text1"/>
          <w:sz w:val="32"/>
          <w:szCs w:val="32"/>
          <w:lang w:eastAsia="zh-CN"/>
          <w14:textFill>
            <w14:solidFill>
              <w14:schemeClr w14:val="tx1"/>
            </w14:solidFill>
          </w14:textFill>
        </w:rPr>
        <w:t>和满意度指标</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包含制作播出节目、面向公众搭建展览展台等工作，未设置上述指标，不利于在项目执行过程中，对各个环节进行约束。同时现有指标设置不够深化，不能较好体现项目产生的效益，如质量指标仅设置了“签约一批合作项目”，效益指标仅设置“对京津冀协同发展成效进行宣传展示、推介-优”，不能全面反映该项目整体实现的效益。</w:t>
      </w:r>
    </w:p>
    <w:p>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（3）预算编制不够准确，年中预算调整较多。本项目年初预算批复945.</w:t>
      </w:r>
      <w:r>
        <w:rPr>
          <w:rFonts w:hint="eastAsia" w:ascii="仿宋_GB2312" w:hAnsi="仿宋_GB2312" w:eastAsia="仿宋_GB2312" w:cs="仿宋_GB2312"/>
          <w:color w:val="auto"/>
          <w:sz w:val="32"/>
          <w:szCs w:val="32"/>
          <w:highlight w:val="none"/>
          <w:lang w:val="en-US" w:eastAsia="zh-CN"/>
        </w:rPr>
        <w:t>5万元，年中交回市财政262.43万元，资金交回比率为27.76%（</w:t>
      </w:r>
      <w:r>
        <w:rPr>
          <w:rFonts w:hint="eastAsia" w:ascii="仿宋_GB2312" w:hAnsi="仿宋_GB2312" w:eastAsia="仿宋_GB2312" w:cs="仿宋_GB2312"/>
          <w:color w:val="auto"/>
          <w:sz w:val="32"/>
          <w:szCs w:val="32"/>
          <w:highlight w:val="none"/>
          <w:lang w:eastAsia="zh-CN"/>
        </w:rPr>
        <w:t>主要原因是年中</w:t>
      </w:r>
      <w:r>
        <w:rPr>
          <w:rFonts w:hint="eastAsia" w:ascii="仿宋_GB2312" w:hAnsi="仿宋_GB2312" w:eastAsia="仿宋_GB2312" w:cs="仿宋_GB2312"/>
          <w:color w:val="auto"/>
          <w:sz w:val="32"/>
          <w:szCs w:val="32"/>
          <w:highlight w:val="none"/>
        </w:rPr>
        <w:t>京津冀协同发展展</w:t>
      </w:r>
      <w:r>
        <w:rPr>
          <w:rFonts w:hint="eastAsia" w:ascii="仿宋_GB2312" w:hAnsi="仿宋_GB2312" w:eastAsia="仿宋_GB2312" w:cs="仿宋_GB2312"/>
          <w:color w:val="auto"/>
          <w:sz w:val="32"/>
          <w:szCs w:val="32"/>
          <w:highlight w:val="none"/>
          <w:lang w:eastAsia="zh-CN"/>
        </w:rPr>
        <w:t>区由临时展变更为三年常设展</w:t>
      </w:r>
      <w:r>
        <w:rPr>
          <w:rFonts w:hint="eastAsia" w:ascii="仿宋_GB2312" w:hAnsi="仿宋_GB2312" w:eastAsia="仿宋_GB2312" w:cs="仿宋_GB2312"/>
          <w:color w:val="auto"/>
          <w:sz w:val="32"/>
          <w:szCs w:val="32"/>
          <w:highlight w:val="none"/>
          <w:lang w:val="en-US" w:eastAsia="zh-CN"/>
        </w:rPr>
        <w:t>，剔除该影响因素后，资金交回比率调整为11.04%），反映出年初预算测算不够充分，未能合理预计资金使用额度。</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2.项目过程方面</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未建立针对项目整体的实施方案，项目统筹安排、组织实施体现不充分。目前提供的方案为三个单个事项的工作方案或手册，且方案中没有对于采购项目委托、成本控制措施、各子项目实施进度计划、合同管理等内容，实施方案指导性不强</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3.项目效益方面</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（1）效益指标设置还需进一步完善。市发展改革委效益指标仅设置了“</w:t>
      </w:r>
      <w:bookmarkStart w:id="1" w:name="OLE_LINK1"/>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对京津冀协同发展成效进行宣传展示、推介</w:t>
      </w:r>
      <w:bookmarkEnd w:id="1"/>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项定性指标，该项目实施主要是针对社会公众开展宣传，以及落实京津冀协同发展要求，举办项目推介会，签约合作项目，促进区域协调发展战略融合。但效益指标没有体现各项工作产生的社会效益、经济效益、可持续影响等。产出质量指标和效益指标均是定性指标，不能较好的量化评价项目产生的效益。</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（2）项目传播互动性不足，短视频内容中多数为政策口径“微发布”，缺乏吸引年轻群体、企业界受众的议题设置与表达语言。多平台联动虽有布局，但尚未构建起系统性传播矩阵。</w:t>
      </w:r>
    </w:p>
    <w:p>
      <w:pPr>
        <w:spacing w:line="560" w:lineRule="exact"/>
        <w:ind w:firstLine="640" w:firstLineChars="200"/>
        <w:rPr>
          <w:rFonts w:hint="eastAsia" w:ascii="黑体" w:hAnsi="黑体" w:eastAsia="黑体" w:cs="黑体"/>
          <w:bCs/>
          <w:color w:val="000000" w:themeColor="text1"/>
          <w:kern w:val="0"/>
          <w:sz w:val="32"/>
          <w:szCs w:val="32"/>
          <w:highlight w:val="none"/>
          <w14:textFill>
            <w14:solidFill>
              <w14:schemeClr w14:val="tx1"/>
            </w14:solidFill>
          </w14:textFill>
        </w:rPr>
      </w:pPr>
      <w:r>
        <w:rPr>
          <w:rFonts w:hint="eastAsia" w:ascii="黑体" w:hAnsi="黑体" w:eastAsia="黑体" w:cs="黑体"/>
          <w:bCs/>
          <w:color w:val="000000" w:themeColor="text1"/>
          <w:kern w:val="0"/>
          <w:sz w:val="32"/>
          <w:szCs w:val="32"/>
          <w:highlight w:val="none"/>
          <w14:textFill>
            <w14:solidFill>
              <w14:schemeClr w14:val="tx1"/>
            </w14:solidFill>
          </w14:textFill>
        </w:rPr>
        <w:t>六、有关建议</w:t>
      </w:r>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（一）加强项目前期需求调研及分析</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，根据京津冀协同发展进入新阶段的新特点、新任务，</w:t>
      </w:r>
      <w:r>
        <w:rPr>
          <w:rFonts w:hint="eastAsia" w:ascii="仿宋_GB2312" w:hAnsi="仿宋_GB2312" w:eastAsia="仿宋_GB2312" w:cs="仿宋_GB2312"/>
          <w:color w:val="000000" w:themeColor="text1"/>
          <w:sz w:val="32"/>
          <w:szCs w:val="32"/>
          <w:highlight w:val="none"/>
          <w14:textFill>
            <w14:solidFill>
              <w14:schemeClr w14:val="tx1"/>
            </w14:solidFill>
          </w14:textFill>
        </w:rPr>
        <w:t>重新编制具有针对性的可行性研究报告，更好指导项目实施。</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（二）进一步加强预算绩效管理，提高预算绩效目标管理的科学性、有效性，完善绩效指标设置，提升绩效指标质量。参照以前年度项目开展所产生的效益效果，根据项目的具体情况设置绩效指标，</w:t>
      </w:r>
      <w:r>
        <w:rPr>
          <w:rFonts w:hint="eastAsia" w:ascii="仿宋_GB2312" w:hAnsi="仿宋_GB2312" w:eastAsia="仿宋_GB2312" w:cs="仿宋_GB2312"/>
          <w:color w:val="000000" w:themeColor="text1"/>
          <w:sz w:val="32"/>
          <w:szCs w:val="32"/>
          <w:highlight w:val="none"/>
          <w14:textFill>
            <w14:solidFill>
              <w14:schemeClr w14:val="tx1"/>
            </w14:solidFill>
          </w14:textFill>
        </w:rPr>
        <w:t>保证绩效目标的全面性、合理性。</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同时绩效目标应该从数量、质量、成本、进度以及效益等方面进行细化，如数量指标建议增加展览面积、展品数量、短视频数量等；</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质量指标增加节目播出清晰度、施工质量结构稳定性等；时效指标建议设置完成展区搭建等；成本指标建议设置为单期播出成本、展台搭建成本等；社会效益指标建议增加观展人次、签约项目数量等；经济效益指标意向投资额等；满意度指标建议设置为参加单位/人员满意度等。</w:t>
      </w:r>
    </w:p>
    <w:p>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加强预算资金测算合理性、科学性，提高预算编制的准确性</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申报年度预算时，应合理预测项目使用财政资金额度，科学测算预算资金，减少年中预算调整。</w:t>
      </w:r>
    </w:p>
    <w:p>
      <w:pPr>
        <w:spacing w:line="56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提高项目管理水平，合理设计并制定项目整体实施方案，重视项目主体责任及过程监管责任的落实，细化项目流程，明确项目执行中的工作内容、组织保障、制度保障、时间进度、采购方案、过程监督控制、验收方案、风险控制和应急措施等内容，增强项目实施方案的有效性与可操作性，提高实施方案的指导性和约束性。</w:t>
      </w:r>
    </w:p>
    <w:p>
      <w:pPr>
        <w:spacing w:line="56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（五）增加项目创新性，构建起系统性传播矩阵，引入青年嘉宾、企业界代表等多元视角。创新宣传内容，增加吸引年轻群体、企业界受众的议题设置与表达语言。</w:t>
      </w:r>
    </w:p>
    <w:p>
      <w:pPr>
        <w:spacing w:line="56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七、其他需要说明的问题</w:t>
      </w:r>
    </w:p>
    <w:p>
      <w:pPr>
        <w:spacing w:line="560" w:lineRule="exact"/>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p>
    <w:p>
      <w:pPr>
        <w:spacing w:line="560" w:lineRule="exact"/>
        <w:jc w:val="righ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中兴华会计师事务所</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特殊</w:t>
      </w:r>
      <w:r>
        <w:rPr>
          <w:rFonts w:hint="eastAsia" w:ascii="仿宋_GB2312" w:hAnsi="仿宋_GB2312" w:eastAsia="仿宋_GB2312" w:cs="仿宋_GB2312"/>
          <w:color w:val="000000" w:themeColor="text1"/>
          <w:sz w:val="32"/>
          <w:szCs w:val="32"/>
          <w14:textFill>
            <w14:solidFill>
              <w14:schemeClr w14:val="tx1"/>
            </w14:solidFill>
          </w14:textFill>
        </w:rPr>
        <w:t>普通合伙）</w:t>
      </w:r>
    </w:p>
    <w:p>
      <w:pPr>
        <w:wordWrap w:val="0"/>
        <w:spacing w:line="560" w:lineRule="exact"/>
        <w:jc w:val="cente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2025</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14:textFill>
            <w14:solidFill>
              <w14:schemeClr w14:val="tx1"/>
            </w14:solidFill>
          </w14:textFill>
        </w:rPr>
        <w:t>日</w:t>
      </w:r>
    </w:p>
    <w:p>
      <w:pPr>
        <w:wordWrap/>
        <w:spacing w:line="560" w:lineRule="exact"/>
        <w:jc w:val="righ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wordWrap/>
        <w:spacing w:line="560" w:lineRule="exact"/>
        <w:jc w:val="righ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wordWrap/>
        <w:spacing w:line="560" w:lineRule="exact"/>
        <w:jc w:val="righ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wordWrap/>
        <w:spacing w:line="560" w:lineRule="exact"/>
        <w:jc w:val="righ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wordWrap/>
        <w:spacing w:line="560" w:lineRule="exact"/>
        <w:jc w:val="righ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wordWrap/>
        <w:spacing w:line="560" w:lineRule="exact"/>
        <w:jc w:val="righ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wordWrap/>
        <w:spacing w:line="560" w:lineRule="exact"/>
        <w:jc w:val="righ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wordWrap/>
        <w:spacing w:line="560" w:lineRule="exact"/>
        <w:jc w:val="right"/>
        <w:rPr>
          <w:rFonts w:hint="default" w:ascii="仿宋_GB2312" w:hAnsi="仿宋_GB2312" w:eastAsia="仿宋_GB2312" w:cs="仿宋_GB2312"/>
          <w:color w:val="000000" w:themeColor="text1"/>
          <w:sz w:val="32"/>
          <w:szCs w:val="32"/>
          <w:lang w:val="en-US" w:eastAsia="zh-CN"/>
          <w14:textFill>
            <w14:solidFill>
              <w14:schemeClr w14:val="tx1"/>
            </w14:solidFill>
          </w14:textFill>
        </w:rPr>
      </w:pPr>
    </w:p>
    <w:p>
      <w:pPr>
        <w:spacing w:line="600" w:lineRule="exact"/>
        <w:rPr>
          <w:rFonts w:ascii="仿宋_GB2312" w:hAnsi="宋体" w:eastAsia="仿宋_GB2312"/>
          <w:color w:val="000000" w:themeColor="text1"/>
          <w:sz w:val="28"/>
          <w:szCs w:val="28"/>
          <w14:textFill>
            <w14:solidFill>
              <w14:schemeClr w14:val="tx1"/>
            </w14:solidFill>
          </w14:textFill>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A7D52B0A-32FA-496C-AAC5-4D7BF7078E5F}"/>
  </w:font>
  <w:font w:name="黑体">
    <w:panose1 w:val="02010609060101010101"/>
    <w:charset w:val="86"/>
    <w:family w:val="auto"/>
    <w:pitch w:val="default"/>
    <w:sig w:usb0="800002BF" w:usb1="38CF7CFA" w:usb2="00000016" w:usb3="00000000" w:csb0="00040001" w:csb1="00000000"/>
    <w:embedRegular r:id="rId2" w:fontKey="{138FC415-312C-4714-960C-1A3D89EF859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00000000" w:usb1="00000000" w:usb2="00000000" w:usb3="00000000" w:csb0="00000000" w:csb1="00000000"/>
  </w:font>
  <w:font w:name="等线">
    <w:panose1 w:val="02010600030101010101"/>
    <w:charset w:val="86"/>
    <w:family w:val="auto"/>
    <w:pitch w:val="default"/>
    <w:sig w:usb0="00000000" w:usb1="00000000" w:usb2="00000000" w:usb3="00000000" w:csb0="00000000" w:csb1="00000000"/>
  </w:font>
  <w:font w:name="等线">
    <w:panose1 w:val="02010600030101010101"/>
    <w:charset w:val="00"/>
    <w:family w:val="auto"/>
    <w:pitch w:val="default"/>
    <w:sig w:usb0="00000000" w:usb1="00000000" w:usb2="00000000" w:usb3="00000000" w:csb0="00000000" w:csb1="00000000"/>
    <w:embedRegular r:id="rId3" w:fontKey="{EA78D59D-EA14-417E-9E56-D1646A4A694A}"/>
  </w:font>
  <w:font w:name="华文行楷">
    <w:panose1 w:val="02010800040101010101"/>
    <w:charset w:val="86"/>
    <w:family w:val="auto"/>
    <w:pitch w:val="default"/>
    <w:sig w:usb0="00000001" w:usb1="080F0000" w:usb2="00000000" w:usb3="00000000" w:csb0="00040000" w:csb1="00000000"/>
    <w:embedRegular r:id="rId4" w:fontKey="{FB721523-3945-45CB-BE04-B679BCB035E6}"/>
  </w:font>
  <w:font w:name="华文新魏">
    <w:panose1 w:val="02010800040101010101"/>
    <w:charset w:val="86"/>
    <w:family w:val="auto"/>
    <w:pitch w:val="default"/>
    <w:sig w:usb0="00000001" w:usb1="080F0000" w:usb2="00000000" w:usb3="00000000" w:csb0="00040000" w:csb1="00000000"/>
    <w:embedRegular r:id="rId5" w:fontKey="{92955D61-2D23-4AA1-B498-A6557A8A90B9}"/>
  </w:font>
  <w:font w:name="隶书">
    <w:panose1 w:val="02010509060101010101"/>
    <w:charset w:val="86"/>
    <w:family w:val="modern"/>
    <w:pitch w:val="default"/>
    <w:sig w:usb0="00000001" w:usb1="080E0000" w:usb2="00000000" w:usb3="00000000" w:csb0="00040000" w:csb1="00000000"/>
    <w:embedRegular r:id="rId6" w:fontKey="{A19C3217-2144-48F9-B82F-F25ABE73B462}"/>
  </w:font>
  <w:font w:name="仿宋">
    <w:panose1 w:val="02010609060101010101"/>
    <w:charset w:val="86"/>
    <w:family w:val="modern"/>
    <w:pitch w:val="default"/>
    <w:sig w:usb0="800002BF" w:usb1="38CF7CFA" w:usb2="00000016" w:usb3="00000000" w:csb0="00040001" w:csb1="00000000"/>
    <w:embedRegular r:id="rId7" w:fontKey="{A0F784DA-8748-4FAE-9144-9C46C9C66B37}"/>
  </w:font>
  <w:font w:name="方正小标宋简体">
    <w:panose1 w:val="03000509000000000000"/>
    <w:charset w:val="86"/>
    <w:family w:val="script"/>
    <w:pitch w:val="default"/>
    <w:sig w:usb0="00000001" w:usb1="080E0000" w:usb2="00000000" w:usb3="00000000" w:csb0="00040000" w:csb1="00000000"/>
    <w:embedRegular r:id="rId8" w:fontKey="{2DFBE481-70AA-4B06-96C8-23B12A8FA9EB}"/>
  </w:font>
  <w:font w:name="仿宋_GB2312">
    <w:panose1 w:val="02010609030101010101"/>
    <w:charset w:val="86"/>
    <w:family w:val="modern"/>
    <w:pitch w:val="default"/>
    <w:sig w:usb0="00000001" w:usb1="080E0000" w:usb2="00000000" w:usb3="00000000" w:csb0="00040000" w:csb1="00000000"/>
    <w:embedRegular r:id="rId9" w:fontKey="{BAFC3980-1C6F-47A5-B684-32C6AA9E4B34}"/>
  </w:font>
  <w:font w:name="楷体_GB2312">
    <w:panose1 w:val="02010609030101010101"/>
    <w:charset w:val="86"/>
    <w:family w:val="modern"/>
    <w:pitch w:val="default"/>
    <w:sig w:usb0="00000001" w:usb1="080E0000" w:usb2="00000000" w:usb3="00000000" w:csb0="00040000" w:csb1="00000000"/>
    <w:embedRegular r:id="rId10" w:fontKey="{4D39529F-0F0D-4874-9111-690EB11459BA}"/>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sdt>
      <w:sdtPr>
        <w:id w:val="973108790"/>
      </w:sdtPr>
      <w:sdtContent/>
    </w:sdt>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pPr>
    <w:r>
      <w:rPr>
        <w:sz w:val="21"/>
        <w:szCs w:val="21"/>
      </w:rPr>
      <w:drawing>
        <wp:inline distT="0" distB="0" distL="114300" distR="114300">
          <wp:extent cx="455930" cy="353060"/>
          <wp:effectExtent l="0" t="0" r="1270" b="8890"/>
          <wp:docPr id="3" name="图片 3" descr="C:\Users\dell\Desktop\LOGO\标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dell\Desktop\LOGO\标志.JPG"/>
                  <pic:cNvPicPr>
                    <a:picLocks noChangeAspect="1"/>
                  </pic:cNvPicPr>
                </pic:nvPicPr>
                <pic:blipFill>
                  <a:blip r:embed="rId1"/>
                  <a:stretch>
                    <a:fillRect/>
                  </a:stretch>
                </pic:blipFill>
                <pic:spPr>
                  <a:xfrm>
                    <a:off x="0" y="0"/>
                    <a:ext cx="455930" cy="353060"/>
                  </a:xfrm>
                  <a:prstGeom prst="rect">
                    <a:avLst/>
                  </a:prstGeom>
                  <a:noFill/>
                  <a:ln>
                    <a:noFill/>
                  </a:ln>
                </pic:spPr>
              </pic:pic>
            </a:graphicData>
          </a:graphic>
        </wp:inline>
      </w:drawing>
    </w:r>
    <w:r>
      <w:rPr>
        <w:rFonts w:hint="eastAsia" w:ascii="Times New Roman" w:hAnsi="Times New Roman" w:eastAsia="宋体" w:cs="Times New Roman"/>
        <w:sz w:val="28"/>
        <w:szCs w:val="28"/>
      </w:rPr>
      <w:t>中兴华会计师事务所（特殊普通合伙）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lMjk1ZTljMTcyNzYwYjEyMGM1NjM2MTY5ZThhNWQifQ=="/>
  </w:docVars>
  <w:rsids>
    <w:rsidRoot w:val="00ED34BA"/>
    <w:rsid w:val="0000748C"/>
    <w:rsid w:val="000201B6"/>
    <w:rsid w:val="00025312"/>
    <w:rsid w:val="00027849"/>
    <w:rsid w:val="00032521"/>
    <w:rsid w:val="00032548"/>
    <w:rsid w:val="00035E88"/>
    <w:rsid w:val="00050A88"/>
    <w:rsid w:val="00053EF0"/>
    <w:rsid w:val="00057E81"/>
    <w:rsid w:val="000647CF"/>
    <w:rsid w:val="00064ECA"/>
    <w:rsid w:val="00065E34"/>
    <w:rsid w:val="00067097"/>
    <w:rsid w:val="000718B9"/>
    <w:rsid w:val="00074784"/>
    <w:rsid w:val="00075D9F"/>
    <w:rsid w:val="00086FCC"/>
    <w:rsid w:val="000A5C73"/>
    <w:rsid w:val="000A65BB"/>
    <w:rsid w:val="000B26D1"/>
    <w:rsid w:val="000B3C5D"/>
    <w:rsid w:val="000C0192"/>
    <w:rsid w:val="000C3D20"/>
    <w:rsid w:val="000C453A"/>
    <w:rsid w:val="000D151D"/>
    <w:rsid w:val="00104024"/>
    <w:rsid w:val="00107F80"/>
    <w:rsid w:val="001147D4"/>
    <w:rsid w:val="00120445"/>
    <w:rsid w:val="0012455B"/>
    <w:rsid w:val="0012589B"/>
    <w:rsid w:val="00126653"/>
    <w:rsid w:val="00127DE2"/>
    <w:rsid w:val="00131EAA"/>
    <w:rsid w:val="001365A3"/>
    <w:rsid w:val="00140C23"/>
    <w:rsid w:val="001439A1"/>
    <w:rsid w:val="00151AE0"/>
    <w:rsid w:val="00171937"/>
    <w:rsid w:val="00172045"/>
    <w:rsid w:val="00175B14"/>
    <w:rsid w:val="00182BE7"/>
    <w:rsid w:val="00184389"/>
    <w:rsid w:val="001B53A5"/>
    <w:rsid w:val="001C2864"/>
    <w:rsid w:val="001C296C"/>
    <w:rsid w:val="001C7D21"/>
    <w:rsid w:val="001D6FF5"/>
    <w:rsid w:val="001E3B11"/>
    <w:rsid w:val="001F08BC"/>
    <w:rsid w:val="001F1181"/>
    <w:rsid w:val="001F2069"/>
    <w:rsid w:val="00205709"/>
    <w:rsid w:val="00212294"/>
    <w:rsid w:val="002133CF"/>
    <w:rsid w:val="002143A6"/>
    <w:rsid w:val="00224B38"/>
    <w:rsid w:val="00225466"/>
    <w:rsid w:val="00231B11"/>
    <w:rsid w:val="00234E55"/>
    <w:rsid w:val="002411E9"/>
    <w:rsid w:val="00247302"/>
    <w:rsid w:val="002562DE"/>
    <w:rsid w:val="00266477"/>
    <w:rsid w:val="00273D76"/>
    <w:rsid w:val="0027734E"/>
    <w:rsid w:val="00283A4D"/>
    <w:rsid w:val="00287CF8"/>
    <w:rsid w:val="002B14FB"/>
    <w:rsid w:val="002C1835"/>
    <w:rsid w:val="002C7F11"/>
    <w:rsid w:val="002D0E64"/>
    <w:rsid w:val="002D2C4B"/>
    <w:rsid w:val="002D43F6"/>
    <w:rsid w:val="002E0179"/>
    <w:rsid w:val="002E2A7D"/>
    <w:rsid w:val="002F6C5A"/>
    <w:rsid w:val="003028E4"/>
    <w:rsid w:val="00302A6E"/>
    <w:rsid w:val="003077DE"/>
    <w:rsid w:val="00313175"/>
    <w:rsid w:val="00316735"/>
    <w:rsid w:val="00321B38"/>
    <w:rsid w:val="00337CCC"/>
    <w:rsid w:val="003507C5"/>
    <w:rsid w:val="00350FEE"/>
    <w:rsid w:val="0035202E"/>
    <w:rsid w:val="0035544D"/>
    <w:rsid w:val="0035755F"/>
    <w:rsid w:val="00363D89"/>
    <w:rsid w:val="003667E5"/>
    <w:rsid w:val="003762C9"/>
    <w:rsid w:val="00377089"/>
    <w:rsid w:val="00390E46"/>
    <w:rsid w:val="003A0530"/>
    <w:rsid w:val="003A0550"/>
    <w:rsid w:val="003A22AB"/>
    <w:rsid w:val="003B0796"/>
    <w:rsid w:val="003B3916"/>
    <w:rsid w:val="003B3DF9"/>
    <w:rsid w:val="003C1876"/>
    <w:rsid w:val="003C277D"/>
    <w:rsid w:val="003C45C5"/>
    <w:rsid w:val="003C65EA"/>
    <w:rsid w:val="003D5557"/>
    <w:rsid w:val="003D5DE4"/>
    <w:rsid w:val="003E4498"/>
    <w:rsid w:val="003E4F17"/>
    <w:rsid w:val="003E5521"/>
    <w:rsid w:val="00400542"/>
    <w:rsid w:val="00400594"/>
    <w:rsid w:val="00400C31"/>
    <w:rsid w:val="004068D9"/>
    <w:rsid w:val="00407689"/>
    <w:rsid w:val="0041372D"/>
    <w:rsid w:val="004164FE"/>
    <w:rsid w:val="00422919"/>
    <w:rsid w:val="00430E2C"/>
    <w:rsid w:val="00434C11"/>
    <w:rsid w:val="004444EE"/>
    <w:rsid w:val="004461D2"/>
    <w:rsid w:val="0044633A"/>
    <w:rsid w:val="004529B4"/>
    <w:rsid w:val="00452F5B"/>
    <w:rsid w:val="004553DC"/>
    <w:rsid w:val="00463DB3"/>
    <w:rsid w:val="00467C5D"/>
    <w:rsid w:val="00470A18"/>
    <w:rsid w:val="00471B11"/>
    <w:rsid w:val="00471C38"/>
    <w:rsid w:val="004724DD"/>
    <w:rsid w:val="0047286E"/>
    <w:rsid w:val="00482646"/>
    <w:rsid w:val="00487269"/>
    <w:rsid w:val="004A384D"/>
    <w:rsid w:val="004A7BE6"/>
    <w:rsid w:val="004A7D86"/>
    <w:rsid w:val="004C0001"/>
    <w:rsid w:val="004C5546"/>
    <w:rsid w:val="004D3FDD"/>
    <w:rsid w:val="004D6309"/>
    <w:rsid w:val="004E696B"/>
    <w:rsid w:val="00500339"/>
    <w:rsid w:val="00504E01"/>
    <w:rsid w:val="00505F0A"/>
    <w:rsid w:val="00507B9E"/>
    <w:rsid w:val="005117E4"/>
    <w:rsid w:val="0051221D"/>
    <w:rsid w:val="0051356C"/>
    <w:rsid w:val="00513B90"/>
    <w:rsid w:val="00514369"/>
    <w:rsid w:val="005166DF"/>
    <w:rsid w:val="00522B5F"/>
    <w:rsid w:val="00524703"/>
    <w:rsid w:val="00531107"/>
    <w:rsid w:val="00533731"/>
    <w:rsid w:val="005352AA"/>
    <w:rsid w:val="00537479"/>
    <w:rsid w:val="005501D4"/>
    <w:rsid w:val="00562274"/>
    <w:rsid w:val="005665E6"/>
    <w:rsid w:val="00570329"/>
    <w:rsid w:val="00570E4A"/>
    <w:rsid w:val="00571CC9"/>
    <w:rsid w:val="00576EB7"/>
    <w:rsid w:val="00582F95"/>
    <w:rsid w:val="005916A8"/>
    <w:rsid w:val="005C3BE1"/>
    <w:rsid w:val="005D1EDD"/>
    <w:rsid w:val="005D293E"/>
    <w:rsid w:val="005D4190"/>
    <w:rsid w:val="005E046F"/>
    <w:rsid w:val="005E79DD"/>
    <w:rsid w:val="005F5384"/>
    <w:rsid w:val="005F6B5E"/>
    <w:rsid w:val="005F6BE6"/>
    <w:rsid w:val="0060006F"/>
    <w:rsid w:val="006105B6"/>
    <w:rsid w:val="00610F97"/>
    <w:rsid w:val="00614B6E"/>
    <w:rsid w:val="0061753B"/>
    <w:rsid w:val="00625CFC"/>
    <w:rsid w:val="00626B14"/>
    <w:rsid w:val="00633381"/>
    <w:rsid w:val="00634E60"/>
    <w:rsid w:val="00635D5E"/>
    <w:rsid w:val="00642742"/>
    <w:rsid w:val="00646A38"/>
    <w:rsid w:val="006531ED"/>
    <w:rsid w:val="00656427"/>
    <w:rsid w:val="00680ECB"/>
    <w:rsid w:val="00686B5C"/>
    <w:rsid w:val="00694F6B"/>
    <w:rsid w:val="00695F6E"/>
    <w:rsid w:val="006A413F"/>
    <w:rsid w:val="006A75C4"/>
    <w:rsid w:val="006B313C"/>
    <w:rsid w:val="006B3EA3"/>
    <w:rsid w:val="006B5F7B"/>
    <w:rsid w:val="006C512F"/>
    <w:rsid w:val="006C6E32"/>
    <w:rsid w:val="006D10B3"/>
    <w:rsid w:val="006D4EB4"/>
    <w:rsid w:val="006D681A"/>
    <w:rsid w:val="006E18C2"/>
    <w:rsid w:val="006E44B3"/>
    <w:rsid w:val="006E6155"/>
    <w:rsid w:val="006F75C7"/>
    <w:rsid w:val="00701C13"/>
    <w:rsid w:val="00701D37"/>
    <w:rsid w:val="00711938"/>
    <w:rsid w:val="00720873"/>
    <w:rsid w:val="0072393B"/>
    <w:rsid w:val="00726064"/>
    <w:rsid w:val="007377CA"/>
    <w:rsid w:val="007441B8"/>
    <w:rsid w:val="0074782D"/>
    <w:rsid w:val="00754FBD"/>
    <w:rsid w:val="0075698F"/>
    <w:rsid w:val="00757A61"/>
    <w:rsid w:val="00762337"/>
    <w:rsid w:val="007807BF"/>
    <w:rsid w:val="00782CB9"/>
    <w:rsid w:val="00791B0A"/>
    <w:rsid w:val="00793A56"/>
    <w:rsid w:val="007965BC"/>
    <w:rsid w:val="007A1A03"/>
    <w:rsid w:val="007A69C6"/>
    <w:rsid w:val="007C37DB"/>
    <w:rsid w:val="007C550F"/>
    <w:rsid w:val="007D1A5E"/>
    <w:rsid w:val="007E32C9"/>
    <w:rsid w:val="007E7CD1"/>
    <w:rsid w:val="007F44FB"/>
    <w:rsid w:val="007F6259"/>
    <w:rsid w:val="00802066"/>
    <w:rsid w:val="00805858"/>
    <w:rsid w:val="00812230"/>
    <w:rsid w:val="00824C7B"/>
    <w:rsid w:val="00827867"/>
    <w:rsid w:val="00830D93"/>
    <w:rsid w:val="008312C4"/>
    <w:rsid w:val="00834D66"/>
    <w:rsid w:val="00837A5F"/>
    <w:rsid w:val="00846E7D"/>
    <w:rsid w:val="00851566"/>
    <w:rsid w:val="00854525"/>
    <w:rsid w:val="00855124"/>
    <w:rsid w:val="00863B78"/>
    <w:rsid w:val="0086555D"/>
    <w:rsid w:val="0087421F"/>
    <w:rsid w:val="00882A08"/>
    <w:rsid w:val="00883AE9"/>
    <w:rsid w:val="008853F5"/>
    <w:rsid w:val="0089360A"/>
    <w:rsid w:val="008A33C6"/>
    <w:rsid w:val="008B59B2"/>
    <w:rsid w:val="008C53F2"/>
    <w:rsid w:val="008D1492"/>
    <w:rsid w:val="008D6D04"/>
    <w:rsid w:val="008F198D"/>
    <w:rsid w:val="008F6177"/>
    <w:rsid w:val="00902167"/>
    <w:rsid w:val="00905CBB"/>
    <w:rsid w:val="0092037B"/>
    <w:rsid w:val="00923002"/>
    <w:rsid w:val="00936CEC"/>
    <w:rsid w:val="0096416C"/>
    <w:rsid w:val="009661EA"/>
    <w:rsid w:val="00971F42"/>
    <w:rsid w:val="00980567"/>
    <w:rsid w:val="00987609"/>
    <w:rsid w:val="00993B2C"/>
    <w:rsid w:val="009A5D51"/>
    <w:rsid w:val="009A7C23"/>
    <w:rsid w:val="009B2A2E"/>
    <w:rsid w:val="009C350C"/>
    <w:rsid w:val="009D1CB4"/>
    <w:rsid w:val="009D20FA"/>
    <w:rsid w:val="009D42C3"/>
    <w:rsid w:val="009D4A84"/>
    <w:rsid w:val="009E5A3B"/>
    <w:rsid w:val="009E5C97"/>
    <w:rsid w:val="009F2CAB"/>
    <w:rsid w:val="009F443B"/>
    <w:rsid w:val="00A01E3E"/>
    <w:rsid w:val="00A03699"/>
    <w:rsid w:val="00A0771E"/>
    <w:rsid w:val="00A14DEB"/>
    <w:rsid w:val="00A24334"/>
    <w:rsid w:val="00A31056"/>
    <w:rsid w:val="00A315DF"/>
    <w:rsid w:val="00A324C8"/>
    <w:rsid w:val="00A422AD"/>
    <w:rsid w:val="00A42958"/>
    <w:rsid w:val="00A444BB"/>
    <w:rsid w:val="00A475DD"/>
    <w:rsid w:val="00A506C0"/>
    <w:rsid w:val="00A53C0A"/>
    <w:rsid w:val="00A56394"/>
    <w:rsid w:val="00A603E5"/>
    <w:rsid w:val="00A72ECB"/>
    <w:rsid w:val="00A7606E"/>
    <w:rsid w:val="00A76B86"/>
    <w:rsid w:val="00A82D7C"/>
    <w:rsid w:val="00A866DA"/>
    <w:rsid w:val="00A918D6"/>
    <w:rsid w:val="00A94117"/>
    <w:rsid w:val="00A96528"/>
    <w:rsid w:val="00AB2F95"/>
    <w:rsid w:val="00AC5175"/>
    <w:rsid w:val="00AD07C5"/>
    <w:rsid w:val="00AD0AC6"/>
    <w:rsid w:val="00AE1E24"/>
    <w:rsid w:val="00AF1F55"/>
    <w:rsid w:val="00AF2A20"/>
    <w:rsid w:val="00B0330C"/>
    <w:rsid w:val="00B1276F"/>
    <w:rsid w:val="00B210D8"/>
    <w:rsid w:val="00B22DE9"/>
    <w:rsid w:val="00B23909"/>
    <w:rsid w:val="00B25C21"/>
    <w:rsid w:val="00B30A70"/>
    <w:rsid w:val="00B323B3"/>
    <w:rsid w:val="00B34012"/>
    <w:rsid w:val="00B50C4B"/>
    <w:rsid w:val="00B62D19"/>
    <w:rsid w:val="00B653E4"/>
    <w:rsid w:val="00B67530"/>
    <w:rsid w:val="00B70685"/>
    <w:rsid w:val="00B721C0"/>
    <w:rsid w:val="00B76A32"/>
    <w:rsid w:val="00B82AF0"/>
    <w:rsid w:val="00B83C41"/>
    <w:rsid w:val="00B90905"/>
    <w:rsid w:val="00B92BEE"/>
    <w:rsid w:val="00B94C5D"/>
    <w:rsid w:val="00B97629"/>
    <w:rsid w:val="00BB39A6"/>
    <w:rsid w:val="00BB4450"/>
    <w:rsid w:val="00BB6C6E"/>
    <w:rsid w:val="00BC0494"/>
    <w:rsid w:val="00BC1CF3"/>
    <w:rsid w:val="00BC1D94"/>
    <w:rsid w:val="00BC469B"/>
    <w:rsid w:val="00BD6072"/>
    <w:rsid w:val="00BF78FE"/>
    <w:rsid w:val="00C0321F"/>
    <w:rsid w:val="00C04255"/>
    <w:rsid w:val="00C0430B"/>
    <w:rsid w:val="00C06062"/>
    <w:rsid w:val="00C11E48"/>
    <w:rsid w:val="00C223FA"/>
    <w:rsid w:val="00C34898"/>
    <w:rsid w:val="00C4102E"/>
    <w:rsid w:val="00C4142A"/>
    <w:rsid w:val="00C42A01"/>
    <w:rsid w:val="00C46727"/>
    <w:rsid w:val="00C529BD"/>
    <w:rsid w:val="00C533F9"/>
    <w:rsid w:val="00C53A94"/>
    <w:rsid w:val="00C5780A"/>
    <w:rsid w:val="00C731F1"/>
    <w:rsid w:val="00C74863"/>
    <w:rsid w:val="00C82619"/>
    <w:rsid w:val="00C87FDA"/>
    <w:rsid w:val="00C922A5"/>
    <w:rsid w:val="00C9421B"/>
    <w:rsid w:val="00CA5CCB"/>
    <w:rsid w:val="00CB1767"/>
    <w:rsid w:val="00CC2DEF"/>
    <w:rsid w:val="00CC55B6"/>
    <w:rsid w:val="00CD0140"/>
    <w:rsid w:val="00CE237D"/>
    <w:rsid w:val="00CE6233"/>
    <w:rsid w:val="00CE7BF0"/>
    <w:rsid w:val="00D00F03"/>
    <w:rsid w:val="00D03DB9"/>
    <w:rsid w:val="00D11672"/>
    <w:rsid w:val="00D22BBD"/>
    <w:rsid w:val="00D240AB"/>
    <w:rsid w:val="00D30A24"/>
    <w:rsid w:val="00D30E0B"/>
    <w:rsid w:val="00D30F12"/>
    <w:rsid w:val="00D3273B"/>
    <w:rsid w:val="00D32F5C"/>
    <w:rsid w:val="00D412F1"/>
    <w:rsid w:val="00D441CD"/>
    <w:rsid w:val="00D56B35"/>
    <w:rsid w:val="00D66E35"/>
    <w:rsid w:val="00D75916"/>
    <w:rsid w:val="00D75A74"/>
    <w:rsid w:val="00D825E2"/>
    <w:rsid w:val="00D82E96"/>
    <w:rsid w:val="00D8612F"/>
    <w:rsid w:val="00D91BD3"/>
    <w:rsid w:val="00D9591D"/>
    <w:rsid w:val="00DA0024"/>
    <w:rsid w:val="00DB095D"/>
    <w:rsid w:val="00DB35C5"/>
    <w:rsid w:val="00DC26E9"/>
    <w:rsid w:val="00DC489F"/>
    <w:rsid w:val="00DC7B7C"/>
    <w:rsid w:val="00DD7D73"/>
    <w:rsid w:val="00DE165C"/>
    <w:rsid w:val="00DE1E89"/>
    <w:rsid w:val="00DE4E26"/>
    <w:rsid w:val="00DE51BB"/>
    <w:rsid w:val="00DE6A45"/>
    <w:rsid w:val="00DE7F7E"/>
    <w:rsid w:val="00DF45AE"/>
    <w:rsid w:val="00DF5B13"/>
    <w:rsid w:val="00E02ECA"/>
    <w:rsid w:val="00E038A1"/>
    <w:rsid w:val="00E1050B"/>
    <w:rsid w:val="00E273AA"/>
    <w:rsid w:val="00E3508B"/>
    <w:rsid w:val="00E37989"/>
    <w:rsid w:val="00E40445"/>
    <w:rsid w:val="00E6267D"/>
    <w:rsid w:val="00E75D66"/>
    <w:rsid w:val="00E81F40"/>
    <w:rsid w:val="00E844AE"/>
    <w:rsid w:val="00E91621"/>
    <w:rsid w:val="00E91EA5"/>
    <w:rsid w:val="00E92A4E"/>
    <w:rsid w:val="00E97D3F"/>
    <w:rsid w:val="00EA531B"/>
    <w:rsid w:val="00EA6949"/>
    <w:rsid w:val="00EA7A99"/>
    <w:rsid w:val="00EB224F"/>
    <w:rsid w:val="00EB3CA2"/>
    <w:rsid w:val="00EB7EFE"/>
    <w:rsid w:val="00EC322F"/>
    <w:rsid w:val="00EC35C5"/>
    <w:rsid w:val="00EC36AB"/>
    <w:rsid w:val="00EC7BDF"/>
    <w:rsid w:val="00ED34BA"/>
    <w:rsid w:val="00ED7D29"/>
    <w:rsid w:val="00EF1793"/>
    <w:rsid w:val="00EF3B30"/>
    <w:rsid w:val="00F04A49"/>
    <w:rsid w:val="00F17B50"/>
    <w:rsid w:val="00F200B1"/>
    <w:rsid w:val="00F27D4A"/>
    <w:rsid w:val="00F347FE"/>
    <w:rsid w:val="00F50FC8"/>
    <w:rsid w:val="00F56D16"/>
    <w:rsid w:val="00F65542"/>
    <w:rsid w:val="00F672EC"/>
    <w:rsid w:val="00F67D1C"/>
    <w:rsid w:val="00F72900"/>
    <w:rsid w:val="00F736E8"/>
    <w:rsid w:val="00F750B3"/>
    <w:rsid w:val="00F76C07"/>
    <w:rsid w:val="00F81FDE"/>
    <w:rsid w:val="00F908B8"/>
    <w:rsid w:val="00F908BF"/>
    <w:rsid w:val="00F95F1F"/>
    <w:rsid w:val="00FA094F"/>
    <w:rsid w:val="00FA73DB"/>
    <w:rsid w:val="00FA7863"/>
    <w:rsid w:val="00FC14F3"/>
    <w:rsid w:val="00FE0A79"/>
    <w:rsid w:val="00FE20A2"/>
    <w:rsid w:val="00FF2A43"/>
    <w:rsid w:val="00FF510E"/>
    <w:rsid w:val="00FF7351"/>
    <w:rsid w:val="010849A9"/>
    <w:rsid w:val="012F5290"/>
    <w:rsid w:val="0140461F"/>
    <w:rsid w:val="018F434E"/>
    <w:rsid w:val="01964F10"/>
    <w:rsid w:val="01A73988"/>
    <w:rsid w:val="01E43C10"/>
    <w:rsid w:val="01F03EE7"/>
    <w:rsid w:val="02225AE5"/>
    <w:rsid w:val="02581F99"/>
    <w:rsid w:val="02614027"/>
    <w:rsid w:val="026C61FC"/>
    <w:rsid w:val="026D462C"/>
    <w:rsid w:val="02BC2995"/>
    <w:rsid w:val="02D27282"/>
    <w:rsid w:val="02D96DF6"/>
    <w:rsid w:val="0307032D"/>
    <w:rsid w:val="031E68FC"/>
    <w:rsid w:val="034579A4"/>
    <w:rsid w:val="035B3A21"/>
    <w:rsid w:val="03844E77"/>
    <w:rsid w:val="03CC4508"/>
    <w:rsid w:val="03E531DF"/>
    <w:rsid w:val="03F567AE"/>
    <w:rsid w:val="03FC2DAE"/>
    <w:rsid w:val="042D6AC8"/>
    <w:rsid w:val="04374D04"/>
    <w:rsid w:val="04394478"/>
    <w:rsid w:val="04412621"/>
    <w:rsid w:val="046A2837"/>
    <w:rsid w:val="04D83C82"/>
    <w:rsid w:val="04DB31F9"/>
    <w:rsid w:val="050438E7"/>
    <w:rsid w:val="052305C0"/>
    <w:rsid w:val="054A15F9"/>
    <w:rsid w:val="054D7F14"/>
    <w:rsid w:val="05574374"/>
    <w:rsid w:val="058977AB"/>
    <w:rsid w:val="05B76F2F"/>
    <w:rsid w:val="05E50674"/>
    <w:rsid w:val="05F848B7"/>
    <w:rsid w:val="061C2883"/>
    <w:rsid w:val="065D568B"/>
    <w:rsid w:val="066F54C0"/>
    <w:rsid w:val="067736C8"/>
    <w:rsid w:val="06D1044F"/>
    <w:rsid w:val="06D31A43"/>
    <w:rsid w:val="06D93F6E"/>
    <w:rsid w:val="06DD1CBB"/>
    <w:rsid w:val="077864B3"/>
    <w:rsid w:val="079D792D"/>
    <w:rsid w:val="07A5665E"/>
    <w:rsid w:val="07CC34C9"/>
    <w:rsid w:val="07D47B6E"/>
    <w:rsid w:val="07E10E95"/>
    <w:rsid w:val="07EC67BE"/>
    <w:rsid w:val="07ED62E1"/>
    <w:rsid w:val="08113B60"/>
    <w:rsid w:val="0824471D"/>
    <w:rsid w:val="08393BA7"/>
    <w:rsid w:val="08743785"/>
    <w:rsid w:val="08764F3D"/>
    <w:rsid w:val="088651EB"/>
    <w:rsid w:val="089A0D38"/>
    <w:rsid w:val="08AB759F"/>
    <w:rsid w:val="08CC1976"/>
    <w:rsid w:val="08E26F27"/>
    <w:rsid w:val="08E57554"/>
    <w:rsid w:val="08ED06DA"/>
    <w:rsid w:val="08EF2604"/>
    <w:rsid w:val="09007110"/>
    <w:rsid w:val="090241C2"/>
    <w:rsid w:val="0916352B"/>
    <w:rsid w:val="09315868"/>
    <w:rsid w:val="09560D50"/>
    <w:rsid w:val="09575D04"/>
    <w:rsid w:val="09691EBF"/>
    <w:rsid w:val="09792A96"/>
    <w:rsid w:val="09F15AFA"/>
    <w:rsid w:val="09F85F0A"/>
    <w:rsid w:val="0A245977"/>
    <w:rsid w:val="0A30065E"/>
    <w:rsid w:val="0A3D2B95"/>
    <w:rsid w:val="0A6E2998"/>
    <w:rsid w:val="0A7061FB"/>
    <w:rsid w:val="0A76130D"/>
    <w:rsid w:val="0A78213B"/>
    <w:rsid w:val="0A7E0E13"/>
    <w:rsid w:val="0AA33B06"/>
    <w:rsid w:val="0AC329F5"/>
    <w:rsid w:val="0ACA0CE0"/>
    <w:rsid w:val="0ACD22D3"/>
    <w:rsid w:val="0AF338D0"/>
    <w:rsid w:val="0B0E1045"/>
    <w:rsid w:val="0B1C7FD2"/>
    <w:rsid w:val="0B1E211B"/>
    <w:rsid w:val="0B21311E"/>
    <w:rsid w:val="0B3E67B5"/>
    <w:rsid w:val="0B502EF1"/>
    <w:rsid w:val="0B5C36A0"/>
    <w:rsid w:val="0B610186"/>
    <w:rsid w:val="0B8623F8"/>
    <w:rsid w:val="0B89618C"/>
    <w:rsid w:val="0BD13856"/>
    <w:rsid w:val="0BE04C93"/>
    <w:rsid w:val="0BE45373"/>
    <w:rsid w:val="0BE76DC4"/>
    <w:rsid w:val="0BEF7D0B"/>
    <w:rsid w:val="0BFF0B0C"/>
    <w:rsid w:val="0C05029C"/>
    <w:rsid w:val="0C0A08B5"/>
    <w:rsid w:val="0C1A68BD"/>
    <w:rsid w:val="0C1D5499"/>
    <w:rsid w:val="0C2369CE"/>
    <w:rsid w:val="0C25067B"/>
    <w:rsid w:val="0C3B7DBD"/>
    <w:rsid w:val="0C7F10F1"/>
    <w:rsid w:val="0CDB230D"/>
    <w:rsid w:val="0CF05977"/>
    <w:rsid w:val="0CFF5631"/>
    <w:rsid w:val="0D3365EF"/>
    <w:rsid w:val="0D387245"/>
    <w:rsid w:val="0D3F4428"/>
    <w:rsid w:val="0D4206DF"/>
    <w:rsid w:val="0D4F10F3"/>
    <w:rsid w:val="0D72047F"/>
    <w:rsid w:val="0DFA68DE"/>
    <w:rsid w:val="0E070809"/>
    <w:rsid w:val="0E794E6A"/>
    <w:rsid w:val="0E7D33B3"/>
    <w:rsid w:val="0EAD30AB"/>
    <w:rsid w:val="0EFA618C"/>
    <w:rsid w:val="0EFA689F"/>
    <w:rsid w:val="0F0578F3"/>
    <w:rsid w:val="0F3556EA"/>
    <w:rsid w:val="0F4B7E38"/>
    <w:rsid w:val="0F584E54"/>
    <w:rsid w:val="0F7316A0"/>
    <w:rsid w:val="0F916077"/>
    <w:rsid w:val="0FAD798D"/>
    <w:rsid w:val="0FB91CF2"/>
    <w:rsid w:val="0FC70F57"/>
    <w:rsid w:val="0FF51EDC"/>
    <w:rsid w:val="100D4226"/>
    <w:rsid w:val="10380546"/>
    <w:rsid w:val="10515ABF"/>
    <w:rsid w:val="10521F72"/>
    <w:rsid w:val="106C4C5C"/>
    <w:rsid w:val="10705E4E"/>
    <w:rsid w:val="10997F74"/>
    <w:rsid w:val="10A77E13"/>
    <w:rsid w:val="10F44B0F"/>
    <w:rsid w:val="114D29F7"/>
    <w:rsid w:val="11510354"/>
    <w:rsid w:val="1154035F"/>
    <w:rsid w:val="11763D90"/>
    <w:rsid w:val="118247F9"/>
    <w:rsid w:val="11845E9B"/>
    <w:rsid w:val="119B3DCB"/>
    <w:rsid w:val="11BC1BE6"/>
    <w:rsid w:val="11BC5EAF"/>
    <w:rsid w:val="11F86FC3"/>
    <w:rsid w:val="1218422A"/>
    <w:rsid w:val="12364373"/>
    <w:rsid w:val="125C296C"/>
    <w:rsid w:val="126F0A68"/>
    <w:rsid w:val="128814B8"/>
    <w:rsid w:val="128D0F73"/>
    <w:rsid w:val="12B4130D"/>
    <w:rsid w:val="12B916DD"/>
    <w:rsid w:val="12C457DB"/>
    <w:rsid w:val="12DA6493"/>
    <w:rsid w:val="12DC5E89"/>
    <w:rsid w:val="13024EA3"/>
    <w:rsid w:val="130C52D1"/>
    <w:rsid w:val="13166BC9"/>
    <w:rsid w:val="13C506ED"/>
    <w:rsid w:val="13F20E8F"/>
    <w:rsid w:val="141139B7"/>
    <w:rsid w:val="1447204F"/>
    <w:rsid w:val="14721D35"/>
    <w:rsid w:val="14770091"/>
    <w:rsid w:val="14BC39F3"/>
    <w:rsid w:val="14E45438"/>
    <w:rsid w:val="14F11BC0"/>
    <w:rsid w:val="14F14C0E"/>
    <w:rsid w:val="150B7A0A"/>
    <w:rsid w:val="1534197E"/>
    <w:rsid w:val="155639FD"/>
    <w:rsid w:val="158A0AEA"/>
    <w:rsid w:val="15A95C9E"/>
    <w:rsid w:val="15C16EE4"/>
    <w:rsid w:val="15D444E9"/>
    <w:rsid w:val="15D47D6B"/>
    <w:rsid w:val="15DC6DFB"/>
    <w:rsid w:val="15DD5A40"/>
    <w:rsid w:val="15F65A07"/>
    <w:rsid w:val="160A43AE"/>
    <w:rsid w:val="16142E9E"/>
    <w:rsid w:val="16702719"/>
    <w:rsid w:val="16883E99"/>
    <w:rsid w:val="168D19F9"/>
    <w:rsid w:val="168F5D62"/>
    <w:rsid w:val="16ED1137"/>
    <w:rsid w:val="16FC7620"/>
    <w:rsid w:val="175C6F46"/>
    <w:rsid w:val="176512F7"/>
    <w:rsid w:val="176F0020"/>
    <w:rsid w:val="177D755C"/>
    <w:rsid w:val="17802503"/>
    <w:rsid w:val="179E183E"/>
    <w:rsid w:val="17AD1474"/>
    <w:rsid w:val="17C27861"/>
    <w:rsid w:val="17CD2137"/>
    <w:rsid w:val="17F177E4"/>
    <w:rsid w:val="1803442C"/>
    <w:rsid w:val="1815241A"/>
    <w:rsid w:val="182F4758"/>
    <w:rsid w:val="185B5203"/>
    <w:rsid w:val="186F3263"/>
    <w:rsid w:val="1876796A"/>
    <w:rsid w:val="18814EDA"/>
    <w:rsid w:val="18C05CB4"/>
    <w:rsid w:val="18CA2802"/>
    <w:rsid w:val="18D0730D"/>
    <w:rsid w:val="18E140E6"/>
    <w:rsid w:val="18E2582D"/>
    <w:rsid w:val="18EC5F39"/>
    <w:rsid w:val="18FB33C2"/>
    <w:rsid w:val="19046AEC"/>
    <w:rsid w:val="191617B6"/>
    <w:rsid w:val="191A1FFB"/>
    <w:rsid w:val="19360946"/>
    <w:rsid w:val="193E61D8"/>
    <w:rsid w:val="1948363A"/>
    <w:rsid w:val="195326CD"/>
    <w:rsid w:val="19556CAB"/>
    <w:rsid w:val="19567E6F"/>
    <w:rsid w:val="196E25CB"/>
    <w:rsid w:val="19782D71"/>
    <w:rsid w:val="19A45C18"/>
    <w:rsid w:val="19B15251"/>
    <w:rsid w:val="19CC60E2"/>
    <w:rsid w:val="19F30136"/>
    <w:rsid w:val="19F60079"/>
    <w:rsid w:val="1A2129FE"/>
    <w:rsid w:val="1A3A3FFD"/>
    <w:rsid w:val="1A537E6B"/>
    <w:rsid w:val="1A6F7E13"/>
    <w:rsid w:val="1AB97B92"/>
    <w:rsid w:val="1ACC7E5E"/>
    <w:rsid w:val="1AD86475"/>
    <w:rsid w:val="1ADD6B31"/>
    <w:rsid w:val="1AFD0B77"/>
    <w:rsid w:val="1B06080B"/>
    <w:rsid w:val="1B3414E4"/>
    <w:rsid w:val="1BA71AA7"/>
    <w:rsid w:val="1BBA5CD5"/>
    <w:rsid w:val="1BCC77CF"/>
    <w:rsid w:val="1BE027A3"/>
    <w:rsid w:val="1BE2192C"/>
    <w:rsid w:val="1BEA0A4E"/>
    <w:rsid w:val="1BF10D9A"/>
    <w:rsid w:val="1C1E4513"/>
    <w:rsid w:val="1C421EC8"/>
    <w:rsid w:val="1C5724C7"/>
    <w:rsid w:val="1C7A029C"/>
    <w:rsid w:val="1C9419FD"/>
    <w:rsid w:val="1CAD2961"/>
    <w:rsid w:val="1CC63234"/>
    <w:rsid w:val="1CE4345D"/>
    <w:rsid w:val="1CEE7CFD"/>
    <w:rsid w:val="1D0B7FEB"/>
    <w:rsid w:val="1D202886"/>
    <w:rsid w:val="1D28626C"/>
    <w:rsid w:val="1D2C3722"/>
    <w:rsid w:val="1D2D3EC1"/>
    <w:rsid w:val="1D315C17"/>
    <w:rsid w:val="1DB418AE"/>
    <w:rsid w:val="1DB73C34"/>
    <w:rsid w:val="1DBB77F6"/>
    <w:rsid w:val="1DD33000"/>
    <w:rsid w:val="1DDA69C2"/>
    <w:rsid w:val="1E3A6A7E"/>
    <w:rsid w:val="1E5310C7"/>
    <w:rsid w:val="1E565C82"/>
    <w:rsid w:val="1E5978EF"/>
    <w:rsid w:val="1EE97345"/>
    <w:rsid w:val="1EF454B8"/>
    <w:rsid w:val="1F0C74C8"/>
    <w:rsid w:val="1F222A14"/>
    <w:rsid w:val="1F2A4118"/>
    <w:rsid w:val="1F4D45D8"/>
    <w:rsid w:val="1F546FC7"/>
    <w:rsid w:val="1F694E60"/>
    <w:rsid w:val="1F8B041A"/>
    <w:rsid w:val="1FA846A9"/>
    <w:rsid w:val="1FF86347"/>
    <w:rsid w:val="1FFB53DD"/>
    <w:rsid w:val="20327A0A"/>
    <w:rsid w:val="20546D60"/>
    <w:rsid w:val="20567B88"/>
    <w:rsid w:val="207C0F42"/>
    <w:rsid w:val="208935AC"/>
    <w:rsid w:val="20CD7C21"/>
    <w:rsid w:val="20E20E47"/>
    <w:rsid w:val="20E7210C"/>
    <w:rsid w:val="2144386C"/>
    <w:rsid w:val="215B0F71"/>
    <w:rsid w:val="21630B04"/>
    <w:rsid w:val="217752A1"/>
    <w:rsid w:val="217C385B"/>
    <w:rsid w:val="21803679"/>
    <w:rsid w:val="219A063A"/>
    <w:rsid w:val="21AE2348"/>
    <w:rsid w:val="21D22004"/>
    <w:rsid w:val="21D511BE"/>
    <w:rsid w:val="22131C70"/>
    <w:rsid w:val="22381777"/>
    <w:rsid w:val="22816884"/>
    <w:rsid w:val="229074EA"/>
    <w:rsid w:val="22BE2D38"/>
    <w:rsid w:val="22E04E6E"/>
    <w:rsid w:val="22F342D2"/>
    <w:rsid w:val="23483B40"/>
    <w:rsid w:val="23512B11"/>
    <w:rsid w:val="23703773"/>
    <w:rsid w:val="237836FA"/>
    <w:rsid w:val="23827E6F"/>
    <w:rsid w:val="23D05CB6"/>
    <w:rsid w:val="23DE439A"/>
    <w:rsid w:val="23E37B84"/>
    <w:rsid w:val="24065A4F"/>
    <w:rsid w:val="240A6E7F"/>
    <w:rsid w:val="24102C3C"/>
    <w:rsid w:val="24162EF8"/>
    <w:rsid w:val="24251BA4"/>
    <w:rsid w:val="24523308"/>
    <w:rsid w:val="24A87456"/>
    <w:rsid w:val="251E1BA7"/>
    <w:rsid w:val="25376CF0"/>
    <w:rsid w:val="254E7A87"/>
    <w:rsid w:val="258E44A8"/>
    <w:rsid w:val="25BC30B9"/>
    <w:rsid w:val="25D5203C"/>
    <w:rsid w:val="25D53D89"/>
    <w:rsid w:val="25E823D5"/>
    <w:rsid w:val="261971B8"/>
    <w:rsid w:val="263414DF"/>
    <w:rsid w:val="2643497E"/>
    <w:rsid w:val="266E1B31"/>
    <w:rsid w:val="26D267E4"/>
    <w:rsid w:val="26E176BE"/>
    <w:rsid w:val="270A7882"/>
    <w:rsid w:val="273852FE"/>
    <w:rsid w:val="276837F6"/>
    <w:rsid w:val="27751E33"/>
    <w:rsid w:val="279C339B"/>
    <w:rsid w:val="27BD1793"/>
    <w:rsid w:val="27CD12F8"/>
    <w:rsid w:val="2817505F"/>
    <w:rsid w:val="28362B29"/>
    <w:rsid w:val="28455126"/>
    <w:rsid w:val="28507BAB"/>
    <w:rsid w:val="28692DC7"/>
    <w:rsid w:val="28A865EC"/>
    <w:rsid w:val="28B103AE"/>
    <w:rsid w:val="28B135A1"/>
    <w:rsid w:val="28BC1ABC"/>
    <w:rsid w:val="28CE753F"/>
    <w:rsid w:val="28D86B66"/>
    <w:rsid w:val="28D9586C"/>
    <w:rsid w:val="28F3624E"/>
    <w:rsid w:val="293B51BB"/>
    <w:rsid w:val="294F35D0"/>
    <w:rsid w:val="295755E5"/>
    <w:rsid w:val="29FC10D6"/>
    <w:rsid w:val="2A0424E7"/>
    <w:rsid w:val="2A1379FB"/>
    <w:rsid w:val="2A68217A"/>
    <w:rsid w:val="2A8C0318"/>
    <w:rsid w:val="2AC11DAC"/>
    <w:rsid w:val="2AEE127F"/>
    <w:rsid w:val="2AF21C68"/>
    <w:rsid w:val="2AF307E0"/>
    <w:rsid w:val="2AFA7346"/>
    <w:rsid w:val="2B022E8E"/>
    <w:rsid w:val="2B1122B4"/>
    <w:rsid w:val="2B4D06FF"/>
    <w:rsid w:val="2B5377D2"/>
    <w:rsid w:val="2B5466CC"/>
    <w:rsid w:val="2B5913C0"/>
    <w:rsid w:val="2B6B2DE8"/>
    <w:rsid w:val="2B766A9E"/>
    <w:rsid w:val="2B866BFC"/>
    <w:rsid w:val="2BAE5E90"/>
    <w:rsid w:val="2BC2163A"/>
    <w:rsid w:val="2BC75C63"/>
    <w:rsid w:val="2BFE13B1"/>
    <w:rsid w:val="2C0223B0"/>
    <w:rsid w:val="2C141B9F"/>
    <w:rsid w:val="2C2E261F"/>
    <w:rsid w:val="2C3D5164"/>
    <w:rsid w:val="2C400656"/>
    <w:rsid w:val="2C4058CB"/>
    <w:rsid w:val="2C4E60E6"/>
    <w:rsid w:val="2C631DFA"/>
    <w:rsid w:val="2C8F5EA4"/>
    <w:rsid w:val="2C946A9A"/>
    <w:rsid w:val="2C955032"/>
    <w:rsid w:val="2CD13705"/>
    <w:rsid w:val="2CE3351F"/>
    <w:rsid w:val="2D1B7B9B"/>
    <w:rsid w:val="2D315F55"/>
    <w:rsid w:val="2D53498A"/>
    <w:rsid w:val="2D5E5392"/>
    <w:rsid w:val="2D6445F2"/>
    <w:rsid w:val="2D891146"/>
    <w:rsid w:val="2DC738A5"/>
    <w:rsid w:val="2DF56F77"/>
    <w:rsid w:val="2E813C02"/>
    <w:rsid w:val="2EA36CB0"/>
    <w:rsid w:val="2EB448B0"/>
    <w:rsid w:val="2EB86D24"/>
    <w:rsid w:val="2EFB4336"/>
    <w:rsid w:val="2F151939"/>
    <w:rsid w:val="2F203B47"/>
    <w:rsid w:val="2F5F76C1"/>
    <w:rsid w:val="2F637FC9"/>
    <w:rsid w:val="2FAC63C3"/>
    <w:rsid w:val="2FD901DF"/>
    <w:rsid w:val="2FE35229"/>
    <w:rsid w:val="2FE75AC4"/>
    <w:rsid w:val="3010270B"/>
    <w:rsid w:val="301464B8"/>
    <w:rsid w:val="305441CB"/>
    <w:rsid w:val="307E28A2"/>
    <w:rsid w:val="30F64B5C"/>
    <w:rsid w:val="317236A3"/>
    <w:rsid w:val="31C651C8"/>
    <w:rsid w:val="31D46435"/>
    <w:rsid w:val="320E48BF"/>
    <w:rsid w:val="3226555D"/>
    <w:rsid w:val="3234478D"/>
    <w:rsid w:val="32620C06"/>
    <w:rsid w:val="327D6048"/>
    <w:rsid w:val="328C396C"/>
    <w:rsid w:val="32D62DC3"/>
    <w:rsid w:val="331A3A23"/>
    <w:rsid w:val="33274A66"/>
    <w:rsid w:val="332A0A9B"/>
    <w:rsid w:val="333E2656"/>
    <w:rsid w:val="33467F4E"/>
    <w:rsid w:val="33482DC6"/>
    <w:rsid w:val="33603A29"/>
    <w:rsid w:val="3375053E"/>
    <w:rsid w:val="33940770"/>
    <w:rsid w:val="33960D24"/>
    <w:rsid w:val="3396517A"/>
    <w:rsid w:val="33A508D4"/>
    <w:rsid w:val="33DC74BD"/>
    <w:rsid w:val="33F1320E"/>
    <w:rsid w:val="34183F7E"/>
    <w:rsid w:val="34321782"/>
    <w:rsid w:val="34366C59"/>
    <w:rsid w:val="34614F63"/>
    <w:rsid w:val="34D00FB2"/>
    <w:rsid w:val="35897132"/>
    <w:rsid w:val="35960A91"/>
    <w:rsid w:val="35B357EB"/>
    <w:rsid w:val="35C45A47"/>
    <w:rsid w:val="35D32542"/>
    <w:rsid w:val="35EB6DE9"/>
    <w:rsid w:val="36031DDA"/>
    <w:rsid w:val="360655B7"/>
    <w:rsid w:val="36073A2B"/>
    <w:rsid w:val="360F4FC4"/>
    <w:rsid w:val="3647142F"/>
    <w:rsid w:val="3661684E"/>
    <w:rsid w:val="366D33B2"/>
    <w:rsid w:val="3685627E"/>
    <w:rsid w:val="36B21BE1"/>
    <w:rsid w:val="36CB3CBB"/>
    <w:rsid w:val="36D77FD8"/>
    <w:rsid w:val="36DE77FA"/>
    <w:rsid w:val="36E71C8B"/>
    <w:rsid w:val="37691EBB"/>
    <w:rsid w:val="377B102B"/>
    <w:rsid w:val="378D3688"/>
    <w:rsid w:val="37F4263C"/>
    <w:rsid w:val="383C79B4"/>
    <w:rsid w:val="384A64FD"/>
    <w:rsid w:val="38540E82"/>
    <w:rsid w:val="38672553"/>
    <w:rsid w:val="386A69A8"/>
    <w:rsid w:val="386F19F3"/>
    <w:rsid w:val="38A66D70"/>
    <w:rsid w:val="38C35869"/>
    <w:rsid w:val="38C832E4"/>
    <w:rsid w:val="38DC473C"/>
    <w:rsid w:val="38F56022"/>
    <w:rsid w:val="391A0960"/>
    <w:rsid w:val="391A29DD"/>
    <w:rsid w:val="391F5DBE"/>
    <w:rsid w:val="392B7AE1"/>
    <w:rsid w:val="39366A72"/>
    <w:rsid w:val="393F4832"/>
    <w:rsid w:val="3942250C"/>
    <w:rsid w:val="394E3062"/>
    <w:rsid w:val="399C2D86"/>
    <w:rsid w:val="39D02A00"/>
    <w:rsid w:val="39E54452"/>
    <w:rsid w:val="39F021ED"/>
    <w:rsid w:val="3A24623E"/>
    <w:rsid w:val="3A2D458E"/>
    <w:rsid w:val="3A624325"/>
    <w:rsid w:val="3A6D5C62"/>
    <w:rsid w:val="3A870D95"/>
    <w:rsid w:val="3A8C546E"/>
    <w:rsid w:val="3B0477C5"/>
    <w:rsid w:val="3B105948"/>
    <w:rsid w:val="3B7C055B"/>
    <w:rsid w:val="3B9E05E7"/>
    <w:rsid w:val="3BAA1F00"/>
    <w:rsid w:val="3BB15DCD"/>
    <w:rsid w:val="3BB825D3"/>
    <w:rsid w:val="3C004DC9"/>
    <w:rsid w:val="3C1F4756"/>
    <w:rsid w:val="3C244432"/>
    <w:rsid w:val="3C2A4C70"/>
    <w:rsid w:val="3C436428"/>
    <w:rsid w:val="3C827A90"/>
    <w:rsid w:val="3C88180C"/>
    <w:rsid w:val="3CAA5C61"/>
    <w:rsid w:val="3CBF4405"/>
    <w:rsid w:val="3CE6595C"/>
    <w:rsid w:val="3D651791"/>
    <w:rsid w:val="3D653793"/>
    <w:rsid w:val="3D7F60CA"/>
    <w:rsid w:val="3D824AA9"/>
    <w:rsid w:val="3D847DCB"/>
    <w:rsid w:val="3DAE7C70"/>
    <w:rsid w:val="3DEE4C92"/>
    <w:rsid w:val="3E103989"/>
    <w:rsid w:val="3E143CB7"/>
    <w:rsid w:val="3E2F5C5A"/>
    <w:rsid w:val="3E52593B"/>
    <w:rsid w:val="3E79440E"/>
    <w:rsid w:val="3E7F7D7F"/>
    <w:rsid w:val="3E9300BF"/>
    <w:rsid w:val="3ED123D2"/>
    <w:rsid w:val="3EE82639"/>
    <w:rsid w:val="3EFF18A6"/>
    <w:rsid w:val="3F2673B6"/>
    <w:rsid w:val="3F3E4AB8"/>
    <w:rsid w:val="3F4F1A18"/>
    <w:rsid w:val="3F7F55A0"/>
    <w:rsid w:val="3FA1210E"/>
    <w:rsid w:val="3FBC2088"/>
    <w:rsid w:val="3FC70F76"/>
    <w:rsid w:val="3FE150FC"/>
    <w:rsid w:val="400577FF"/>
    <w:rsid w:val="401F1405"/>
    <w:rsid w:val="40473A80"/>
    <w:rsid w:val="406A1380"/>
    <w:rsid w:val="40A7439D"/>
    <w:rsid w:val="40B6539E"/>
    <w:rsid w:val="40E07369"/>
    <w:rsid w:val="41027C52"/>
    <w:rsid w:val="410302D3"/>
    <w:rsid w:val="41105CC0"/>
    <w:rsid w:val="413E4321"/>
    <w:rsid w:val="41445842"/>
    <w:rsid w:val="414C4A8A"/>
    <w:rsid w:val="414E637C"/>
    <w:rsid w:val="417A1DEB"/>
    <w:rsid w:val="418A268E"/>
    <w:rsid w:val="41A55DA7"/>
    <w:rsid w:val="41E23F45"/>
    <w:rsid w:val="41F00225"/>
    <w:rsid w:val="41F33FC2"/>
    <w:rsid w:val="41FF3E83"/>
    <w:rsid w:val="42287D9C"/>
    <w:rsid w:val="42677831"/>
    <w:rsid w:val="426923B8"/>
    <w:rsid w:val="428A2617"/>
    <w:rsid w:val="428D3281"/>
    <w:rsid w:val="43157787"/>
    <w:rsid w:val="431B19A3"/>
    <w:rsid w:val="43414A94"/>
    <w:rsid w:val="43540CEA"/>
    <w:rsid w:val="437A28B0"/>
    <w:rsid w:val="43BE57D3"/>
    <w:rsid w:val="43D433D2"/>
    <w:rsid w:val="43F528AF"/>
    <w:rsid w:val="4412573D"/>
    <w:rsid w:val="441774B5"/>
    <w:rsid w:val="444F1E34"/>
    <w:rsid w:val="4450382F"/>
    <w:rsid w:val="448C24DC"/>
    <w:rsid w:val="44997904"/>
    <w:rsid w:val="44A263F4"/>
    <w:rsid w:val="44AC29B7"/>
    <w:rsid w:val="44B848C2"/>
    <w:rsid w:val="44E965C8"/>
    <w:rsid w:val="44F011AE"/>
    <w:rsid w:val="451077D0"/>
    <w:rsid w:val="451109E3"/>
    <w:rsid w:val="45161AC9"/>
    <w:rsid w:val="45306E64"/>
    <w:rsid w:val="45435277"/>
    <w:rsid w:val="459F3001"/>
    <w:rsid w:val="45C02E86"/>
    <w:rsid w:val="45D04B6D"/>
    <w:rsid w:val="45FB2801"/>
    <w:rsid w:val="461B0921"/>
    <w:rsid w:val="462915B8"/>
    <w:rsid w:val="463F25A7"/>
    <w:rsid w:val="46676A6F"/>
    <w:rsid w:val="46815BD0"/>
    <w:rsid w:val="46AD557D"/>
    <w:rsid w:val="46B44B9D"/>
    <w:rsid w:val="46E910BF"/>
    <w:rsid w:val="47123717"/>
    <w:rsid w:val="473F2D4E"/>
    <w:rsid w:val="475A2BB3"/>
    <w:rsid w:val="4761002C"/>
    <w:rsid w:val="47673F1C"/>
    <w:rsid w:val="476B3CB3"/>
    <w:rsid w:val="4773744E"/>
    <w:rsid w:val="47771FA6"/>
    <w:rsid w:val="47AD2143"/>
    <w:rsid w:val="47AD3947"/>
    <w:rsid w:val="47C05A19"/>
    <w:rsid w:val="47E35610"/>
    <w:rsid w:val="48535FD8"/>
    <w:rsid w:val="48553196"/>
    <w:rsid w:val="486B2695"/>
    <w:rsid w:val="487E550C"/>
    <w:rsid w:val="48982C87"/>
    <w:rsid w:val="48F71A40"/>
    <w:rsid w:val="4914081D"/>
    <w:rsid w:val="492440D2"/>
    <w:rsid w:val="4926738F"/>
    <w:rsid w:val="49361D7C"/>
    <w:rsid w:val="496F14C3"/>
    <w:rsid w:val="49B77EAC"/>
    <w:rsid w:val="49CC3DE2"/>
    <w:rsid w:val="49CC5D36"/>
    <w:rsid w:val="49FA62E3"/>
    <w:rsid w:val="49FC04AC"/>
    <w:rsid w:val="4A717213"/>
    <w:rsid w:val="4A8E6DB2"/>
    <w:rsid w:val="4AC40AFB"/>
    <w:rsid w:val="4AE26DFC"/>
    <w:rsid w:val="4AFE152E"/>
    <w:rsid w:val="4B0E7FA0"/>
    <w:rsid w:val="4B1525C6"/>
    <w:rsid w:val="4B4713FA"/>
    <w:rsid w:val="4B4E4CE6"/>
    <w:rsid w:val="4B5D2AFE"/>
    <w:rsid w:val="4BB03C71"/>
    <w:rsid w:val="4BB64EA6"/>
    <w:rsid w:val="4C05270B"/>
    <w:rsid w:val="4C0B6CC5"/>
    <w:rsid w:val="4C3457E4"/>
    <w:rsid w:val="4C35155C"/>
    <w:rsid w:val="4C3518D0"/>
    <w:rsid w:val="4C461D82"/>
    <w:rsid w:val="4C477A1E"/>
    <w:rsid w:val="4C7F751C"/>
    <w:rsid w:val="4C89627E"/>
    <w:rsid w:val="4D1422AF"/>
    <w:rsid w:val="4D1D5362"/>
    <w:rsid w:val="4D524468"/>
    <w:rsid w:val="4D556F8A"/>
    <w:rsid w:val="4D7E089B"/>
    <w:rsid w:val="4D9444DD"/>
    <w:rsid w:val="4D9B201E"/>
    <w:rsid w:val="4DCD5DA1"/>
    <w:rsid w:val="4E056424"/>
    <w:rsid w:val="4E0F02E4"/>
    <w:rsid w:val="4E253C96"/>
    <w:rsid w:val="4E597784"/>
    <w:rsid w:val="4E725092"/>
    <w:rsid w:val="4E8A3BB6"/>
    <w:rsid w:val="4E9B122E"/>
    <w:rsid w:val="4ED37F7C"/>
    <w:rsid w:val="4ED629C1"/>
    <w:rsid w:val="4EDA4AA5"/>
    <w:rsid w:val="4F0F3CA1"/>
    <w:rsid w:val="4F3D57C1"/>
    <w:rsid w:val="4F4919FD"/>
    <w:rsid w:val="4F697C5F"/>
    <w:rsid w:val="4F6F0F8A"/>
    <w:rsid w:val="4F854F6A"/>
    <w:rsid w:val="4FED028D"/>
    <w:rsid w:val="5002322A"/>
    <w:rsid w:val="501B2619"/>
    <w:rsid w:val="50347F26"/>
    <w:rsid w:val="506B3E3E"/>
    <w:rsid w:val="508946C2"/>
    <w:rsid w:val="509D01C7"/>
    <w:rsid w:val="50CD442F"/>
    <w:rsid w:val="50CF00A4"/>
    <w:rsid w:val="51316DAA"/>
    <w:rsid w:val="51435E14"/>
    <w:rsid w:val="515D5391"/>
    <w:rsid w:val="51690C61"/>
    <w:rsid w:val="51974B9F"/>
    <w:rsid w:val="51A54FD5"/>
    <w:rsid w:val="52023937"/>
    <w:rsid w:val="520E7373"/>
    <w:rsid w:val="521E75FB"/>
    <w:rsid w:val="522A7C66"/>
    <w:rsid w:val="525E2636"/>
    <w:rsid w:val="526A5DEE"/>
    <w:rsid w:val="526B1810"/>
    <w:rsid w:val="52CC021E"/>
    <w:rsid w:val="52DD34A5"/>
    <w:rsid w:val="52DE46FC"/>
    <w:rsid w:val="52E2235D"/>
    <w:rsid w:val="52E621FF"/>
    <w:rsid w:val="52FD1104"/>
    <w:rsid w:val="531B1645"/>
    <w:rsid w:val="537D2DF2"/>
    <w:rsid w:val="537F358C"/>
    <w:rsid w:val="53CF07DC"/>
    <w:rsid w:val="53D83858"/>
    <w:rsid w:val="53E54B98"/>
    <w:rsid w:val="53E54C4C"/>
    <w:rsid w:val="53EF3E0F"/>
    <w:rsid w:val="54052416"/>
    <w:rsid w:val="542B7803"/>
    <w:rsid w:val="543A15D3"/>
    <w:rsid w:val="544527A9"/>
    <w:rsid w:val="549604AE"/>
    <w:rsid w:val="54E82867"/>
    <w:rsid w:val="550C47B7"/>
    <w:rsid w:val="55254BB3"/>
    <w:rsid w:val="55273BB0"/>
    <w:rsid w:val="5577028D"/>
    <w:rsid w:val="5599120A"/>
    <w:rsid w:val="55D175BD"/>
    <w:rsid w:val="55DD32DE"/>
    <w:rsid w:val="55E41DB8"/>
    <w:rsid w:val="561549B7"/>
    <w:rsid w:val="561D2D75"/>
    <w:rsid w:val="563E173E"/>
    <w:rsid w:val="56457CA6"/>
    <w:rsid w:val="565F63D4"/>
    <w:rsid w:val="56635D0D"/>
    <w:rsid w:val="56941FC3"/>
    <w:rsid w:val="56991E8C"/>
    <w:rsid w:val="56A56484"/>
    <w:rsid w:val="56D170EC"/>
    <w:rsid w:val="56D2124E"/>
    <w:rsid w:val="56DC0266"/>
    <w:rsid w:val="56DD709C"/>
    <w:rsid w:val="56FF5F17"/>
    <w:rsid w:val="570827FF"/>
    <w:rsid w:val="57083D85"/>
    <w:rsid w:val="572B6DDA"/>
    <w:rsid w:val="57420366"/>
    <w:rsid w:val="574961FB"/>
    <w:rsid w:val="57A17BAC"/>
    <w:rsid w:val="57CC6291"/>
    <w:rsid w:val="5805673A"/>
    <w:rsid w:val="581406F0"/>
    <w:rsid w:val="587B42F7"/>
    <w:rsid w:val="5887487A"/>
    <w:rsid w:val="5893148A"/>
    <w:rsid w:val="58CB04D5"/>
    <w:rsid w:val="58CB6B51"/>
    <w:rsid w:val="58D75AE3"/>
    <w:rsid w:val="58DA0551"/>
    <w:rsid w:val="58E069DE"/>
    <w:rsid w:val="58E96528"/>
    <w:rsid w:val="58EB68F0"/>
    <w:rsid w:val="58FC6269"/>
    <w:rsid w:val="59036C6A"/>
    <w:rsid w:val="5915059A"/>
    <w:rsid w:val="59355B9F"/>
    <w:rsid w:val="59640300"/>
    <w:rsid w:val="59A37FB0"/>
    <w:rsid w:val="59B20251"/>
    <w:rsid w:val="59E37EFE"/>
    <w:rsid w:val="5A6F7683"/>
    <w:rsid w:val="5A87698E"/>
    <w:rsid w:val="5A880B1E"/>
    <w:rsid w:val="5AA8139F"/>
    <w:rsid w:val="5AAF130D"/>
    <w:rsid w:val="5ABE16A4"/>
    <w:rsid w:val="5AD72215"/>
    <w:rsid w:val="5AE97208"/>
    <w:rsid w:val="5AF70551"/>
    <w:rsid w:val="5B0751E7"/>
    <w:rsid w:val="5B2555AF"/>
    <w:rsid w:val="5BAC09EB"/>
    <w:rsid w:val="5BBF4AD1"/>
    <w:rsid w:val="5BF62DC0"/>
    <w:rsid w:val="5C0608C6"/>
    <w:rsid w:val="5CA60592"/>
    <w:rsid w:val="5CD75E18"/>
    <w:rsid w:val="5D28033C"/>
    <w:rsid w:val="5D425102"/>
    <w:rsid w:val="5D464E54"/>
    <w:rsid w:val="5D79574D"/>
    <w:rsid w:val="5D876A13"/>
    <w:rsid w:val="5DB743F6"/>
    <w:rsid w:val="5DFB0C3F"/>
    <w:rsid w:val="5E0A359E"/>
    <w:rsid w:val="5E2242B4"/>
    <w:rsid w:val="5E5E7477"/>
    <w:rsid w:val="5EB57F9A"/>
    <w:rsid w:val="5EC60B9A"/>
    <w:rsid w:val="5EF4440F"/>
    <w:rsid w:val="5F350404"/>
    <w:rsid w:val="5F622431"/>
    <w:rsid w:val="5F8065CD"/>
    <w:rsid w:val="5FC86527"/>
    <w:rsid w:val="5FDA3F74"/>
    <w:rsid w:val="6011455E"/>
    <w:rsid w:val="60182E65"/>
    <w:rsid w:val="60251496"/>
    <w:rsid w:val="602D295F"/>
    <w:rsid w:val="60505E07"/>
    <w:rsid w:val="6052217F"/>
    <w:rsid w:val="606D2E91"/>
    <w:rsid w:val="60A27F0E"/>
    <w:rsid w:val="60F35816"/>
    <w:rsid w:val="60F74911"/>
    <w:rsid w:val="61012965"/>
    <w:rsid w:val="61431A42"/>
    <w:rsid w:val="61787691"/>
    <w:rsid w:val="617C63EB"/>
    <w:rsid w:val="618032E0"/>
    <w:rsid w:val="61A625F3"/>
    <w:rsid w:val="61C8475A"/>
    <w:rsid w:val="61DE25F5"/>
    <w:rsid w:val="6203335A"/>
    <w:rsid w:val="620F6A30"/>
    <w:rsid w:val="62121102"/>
    <w:rsid w:val="62205ADC"/>
    <w:rsid w:val="625247BE"/>
    <w:rsid w:val="62570D99"/>
    <w:rsid w:val="62657EB9"/>
    <w:rsid w:val="62782710"/>
    <w:rsid w:val="62871EDF"/>
    <w:rsid w:val="62885DC8"/>
    <w:rsid w:val="62D60F3F"/>
    <w:rsid w:val="62D74AF9"/>
    <w:rsid w:val="62EA33D2"/>
    <w:rsid w:val="62F953D4"/>
    <w:rsid w:val="631161AE"/>
    <w:rsid w:val="6312123B"/>
    <w:rsid w:val="633C0534"/>
    <w:rsid w:val="633D060B"/>
    <w:rsid w:val="63400A34"/>
    <w:rsid w:val="637333A7"/>
    <w:rsid w:val="63935345"/>
    <w:rsid w:val="63B85D75"/>
    <w:rsid w:val="63CE1B22"/>
    <w:rsid w:val="63D16F6A"/>
    <w:rsid w:val="63DE5ED8"/>
    <w:rsid w:val="641052A1"/>
    <w:rsid w:val="64363154"/>
    <w:rsid w:val="644957F5"/>
    <w:rsid w:val="646270C1"/>
    <w:rsid w:val="6483640C"/>
    <w:rsid w:val="64865C26"/>
    <w:rsid w:val="64A131B6"/>
    <w:rsid w:val="64EA4A41"/>
    <w:rsid w:val="64F41A1A"/>
    <w:rsid w:val="653903E4"/>
    <w:rsid w:val="656B4855"/>
    <w:rsid w:val="657F7769"/>
    <w:rsid w:val="6593222C"/>
    <w:rsid w:val="65940322"/>
    <w:rsid w:val="659F1E94"/>
    <w:rsid w:val="65A276D8"/>
    <w:rsid w:val="65CF3FD9"/>
    <w:rsid w:val="660041E4"/>
    <w:rsid w:val="661F3387"/>
    <w:rsid w:val="66353C46"/>
    <w:rsid w:val="66362968"/>
    <w:rsid w:val="6639076C"/>
    <w:rsid w:val="66535EE9"/>
    <w:rsid w:val="66705AEE"/>
    <w:rsid w:val="66855163"/>
    <w:rsid w:val="668D4017"/>
    <w:rsid w:val="669A1D3C"/>
    <w:rsid w:val="66A271EE"/>
    <w:rsid w:val="66A75294"/>
    <w:rsid w:val="66A84143"/>
    <w:rsid w:val="66AE220B"/>
    <w:rsid w:val="66DB18D7"/>
    <w:rsid w:val="66DB660F"/>
    <w:rsid w:val="67056AF6"/>
    <w:rsid w:val="67E214F5"/>
    <w:rsid w:val="67F618B8"/>
    <w:rsid w:val="682779BE"/>
    <w:rsid w:val="683B0E10"/>
    <w:rsid w:val="685E35A3"/>
    <w:rsid w:val="688C7036"/>
    <w:rsid w:val="6894488E"/>
    <w:rsid w:val="689B286E"/>
    <w:rsid w:val="68AF4579"/>
    <w:rsid w:val="68B95705"/>
    <w:rsid w:val="68D34F6E"/>
    <w:rsid w:val="68EC22E6"/>
    <w:rsid w:val="69025304"/>
    <w:rsid w:val="690E395B"/>
    <w:rsid w:val="6927211E"/>
    <w:rsid w:val="694468A9"/>
    <w:rsid w:val="69A2487D"/>
    <w:rsid w:val="69B11676"/>
    <w:rsid w:val="69C07F74"/>
    <w:rsid w:val="69D931F0"/>
    <w:rsid w:val="69EA4267"/>
    <w:rsid w:val="69F11BC8"/>
    <w:rsid w:val="6A16597F"/>
    <w:rsid w:val="6A1F2F37"/>
    <w:rsid w:val="6A2E45BE"/>
    <w:rsid w:val="6A40253C"/>
    <w:rsid w:val="6A4C7CCD"/>
    <w:rsid w:val="6A927616"/>
    <w:rsid w:val="6AA648D3"/>
    <w:rsid w:val="6AB51D8E"/>
    <w:rsid w:val="6ABF1D2F"/>
    <w:rsid w:val="6AC85784"/>
    <w:rsid w:val="6AD21840"/>
    <w:rsid w:val="6ADE06BE"/>
    <w:rsid w:val="6ADF60CE"/>
    <w:rsid w:val="6AE6062F"/>
    <w:rsid w:val="6B1E4313"/>
    <w:rsid w:val="6B2619B7"/>
    <w:rsid w:val="6B314B42"/>
    <w:rsid w:val="6B6137D8"/>
    <w:rsid w:val="6BA32F37"/>
    <w:rsid w:val="6BDD0AAC"/>
    <w:rsid w:val="6C0D25CD"/>
    <w:rsid w:val="6C3E20EC"/>
    <w:rsid w:val="6C546921"/>
    <w:rsid w:val="6C68334F"/>
    <w:rsid w:val="6C7368F3"/>
    <w:rsid w:val="6C7D3DF4"/>
    <w:rsid w:val="6C814E25"/>
    <w:rsid w:val="6C920BF1"/>
    <w:rsid w:val="6C9541BB"/>
    <w:rsid w:val="6D301B78"/>
    <w:rsid w:val="6D340DFA"/>
    <w:rsid w:val="6D830DF6"/>
    <w:rsid w:val="6D8D6704"/>
    <w:rsid w:val="6D9173E5"/>
    <w:rsid w:val="6D9D2F44"/>
    <w:rsid w:val="6D9E33CC"/>
    <w:rsid w:val="6DB225B5"/>
    <w:rsid w:val="6DC03751"/>
    <w:rsid w:val="6DCE4533"/>
    <w:rsid w:val="6DF47D56"/>
    <w:rsid w:val="6E2A68A8"/>
    <w:rsid w:val="6E4C2EBB"/>
    <w:rsid w:val="6E4F3078"/>
    <w:rsid w:val="6E614B10"/>
    <w:rsid w:val="6EA77C40"/>
    <w:rsid w:val="6EC90DAD"/>
    <w:rsid w:val="6ED40265"/>
    <w:rsid w:val="6EE306EA"/>
    <w:rsid w:val="6EE3244B"/>
    <w:rsid w:val="6EF966EE"/>
    <w:rsid w:val="6F0317C5"/>
    <w:rsid w:val="6F290A94"/>
    <w:rsid w:val="6F2F6815"/>
    <w:rsid w:val="6F6608DF"/>
    <w:rsid w:val="6F80770F"/>
    <w:rsid w:val="6FAA0D28"/>
    <w:rsid w:val="6FBE60EA"/>
    <w:rsid w:val="6FCF5A03"/>
    <w:rsid w:val="6FD0487D"/>
    <w:rsid w:val="6FF62CBA"/>
    <w:rsid w:val="7010344A"/>
    <w:rsid w:val="701142B9"/>
    <w:rsid w:val="702A677E"/>
    <w:rsid w:val="70363049"/>
    <w:rsid w:val="705D2264"/>
    <w:rsid w:val="706D1D3B"/>
    <w:rsid w:val="707478E2"/>
    <w:rsid w:val="707E119B"/>
    <w:rsid w:val="70841502"/>
    <w:rsid w:val="70870A3F"/>
    <w:rsid w:val="70AE30CE"/>
    <w:rsid w:val="70D2600F"/>
    <w:rsid w:val="70F538CD"/>
    <w:rsid w:val="70F73C2C"/>
    <w:rsid w:val="71040290"/>
    <w:rsid w:val="714922B2"/>
    <w:rsid w:val="718C4C88"/>
    <w:rsid w:val="71CD5DC7"/>
    <w:rsid w:val="71D41917"/>
    <w:rsid w:val="71F50A99"/>
    <w:rsid w:val="71F84AD2"/>
    <w:rsid w:val="7220061E"/>
    <w:rsid w:val="722D3EA9"/>
    <w:rsid w:val="723530A9"/>
    <w:rsid w:val="724210DE"/>
    <w:rsid w:val="727D11ED"/>
    <w:rsid w:val="72832627"/>
    <w:rsid w:val="72902971"/>
    <w:rsid w:val="72B02AB2"/>
    <w:rsid w:val="72B34561"/>
    <w:rsid w:val="72C74BC5"/>
    <w:rsid w:val="72D5739A"/>
    <w:rsid w:val="72FA2A8A"/>
    <w:rsid w:val="73010C60"/>
    <w:rsid w:val="73032566"/>
    <w:rsid w:val="7303526A"/>
    <w:rsid w:val="733E11D5"/>
    <w:rsid w:val="73455671"/>
    <w:rsid w:val="734A070C"/>
    <w:rsid w:val="738A0459"/>
    <w:rsid w:val="73DD1B3D"/>
    <w:rsid w:val="740807E3"/>
    <w:rsid w:val="740A39C7"/>
    <w:rsid w:val="741C7BD4"/>
    <w:rsid w:val="74334722"/>
    <w:rsid w:val="74535FE9"/>
    <w:rsid w:val="74C940FA"/>
    <w:rsid w:val="74CC4CA6"/>
    <w:rsid w:val="74CE1600"/>
    <w:rsid w:val="74E64615"/>
    <w:rsid w:val="74FF2794"/>
    <w:rsid w:val="751A116C"/>
    <w:rsid w:val="752A67EA"/>
    <w:rsid w:val="752C697E"/>
    <w:rsid w:val="75607977"/>
    <w:rsid w:val="757103B1"/>
    <w:rsid w:val="75732301"/>
    <w:rsid w:val="75986C16"/>
    <w:rsid w:val="75B90985"/>
    <w:rsid w:val="75D26D02"/>
    <w:rsid w:val="75EA77A6"/>
    <w:rsid w:val="761D5172"/>
    <w:rsid w:val="762D4EC0"/>
    <w:rsid w:val="76386B83"/>
    <w:rsid w:val="76515B80"/>
    <w:rsid w:val="76607052"/>
    <w:rsid w:val="76760C2C"/>
    <w:rsid w:val="768E360E"/>
    <w:rsid w:val="771109CA"/>
    <w:rsid w:val="77161C93"/>
    <w:rsid w:val="774432A9"/>
    <w:rsid w:val="777F3FA7"/>
    <w:rsid w:val="77B91064"/>
    <w:rsid w:val="78044E8A"/>
    <w:rsid w:val="78141408"/>
    <w:rsid w:val="78601229"/>
    <w:rsid w:val="788E69D4"/>
    <w:rsid w:val="789656A3"/>
    <w:rsid w:val="78DA703C"/>
    <w:rsid w:val="78F5769A"/>
    <w:rsid w:val="792C3B64"/>
    <w:rsid w:val="794B3DB1"/>
    <w:rsid w:val="794F33AE"/>
    <w:rsid w:val="79557510"/>
    <w:rsid w:val="797A5880"/>
    <w:rsid w:val="79A155AD"/>
    <w:rsid w:val="79AB0DC4"/>
    <w:rsid w:val="79BA4CCB"/>
    <w:rsid w:val="7A890C26"/>
    <w:rsid w:val="7A8C528E"/>
    <w:rsid w:val="7A934985"/>
    <w:rsid w:val="7A9E7297"/>
    <w:rsid w:val="7AD86323"/>
    <w:rsid w:val="7AEF79C3"/>
    <w:rsid w:val="7B344D08"/>
    <w:rsid w:val="7B614A48"/>
    <w:rsid w:val="7B875152"/>
    <w:rsid w:val="7B9408B0"/>
    <w:rsid w:val="7BBC2F7D"/>
    <w:rsid w:val="7BCD081A"/>
    <w:rsid w:val="7BCE450A"/>
    <w:rsid w:val="7BD61E91"/>
    <w:rsid w:val="7BDE0948"/>
    <w:rsid w:val="7BF43B89"/>
    <w:rsid w:val="7C090AF9"/>
    <w:rsid w:val="7C544E69"/>
    <w:rsid w:val="7C600A13"/>
    <w:rsid w:val="7C6E7A9D"/>
    <w:rsid w:val="7C8E4F7D"/>
    <w:rsid w:val="7C962567"/>
    <w:rsid w:val="7C9B4F70"/>
    <w:rsid w:val="7CA1014C"/>
    <w:rsid w:val="7CA64564"/>
    <w:rsid w:val="7CBE781E"/>
    <w:rsid w:val="7CF64E6E"/>
    <w:rsid w:val="7D147614"/>
    <w:rsid w:val="7D19109B"/>
    <w:rsid w:val="7D560C0B"/>
    <w:rsid w:val="7D767FF1"/>
    <w:rsid w:val="7D847876"/>
    <w:rsid w:val="7DDC6286"/>
    <w:rsid w:val="7DE3099A"/>
    <w:rsid w:val="7DFB50B5"/>
    <w:rsid w:val="7E2733D7"/>
    <w:rsid w:val="7E491006"/>
    <w:rsid w:val="7E7206DF"/>
    <w:rsid w:val="7E865A00"/>
    <w:rsid w:val="7EA016BE"/>
    <w:rsid w:val="7EBE1AA0"/>
    <w:rsid w:val="7EBF4B32"/>
    <w:rsid w:val="7EC116BE"/>
    <w:rsid w:val="7EDA277A"/>
    <w:rsid w:val="7F3D174D"/>
    <w:rsid w:val="7F5A5E1B"/>
    <w:rsid w:val="7F5D6225"/>
    <w:rsid w:val="7F816190"/>
    <w:rsid w:val="7F954F98"/>
    <w:rsid w:val="7FB56531"/>
    <w:rsid w:val="B6EE6A8C"/>
    <w:rsid w:val="EFDFA7FD"/>
    <w:rsid w:val="FDAF6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qFormat/>
    <w:uiPriority w:val="0"/>
    <w:pPr>
      <w:spacing w:after="120"/>
      <w:ind w:left="420" w:leftChars="200"/>
    </w:pPr>
  </w:style>
  <w:style w:type="paragraph" w:styleId="4">
    <w:name w:val="Plain Text"/>
    <w:basedOn w:val="1"/>
    <w:qFormat/>
    <w:uiPriority w:val="99"/>
    <w:pPr>
      <w:adjustRightInd w:val="0"/>
      <w:spacing w:after="120" w:line="300" w:lineRule="auto"/>
      <w:jc w:val="left"/>
      <w:textAlignment w:val="baseline"/>
    </w:pPr>
    <w:rPr>
      <w:rFonts w:ascii="Courier New" w:hAnsi="Courier New"/>
      <w:kern w:val="0"/>
      <w:szCs w:val="20"/>
    </w:rPr>
  </w:style>
  <w:style w:type="paragraph" w:styleId="5">
    <w:name w:val="Balloon Text"/>
    <w:basedOn w:val="1"/>
    <w:link w:val="20"/>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annotation subject"/>
    <w:basedOn w:val="2"/>
    <w:next w:val="2"/>
    <w:link w:val="19"/>
    <w:semiHidden/>
    <w:unhideWhenUsed/>
    <w:qFormat/>
    <w:uiPriority w:val="99"/>
    <w:rPr>
      <w:b/>
      <w:bCs/>
    </w:rPr>
  </w:style>
  <w:style w:type="paragraph" w:styleId="9">
    <w:name w:val="Body Text First Indent 2"/>
    <w:basedOn w:val="3"/>
    <w:qFormat/>
    <w:uiPriority w:val="0"/>
    <w:pPr>
      <w:ind w:firstLine="420"/>
    </w:p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annotation reference"/>
    <w:basedOn w:val="12"/>
    <w:semiHidden/>
    <w:unhideWhenUsed/>
    <w:qFormat/>
    <w:uiPriority w:val="99"/>
    <w:rPr>
      <w:sz w:val="21"/>
      <w:szCs w:val="21"/>
    </w:rPr>
  </w:style>
  <w:style w:type="character" w:customStyle="1" w:styleId="14">
    <w:name w:val="页眉 Char"/>
    <w:basedOn w:val="12"/>
    <w:link w:val="7"/>
    <w:qFormat/>
    <w:uiPriority w:val="99"/>
    <w:rPr>
      <w:sz w:val="18"/>
      <w:szCs w:val="18"/>
    </w:rPr>
  </w:style>
  <w:style w:type="character" w:customStyle="1" w:styleId="15">
    <w:name w:val="页脚 Char"/>
    <w:basedOn w:val="12"/>
    <w:link w:val="6"/>
    <w:qFormat/>
    <w:uiPriority w:val="99"/>
    <w:rPr>
      <w:sz w:val="18"/>
      <w:szCs w:val="18"/>
    </w:rPr>
  </w:style>
  <w:style w:type="paragraph" w:styleId="16">
    <w:name w:val="List Paragraph"/>
    <w:basedOn w:val="1"/>
    <w:qFormat/>
    <w:uiPriority w:val="34"/>
    <w:pPr>
      <w:ind w:firstLine="420" w:firstLineChars="200"/>
    </w:pPr>
  </w:style>
  <w:style w:type="paragraph" w:customStyle="1" w:styleId="17">
    <w:name w:val="列出段落1"/>
    <w:basedOn w:val="1"/>
    <w:qFormat/>
    <w:uiPriority w:val="34"/>
    <w:pPr>
      <w:ind w:firstLine="420" w:firstLineChars="200"/>
    </w:pPr>
    <w:rPr>
      <w:rFonts w:ascii="Calibri" w:hAnsi="Calibri" w:cs="黑体"/>
      <w:szCs w:val="22"/>
    </w:rPr>
  </w:style>
  <w:style w:type="character" w:customStyle="1" w:styleId="18">
    <w:name w:val="批注文字 Char"/>
    <w:basedOn w:val="12"/>
    <w:link w:val="2"/>
    <w:semiHidden/>
    <w:qFormat/>
    <w:uiPriority w:val="99"/>
    <w:rPr>
      <w:rFonts w:ascii="Times New Roman" w:hAnsi="Times New Roman" w:eastAsia="宋体" w:cs="Times New Roman"/>
      <w:kern w:val="2"/>
      <w:sz w:val="21"/>
      <w:szCs w:val="24"/>
    </w:rPr>
  </w:style>
  <w:style w:type="character" w:customStyle="1" w:styleId="19">
    <w:name w:val="批注主题 Char"/>
    <w:basedOn w:val="18"/>
    <w:link w:val="8"/>
    <w:semiHidden/>
    <w:qFormat/>
    <w:uiPriority w:val="99"/>
    <w:rPr>
      <w:rFonts w:ascii="Times New Roman" w:hAnsi="Times New Roman" w:eastAsia="宋体" w:cs="Times New Roman"/>
      <w:b/>
      <w:bCs/>
      <w:kern w:val="2"/>
      <w:sz w:val="21"/>
      <w:szCs w:val="24"/>
    </w:rPr>
  </w:style>
  <w:style w:type="character" w:customStyle="1" w:styleId="20">
    <w:name w:val="批注框文本 Char"/>
    <w:basedOn w:val="12"/>
    <w:link w:val="5"/>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23</Pages>
  <Words>10086</Words>
  <Characters>11504</Characters>
  <Lines>103</Lines>
  <Paragraphs>29</Paragraphs>
  <TotalTime>8</TotalTime>
  <ScaleCrop>false</ScaleCrop>
  <LinksUpToDate>false</LinksUpToDate>
  <CharactersWithSpaces>12294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2023-05-24T17:15:00Z</dcterms:created>
  <dc:creator>昂</dc:creator>
  <cp:lastModifiedBy>Administrator</cp:lastModifiedBy>
  <cp:lastPrinted>2025-05-15T15:01:00Z</cp:lastPrinted>
  <dcterms:modified xsi:type="dcterms:W3CDTF">2025-08-25T03:35:39Z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C0A90EFF465BC8B574B74A668EDFF844</vt:lpwstr>
  </property>
  <property fmtid="{D5CDD505-2E9C-101B-9397-08002B2CF9AE}" pid="4" name="KSOTemplateDocerSaveRecord">
    <vt:lpwstr>eyJoZGlkIjoiYWJmNTAxYTA0NTllZTU0OWY5NWY0MWNlMzBjNGU2OTYiLCJ1c2VySWQiOiIxMzcxNzA4NDYxIn0=</vt:lpwstr>
  </property>
</Properties>
</file>