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30"/>
          <w:szCs w:val="30"/>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tbl>
      <w:tblPr>
        <w:tblStyle w:val="9"/>
        <w:tblW w:w="9038" w:type="dxa"/>
        <w:jc w:val="center"/>
        <w:tblLayout w:type="fixed"/>
        <w:tblCellMar>
          <w:top w:w="0" w:type="dxa"/>
          <w:left w:w="108" w:type="dxa"/>
          <w:bottom w:w="0" w:type="dxa"/>
          <w:right w:w="108" w:type="dxa"/>
        </w:tblCellMar>
      </w:tblPr>
      <w:tblGrid>
        <w:gridCol w:w="585"/>
        <w:gridCol w:w="853"/>
        <w:gridCol w:w="1227"/>
        <w:gridCol w:w="613"/>
        <w:gridCol w:w="1200"/>
        <w:gridCol w:w="1173"/>
        <w:gridCol w:w="848"/>
        <w:gridCol w:w="279"/>
        <w:gridCol w:w="284"/>
        <w:gridCol w:w="420"/>
        <w:gridCol w:w="143"/>
        <w:gridCol w:w="703"/>
        <w:gridCol w:w="710"/>
      </w:tblGrid>
      <w:tr>
        <w:tblPrEx>
          <w:tblCellMar>
            <w:top w:w="0" w:type="dxa"/>
            <w:left w:w="108" w:type="dxa"/>
            <w:bottom w:w="0" w:type="dxa"/>
            <w:right w:w="108" w:type="dxa"/>
          </w:tblCellMar>
        </w:tblPrEx>
        <w:trPr>
          <w:trHeight w:val="340" w:hRule="atLeast"/>
          <w:jc w:val="center"/>
        </w:trPr>
        <w:tc>
          <w:tcPr>
            <w:tcW w:w="143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项目名称</w:t>
            </w:r>
          </w:p>
        </w:tc>
        <w:tc>
          <w:tcPr>
            <w:tcW w:w="7600" w:type="dxa"/>
            <w:gridSpan w:val="11"/>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档案存档经费</w:t>
            </w:r>
          </w:p>
        </w:tc>
      </w:tr>
      <w:tr>
        <w:tblPrEx>
          <w:tblCellMar>
            <w:top w:w="0" w:type="dxa"/>
            <w:left w:w="108" w:type="dxa"/>
            <w:bottom w:w="0" w:type="dxa"/>
            <w:right w:w="108" w:type="dxa"/>
          </w:tblCellMar>
        </w:tblPrEx>
        <w:trPr>
          <w:trHeight w:val="340" w:hRule="atLeast"/>
          <w:jc w:val="center"/>
        </w:trPr>
        <w:tc>
          <w:tcPr>
            <w:tcW w:w="143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主管部门</w:t>
            </w:r>
          </w:p>
        </w:tc>
        <w:tc>
          <w:tcPr>
            <w:tcW w:w="421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北京市医疗保障局</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实施单位</w:t>
            </w:r>
          </w:p>
        </w:tc>
        <w:tc>
          <w:tcPr>
            <w:tcW w:w="226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w:t>
            </w:r>
            <w:r>
              <w:rPr>
                <w:rFonts w:hint="eastAsia" w:ascii="仿宋_GB2312" w:hAnsi="宋体" w:eastAsia="仿宋_GB2312" w:cs="宋体"/>
                <w:kern w:val="0"/>
                <w:sz w:val="18"/>
                <w:szCs w:val="18"/>
                <w:lang w:eastAsia="zh-CN"/>
              </w:rPr>
              <w:t>保险</w:t>
            </w:r>
            <w:r>
              <w:rPr>
                <w:rFonts w:hint="eastAsia" w:ascii="仿宋_GB2312" w:hAnsi="宋体" w:eastAsia="仿宋_GB2312" w:cs="宋体"/>
                <w:kern w:val="0"/>
                <w:sz w:val="18"/>
                <w:szCs w:val="18"/>
              </w:rPr>
              <w:t>事务管理中心</w:t>
            </w:r>
          </w:p>
        </w:tc>
      </w:tr>
      <w:tr>
        <w:tblPrEx>
          <w:tblCellMar>
            <w:top w:w="0" w:type="dxa"/>
            <w:left w:w="108" w:type="dxa"/>
            <w:bottom w:w="0" w:type="dxa"/>
            <w:right w:w="108" w:type="dxa"/>
          </w:tblCellMar>
        </w:tblPrEx>
        <w:trPr>
          <w:trHeight w:val="567" w:hRule="exact"/>
          <w:jc w:val="center"/>
        </w:trPr>
        <w:tc>
          <w:tcPr>
            <w:tcW w:w="1438"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bookmarkStart w:id="0" w:name="_GoBack"/>
            <w:bookmarkEnd w:id="0"/>
            <w:r>
              <w:rPr>
                <w:rFonts w:hint="eastAsia" w:ascii="仿宋_GB2312" w:hAnsi="宋体" w:eastAsia="仿宋_GB2312" w:cs="宋体"/>
                <w:kern w:val="0"/>
                <w:sz w:val="18"/>
                <w:szCs w:val="18"/>
              </w:rPr>
              <w:t>项目资金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（万元）</w:t>
            </w:r>
          </w:p>
        </w:tc>
        <w:tc>
          <w:tcPr>
            <w:tcW w:w="1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年初预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1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执行数</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r>
      <w:tr>
        <w:tblPrEx>
          <w:tblCellMar>
            <w:top w:w="0" w:type="dxa"/>
            <w:left w:w="108" w:type="dxa"/>
            <w:bottom w:w="0" w:type="dxa"/>
            <w:right w:w="108" w:type="dxa"/>
          </w:tblCellMar>
        </w:tblPrEx>
        <w:trPr>
          <w:trHeight w:val="340" w:hRule="atLeast"/>
          <w:jc w:val="center"/>
        </w:trPr>
        <w:tc>
          <w:tcPr>
            <w:tcW w:w="14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年度资金总额</w:t>
            </w:r>
          </w:p>
        </w:tc>
        <w:tc>
          <w:tcPr>
            <w:tcW w:w="12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20.292000</w:t>
            </w:r>
          </w:p>
        </w:tc>
        <w:tc>
          <w:tcPr>
            <w:tcW w:w="11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19.340000</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19.340000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r>
      <w:tr>
        <w:tblPrEx>
          <w:tblCellMar>
            <w:top w:w="0" w:type="dxa"/>
            <w:left w:w="108" w:type="dxa"/>
            <w:bottom w:w="0" w:type="dxa"/>
            <w:right w:w="108" w:type="dxa"/>
          </w:tblCellMar>
        </w:tblPrEx>
        <w:trPr>
          <w:trHeight w:val="340" w:hRule="atLeast"/>
          <w:jc w:val="center"/>
        </w:trPr>
        <w:tc>
          <w:tcPr>
            <w:tcW w:w="14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其中：当年财政拨款</w:t>
            </w:r>
          </w:p>
        </w:tc>
        <w:tc>
          <w:tcPr>
            <w:tcW w:w="12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20.292000</w:t>
            </w:r>
          </w:p>
        </w:tc>
        <w:tc>
          <w:tcPr>
            <w:tcW w:w="11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19.340000</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19.340000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4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上年结转资金</w:t>
            </w:r>
          </w:p>
        </w:tc>
        <w:tc>
          <w:tcPr>
            <w:tcW w:w="12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4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其他资金</w:t>
            </w:r>
          </w:p>
        </w:tc>
        <w:tc>
          <w:tcPr>
            <w:tcW w:w="12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90"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年度总体目标</w:t>
            </w:r>
          </w:p>
        </w:tc>
        <w:tc>
          <w:tcPr>
            <w:tcW w:w="389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预期目标</w:t>
            </w:r>
          </w:p>
        </w:tc>
        <w:tc>
          <w:tcPr>
            <w:tcW w:w="4560"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实际完成情况</w:t>
            </w:r>
          </w:p>
        </w:tc>
      </w:tr>
      <w:tr>
        <w:tblPrEx>
          <w:tblCellMar>
            <w:top w:w="0" w:type="dxa"/>
            <w:left w:w="108" w:type="dxa"/>
            <w:bottom w:w="0" w:type="dxa"/>
            <w:right w:w="108" w:type="dxa"/>
          </w:tblCellMar>
        </w:tblPrEx>
        <w:trPr>
          <w:trHeight w:val="1716"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389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为贯彻落实《中国人民共和国档案法》、《社会保险业务档案管理规定（试行）》等法律法规要求，医保中心需要通过比选方式选择专业存档机构对医保报销单据进行存放保管及提供存档服务，确保医保报销单据等材料存放安全、完整，能够及时、有效地保管、调阅、利用材料。</w:t>
            </w:r>
          </w:p>
        </w:tc>
        <w:tc>
          <w:tcPr>
            <w:tcW w:w="4560"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eastAsia="zh-CN"/>
              </w:rPr>
              <w:t>医保</w:t>
            </w:r>
            <w:r>
              <w:rPr>
                <w:rFonts w:hint="eastAsia" w:ascii="仿宋_GB2312" w:hAnsi="宋体" w:eastAsia="仿宋_GB2312" w:cs="宋体"/>
                <w:kern w:val="0"/>
                <w:sz w:val="18"/>
                <w:szCs w:val="18"/>
              </w:rPr>
              <w:t>中心</w:t>
            </w:r>
            <w:r>
              <w:rPr>
                <w:rFonts w:hint="eastAsia" w:ascii="仿宋_GB2312" w:hAnsi="宋体" w:eastAsia="仿宋_GB2312" w:cs="宋体"/>
                <w:kern w:val="0"/>
                <w:sz w:val="18"/>
                <w:szCs w:val="18"/>
                <w:lang w:val="en-US" w:eastAsia="zh-CN"/>
              </w:rPr>
              <w:t>通过</w:t>
            </w:r>
            <w:r>
              <w:rPr>
                <w:rFonts w:hint="eastAsia" w:ascii="仿宋_GB2312" w:hAnsi="宋体" w:eastAsia="仿宋_GB2312" w:cs="宋体"/>
                <w:kern w:val="0"/>
                <w:sz w:val="18"/>
                <w:szCs w:val="18"/>
              </w:rPr>
              <w:t>专业存档机构</w:t>
            </w:r>
            <w:r>
              <w:rPr>
                <w:rFonts w:hint="eastAsia" w:ascii="仿宋_GB2312" w:hAnsi="宋体" w:eastAsia="仿宋_GB2312" w:cs="宋体"/>
                <w:kern w:val="0"/>
                <w:sz w:val="18"/>
                <w:szCs w:val="18"/>
                <w:lang w:eastAsia="zh-CN"/>
              </w:rPr>
              <w:t>对</w:t>
            </w:r>
            <w:r>
              <w:rPr>
                <w:rFonts w:hint="eastAsia" w:ascii="仿宋_GB2312" w:hAnsi="宋体" w:eastAsia="仿宋_GB2312" w:cs="宋体"/>
                <w:kern w:val="0"/>
                <w:sz w:val="18"/>
                <w:szCs w:val="18"/>
              </w:rPr>
              <w:t>医保报销单据进行存放保管</w:t>
            </w:r>
            <w:r>
              <w:rPr>
                <w:rFonts w:hint="eastAsia" w:ascii="仿宋_GB2312" w:hAnsi="宋体" w:eastAsia="仿宋_GB2312" w:cs="宋体"/>
                <w:kern w:val="0"/>
                <w:sz w:val="18"/>
                <w:szCs w:val="18"/>
                <w:lang w:eastAsia="zh-CN"/>
              </w:rPr>
              <w:t>及提供存档服务</w:t>
            </w:r>
            <w:r>
              <w:rPr>
                <w:rFonts w:hint="eastAsia" w:ascii="仿宋_GB2312" w:hAnsi="宋体" w:eastAsia="仿宋_GB2312" w:cs="宋体"/>
                <w:kern w:val="0"/>
                <w:sz w:val="18"/>
                <w:szCs w:val="18"/>
              </w:rPr>
              <w:t>，</w:t>
            </w:r>
            <w:r>
              <w:rPr>
                <w:rFonts w:hint="eastAsia" w:ascii="仿宋_GB2312" w:hAnsi="宋体" w:eastAsia="仿宋_GB2312" w:cs="宋体"/>
                <w:kern w:val="0"/>
                <w:sz w:val="18"/>
                <w:szCs w:val="18"/>
                <w:lang w:val="en-US" w:eastAsia="zh-CN"/>
              </w:rPr>
              <w:t>保证了</w:t>
            </w:r>
            <w:r>
              <w:rPr>
                <w:rFonts w:hint="eastAsia" w:ascii="仿宋_GB2312" w:hAnsi="宋体" w:eastAsia="仿宋_GB2312" w:cs="宋体"/>
                <w:kern w:val="0"/>
                <w:sz w:val="18"/>
                <w:szCs w:val="18"/>
              </w:rPr>
              <w:t>医保报销单据存放安全、完整，能够及时、有效地保管、调阅、利用</w:t>
            </w:r>
            <w:r>
              <w:rPr>
                <w:rFonts w:hint="eastAsia" w:ascii="仿宋_GB2312" w:hAnsi="宋体" w:eastAsia="仿宋_GB2312" w:cs="宋体"/>
                <w:kern w:val="0"/>
                <w:sz w:val="18"/>
                <w:szCs w:val="18"/>
                <w:lang w:eastAsia="zh-CN"/>
              </w:rPr>
              <w:t>材料。</w:t>
            </w:r>
          </w:p>
        </w:tc>
      </w:tr>
      <w:tr>
        <w:tblPrEx>
          <w:tblCellMar>
            <w:top w:w="0" w:type="dxa"/>
            <w:left w:w="108" w:type="dxa"/>
            <w:bottom w:w="0" w:type="dxa"/>
            <w:right w:w="108" w:type="dxa"/>
          </w:tblCellMar>
        </w:tblPrEx>
        <w:trPr>
          <w:trHeight w:val="567"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绩</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标</w:t>
            </w:r>
          </w:p>
        </w:tc>
        <w:tc>
          <w:tcPr>
            <w:tcW w:w="8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一级指标</w:t>
            </w:r>
          </w:p>
        </w:tc>
        <w:tc>
          <w:tcPr>
            <w:tcW w:w="122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二级指标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三级指标</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指标值</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完成值</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偏差原因分析及改进措施</w:t>
            </w: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产出指标</w:t>
            </w: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数量指标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bidi="ar-SA"/>
              </w:rPr>
            </w:pPr>
            <w:r>
              <w:rPr>
                <w:rFonts w:hint="eastAsia" w:ascii="仿宋_GB2312" w:hAnsi="宋体" w:eastAsia="仿宋_GB2312" w:cs="宋体"/>
                <w:color w:val="000000"/>
                <w:kern w:val="0"/>
                <w:sz w:val="18"/>
                <w:szCs w:val="18"/>
              </w:rPr>
              <w:t>存放箱位数量</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2400箱</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2400箱</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质量指标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档案保存情况</w:t>
            </w:r>
          </w:p>
        </w:tc>
        <w:tc>
          <w:tcPr>
            <w:tcW w:w="117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符合档案保存标准</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符合档案保存标准</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采购及合同签订完成时间</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≤9月</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2024年8月</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支付2024年项目首付款</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2024年9月底前</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2024年9月</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完成2023年项目验收并支付尾款</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2024年9月底前</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2024年9月</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成本指标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项目预算控制总额</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东文宋体" w:hAnsi="东文宋体" w:eastAsia="东文宋体" w:cs="东文宋体"/>
                <w:kern w:val="0"/>
                <w:sz w:val="18"/>
                <w:szCs w:val="18"/>
                <w:lang w:val="en-US" w:eastAsia="zh-CN"/>
              </w:rPr>
              <w:t>≤</w:t>
            </w:r>
            <w:r>
              <w:rPr>
                <w:rFonts w:hint="eastAsia" w:ascii="仿宋_GB2312" w:hAnsi="宋体" w:eastAsia="仿宋_GB2312" w:cs="宋体"/>
                <w:kern w:val="0"/>
                <w:sz w:val="18"/>
                <w:szCs w:val="18"/>
                <w:lang w:val="en-US" w:eastAsia="zh-CN"/>
              </w:rPr>
              <w:t>20.292万元</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19.34万元</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效益指标</w:t>
            </w: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社会效益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kern w:val="0"/>
                <w:sz w:val="18"/>
                <w:szCs w:val="18"/>
              </w:rPr>
              <w:t>确保存放材料安全、完整，能够及时、有效地调阅、利用材料</w:t>
            </w:r>
          </w:p>
        </w:tc>
        <w:tc>
          <w:tcPr>
            <w:tcW w:w="117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bidi="ar-SA"/>
              </w:rPr>
            </w:pPr>
            <w:r>
              <w:rPr>
                <w:rFonts w:hint="eastAsia" w:ascii="仿宋_GB2312" w:hAnsi="宋体" w:eastAsia="仿宋_GB2312" w:cs="宋体"/>
                <w:kern w:val="0"/>
                <w:sz w:val="18"/>
                <w:szCs w:val="18"/>
                <w:lang w:val="en-US" w:eastAsia="zh-CN"/>
              </w:rPr>
              <w:t>有效保管</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val="en-US" w:eastAsia="zh-CN"/>
              </w:rPr>
              <w:t>有效保管</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可持续影响指标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有效完善档案保管机制</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eastAsia="zh-CN"/>
              </w:rPr>
              <w:t>有效完善</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eastAsia="zh-CN"/>
              </w:rPr>
              <w:t>有效完善</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12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服务对象满意度标</w:t>
            </w:r>
          </w:p>
        </w:tc>
        <w:tc>
          <w:tcPr>
            <w:tcW w:w="18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存档单位满意度</w:t>
            </w:r>
          </w:p>
        </w:tc>
        <w:tc>
          <w:tcPr>
            <w:tcW w:w="11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东文宋体" w:hAnsi="东文宋体" w:eastAsia="东文宋体" w:cs="东文宋体"/>
                <w:kern w:val="0"/>
                <w:sz w:val="18"/>
                <w:szCs w:val="18"/>
              </w:rPr>
              <w:t>≥</w:t>
            </w:r>
            <w:r>
              <w:rPr>
                <w:rFonts w:hint="eastAsia" w:ascii="仿宋_GB2312" w:hAnsi="宋体" w:eastAsia="仿宋_GB2312" w:cs="宋体"/>
                <w:kern w:val="0"/>
                <w:sz w:val="18"/>
                <w:szCs w:val="18"/>
                <w:lang w:val="en-US" w:eastAsia="zh-CN"/>
              </w:rPr>
              <w:t>95%</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95%</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40" w:hRule="atLeast"/>
          <w:jc w:val="center"/>
        </w:trPr>
        <w:tc>
          <w:tcPr>
            <w:tcW w:w="6499"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总分</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100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bl>
    <w:p>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vanish/>
          <w:sz w:val="32"/>
          <w:szCs w:val="32"/>
        </w:rPr>
      </w:pPr>
    </w:p>
    <w:p>
      <w:pPr>
        <w:spacing w:line="560" w:lineRule="exact"/>
        <w:rPr>
          <w:rFonts w:hint="default" w:ascii="宋体" w:hAnsi="宋体" w:eastAsia="宋体" w:cs="宋体"/>
          <w:sz w:val="24"/>
          <w:szCs w:val="24"/>
          <w:highlight w:val="none"/>
          <w:lang w:val="en-US" w:eastAsia="zh-CN"/>
        </w:rPr>
      </w:pPr>
    </w:p>
    <w:sectPr>
      <w:pgSz w:w="11906" w:h="16838"/>
      <w:pgMar w:top="1134" w:right="1800"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3842FB"/>
    <w:rsid w:val="047749DD"/>
    <w:rsid w:val="07F716BD"/>
    <w:rsid w:val="08125ABB"/>
    <w:rsid w:val="0A8360F5"/>
    <w:rsid w:val="0B732E05"/>
    <w:rsid w:val="0C097FDA"/>
    <w:rsid w:val="0E6229DC"/>
    <w:rsid w:val="104A5CDE"/>
    <w:rsid w:val="15D05349"/>
    <w:rsid w:val="19DF9E3E"/>
    <w:rsid w:val="1D554209"/>
    <w:rsid w:val="202D71AF"/>
    <w:rsid w:val="21E81294"/>
    <w:rsid w:val="244D5D5F"/>
    <w:rsid w:val="26414CA4"/>
    <w:rsid w:val="2A141CEF"/>
    <w:rsid w:val="2AD24B9F"/>
    <w:rsid w:val="2CDB5A1A"/>
    <w:rsid w:val="303E079C"/>
    <w:rsid w:val="30647726"/>
    <w:rsid w:val="34973123"/>
    <w:rsid w:val="37A93DD9"/>
    <w:rsid w:val="37D42F8B"/>
    <w:rsid w:val="3EEA4313"/>
    <w:rsid w:val="3FB7CB58"/>
    <w:rsid w:val="3FFE7933"/>
    <w:rsid w:val="40404033"/>
    <w:rsid w:val="44A67283"/>
    <w:rsid w:val="4BC63AA5"/>
    <w:rsid w:val="4D76E8A0"/>
    <w:rsid w:val="4EAE0B90"/>
    <w:rsid w:val="4FDFC2DE"/>
    <w:rsid w:val="5436041E"/>
    <w:rsid w:val="589A6EF5"/>
    <w:rsid w:val="5A1D4CE4"/>
    <w:rsid w:val="5A851603"/>
    <w:rsid w:val="5BFDAAE9"/>
    <w:rsid w:val="5CE96F97"/>
    <w:rsid w:val="5ECF3CBD"/>
    <w:rsid w:val="5F3584FA"/>
    <w:rsid w:val="5FD04232"/>
    <w:rsid w:val="602537C5"/>
    <w:rsid w:val="617F6D71"/>
    <w:rsid w:val="61A937A4"/>
    <w:rsid w:val="61FE6F40"/>
    <w:rsid w:val="622F574D"/>
    <w:rsid w:val="62724319"/>
    <w:rsid w:val="65006447"/>
    <w:rsid w:val="6A526640"/>
    <w:rsid w:val="6AC757A6"/>
    <w:rsid w:val="6BFF735D"/>
    <w:rsid w:val="6F0005BE"/>
    <w:rsid w:val="6F48467B"/>
    <w:rsid w:val="70941D13"/>
    <w:rsid w:val="70E36E1E"/>
    <w:rsid w:val="76FBC1F5"/>
    <w:rsid w:val="779EF82E"/>
    <w:rsid w:val="79B97351"/>
    <w:rsid w:val="7BB36AD8"/>
    <w:rsid w:val="7DDF7B6D"/>
    <w:rsid w:val="7F7B7FC6"/>
    <w:rsid w:val="7FF9F2E7"/>
    <w:rsid w:val="7FFB2014"/>
    <w:rsid w:val="9F4F04BB"/>
    <w:rsid w:val="AE3DAAC3"/>
    <w:rsid w:val="DAFFADB8"/>
    <w:rsid w:val="DBE53555"/>
    <w:rsid w:val="F6F109E9"/>
    <w:rsid w:val="F6FDE5FA"/>
    <w:rsid w:val="F7FE6309"/>
    <w:rsid w:val="FA7F8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Calibri" w:hAnsi="Calibri"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qFormat/>
    <w:uiPriority w:val="0"/>
    <w:pPr>
      <w:spacing w:line="240" w:lineRule="auto"/>
      <w:ind w:firstLine="200" w:firstLineChars="200"/>
      <w:jc w:val="left"/>
      <w:outlineLvl w:val="2"/>
    </w:pPr>
    <w:rPr>
      <w:rFonts w:ascii="Cambria" w:hAnsi="Cambria" w:eastAsia="黑体" w:cs="Times New Roman"/>
      <w:bCs/>
      <w:kern w:val="28"/>
      <w:sz w:val="28"/>
      <w:szCs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List Paragraph"/>
    <w:basedOn w:val="1"/>
    <w:qFormat/>
    <w:uiPriority w:val="34"/>
    <w:pPr>
      <w:ind w:firstLine="420" w:firstLineChars="200"/>
    </w:pPr>
  </w:style>
  <w:style w:type="character" w:customStyle="1" w:styleId="12">
    <w:name w:val="font01"/>
    <w:basedOn w:val="10"/>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650</Words>
  <Characters>775</Characters>
  <Lines>0</Lines>
  <Paragraphs>0</Paragraphs>
  <TotalTime>0</TotalTime>
  <ScaleCrop>false</ScaleCrop>
  <LinksUpToDate>false</LinksUpToDate>
  <CharactersWithSpaces>792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Administrator</dc:creator>
  <cp:lastModifiedBy>张瑞</cp:lastModifiedBy>
  <cp:lastPrinted>2022-04-28T19:19:00Z</cp:lastPrinted>
  <dcterms:modified xsi:type="dcterms:W3CDTF">2025-08-21T10:24:11Z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07B3A87AAB224DDBB7920F833C940AA3</vt:lpwstr>
  </property>
  <property fmtid="{D5CDD505-2E9C-101B-9397-08002B2CF9AE}" pid="4" name="KSOTemplateDocerSaveRecord">
    <vt:lpwstr>eyJoZGlkIjoiZmYzYTgxNjAwMDgyZTVmOWFiNjZiNTA0ZjFlYjI4Y2EiLCJ1c2VySWQiOiI1NTI4MzY1MjAifQ==</vt:lpwstr>
  </property>
</Properties>
</file>