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9FD83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2B56366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 w14:paraId="3ADAD778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708"/>
        <w:gridCol w:w="419"/>
        <w:gridCol w:w="191"/>
        <w:gridCol w:w="513"/>
        <w:gridCol w:w="317"/>
        <w:gridCol w:w="529"/>
        <w:gridCol w:w="710"/>
      </w:tblGrid>
      <w:tr w14:paraId="24CB4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60" w:type="dxa"/>
            <w:gridSpan w:val="2"/>
            <w:noWrap w:val="0"/>
            <w:vAlign w:val="center"/>
          </w:tcPr>
          <w:p w14:paraId="55CEF4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noWrap w:val="0"/>
            <w:vAlign w:val="center"/>
          </w:tcPr>
          <w:p w14:paraId="0EEA0AC4">
            <w:pPr>
              <w:widowControl/>
              <w:tabs>
                <w:tab w:val="left" w:pos="2436"/>
              </w:tabs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知识产权专家库、宣传培训资源库建设</w:t>
            </w:r>
          </w:p>
        </w:tc>
      </w:tr>
      <w:tr w14:paraId="23F52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560" w:type="dxa"/>
            <w:gridSpan w:val="2"/>
            <w:noWrap w:val="0"/>
            <w:vAlign w:val="center"/>
          </w:tcPr>
          <w:p w14:paraId="4477AA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noWrap w:val="0"/>
            <w:vAlign w:val="center"/>
          </w:tcPr>
          <w:p w14:paraId="64D8FA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北京市知识产权局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 w14:paraId="798F3D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noWrap w:val="0"/>
            <w:vAlign w:val="center"/>
          </w:tcPr>
          <w:p w14:paraId="3B510180">
            <w:pPr>
              <w:widowControl/>
              <w:spacing w:line="240" w:lineRule="exact"/>
              <w:jc w:val="left"/>
              <w:rPr>
                <w:rFonts w:hint="eastAsia" w:ascii="仿宋_GB2312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北京市知识产权局（本级）</w:t>
            </w:r>
          </w:p>
        </w:tc>
      </w:tr>
      <w:tr w14:paraId="6B08C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noWrap w:val="0"/>
            <w:vAlign w:val="center"/>
          </w:tcPr>
          <w:p w14:paraId="3F3769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noWrap w:val="0"/>
            <w:vAlign w:val="center"/>
          </w:tcPr>
          <w:p w14:paraId="69FC18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2F8960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 w14:paraId="1AAFF0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noWrap w:val="0"/>
            <w:vAlign w:val="center"/>
          </w:tcPr>
          <w:p w14:paraId="5CAF3C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 w14:paraId="0DD9D8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 w14:paraId="6804F7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 w14:paraId="586848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noWrap w:val="0"/>
            <w:vAlign w:val="center"/>
          </w:tcPr>
          <w:p w14:paraId="58D34B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 w14:paraId="2B491A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noWrap w:val="0"/>
            <w:vAlign w:val="center"/>
          </w:tcPr>
          <w:p w14:paraId="5343BB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 w14:paraId="16B80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noWrap w:val="0"/>
            <w:vAlign w:val="center"/>
          </w:tcPr>
          <w:p w14:paraId="41C6D1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noWrap w:val="0"/>
            <w:vAlign w:val="center"/>
          </w:tcPr>
          <w:p w14:paraId="79550F0C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noWrap w:val="0"/>
            <w:vAlign w:val="center"/>
          </w:tcPr>
          <w:p w14:paraId="587A49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110万元</w:t>
            </w:r>
          </w:p>
        </w:tc>
        <w:tc>
          <w:tcPr>
            <w:tcW w:w="1132" w:type="dxa"/>
            <w:gridSpan w:val="2"/>
            <w:noWrap w:val="0"/>
            <w:vAlign w:val="center"/>
          </w:tcPr>
          <w:p w14:paraId="6A006AD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110万元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 w14:paraId="2729113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108.997</w:t>
            </w:r>
          </w:p>
        </w:tc>
        <w:tc>
          <w:tcPr>
            <w:tcW w:w="704" w:type="dxa"/>
            <w:gridSpan w:val="2"/>
            <w:noWrap w:val="0"/>
            <w:vAlign w:val="center"/>
          </w:tcPr>
          <w:p w14:paraId="3BAB39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 w14:paraId="3BCC56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99.09%</w:t>
            </w:r>
          </w:p>
        </w:tc>
        <w:tc>
          <w:tcPr>
            <w:tcW w:w="710" w:type="dxa"/>
            <w:noWrap w:val="0"/>
            <w:vAlign w:val="center"/>
          </w:tcPr>
          <w:p w14:paraId="49055F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9.91</w:t>
            </w:r>
          </w:p>
        </w:tc>
      </w:tr>
      <w:tr w14:paraId="56FE7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noWrap w:val="0"/>
            <w:vAlign w:val="center"/>
          </w:tcPr>
          <w:p w14:paraId="09A1C4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noWrap w:val="0"/>
            <w:vAlign w:val="center"/>
          </w:tcPr>
          <w:p w14:paraId="68735B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 w14:paraId="149D89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noWrap w:val="0"/>
            <w:vAlign w:val="center"/>
          </w:tcPr>
          <w:p w14:paraId="39C716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110万元</w:t>
            </w:r>
          </w:p>
        </w:tc>
        <w:tc>
          <w:tcPr>
            <w:tcW w:w="1132" w:type="dxa"/>
            <w:gridSpan w:val="2"/>
            <w:noWrap w:val="0"/>
            <w:vAlign w:val="center"/>
          </w:tcPr>
          <w:p w14:paraId="638ECC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110万元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 w14:paraId="1B9DDE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108.997</w:t>
            </w:r>
          </w:p>
        </w:tc>
        <w:tc>
          <w:tcPr>
            <w:tcW w:w="704" w:type="dxa"/>
            <w:gridSpan w:val="2"/>
            <w:noWrap w:val="0"/>
            <w:vAlign w:val="center"/>
          </w:tcPr>
          <w:p w14:paraId="12BFF1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 w14:paraId="3A9494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99.09%</w:t>
            </w:r>
            <w:bookmarkStart w:id="0" w:name="_GoBack"/>
            <w:bookmarkEnd w:id="0"/>
          </w:p>
        </w:tc>
        <w:tc>
          <w:tcPr>
            <w:tcW w:w="710" w:type="dxa"/>
            <w:noWrap w:val="0"/>
            <w:vAlign w:val="center"/>
          </w:tcPr>
          <w:p w14:paraId="562DFB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3BC42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noWrap w:val="0"/>
            <w:vAlign w:val="center"/>
          </w:tcPr>
          <w:p w14:paraId="72476C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noWrap w:val="0"/>
            <w:vAlign w:val="center"/>
          </w:tcPr>
          <w:p w14:paraId="007F16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127" w:type="dxa"/>
            <w:noWrap w:val="0"/>
            <w:vAlign w:val="center"/>
          </w:tcPr>
          <w:p w14:paraId="3CECF5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noWrap w:val="0"/>
            <w:vAlign w:val="center"/>
          </w:tcPr>
          <w:p w14:paraId="45CDDB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noWrap w:val="0"/>
            <w:vAlign w:val="center"/>
          </w:tcPr>
          <w:p w14:paraId="6B804E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noWrap w:val="0"/>
            <w:vAlign w:val="center"/>
          </w:tcPr>
          <w:p w14:paraId="58667F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 w14:paraId="4E193C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1BC06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5CB0B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noWrap w:val="0"/>
            <w:vAlign w:val="center"/>
          </w:tcPr>
          <w:p w14:paraId="6A943C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noWrap w:val="0"/>
            <w:vAlign w:val="center"/>
          </w:tcPr>
          <w:p w14:paraId="5B49DE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noWrap w:val="0"/>
            <w:vAlign w:val="center"/>
          </w:tcPr>
          <w:p w14:paraId="1235DE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noWrap w:val="0"/>
            <w:vAlign w:val="center"/>
          </w:tcPr>
          <w:p w14:paraId="474A0F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noWrap w:val="0"/>
            <w:vAlign w:val="center"/>
          </w:tcPr>
          <w:p w14:paraId="5A00F1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noWrap w:val="0"/>
            <w:vAlign w:val="center"/>
          </w:tcPr>
          <w:p w14:paraId="461407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 w14:paraId="70CAA9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F8FB3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19D17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noWrap w:val="0"/>
            <w:vAlign w:val="center"/>
          </w:tcPr>
          <w:p w14:paraId="1D28C8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noWrap w:val="0"/>
            <w:vAlign w:val="center"/>
          </w:tcPr>
          <w:p w14:paraId="16ED32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noWrap w:val="0"/>
            <w:vAlign w:val="center"/>
          </w:tcPr>
          <w:p w14:paraId="1BD3DF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 w14:paraId="5A545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6CCDB3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noWrap w:val="0"/>
            <w:vAlign w:val="center"/>
          </w:tcPr>
          <w:p w14:paraId="64CF81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通过聚焦首都高质量发展任务，分行业分领域组织专家开展北京知识产权发展状况的调查、研究和分析，实现对专家智库的分级、分类、分行业、分领域管理；推动专家下沉企业和园区，并通过专家的视角和建议，推动首都知识产权宣传普及工作；保障专家完成年度北京知识产权发展蓝皮书的编制。</w:t>
            </w:r>
          </w:p>
        </w:tc>
        <w:tc>
          <w:tcPr>
            <w:tcW w:w="3387" w:type="dxa"/>
            <w:gridSpan w:val="7"/>
            <w:noWrap w:val="0"/>
            <w:vAlign w:val="center"/>
          </w:tcPr>
          <w:p w14:paraId="585E74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组织专家开展北京知识产权发展状况的研究，编写《北京知识产权发展蓝皮书》，对北京市知识产权工作进行全面回顾和评估，并对下一步发展进行展望和指导。初次编制，本年度蓝皮书内容拟包括：北京知识产权发展总体状况和三个北京重点产业知识产权发展状况（拟选取信息科技产业、生物医药产业、人工智能大数据产业）。</w:t>
            </w:r>
          </w:p>
        </w:tc>
      </w:tr>
      <w:tr w14:paraId="1B7C3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noWrap w:val="0"/>
            <w:vAlign w:val="center"/>
          </w:tcPr>
          <w:p w14:paraId="6AF486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noWrap w:val="0"/>
            <w:vAlign w:val="center"/>
          </w:tcPr>
          <w:p w14:paraId="3529E1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noWrap w:val="0"/>
            <w:vAlign w:val="center"/>
          </w:tcPr>
          <w:p w14:paraId="1D800A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noWrap w:val="0"/>
            <w:vAlign w:val="center"/>
          </w:tcPr>
          <w:p w14:paraId="3F9541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noWrap w:val="0"/>
            <w:vAlign w:val="center"/>
          </w:tcPr>
          <w:p w14:paraId="34E670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 w14:paraId="733788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708" w:type="dxa"/>
            <w:noWrap w:val="0"/>
            <w:vAlign w:val="center"/>
          </w:tcPr>
          <w:p w14:paraId="40024E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 w14:paraId="56A7BA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58A952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170026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2A3F98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 w14:paraId="3FB01E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 w14:paraId="5F3D5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70699A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noWrap w:val="0"/>
            <w:vAlign w:val="center"/>
          </w:tcPr>
          <w:p w14:paraId="397CAE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vMerge w:val="restart"/>
            <w:noWrap w:val="0"/>
            <w:vAlign w:val="center"/>
          </w:tcPr>
          <w:p w14:paraId="0438F0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数量指标</w:t>
            </w:r>
          </w:p>
        </w:tc>
        <w:tc>
          <w:tcPr>
            <w:tcW w:w="2137" w:type="dxa"/>
            <w:gridSpan w:val="3"/>
            <w:noWrap w:val="0"/>
            <w:vAlign w:val="center"/>
          </w:tcPr>
          <w:p w14:paraId="18EA15C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：知识产权智库专家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研讨</w:t>
            </w:r>
          </w:p>
        </w:tc>
        <w:tc>
          <w:tcPr>
            <w:tcW w:w="849" w:type="dxa"/>
            <w:noWrap w:val="0"/>
            <w:vAlign w:val="center"/>
          </w:tcPr>
          <w:p w14:paraId="00C177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8" w:type="dxa"/>
            <w:noWrap w:val="0"/>
            <w:vAlign w:val="center"/>
          </w:tcPr>
          <w:p w14:paraId="7E13422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5E2F5E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42128E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19A9B9B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</w:pPr>
          </w:p>
        </w:tc>
      </w:tr>
      <w:tr w14:paraId="0512C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609627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1378CC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20170A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4E51B31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指标2：录制知识产权培训课程</w:t>
            </w:r>
          </w:p>
        </w:tc>
        <w:tc>
          <w:tcPr>
            <w:tcW w:w="849" w:type="dxa"/>
            <w:noWrap w:val="0"/>
            <w:vAlign w:val="center"/>
          </w:tcPr>
          <w:p w14:paraId="00DE7D5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708" w:type="dxa"/>
            <w:noWrap w:val="0"/>
            <w:vAlign w:val="center"/>
          </w:tcPr>
          <w:p w14:paraId="6731CB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102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368DEF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26C5E2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4C963E0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</w:pPr>
          </w:p>
        </w:tc>
      </w:tr>
      <w:tr w14:paraId="1869D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732546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24BCBB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6EC7FD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6A5102F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指标3：行业和企业专家调研座谈会</w:t>
            </w:r>
          </w:p>
        </w:tc>
        <w:tc>
          <w:tcPr>
            <w:tcW w:w="849" w:type="dxa"/>
            <w:noWrap w:val="0"/>
            <w:vAlign w:val="center"/>
          </w:tcPr>
          <w:p w14:paraId="283419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8" w:type="dxa"/>
            <w:noWrap w:val="0"/>
            <w:vAlign w:val="center"/>
          </w:tcPr>
          <w:p w14:paraId="17E3C96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5C7AB7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19ADD2B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4979416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</w:pPr>
          </w:p>
        </w:tc>
      </w:tr>
      <w:tr w14:paraId="24687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7B4742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7E52C3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noWrap w:val="0"/>
            <w:vAlign w:val="center"/>
          </w:tcPr>
          <w:p w14:paraId="45FF71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noWrap w:val="0"/>
            <w:vAlign w:val="center"/>
          </w:tcPr>
          <w:p w14:paraId="5204C28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指标1：基层宣传阵地采访线</w:t>
            </w:r>
          </w:p>
        </w:tc>
        <w:tc>
          <w:tcPr>
            <w:tcW w:w="849" w:type="dxa"/>
            <w:noWrap w:val="0"/>
            <w:vAlign w:val="center"/>
          </w:tcPr>
          <w:p w14:paraId="2331714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8" w:type="dxa"/>
            <w:noWrap w:val="0"/>
            <w:vAlign w:val="center"/>
          </w:tcPr>
          <w:p w14:paraId="2D2CA1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474E0C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53689D1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7C4B080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</w:p>
        </w:tc>
      </w:tr>
      <w:tr w14:paraId="560F0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2B285F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09A6AC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730FAA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6670066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指标2：北京知识产权视频资料库</w:t>
            </w:r>
          </w:p>
        </w:tc>
        <w:tc>
          <w:tcPr>
            <w:tcW w:w="849" w:type="dxa"/>
            <w:noWrap w:val="0"/>
            <w:vAlign w:val="center"/>
          </w:tcPr>
          <w:p w14:paraId="187C81A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8" w:type="dxa"/>
            <w:noWrap w:val="0"/>
            <w:vAlign w:val="center"/>
          </w:tcPr>
          <w:p w14:paraId="494A35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557F30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676F2C2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1C2F29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5939F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6E3FD8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1309ED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72BEB0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5D0811E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北京知识产权图片库</w:t>
            </w:r>
          </w:p>
        </w:tc>
        <w:tc>
          <w:tcPr>
            <w:tcW w:w="849" w:type="dxa"/>
            <w:noWrap w:val="0"/>
            <w:vAlign w:val="center"/>
          </w:tcPr>
          <w:p w14:paraId="6C4F9D3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8" w:type="dxa"/>
            <w:noWrap w:val="0"/>
            <w:vAlign w:val="center"/>
          </w:tcPr>
          <w:p w14:paraId="614FC3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23A4EC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02EF72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03A4C0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7C83F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0810D1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2B3DD7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24E971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00C782A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4：基层宣传阵地信息员培训</w:t>
            </w:r>
          </w:p>
        </w:tc>
        <w:tc>
          <w:tcPr>
            <w:tcW w:w="849" w:type="dxa"/>
            <w:noWrap w:val="0"/>
            <w:vAlign w:val="center"/>
          </w:tcPr>
          <w:p w14:paraId="477B83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8" w:type="dxa"/>
            <w:noWrap w:val="0"/>
            <w:vAlign w:val="center"/>
          </w:tcPr>
          <w:p w14:paraId="33B31B7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47BA43C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31A86E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272227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24AEC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0D605F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252C68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noWrap w:val="0"/>
            <w:vAlign w:val="center"/>
          </w:tcPr>
          <w:p w14:paraId="2D9714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noWrap w:val="0"/>
            <w:vAlign w:val="center"/>
          </w:tcPr>
          <w:p w14:paraId="006A7A2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指标1：每周知识产权动态信息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发布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2条</w:t>
            </w:r>
          </w:p>
        </w:tc>
        <w:tc>
          <w:tcPr>
            <w:tcW w:w="849" w:type="dxa"/>
            <w:noWrap w:val="0"/>
            <w:vAlign w:val="center"/>
          </w:tcPr>
          <w:p w14:paraId="44D9AA1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8" w:type="dxa"/>
            <w:noWrap w:val="0"/>
            <w:vAlign w:val="center"/>
          </w:tcPr>
          <w:p w14:paraId="5C1692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017B16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71539D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523967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4E8D7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798CDD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674FB8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2E341D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64F5414A">
            <w:pPr>
              <w:widowControl/>
              <w:numPr>
                <w:ilvl w:val="0"/>
                <w:numId w:val="0"/>
              </w:numPr>
              <w:spacing w:line="240" w:lineRule="exact"/>
              <w:ind w:leftChars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指标2：12月底完成所有图片和视频的整理剪辑</w:t>
            </w:r>
          </w:p>
        </w:tc>
        <w:tc>
          <w:tcPr>
            <w:tcW w:w="849" w:type="dxa"/>
            <w:noWrap w:val="0"/>
            <w:vAlign w:val="center"/>
          </w:tcPr>
          <w:p w14:paraId="1B966B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12月底</w:t>
            </w:r>
          </w:p>
        </w:tc>
        <w:tc>
          <w:tcPr>
            <w:tcW w:w="708" w:type="dxa"/>
            <w:noWrap w:val="0"/>
            <w:vAlign w:val="center"/>
          </w:tcPr>
          <w:p w14:paraId="653167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12月底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71A57C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5B9A7F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48A08A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0569A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2C7097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72FC4C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3FE6F8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11AA56A3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3：11月15日前完成北京市知识产权发展蓝皮书编写工作</w:t>
            </w:r>
          </w:p>
        </w:tc>
        <w:tc>
          <w:tcPr>
            <w:tcW w:w="849" w:type="dxa"/>
            <w:noWrap w:val="0"/>
            <w:vAlign w:val="center"/>
          </w:tcPr>
          <w:p w14:paraId="750402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11月15日前</w:t>
            </w:r>
          </w:p>
        </w:tc>
        <w:tc>
          <w:tcPr>
            <w:tcW w:w="708" w:type="dxa"/>
            <w:noWrap w:val="0"/>
            <w:vAlign w:val="center"/>
          </w:tcPr>
          <w:p w14:paraId="2F2DE86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11月15日前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4601A3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45F6E5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23DD23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6A21A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00AA08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4月底</w:t>
            </w:r>
          </w:p>
        </w:tc>
        <w:tc>
          <w:tcPr>
            <w:tcW w:w="975" w:type="dxa"/>
            <w:vMerge w:val="continue"/>
            <w:noWrap w:val="0"/>
            <w:vAlign w:val="center"/>
          </w:tcPr>
          <w:p w14:paraId="13B517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5D3DA6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48035FD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4月底完成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4.26宣传联动和特色活动</w:t>
            </w:r>
          </w:p>
        </w:tc>
        <w:tc>
          <w:tcPr>
            <w:tcW w:w="849" w:type="dxa"/>
            <w:noWrap w:val="0"/>
            <w:vAlign w:val="center"/>
          </w:tcPr>
          <w:p w14:paraId="7259F18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4月底</w:t>
            </w:r>
          </w:p>
        </w:tc>
        <w:tc>
          <w:tcPr>
            <w:tcW w:w="708" w:type="dxa"/>
            <w:noWrap w:val="0"/>
            <w:vAlign w:val="center"/>
          </w:tcPr>
          <w:p w14:paraId="64270D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4月底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2AD2BD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0B596C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092312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34A9B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1CC7E2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64A308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F0307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noWrap w:val="0"/>
            <w:vAlign w:val="center"/>
          </w:tcPr>
          <w:p w14:paraId="45E784F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指标1：北京市知识产权专家库、宣传培训资源库建设</w:t>
            </w:r>
          </w:p>
        </w:tc>
        <w:tc>
          <w:tcPr>
            <w:tcW w:w="849" w:type="dxa"/>
            <w:noWrap w:val="0"/>
            <w:vAlign w:val="center"/>
          </w:tcPr>
          <w:p w14:paraId="39F75327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≤110万元</w:t>
            </w:r>
          </w:p>
        </w:tc>
        <w:tc>
          <w:tcPr>
            <w:tcW w:w="708" w:type="dxa"/>
            <w:noWrap w:val="0"/>
            <w:vAlign w:val="center"/>
          </w:tcPr>
          <w:p w14:paraId="4161DED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108.997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123139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3E5043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3B97A5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FF"/>
                <w:kern w:val="0"/>
                <w:sz w:val="21"/>
                <w:szCs w:val="21"/>
              </w:rPr>
            </w:pPr>
          </w:p>
        </w:tc>
      </w:tr>
      <w:tr w14:paraId="1BC64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3932BC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08317A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1779D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 w14:paraId="0CA5E4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noWrap w:val="0"/>
            <w:vAlign w:val="center"/>
          </w:tcPr>
          <w:p w14:paraId="74EFE56A">
            <w:pPr>
              <w:widowControl/>
              <w:spacing w:line="240" w:lineRule="exact"/>
              <w:jc w:val="left"/>
              <w:rPr>
                <w:rFonts w:hint="default" w:ascii="仿宋_GB2312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指标1：培训资源覆盖面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覆盖到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10个区</w:t>
            </w:r>
          </w:p>
        </w:tc>
        <w:tc>
          <w:tcPr>
            <w:tcW w:w="849" w:type="dxa"/>
            <w:noWrap w:val="0"/>
            <w:vAlign w:val="center"/>
          </w:tcPr>
          <w:p w14:paraId="1055E6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50%</w:t>
            </w:r>
          </w:p>
        </w:tc>
        <w:tc>
          <w:tcPr>
            <w:tcW w:w="708" w:type="dxa"/>
            <w:noWrap w:val="0"/>
            <w:vAlign w:val="center"/>
          </w:tcPr>
          <w:p w14:paraId="27418E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50%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6DC372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32B48AC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21639E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1C4BE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49AC5D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noWrap w:val="0"/>
            <w:vAlign w:val="center"/>
          </w:tcPr>
          <w:p w14:paraId="2BE618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 w14:paraId="79B10E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noWrap w:val="0"/>
            <w:vAlign w:val="center"/>
          </w:tcPr>
          <w:p w14:paraId="641CAF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noWrap w:val="0"/>
            <w:vAlign w:val="center"/>
          </w:tcPr>
          <w:p w14:paraId="2700138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指标1：社会满意度</w:t>
            </w:r>
          </w:p>
        </w:tc>
        <w:tc>
          <w:tcPr>
            <w:tcW w:w="849" w:type="dxa"/>
            <w:noWrap w:val="0"/>
            <w:vAlign w:val="center"/>
          </w:tcPr>
          <w:p w14:paraId="1E3E465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15"/>
                <w:szCs w:val="15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708" w:type="dxa"/>
            <w:noWrap w:val="0"/>
            <w:vAlign w:val="center"/>
          </w:tcPr>
          <w:p w14:paraId="0E5B8A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56FBE7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269FF1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641ADB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320D5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59" w:type="dxa"/>
            <w:gridSpan w:val="8"/>
            <w:noWrap w:val="0"/>
            <w:vAlign w:val="center"/>
          </w:tcPr>
          <w:p w14:paraId="044D98C8">
            <w:pPr>
              <w:widowControl/>
              <w:tabs>
                <w:tab w:val="center" w:pos="3201"/>
                <w:tab w:val="left" w:pos="4411"/>
              </w:tabs>
              <w:spacing w:line="240" w:lineRule="exact"/>
              <w:jc w:val="left"/>
              <w:rPr>
                <w:rFonts w:hint="default" w:ascii="仿宋_GB2312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  <w:r>
              <w:rPr>
                <w:rFonts w:hint="eastAsia"/>
                <w:lang w:eastAsia="zh-CN"/>
              </w:rPr>
              <w:tab/>
            </w:r>
          </w:p>
        </w:tc>
        <w:tc>
          <w:tcPr>
            <w:tcW w:w="610" w:type="dxa"/>
            <w:gridSpan w:val="2"/>
            <w:noWrap w:val="0"/>
            <w:vAlign w:val="center"/>
          </w:tcPr>
          <w:p w14:paraId="6E95F2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830" w:type="dxa"/>
            <w:gridSpan w:val="2"/>
            <w:noWrap w:val="0"/>
            <w:vAlign w:val="center"/>
          </w:tcPr>
          <w:p w14:paraId="29F6FA7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 w:eastAsia="zh-CN"/>
              </w:rPr>
              <w:t>99.91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 w14:paraId="283D51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 w14:paraId="078CE534">
      <w:pPr>
        <w:rPr>
          <w:rFonts w:hint="eastAsia"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C1B6F95-22B0-4A87-A685-FE8B15894FE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A9ADCE2-8F40-4F00-B2C9-F79A2E63432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0489EB1-F5D9-4BFB-B163-1B67FCD477E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FA3E206-1AA9-442E-A6AC-7B13B873A52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81054B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811AF5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811AF5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1BC6EC8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22F2C26"/>
    <w:rsid w:val="03C50715"/>
    <w:rsid w:val="04CD00D8"/>
    <w:rsid w:val="07C51C87"/>
    <w:rsid w:val="0897439B"/>
    <w:rsid w:val="0F421593"/>
    <w:rsid w:val="11F254F3"/>
    <w:rsid w:val="151D19A6"/>
    <w:rsid w:val="1EB01FC6"/>
    <w:rsid w:val="1FEA19E8"/>
    <w:rsid w:val="20FC04C5"/>
    <w:rsid w:val="242B1FDC"/>
    <w:rsid w:val="2E5F363B"/>
    <w:rsid w:val="2FC84F0D"/>
    <w:rsid w:val="30850E88"/>
    <w:rsid w:val="32D5781D"/>
    <w:rsid w:val="32DD54F4"/>
    <w:rsid w:val="37173543"/>
    <w:rsid w:val="3A0D75B5"/>
    <w:rsid w:val="3AFA2251"/>
    <w:rsid w:val="3BE86E9B"/>
    <w:rsid w:val="3FF76880"/>
    <w:rsid w:val="40866C82"/>
    <w:rsid w:val="42C1361B"/>
    <w:rsid w:val="4508235C"/>
    <w:rsid w:val="463177DE"/>
    <w:rsid w:val="477B49D4"/>
    <w:rsid w:val="4EE21572"/>
    <w:rsid w:val="4F517365"/>
    <w:rsid w:val="50D47596"/>
    <w:rsid w:val="52DE45F5"/>
    <w:rsid w:val="54F600C3"/>
    <w:rsid w:val="55DEDB65"/>
    <w:rsid w:val="5D352EBF"/>
    <w:rsid w:val="5D4B6E32"/>
    <w:rsid w:val="5EE62C8F"/>
    <w:rsid w:val="5EED5D96"/>
    <w:rsid w:val="608337E2"/>
    <w:rsid w:val="63E8362C"/>
    <w:rsid w:val="64D4770D"/>
    <w:rsid w:val="699210F7"/>
    <w:rsid w:val="71D92806"/>
    <w:rsid w:val="73FA165E"/>
    <w:rsid w:val="745FF71D"/>
    <w:rsid w:val="74BDD7C9"/>
    <w:rsid w:val="74DF4865"/>
    <w:rsid w:val="75D61131"/>
    <w:rsid w:val="770D0C81"/>
    <w:rsid w:val="777D8F66"/>
    <w:rsid w:val="77F12FB3"/>
    <w:rsid w:val="79346574"/>
    <w:rsid w:val="79BE0C60"/>
    <w:rsid w:val="79D3D520"/>
    <w:rsid w:val="79E046CA"/>
    <w:rsid w:val="79FC84FA"/>
    <w:rsid w:val="7AB7FF50"/>
    <w:rsid w:val="7BBA4E35"/>
    <w:rsid w:val="7BFEB0DB"/>
    <w:rsid w:val="7CECDF69"/>
    <w:rsid w:val="7E5C1292"/>
    <w:rsid w:val="7EFB6D7A"/>
    <w:rsid w:val="7F7F9CC8"/>
    <w:rsid w:val="7F9B608E"/>
    <w:rsid w:val="7FF8714E"/>
    <w:rsid w:val="ADF7595A"/>
    <w:rsid w:val="CEFD3F3D"/>
    <w:rsid w:val="DED4D7D1"/>
    <w:rsid w:val="E76F2340"/>
    <w:rsid w:val="EA3F77F2"/>
    <w:rsid w:val="EEBF4ED9"/>
    <w:rsid w:val="EEFE5989"/>
    <w:rsid w:val="EFCF3EAE"/>
    <w:rsid w:val="F27EC73C"/>
    <w:rsid w:val="F5B764A2"/>
    <w:rsid w:val="F77F09F4"/>
    <w:rsid w:val="FEBE903B"/>
    <w:rsid w:val="FFD38558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837</Words>
  <Characters>915</Characters>
  <Lines>0</Lines>
  <Paragraphs>0</Paragraphs>
  <TotalTime>0</TotalTime>
  <ScaleCrop>false</ScaleCrop>
  <LinksUpToDate>false</LinksUpToDate>
  <CharactersWithSpaces>945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2022-03-14T19:16:00Z</dcterms:created>
  <dc:creator>user</dc:creator>
  <cp:lastModifiedBy>WPS_1662604729</cp:lastModifiedBy>
  <cp:lastPrinted>2022-03-29T02:01:00Z</cp:lastPrinted>
  <dcterms:modified xsi:type="dcterms:W3CDTF">2025-08-26T09:56:47Z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830F399974F54C0E812B587455E9D029_13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