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rPr>
          <w:rFonts w:eastAsia="宋体"/>
        </w:rPr>
      </w:pPr>
    </w:p>
    <w:p>
      <w:pPr>
        <w:ind w:firstLine="480"/>
      </w:pPr>
    </w:p>
    <w:p>
      <w:pPr>
        <w:ind w:firstLine="480"/>
      </w:pPr>
    </w:p>
    <w:p>
      <w:pPr>
        <w:ind w:firstLine="480"/>
      </w:pPr>
    </w:p>
    <w:p>
      <w:pPr>
        <w:jc w:val="center"/>
        <w:outlineLvl w:val="0"/>
        <w:rPr>
          <w:b/>
          <w:bCs/>
          <w:sz w:val="52"/>
          <w:szCs w:val="52"/>
          <w:u w:val="single"/>
        </w:rPr>
      </w:pPr>
      <w:bookmarkStart w:id="0" w:name="_Toc24379"/>
      <w:bookmarkStart w:id="1" w:name="_Toc410210434"/>
      <w:r>
        <w:rPr>
          <w:rFonts w:hint="eastAsia"/>
          <w:b/>
          <w:bCs/>
          <w:sz w:val="52"/>
          <w:szCs w:val="52"/>
        </w:rPr>
        <w:t>北京市市级</w:t>
      </w:r>
      <w:bookmarkEnd w:id="0"/>
      <w:r>
        <w:rPr>
          <w:rFonts w:hint="eastAsia"/>
          <w:b/>
          <w:bCs/>
          <w:sz w:val="52"/>
          <w:szCs w:val="52"/>
        </w:rPr>
        <w:t>项目支出</w:t>
      </w:r>
    </w:p>
    <w:p>
      <w:pPr>
        <w:jc w:val="center"/>
        <w:rPr>
          <w:b/>
          <w:bCs/>
          <w:sz w:val="52"/>
          <w:szCs w:val="52"/>
        </w:rPr>
      </w:pPr>
      <w:r>
        <w:rPr>
          <w:rFonts w:hint="eastAsia"/>
          <w:b/>
          <w:bCs/>
          <w:sz w:val="52"/>
          <w:szCs w:val="52"/>
        </w:rPr>
        <w:t>绩效评价报告</w:t>
      </w:r>
      <w:bookmarkEnd w:id="1"/>
    </w:p>
    <w:p>
      <w:pPr>
        <w:rPr>
          <w:rFonts w:eastAsia="黑体"/>
          <w:sz w:val="30"/>
        </w:rPr>
      </w:pPr>
    </w:p>
    <w:p>
      <w:pPr>
        <w:ind w:firstLine="600"/>
        <w:rPr>
          <w:rFonts w:eastAsia="黑体"/>
          <w:sz w:val="30"/>
        </w:rPr>
      </w:pPr>
    </w:p>
    <w:p>
      <w:pPr>
        <w:ind w:firstLine="600"/>
        <w:rPr>
          <w:rFonts w:eastAsia="黑体"/>
          <w:sz w:val="30"/>
        </w:rPr>
      </w:pPr>
    </w:p>
    <w:p>
      <w:pPr>
        <w:ind w:firstLine="600"/>
        <w:rPr>
          <w:rFonts w:eastAsia="黑体"/>
          <w:sz w:val="30"/>
        </w:rPr>
      </w:pPr>
    </w:p>
    <w:p>
      <w:pPr>
        <w:pStyle w:val="6"/>
      </w:pPr>
    </w:p>
    <w:p>
      <w:pPr>
        <w:pStyle w:val="6"/>
      </w:pPr>
    </w:p>
    <w:p>
      <w:pPr>
        <w:pStyle w:val="6"/>
      </w:pPr>
    </w:p>
    <w:p>
      <w:pPr>
        <w:pStyle w:val="6"/>
      </w:pPr>
    </w:p>
    <w:p>
      <w:pPr>
        <w:pStyle w:val="6"/>
      </w:pPr>
    </w:p>
    <w:p>
      <w:pPr>
        <w:pStyle w:val="6"/>
      </w:pPr>
    </w:p>
    <w:p>
      <w:pPr>
        <w:pStyle w:val="6"/>
      </w:pPr>
    </w:p>
    <w:p>
      <w:pPr>
        <w:snapToGrid w:val="0"/>
        <w:spacing w:after="156" w:afterLines="50"/>
        <w:ind w:right="-57" w:rightChars="-27"/>
        <w:rPr>
          <w:rFonts w:ascii="仿宋_GB2312" w:hAnsi="宋体" w:eastAsia="仿宋_GB2312"/>
          <w:sz w:val="32"/>
          <w:szCs w:val="32"/>
          <w:u w:val="single"/>
        </w:rPr>
      </w:pPr>
      <w:r>
        <w:rPr>
          <w:rFonts w:hint="eastAsia" w:ascii="仿宋_GB2312" w:hAnsi="宋体" w:eastAsia="仿宋_GB2312"/>
          <w:sz w:val="32"/>
          <w:szCs w:val="32"/>
        </w:rPr>
        <w:t>主管部门</w:t>
      </w:r>
      <w:r>
        <w:rPr>
          <w:rFonts w:ascii="仿宋_GB2312" w:hAnsi="宋体" w:eastAsia="仿宋_GB2312"/>
          <w:sz w:val="32"/>
          <w:szCs w:val="32"/>
        </w:rPr>
        <w:t xml:space="preserve">   </w:t>
      </w:r>
      <w:r>
        <w:rPr>
          <w:rFonts w:hint="eastAsia" w:ascii="仿宋_GB2312" w:hAnsi="宋体" w:eastAsia="仿宋_GB2312"/>
          <w:sz w:val="32"/>
          <w:szCs w:val="32"/>
        </w:rPr>
        <w:t xml:space="preserve"> </w:t>
      </w:r>
      <w:r>
        <w:rPr>
          <w:rFonts w:ascii="仿宋_GB2312" w:hAnsi="宋体" w:eastAsia="仿宋_GB2312"/>
          <w:sz w:val="32"/>
          <w:szCs w:val="32"/>
          <w:u w:val="single"/>
        </w:rPr>
        <w:t xml:space="preserve">  </w:t>
      </w:r>
      <w:r>
        <w:rPr>
          <w:rFonts w:hint="eastAsia" w:ascii="仿宋_GB2312" w:hAnsi="宋体" w:eastAsia="仿宋_GB2312"/>
          <w:sz w:val="32"/>
          <w:szCs w:val="32"/>
          <w:u w:val="single"/>
        </w:rPr>
        <w:t xml:space="preserve">    北京市文学艺术界联合会</w:t>
      </w:r>
      <w:r>
        <w:rPr>
          <w:rFonts w:ascii="仿宋_GB2312" w:hAnsi="宋体" w:eastAsia="仿宋_GB2312"/>
          <w:sz w:val="32"/>
          <w:szCs w:val="32"/>
          <w:u w:val="single"/>
        </w:rPr>
        <w:t xml:space="preserve">   </w:t>
      </w:r>
      <w:r>
        <w:rPr>
          <w:rFonts w:hint="eastAsia" w:ascii="仿宋_GB2312" w:hAnsi="宋体" w:eastAsia="仿宋_GB2312"/>
          <w:sz w:val="32"/>
          <w:szCs w:val="32"/>
          <w:u w:val="single"/>
        </w:rPr>
        <w:t xml:space="preserve">    </w:t>
      </w:r>
      <w:r>
        <w:rPr>
          <w:rFonts w:ascii="仿宋_GB2312" w:hAnsi="宋体" w:eastAsia="仿宋_GB2312"/>
          <w:sz w:val="32"/>
          <w:szCs w:val="32"/>
          <w:u w:val="single"/>
        </w:rPr>
        <w:t xml:space="preserve"> </w:t>
      </w:r>
    </w:p>
    <w:p>
      <w:pPr>
        <w:snapToGrid w:val="0"/>
        <w:spacing w:after="156" w:afterLines="50"/>
        <w:ind w:right="-57" w:rightChars="-27"/>
        <w:rPr>
          <w:rFonts w:ascii="仿宋_GB2312" w:hAnsi="宋体" w:eastAsia="仿宋_GB2312"/>
          <w:sz w:val="32"/>
          <w:szCs w:val="32"/>
          <w:u w:val="single"/>
        </w:rPr>
      </w:pPr>
      <w:r>
        <w:rPr>
          <w:rFonts w:hint="eastAsia" w:ascii="仿宋_GB2312" w:hAnsi="宋体" w:eastAsia="仿宋_GB2312"/>
          <w:sz w:val="32"/>
          <w:szCs w:val="32"/>
        </w:rPr>
        <w:t>项目单位</w:t>
      </w:r>
      <w:r>
        <w:rPr>
          <w:rFonts w:ascii="仿宋_GB2312" w:hAnsi="宋体" w:eastAsia="仿宋_GB2312"/>
          <w:sz w:val="32"/>
          <w:szCs w:val="32"/>
        </w:rPr>
        <w:t xml:space="preserve">   </w:t>
      </w:r>
      <w:r>
        <w:rPr>
          <w:rFonts w:hint="eastAsia" w:ascii="仿宋_GB2312" w:hAnsi="宋体" w:eastAsia="仿宋_GB2312"/>
          <w:sz w:val="32"/>
          <w:szCs w:val="32"/>
        </w:rPr>
        <w:t xml:space="preserve"> </w:t>
      </w:r>
      <w:r>
        <w:rPr>
          <w:rFonts w:hint="eastAsia" w:ascii="仿宋_GB2312" w:hAnsi="宋体" w:eastAsia="仿宋_GB2312"/>
          <w:sz w:val="32"/>
          <w:szCs w:val="32"/>
          <w:u w:val="single"/>
        </w:rPr>
        <w:t xml:space="preserve">  北京市文学艺术界联合会活动交流部  </w:t>
      </w:r>
    </w:p>
    <w:p>
      <w:pPr>
        <w:snapToGrid w:val="0"/>
        <w:spacing w:after="156" w:afterLines="50"/>
        <w:rPr>
          <w:rFonts w:ascii="仿宋_GB2312" w:hAnsi="宋体" w:eastAsia="仿宋_GB2312"/>
          <w:sz w:val="32"/>
          <w:szCs w:val="32"/>
          <w:u w:val="single"/>
        </w:rPr>
      </w:pPr>
      <w:r>
        <w:rPr>
          <w:rFonts w:hint="eastAsia" w:ascii="仿宋_GB2312" w:hAnsi="宋体" w:eastAsia="仿宋_GB2312"/>
          <w:sz w:val="32"/>
          <w:szCs w:val="32"/>
        </w:rPr>
        <w:t>项目名称</w:t>
      </w:r>
      <w:r>
        <w:rPr>
          <w:rFonts w:ascii="仿宋_GB2312" w:hAnsi="宋体" w:eastAsia="仿宋_GB2312"/>
          <w:sz w:val="32"/>
          <w:szCs w:val="32"/>
        </w:rPr>
        <w:t xml:space="preserve">   </w:t>
      </w:r>
      <w:r>
        <w:rPr>
          <w:rFonts w:hint="eastAsia" w:ascii="仿宋_GB2312" w:hAnsi="宋体" w:eastAsia="仿宋_GB2312"/>
          <w:sz w:val="32"/>
          <w:szCs w:val="32"/>
        </w:rPr>
        <w:t xml:space="preserve"> </w:t>
      </w:r>
      <w:r>
        <w:rPr>
          <w:rFonts w:ascii="仿宋_GB2312" w:hAnsi="宋体" w:eastAsia="仿宋_GB2312"/>
          <w:sz w:val="32"/>
          <w:u w:val="single"/>
        </w:rPr>
        <w:t xml:space="preserve"> </w:t>
      </w:r>
      <w:r>
        <w:rPr>
          <w:rFonts w:hint="eastAsia" w:ascii="仿宋_GB2312" w:hAnsi="宋体" w:eastAsia="仿宋_GB2312"/>
          <w:sz w:val="32"/>
          <w:szCs w:val="32"/>
          <w:u w:val="single"/>
        </w:rPr>
        <w:t xml:space="preserve">新时代文明实践文艺志愿服务系列活动 </w:t>
      </w:r>
    </w:p>
    <w:p>
      <w:pPr>
        <w:snapToGrid w:val="0"/>
        <w:spacing w:after="156" w:afterLines="50"/>
        <w:rPr>
          <w:rFonts w:ascii="仿宋_GB2312" w:eastAsia="仿宋_GB2312"/>
          <w:sz w:val="32"/>
          <w:szCs w:val="32"/>
          <w:u w:val="single"/>
        </w:rPr>
      </w:pPr>
      <w:r>
        <w:rPr>
          <w:rFonts w:hint="eastAsia" w:ascii="仿宋_GB2312" w:hAnsi="宋体" w:eastAsia="仿宋_GB2312"/>
          <w:sz w:val="32"/>
          <w:szCs w:val="32"/>
        </w:rPr>
        <w:t>评价单位</w:t>
      </w:r>
      <w:r>
        <w:rPr>
          <w:rFonts w:ascii="仿宋_GB2312" w:hAnsi="宋体" w:eastAsia="仿宋_GB2312"/>
          <w:sz w:val="32"/>
          <w:szCs w:val="32"/>
        </w:rPr>
        <w:t xml:space="preserve">   </w:t>
      </w:r>
      <w:r>
        <w:rPr>
          <w:rFonts w:hint="eastAsia" w:ascii="仿宋_GB2312" w:hAnsi="宋体" w:eastAsia="仿宋_GB2312"/>
          <w:sz w:val="32"/>
          <w:szCs w:val="32"/>
        </w:rPr>
        <w:t xml:space="preserve"> </w:t>
      </w:r>
      <w:r>
        <w:rPr>
          <w:rFonts w:ascii="仿宋_GB2312" w:hAnsi="宋体" w:eastAsia="仿宋_GB2312"/>
          <w:sz w:val="32"/>
          <w:szCs w:val="32"/>
          <w:u w:val="single"/>
        </w:rPr>
        <w:t xml:space="preserve">  </w:t>
      </w:r>
      <w:r>
        <w:rPr>
          <w:rFonts w:hint="eastAsia" w:ascii="仿宋_GB2312" w:hAnsi="宋体" w:eastAsia="仿宋_GB2312"/>
          <w:sz w:val="32"/>
          <w:szCs w:val="32"/>
          <w:u w:val="single"/>
        </w:rPr>
        <w:t xml:space="preserve">    北京市文学艺术界联合会</w:t>
      </w:r>
      <w:r>
        <w:rPr>
          <w:rFonts w:ascii="仿宋_GB2312" w:hAnsi="宋体" w:eastAsia="仿宋_GB2312"/>
          <w:sz w:val="32"/>
          <w:szCs w:val="32"/>
          <w:u w:val="single"/>
        </w:rPr>
        <w:t xml:space="preserve">        </w:t>
      </w:r>
    </w:p>
    <w:p>
      <w:pPr>
        <w:spacing w:before="156" w:beforeLines="50" w:after="156" w:afterLines="50" w:line="360" w:lineRule="exact"/>
        <w:rPr>
          <w:rFonts w:ascii="仿宋" w:hAnsi="仿宋" w:eastAsia="仿宋"/>
          <w:sz w:val="32"/>
        </w:rPr>
      </w:pPr>
      <w:r>
        <w:rPr>
          <w:rFonts w:hint="eastAsia" w:ascii="仿宋" w:hAnsi="仿宋" w:eastAsia="仿宋"/>
          <w:sz w:val="32"/>
        </w:rPr>
        <w:t>参与评价</w:t>
      </w:r>
    </w:p>
    <w:p>
      <w:pPr>
        <w:spacing w:before="156" w:beforeLines="50" w:after="156" w:afterLines="50" w:line="360" w:lineRule="exact"/>
        <w:rPr>
          <w:rFonts w:ascii="仿宋" w:hAnsi="仿宋" w:eastAsia="仿宋"/>
          <w:sz w:val="32"/>
        </w:rPr>
      </w:pPr>
      <w:r>
        <w:rPr>
          <w:rFonts w:hint="eastAsia" w:ascii="仿宋" w:hAnsi="仿宋" w:eastAsia="仿宋"/>
          <w:sz w:val="32"/>
          <w:szCs w:val="32"/>
        </w:rPr>
        <w:t>中介机构</w:t>
      </w:r>
      <w:r>
        <w:rPr>
          <w:rFonts w:hint="eastAsia" w:ascii="仿宋_GB2312" w:hAnsi="宋体" w:eastAsia="仿宋_GB2312"/>
          <w:sz w:val="32"/>
          <w:szCs w:val="32"/>
        </w:rPr>
        <w:t xml:space="preserve">  </w:t>
      </w:r>
      <w:r>
        <w:rPr>
          <w:rFonts w:ascii="仿宋_GB2312" w:hAnsi="宋体" w:eastAsia="仿宋_GB2312"/>
          <w:sz w:val="32"/>
          <w:szCs w:val="32"/>
        </w:rPr>
        <w:t xml:space="preserve">  </w:t>
      </w:r>
      <w:r>
        <w:rPr>
          <w:rFonts w:hint="eastAsia" w:ascii="仿宋_GB2312" w:hAnsi="宋体" w:eastAsia="仿宋_GB2312"/>
          <w:sz w:val="32"/>
          <w:szCs w:val="32"/>
          <w:u w:val="single"/>
        </w:rPr>
        <w:t xml:space="preserve">     北京恒康智辉咨询有限公司       </w:t>
      </w:r>
    </w:p>
    <w:p>
      <w:pPr>
        <w:rPr>
          <w:rFonts w:eastAsia="黑体"/>
          <w:sz w:val="30"/>
          <w:u w:val="single"/>
        </w:rPr>
      </w:pPr>
    </w:p>
    <w:p>
      <w:pPr>
        <w:rPr>
          <w:rFonts w:eastAsia="黑体"/>
          <w:sz w:val="30"/>
          <w:u w:val="single"/>
        </w:rPr>
      </w:pPr>
    </w:p>
    <w:p>
      <w:pPr>
        <w:rPr>
          <w:rFonts w:ascii="宋体" w:hAnsi="宋体" w:cs="Arial"/>
          <w:b/>
          <w:bCs/>
          <w:sz w:val="32"/>
          <w:szCs w:val="32"/>
        </w:rPr>
      </w:pPr>
    </w:p>
    <w:p>
      <w:pPr>
        <w:jc w:val="center"/>
        <w:rPr>
          <w:rFonts w:ascii="宋体" w:hAnsi="宋体" w:cs="Arial"/>
          <w:b/>
          <w:bCs/>
          <w:sz w:val="32"/>
          <w:szCs w:val="32"/>
        </w:rPr>
      </w:pPr>
      <w:r>
        <w:rPr>
          <w:rFonts w:hint="eastAsia" w:ascii="宋体" w:hAnsi="宋体" w:cs="Arial"/>
          <w:b/>
          <w:bCs/>
          <w:sz w:val="32"/>
          <w:szCs w:val="32"/>
        </w:rPr>
        <w:t>二○二四年五月</w:t>
      </w:r>
    </w:p>
    <w:p>
      <w:pPr>
        <w:widowControl/>
        <w:jc w:val="left"/>
        <w:rPr>
          <w:rFonts w:ascii="宋体" w:hAnsi="宋体" w:cs="Arial"/>
          <w:b/>
          <w:bCs/>
          <w:sz w:val="32"/>
          <w:szCs w:val="32"/>
        </w:rPr>
      </w:pPr>
    </w:p>
    <w:p>
      <w:pPr>
        <w:widowControl/>
        <w:jc w:val="left"/>
        <w:rPr>
          <w:rFonts w:ascii="宋体" w:hAnsi="宋体" w:cs="Arial"/>
          <w:b/>
          <w:bCs/>
          <w:sz w:val="32"/>
          <w:szCs w:val="32"/>
        </w:rPr>
      </w:pPr>
      <w:r>
        <w:drawing>
          <wp:inline distT="0" distB="0" distL="114300" distR="114300">
            <wp:extent cx="5262245" cy="3017520"/>
            <wp:effectExtent l="0" t="0" r="0" b="0"/>
            <wp:docPr id="5" name="图片 5" descr="6《人民的非遗》合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6《人民的非遗》合影3"/>
                    <pic:cNvPicPr>
                      <a:picLocks noChangeAspect="1"/>
                    </pic:cNvPicPr>
                  </pic:nvPicPr>
                  <pic:blipFill>
                    <a:blip r:embed="rId6"/>
                    <a:stretch>
                      <a:fillRect/>
                    </a:stretch>
                  </pic:blipFill>
                  <pic:spPr>
                    <a:xfrm>
                      <a:off x="0" y="0"/>
                      <a:ext cx="5262245" cy="3017520"/>
                    </a:xfrm>
                    <a:prstGeom prst="rect">
                      <a:avLst/>
                    </a:prstGeom>
                  </pic:spPr>
                </pic:pic>
              </a:graphicData>
            </a:graphic>
          </wp:inline>
        </w:drawing>
      </w:r>
    </w:p>
    <w:p>
      <w:pPr>
        <w:jc w:val="center"/>
        <w:rPr>
          <w:rFonts w:eastAsia="宋体"/>
        </w:rPr>
      </w:pPr>
      <w:r>
        <w:rPr>
          <w:rFonts w:hint="eastAsia" w:ascii="宋体" w:hAnsi="宋体" w:eastAsia="宋体" w:cs="宋体"/>
          <w:color w:val="0E0E0E"/>
          <w:kern w:val="0"/>
          <w:szCs w:val="21"/>
          <w:lang w:bidi="ar"/>
        </w:rPr>
        <w:t>《人民的非遗》合影</w:t>
      </w:r>
      <w:r>
        <w:rPr>
          <w:rFonts w:hint="eastAsia" w:eastAsia="宋体"/>
        </w:rPr>
        <w:drawing>
          <wp:inline distT="0" distB="0" distL="114300" distR="114300">
            <wp:extent cx="5264785" cy="3950335"/>
            <wp:effectExtent l="0" t="0" r="8255" b="12065"/>
            <wp:docPr id="6" name="图片 6" descr="3京剧演出现场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3京剧演出现场4"/>
                    <pic:cNvPicPr>
                      <a:picLocks noChangeAspect="1"/>
                    </pic:cNvPicPr>
                  </pic:nvPicPr>
                  <pic:blipFill>
                    <a:blip r:embed="rId7"/>
                    <a:stretch>
                      <a:fillRect/>
                    </a:stretch>
                  </pic:blipFill>
                  <pic:spPr>
                    <a:xfrm>
                      <a:off x="0" y="0"/>
                      <a:ext cx="5264785" cy="3950335"/>
                    </a:xfrm>
                    <a:prstGeom prst="rect">
                      <a:avLst/>
                    </a:prstGeom>
                  </pic:spPr>
                </pic:pic>
              </a:graphicData>
            </a:graphic>
          </wp:inline>
        </w:drawing>
      </w:r>
    </w:p>
    <w:p>
      <w:pPr>
        <w:widowControl/>
        <w:jc w:val="center"/>
        <w:rPr>
          <w:rFonts w:ascii="宋体" w:hAnsi="宋体" w:eastAsia="宋体" w:cs="宋体"/>
          <w:szCs w:val="21"/>
        </w:rPr>
      </w:pPr>
    </w:p>
    <w:p>
      <w:pPr>
        <w:widowControl/>
        <w:jc w:val="center"/>
        <w:rPr>
          <w:rFonts w:ascii="宋体" w:hAnsi="宋体" w:eastAsia="宋体" w:cs="宋体"/>
        </w:rPr>
      </w:pPr>
      <w:r>
        <w:rPr>
          <w:rFonts w:hint="eastAsia" w:ascii="宋体" w:hAnsi="宋体" w:eastAsia="宋体" w:cs="宋体"/>
          <w:color w:val="565658"/>
          <w:kern w:val="0"/>
          <w:szCs w:val="21"/>
          <w:lang w:bidi="ar"/>
        </w:rPr>
        <w:t>京剧演出现场</w:t>
      </w:r>
    </w:p>
    <w:p>
      <w:pPr>
        <w:rPr>
          <w:rFonts w:ascii="宋体" w:hAnsi="宋体" w:cs="Arial"/>
          <w:b/>
          <w:bCs/>
          <w:sz w:val="32"/>
          <w:szCs w:val="32"/>
        </w:rPr>
        <w:sectPr>
          <w:pgSz w:w="11906" w:h="16838"/>
          <w:pgMar w:top="1440" w:right="1800" w:bottom="1440" w:left="1800" w:header="851" w:footer="992" w:gutter="0"/>
          <w:cols w:space="425" w:num="1"/>
          <w:docGrid w:type="lines" w:linePitch="312" w:charSpace="0"/>
        </w:sectPr>
      </w:pPr>
    </w:p>
    <w:p>
      <w:pPr>
        <w:pStyle w:val="6"/>
      </w:pPr>
    </w:p>
    <w:sdt>
      <w:sdtPr>
        <w:rPr>
          <w:rFonts w:ascii="宋体" w:hAnsi="宋体" w:eastAsia="宋体"/>
          <w:b/>
          <w:bCs/>
          <w:sz w:val="32"/>
          <w:szCs w:val="32"/>
        </w:rPr>
        <w:id w:val="147472446"/>
        <w15:color w:val="DBDBDB"/>
        <w:docPartObj>
          <w:docPartGallery w:val="Table of Contents"/>
          <w:docPartUnique/>
        </w:docPartObj>
      </w:sdtPr>
      <w:sdtEndPr>
        <w:rPr>
          <w:rFonts w:ascii="宋体" w:hAnsi="宋体" w:eastAsia="宋体"/>
          <w:b/>
          <w:bCs/>
          <w:sz w:val="32"/>
          <w:szCs w:val="32"/>
        </w:rPr>
      </w:sdtEndPr>
      <w:sdtContent>
        <w:p>
          <w:pPr>
            <w:jc w:val="center"/>
            <w:rPr>
              <w:rFonts w:ascii="黑体" w:hAnsi="黑体" w:eastAsia="黑体" w:cs="黑体"/>
              <w:b/>
              <w:bCs/>
              <w:sz w:val="36"/>
              <w:szCs w:val="36"/>
            </w:rPr>
          </w:pPr>
          <w:r>
            <w:rPr>
              <w:rFonts w:hint="eastAsia" w:ascii="黑体" w:hAnsi="黑体" w:eastAsia="黑体" w:cs="黑体"/>
              <w:b/>
              <w:bCs/>
              <w:sz w:val="36"/>
              <w:szCs w:val="36"/>
            </w:rPr>
            <w:t>目  录</w:t>
          </w:r>
        </w:p>
        <w:p>
          <w:pPr>
            <w:pStyle w:val="17"/>
            <w:tabs>
              <w:tab w:val="right" w:leader="dot" w:pos="8306"/>
            </w:tabs>
            <w:rPr>
              <w:b/>
            </w:rPr>
          </w:pPr>
          <w:r>
            <w:fldChar w:fldCharType="begin"/>
          </w:r>
          <w:r>
            <w:instrText xml:space="preserve">TOC \o "1-2" \h \u </w:instrText>
          </w:r>
          <w:r>
            <w:fldChar w:fldCharType="separate"/>
          </w:r>
        </w:p>
        <w:p>
          <w:pPr>
            <w:pStyle w:val="17"/>
            <w:tabs>
              <w:tab w:val="right" w:leader="dot" w:pos="8306"/>
            </w:tabs>
            <w:adjustRightInd w:val="0"/>
            <w:snapToGrid w:val="0"/>
            <w:spacing w:line="360" w:lineRule="auto"/>
            <w:rPr>
              <w:rFonts w:ascii="宋体" w:hAnsi="宋体" w:cs="宋体"/>
              <w:b/>
              <w:sz w:val="28"/>
              <w:szCs w:val="28"/>
            </w:rPr>
          </w:pPr>
          <w:r>
            <w:fldChar w:fldCharType="begin"/>
          </w:r>
          <w:r>
            <w:instrText xml:space="preserve"> HYPERLINK \l "_Toc14044" </w:instrText>
          </w:r>
          <w:r>
            <w:fldChar w:fldCharType="separate"/>
          </w:r>
          <w:r>
            <w:rPr>
              <w:rFonts w:hint="eastAsia" w:ascii="宋体" w:hAnsi="宋体" w:cs="宋体"/>
              <w:b/>
              <w:sz w:val="28"/>
              <w:szCs w:val="28"/>
            </w:rPr>
            <w:t>一、基本情况</w:t>
          </w:r>
          <w:r>
            <w:rPr>
              <w:rFonts w:hint="eastAsia" w:ascii="宋体" w:hAnsi="宋体" w:cs="宋体"/>
              <w:b/>
              <w:sz w:val="28"/>
              <w:szCs w:val="28"/>
            </w:rPr>
            <w:tab/>
          </w:r>
          <w:r>
            <w:rPr>
              <w:rFonts w:hint="eastAsia" w:ascii="宋体" w:hAnsi="宋体" w:cs="宋体"/>
              <w:b/>
              <w:sz w:val="28"/>
              <w:szCs w:val="28"/>
            </w:rPr>
            <w:fldChar w:fldCharType="begin"/>
          </w:r>
          <w:r>
            <w:rPr>
              <w:rFonts w:hint="eastAsia" w:ascii="宋体" w:hAnsi="宋体" w:cs="宋体"/>
              <w:b/>
              <w:sz w:val="28"/>
              <w:szCs w:val="28"/>
            </w:rPr>
            <w:instrText xml:space="preserve"> PAGEREF _Toc14044 \h </w:instrText>
          </w:r>
          <w:r>
            <w:rPr>
              <w:rFonts w:hint="eastAsia" w:ascii="宋体" w:hAnsi="宋体" w:cs="宋体"/>
              <w:b/>
              <w:sz w:val="28"/>
              <w:szCs w:val="28"/>
            </w:rPr>
            <w:fldChar w:fldCharType="separate"/>
          </w:r>
          <w:r>
            <w:rPr>
              <w:rFonts w:ascii="宋体" w:hAnsi="宋体" w:cs="宋体"/>
              <w:b/>
              <w:sz w:val="28"/>
              <w:szCs w:val="28"/>
            </w:rPr>
            <w:t>1</w:t>
          </w:r>
          <w:r>
            <w:rPr>
              <w:rFonts w:hint="eastAsia" w:ascii="宋体" w:hAnsi="宋体" w:cs="宋体"/>
              <w:b/>
              <w:sz w:val="28"/>
              <w:szCs w:val="28"/>
            </w:rPr>
            <w:fldChar w:fldCharType="end"/>
          </w:r>
          <w:r>
            <w:rPr>
              <w:rFonts w:hint="eastAsia" w:ascii="宋体" w:hAnsi="宋体" w:cs="宋体"/>
              <w:b/>
              <w:sz w:val="28"/>
              <w:szCs w:val="28"/>
            </w:rPr>
            <w:fldChar w:fldCharType="end"/>
          </w:r>
        </w:p>
        <w:p>
          <w:pPr>
            <w:pStyle w:val="18"/>
            <w:tabs>
              <w:tab w:val="right" w:leader="dot" w:pos="8306"/>
            </w:tabs>
            <w:adjustRightInd w:val="0"/>
            <w:snapToGrid w:val="0"/>
            <w:spacing w:line="360" w:lineRule="auto"/>
            <w:ind w:leftChars="0"/>
            <w:rPr>
              <w:rFonts w:ascii="宋体" w:hAnsi="宋体" w:cs="宋体"/>
              <w:sz w:val="28"/>
              <w:szCs w:val="28"/>
            </w:rPr>
          </w:pPr>
          <w:r>
            <w:fldChar w:fldCharType="begin"/>
          </w:r>
          <w:r>
            <w:instrText xml:space="preserve"> HYPERLINK \l "_Toc30622" </w:instrText>
          </w:r>
          <w:r>
            <w:fldChar w:fldCharType="separate"/>
          </w:r>
          <w:r>
            <w:rPr>
              <w:rFonts w:hint="eastAsia" w:ascii="宋体" w:hAnsi="宋体" w:cs="宋体"/>
              <w:bCs/>
              <w:sz w:val="28"/>
              <w:szCs w:val="28"/>
            </w:rPr>
            <w:t>（一）项目概况</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_Toc30622 \h </w:instrText>
          </w:r>
          <w:r>
            <w:rPr>
              <w:rFonts w:hint="eastAsia" w:ascii="宋体" w:hAnsi="宋体" w:cs="宋体"/>
              <w:sz w:val="28"/>
              <w:szCs w:val="28"/>
            </w:rPr>
            <w:fldChar w:fldCharType="separate"/>
          </w:r>
          <w:r>
            <w:rPr>
              <w:rFonts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fldChar w:fldCharType="end"/>
          </w:r>
        </w:p>
        <w:p>
          <w:pPr>
            <w:pStyle w:val="18"/>
            <w:tabs>
              <w:tab w:val="right" w:leader="dot" w:pos="8306"/>
            </w:tabs>
            <w:adjustRightInd w:val="0"/>
            <w:snapToGrid w:val="0"/>
            <w:spacing w:line="360" w:lineRule="auto"/>
            <w:ind w:leftChars="0"/>
            <w:rPr>
              <w:rFonts w:ascii="宋体" w:hAnsi="宋体" w:cs="宋体"/>
              <w:sz w:val="28"/>
              <w:szCs w:val="28"/>
            </w:rPr>
          </w:pPr>
          <w:r>
            <w:fldChar w:fldCharType="begin"/>
          </w:r>
          <w:r>
            <w:instrText xml:space="preserve"> HYPERLINK \l "_Toc15722" </w:instrText>
          </w:r>
          <w:r>
            <w:fldChar w:fldCharType="separate"/>
          </w:r>
          <w:r>
            <w:rPr>
              <w:rFonts w:hint="eastAsia" w:ascii="宋体" w:hAnsi="宋体" w:cs="宋体"/>
              <w:bCs/>
              <w:sz w:val="28"/>
              <w:szCs w:val="28"/>
            </w:rPr>
            <w:t>（二）项目绩效目标</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_Toc15722 \h </w:instrText>
          </w:r>
          <w:r>
            <w:rPr>
              <w:rFonts w:hint="eastAsia" w:ascii="宋体" w:hAnsi="宋体" w:cs="宋体"/>
              <w:sz w:val="28"/>
              <w:szCs w:val="28"/>
            </w:rPr>
            <w:fldChar w:fldCharType="separate"/>
          </w:r>
          <w:r>
            <w:rPr>
              <w:rFonts w:ascii="宋体" w:hAnsi="宋体" w:cs="宋体"/>
              <w:sz w:val="28"/>
              <w:szCs w:val="28"/>
            </w:rPr>
            <w:t>3</w:t>
          </w:r>
          <w:r>
            <w:rPr>
              <w:rFonts w:hint="eastAsia" w:ascii="宋体" w:hAnsi="宋体" w:cs="宋体"/>
              <w:sz w:val="28"/>
              <w:szCs w:val="28"/>
            </w:rPr>
            <w:fldChar w:fldCharType="end"/>
          </w:r>
          <w:r>
            <w:rPr>
              <w:rFonts w:hint="eastAsia" w:ascii="宋体" w:hAnsi="宋体" w:cs="宋体"/>
              <w:sz w:val="28"/>
              <w:szCs w:val="28"/>
            </w:rPr>
            <w:fldChar w:fldCharType="end"/>
          </w:r>
        </w:p>
        <w:p>
          <w:pPr>
            <w:pStyle w:val="17"/>
            <w:tabs>
              <w:tab w:val="right" w:leader="dot" w:pos="8306"/>
            </w:tabs>
            <w:adjustRightInd w:val="0"/>
            <w:snapToGrid w:val="0"/>
            <w:spacing w:line="360" w:lineRule="auto"/>
            <w:rPr>
              <w:rFonts w:ascii="宋体" w:hAnsi="宋体" w:cs="宋体"/>
              <w:b/>
              <w:sz w:val="28"/>
              <w:szCs w:val="28"/>
            </w:rPr>
          </w:pPr>
          <w:r>
            <w:fldChar w:fldCharType="begin"/>
          </w:r>
          <w:r>
            <w:instrText xml:space="preserve"> HYPERLINK \l "_Toc5818" </w:instrText>
          </w:r>
          <w:r>
            <w:fldChar w:fldCharType="separate"/>
          </w:r>
          <w:r>
            <w:rPr>
              <w:rFonts w:hint="eastAsia" w:ascii="宋体" w:hAnsi="宋体" w:cs="宋体"/>
              <w:b/>
              <w:sz w:val="28"/>
              <w:szCs w:val="28"/>
            </w:rPr>
            <w:t>二、绩效评价工作开展情况</w:t>
          </w:r>
          <w:r>
            <w:rPr>
              <w:rFonts w:hint="eastAsia" w:ascii="宋体" w:hAnsi="宋体" w:cs="宋体"/>
              <w:b/>
              <w:sz w:val="28"/>
              <w:szCs w:val="28"/>
            </w:rPr>
            <w:tab/>
          </w:r>
          <w:r>
            <w:rPr>
              <w:rFonts w:hint="eastAsia" w:ascii="宋体" w:hAnsi="宋体" w:cs="宋体"/>
              <w:b/>
              <w:sz w:val="28"/>
              <w:szCs w:val="28"/>
            </w:rPr>
            <w:fldChar w:fldCharType="begin"/>
          </w:r>
          <w:r>
            <w:rPr>
              <w:rFonts w:hint="eastAsia" w:ascii="宋体" w:hAnsi="宋体" w:cs="宋体"/>
              <w:b/>
              <w:sz w:val="28"/>
              <w:szCs w:val="28"/>
            </w:rPr>
            <w:instrText xml:space="preserve"> PAGEREF _Toc5818 \h </w:instrText>
          </w:r>
          <w:r>
            <w:rPr>
              <w:rFonts w:hint="eastAsia" w:ascii="宋体" w:hAnsi="宋体" w:cs="宋体"/>
              <w:b/>
              <w:sz w:val="28"/>
              <w:szCs w:val="28"/>
            </w:rPr>
            <w:fldChar w:fldCharType="separate"/>
          </w:r>
          <w:r>
            <w:rPr>
              <w:rFonts w:ascii="宋体" w:hAnsi="宋体" w:cs="宋体"/>
              <w:b/>
              <w:sz w:val="28"/>
              <w:szCs w:val="28"/>
            </w:rPr>
            <w:t>5</w:t>
          </w:r>
          <w:r>
            <w:rPr>
              <w:rFonts w:hint="eastAsia" w:ascii="宋体" w:hAnsi="宋体" w:cs="宋体"/>
              <w:b/>
              <w:sz w:val="28"/>
              <w:szCs w:val="28"/>
            </w:rPr>
            <w:fldChar w:fldCharType="end"/>
          </w:r>
          <w:r>
            <w:rPr>
              <w:rFonts w:hint="eastAsia" w:ascii="宋体" w:hAnsi="宋体" w:cs="宋体"/>
              <w:b/>
              <w:sz w:val="28"/>
              <w:szCs w:val="28"/>
            </w:rPr>
            <w:fldChar w:fldCharType="end"/>
          </w:r>
        </w:p>
        <w:p>
          <w:pPr>
            <w:pStyle w:val="18"/>
            <w:tabs>
              <w:tab w:val="right" w:leader="dot" w:pos="8306"/>
            </w:tabs>
            <w:adjustRightInd w:val="0"/>
            <w:snapToGrid w:val="0"/>
            <w:spacing w:line="360" w:lineRule="auto"/>
            <w:ind w:leftChars="0"/>
            <w:rPr>
              <w:rFonts w:ascii="宋体" w:hAnsi="宋体" w:cs="宋体"/>
              <w:sz w:val="28"/>
              <w:szCs w:val="28"/>
            </w:rPr>
          </w:pPr>
          <w:r>
            <w:fldChar w:fldCharType="begin"/>
          </w:r>
          <w:r>
            <w:instrText xml:space="preserve"> HYPERLINK \l "_Toc479" </w:instrText>
          </w:r>
          <w:r>
            <w:fldChar w:fldCharType="separate"/>
          </w:r>
          <w:r>
            <w:rPr>
              <w:rFonts w:hint="eastAsia" w:ascii="宋体" w:hAnsi="宋体" w:cs="宋体"/>
              <w:bCs/>
              <w:sz w:val="28"/>
              <w:szCs w:val="28"/>
            </w:rPr>
            <w:t>（一）绩效评价目的、对象和范围</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_Toc479 \h </w:instrText>
          </w:r>
          <w:r>
            <w:rPr>
              <w:rFonts w:hint="eastAsia" w:ascii="宋体" w:hAnsi="宋体" w:cs="宋体"/>
              <w:sz w:val="28"/>
              <w:szCs w:val="28"/>
            </w:rPr>
            <w:fldChar w:fldCharType="separate"/>
          </w:r>
          <w:r>
            <w:rPr>
              <w:rFonts w:ascii="宋体" w:hAnsi="宋体" w:cs="宋体"/>
              <w:sz w:val="28"/>
              <w:szCs w:val="28"/>
            </w:rPr>
            <w:t>5</w:t>
          </w:r>
          <w:r>
            <w:rPr>
              <w:rFonts w:hint="eastAsia" w:ascii="宋体" w:hAnsi="宋体" w:cs="宋体"/>
              <w:sz w:val="28"/>
              <w:szCs w:val="28"/>
            </w:rPr>
            <w:fldChar w:fldCharType="end"/>
          </w:r>
          <w:r>
            <w:rPr>
              <w:rFonts w:hint="eastAsia" w:ascii="宋体" w:hAnsi="宋体" w:cs="宋体"/>
              <w:sz w:val="28"/>
              <w:szCs w:val="28"/>
            </w:rPr>
            <w:fldChar w:fldCharType="end"/>
          </w:r>
        </w:p>
        <w:p>
          <w:pPr>
            <w:pStyle w:val="18"/>
            <w:tabs>
              <w:tab w:val="right" w:leader="dot" w:pos="8306"/>
            </w:tabs>
            <w:adjustRightInd w:val="0"/>
            <w:snapToGrid w:val="0"/>
            <w:spacing w:line="360" w:lineRule="auto"/>
            <w:ind w:leftChars="0"/>
            <w:rPr>
              <w:rFonts w:ascii="宋体" w:hAnsi="宋体" w:cs="宋体"/>
              <w:sz w:val="28"/>
              <w:szCs w:val="28"/>
            </w:rPr>
          </w:pPr>
          <w:r>
            <w:fldChar w:fldCharType="begin"/>
          </w:r>
          <w:r>
            <w:instrText xml:space="preserve"> HYPERLINK \l "_Toc13732" </w:instrText>
          </w:r>
          <w:r>
            <w:fldChar w:fldCharType="separate"/>
          </w:r>
          <w:r>
            <w:rPr>
              <w:rFonts w:hint="eastAsia" w:ascii="宋体" w:hAnsi="宋体" w:cs="宋体"/>
              <w:bCs/>
              <w:sz w:val="28"/>
              <w:szCs w:val="28"/>
            </w:rPr>
            <w:t>（二）绩效评价原则、评价指标体系、评价方法、评价标准等</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_Toc13732 \h </w:instrText>
          </w:r>
          <w:r>
            <w:rPr>
              <w:rFonts w:hint="eastAsia" w:ascii="宋体" w:hAnsi="宋体" w:cs="宋体"/>
              <w:sz w:val="28"/>
              <w:szCs w:val="28"/>
            </w:rPr>
            <w:fldChar w:fldCharType="separate"/>
          </w:r>
          <w:r>
            <w:rPr>
              <w:rFonts w:ascii="宋体" w:hAnsi="宋体" w:cs="宋体"/>
              <w:sz w:val="28"/>
              <w:szCs w:val="28"/>
            </w:rPr>
            <w:t>5</w:t>
          </w:r>
          <w:r>
            <w:rPr>
              <w:rFonts w:hint="eastAsia" w:ascii="宋体" w:hAnsi="宋体" w:cs="宋体"/>
              <w:sz w:val="28"/>
              <w:szCs w:val="28"/>
            </w:rPr>
            <w:fldChar w:fldCharType="end"/>
          </w:r>
          <w:r>
            <w:rPr>
              <w:rFonts w:hint="eastAsia" w:ascii="宋体" w:hAnsi="宋体" w:cs="宋体"/>
              <w:sz w:val="28"/>
              <w:szCs w:val="28"/>
            </w:rPr>
            <w:fldChar w:fldCharType="end"/>
          </w:r>
        </w:p>
        <w:p>
          <w:pPr>
            <w:pStyle w:val="18"/>
            <w:tabs>
              <w:tab w:val="right" w:leader="dot" w:pos="8306"/>
            </w:tabs>
            <w:adjustRightInd w:val="0"/>
            <w:snapToGrid w:val="0"/>
            <w:spacing w:line="360" w:lineRule="auto"/>
            <w:ind w:leftChars="0"/>
            <w:rPr>
              <w:rFonts w:ascii="宋体" w:hAnsi="宋体" w:cs="宋体"/>
              <w:sz w:val="28"/>
              <w:szCs w:val="28"/>
            </w:rPr>
          </w:pPr>
          <w:r>
            <w:fldChar w:fldCharType="begin"/>
          </w:r>
          <w:r>
            <w:instrText xml:space="preserve"> HYPERLINK \l "_Toc27495" </w:instrText>
          </w:r>
          <w:r>
            <w:fldChar w:fldCharType="separate"/>
          </w:r>
          <w:r>
            <w:rPr>
              <w:rFonts w:hint="eastAsia" w:ascii="宋体" w:hAnsi="宋体" w:cs="宋体"/>
              <w:bCs/>
              <w:sz w:val="28"/>
              <w:szCs w:val="28"/>
            </w:rPr>
            <w:t>（三）绩效评价工作过程</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_Toc27495 \h </w:instrText>
          </w:r>
          <w:r>
            <w:rPr>
              <w:rFonts w:hint="eastAsia" w:ascii="宋体" w:hAnsi="宋体" w:cs="宋体"/>
              <w:sz w:val="28"/>
              <w:szCs w:val="28"/>
            </w:rPr>
            <w:fldChar w:fldCharType="separate"/>
          </w:r>
          <w:r>
            <w:rPr>
              <w:rFonts w:ascii="宋体" w:hAnsi="宋体" w:cs="宋体"/>
              <w:sz w:val="28"/>
              <w:szCs w:val="28"/>
            </w:rPr>
            <w:t>11</w:t>
          </w:r>
          <w:r>
            <w:rPr>
              <w:rFonts w:hint="eastAsia" w:ascii="宋体" w:hAnsi="宋体" w:cs="宋体"/>
              <w:sz w:val="28"/>
              <w:szCs w:val="28"/>
            </w:rPr>
            <w:fldChar w:fldCharType="end"/>
          </w:r>
          <w:r>
            <w:rPr>
              <w:rFonts w:hint="eastAsia" w:ascii="宋体" w:hAnsi="宋体" w:cs="宋体"/>
              <w:sz w:val="28"/>
              <w:szCs w:val="28"/>
            </w:rPr>
            <w:fldChar w:fldCharType="end"/>
          </w:r>
        </w:p>
        <w:p>
          <w:pPr>
            <w:pStyle w:val="17"/>
            <w:tabs>
              <w:tab w:val="right" w:leader="dot" w:pos="8306"/>
            </w:tabs>
            <w:adjustRightInd w:val="0"/>
            <w:snapToGrid w:val="0"/>
            <w:spacing w:line="360" w:lineRule="auto"/>
            <w:rPr>
              <w:rFonts w:ascii="宋体" w:hAnsi="宋体" w:cs="宋体"/>
              <w:b/>
              <w:sz w:val="28"/>
              <w:szCs w:val="28"/>
            </w:rPr>
          </w:pPr>
          <w:r>
            <w:fldChar w:fldCharType="begin"/>
          </w:r>
          <w:r>
            <w:instrText xml:space="preserve"> HYPERLINK \l "_Toc1238" </w:instrText>
          </w:r>
          <w:r>
            <w:fldChar w:fldCharType="separate"/>
          </w:r>
          <w:r>
            <w:rPr>
              <w:rFonts w:hint="eastAsia" w:ascii="宋体" w:hAnsi="宋体" w:cs="宋体"/>
              <w:b/>
              <w:sz w:val="28"/>
              <w:szCs w:val="28"/>
            </w:rPr>
            <w:t>三、综合评价情况及评价结论</w:t>
          </w:r>
          <w:r>
            <w:rPr>
              <w:rFonts w:hint="eastAsia" w:ascii="宋体" w:hAnsi="宋体" w:cs="宋体"/>
              <w:b/>
              <w:sz w:val="28"/>
              <w:szCs w:val="28"/>
            </w:rPr>
            <w:tab/>
          </w:r>
          <w:r>
            <w:rPr>
              <w:rFonts w:hint="eastAsia" w:ascii="宋体" w:hAnsi="宋体" w:cs="宋体"/>
              <w:b/>
              <w:sz w:val="28"/>
              <w:szCs w:val="28"/>
            </w:rPr>
            <w:fldChar w:fldCharType="begin"/>
          </w:r>
          <w:r>
            <w:rPr>
              <w:rFonts w:hint="eastAsia" w:ascii="宋体" w:hAnsi="宋体" w:cs="宋体"/>
              <w:b/>
              <w:sz w:val="28"/>
              <w:szCs w:val="28"/>
            </w:rPr>
            <w:instrText xml:space="preserve"> PAGEREF _Toc1238 \h </w:instrText>
          </w:r>
          <w:r>
            <w:rPr>
              <w:rFonts w:hint="eastAsia" w:ascii="宋体" w:hAnsi="宋体" w:cs="宋体"/>
              <w:b/>
              <w:sz w:val="28"/>
              <w:szCs w:val="28"/>
            </w:rPr>
            <w:fldChar w:fldCharType="separate"/>
          </w:r>
          <w:r>
            <w:rPr>
              <w:rFonts w:ascii="宋体" w:hAnsi="宋体" w:cs="宋体"/>
              <w:b/>
              <w:sz w:val="28"/>
              <w:szCs w:val="28"/>
            </w:rPr>
            <w:t>13</w:t>
          </w:r>
          <w:r>
            <w:rPr>
              <w:rFonts w:hint="eastAsia" w:ascii="宋体" w:hAnsi="宋体" w:cs="宋体"/>
              <w:b/>
              <w:sz w:val="28"/>
              <w:szCs w:val="28"/>
            </w:rPr>
            <w:fldChar w:fldCharType="end"/>
          </w:r>
          <w:r>
            <w:rPr>
              <w:rFonts w:hint="eastAsia" w:ascii="宋体" w:hAnsi="宋体" w:cs="宋体"/>
              <w:b/>
              <w:sz w:val="28"/>
              <w:szCs w:val="28"/>
            </w:rPr>
            <w:fldChar w:fldCharType="end"/>
          </w:r>
        </w:p>
        <w:p>
          <w:pPr>
            <w:pStyle w:val="17"/>
            <w:tabs>
              <w:tab w:val="right" w:leader="dot" w:pos="8306"/>
            </w:tabs>
            <w:adjustRightInd w:val="0"/>
            <w:snapToGrid w:val="0"/>
            <w:spacing w:line="360" w:lineRule="auto"/>
            <w:rPr>
              <w:rFonts w:ascii="宋体" w:hAnsi="宋体" w:cs="宋体"/>
              <w:b/>
              <w:sz w:val="28"/>
              <w:szCs w:val="28"/>
            </w:rPr>
          </w:pPr>
          <w:r>
            <w:fldChar w:fldCharType="begin"/>
          </w:r>
          <w:r>
            <w:instrText xml:space="preserve"> HYPERLINK \l "_Toc22782" </w:instrText>
          </w:r>
          <w:r>
            <w:fldChar w:fldCharType="separate"/>
          </w:r>
          <w:r>
            <w:rPr>
              <w:rFonts w:hint="eastAsia" w:ascii="宋体" w:hAnsi="宋体" w:cs="宋体"/>
              <w:b/>
              <w:sz w:val="28"/>
              <w:szCs w:val="28"/>
            </w:rPr>
            <w:t>四、绩效评价指标分析</w:t>
          </w:r>
          <w:r>
            <w:rPr>
              <w:rFonts w:hint="eastAsia" w:ascii="宋体" w:hAnsi="宋体" w:cs="宋体"/>
              <w:b/>
              <w:sz w:val="28"/>
              <w:szCs w:val="28"/>
            </w:rPr>
            <w:tab/>
          </w:r>
          <w:r>
            <w:rPr>
              <w:rFonts w:hint="eastAsia" w:ascii="宋体" w:hAnsi="宋体" w:cs="宋体"/>
              <w:b/>
              <w:sz w:val="28"/>
              <w:szCs w:val="28"/>
            </w:rPr>
            <w:fldChar w:fldCharType="begin"/>
          </w:r>
          <w:r>
            <w:rPr>
              <w:rFonts w:hint="eastAsia" w:ascii="宋体" w:hAnsi="宋体" w:cs="宋体"/>
              <w:b/>
              <w:sz w:val="28"/>
              <w:szCs w:val="28"/>
            </w:rPr>
            <w:instrText xml:space="preserve"> PAGEREF _Toc22782 \h </w:instrText>
          </w:r>
          <w:r>
            <w:rPr>
              <w:rFonts w:hint="eastAsia" w:ascii="宋体" w:hAnsi="宋体" w:cs="宋体"/>
              <w:b/>
              <w:sz w:val="28"/>
              <w:szCs w:val="28"/>
            </w:rPr>
            <w:fldChar w:fldCharType="separate"/>
          </w:r>
          <w:r>
            <w:rPr>
              <w:rFonts w:ascii="宋体" w:hAnsi="宋体" w:cs="宋体"/>
              <w:b/>
              <w:sz w:val="28"/>
              <w:szCs w:val="28"/>
            </w:rPr>
            <w:t>14</w:t>
          </w:r>
          <w:r>
            <w:rPr>
              <w:rFonts w:hint="eastAsia" w:ascii="宋体" w:hAnsi="宋体" w:cs="宋体"/>
              <w:b/>
              <w:sz w:val="28"/>
              <w:szCs w:val="28"/>
            </w:rPr>
            <w:fldChar w:fldCharType="end"/>
          </w:r>
          <w:r>
            <w:rPr>
              <w:rFonts w:hint="eastAsia" w:ascii="宋体" w:hAnsi="宋体" w:cs="宋体"/>
              <w:b/>
              <w:sz w:val="28"/>
              <w:szCs w:val="28"/>
            </w:rPr>
            <w:fldChar w:fldCharType="end"/>
          </w:r>
        </w:p>
        <w:p>
          <w:pPr>
            <w:pStyle w:val="18"/>
            <w:tabs>
              <w:tab w:val="right" w:leader="dot" w:pos="8306"/>
            </w:tabs>
            <w:adjustRightInd w:val="0"/>
            <w:snapToGrid w:val="0"/>
            <w:spacing w:line="360" w:lineRule="auto"/>
            <w:ind w:leftChars="0"/>
            <w:rPr>
              <w:rFonts w:ascii="宋体" w:hAnsi="宋体" w:cs="宋体"/>
              <w:sz w:val="28"/>
              <w:szCs w:val="28"/>
            </w:rPr>
          </w:pPr>
          <w:r>
            <w:fldChar w:fldCharType="begin"/>
          </w:r>
          <w:r>
            <w:instrText xml:space="preserve"> HYPERLINK \l "_Toc8324" </w:instrText>
          </w:r>
          <w:r>
            <w:fldChar w:fldCharType="separate"/>
          </w:r>
          <w:r>
            <w:rPr>
              <w:rFonts w:hint="eastAsia" w:ascii="宋体" w:hAnsi="宋体" w:cs="宋体"/>
              <w:bCs/>
              <w:sz w:val="28"/>
              <w:szCs w:val="28"/>
            </w:rPr>
            <w:t>（一）项目决策情况</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_Toc8324 \h </w:instrText>
          </w:r>
          <w:r>
            <w:rPr>
              <w:rFonts w:hint="eastAsia" w:ascii="宋体" w:hAnsi="宋体" w:cs="宋体"/>
              <w:sz w:val="28"/>
              <w:szCs w:val="28"/>
            </w:rPr>
            <w:fldChar w:fldCharType="separate"/>
          </w:r>
          <w:r>
            <w:rPr>
              <w:rFonts w:ascii="宋体" w:hAnsi="宋体" w:cs="宋体"/>
              <w:sz w:val="28"/>
              <w:szCs w:val="28"/>
            </w:rPr>
            <w:t>14</w:t>
          </w:r>
          <w:r>
            <w:rPr>
              <w:rFonts w:hint="eastAsia" w:ascii="宋体" w:hAnsi="宋体" w:cs="宋体"/>
              <w:sz w:val="28"/>
              <w:szCs w:val="28"/>
            </w:rPr>
            <w:fldChar w:fldCharType="end"/>
          </w:r>
          <w:r>
            <w:rPr>
              <w:rFonts w:hint="eastAsia" w:ascii="宋体" w:hAnsi="宋体" w:cs="宋体"/>
              <w:sz w:val="28"/>
              <w:szCs w:val="28"/>
            </w:rPr>
            <w:fldChar w:fldCharType="end"/>
          </w:r>
        </w:p>
        <w:p>
          <w:pPr>
            <w:pStyle w:val="18"/>
            <w:tabs>
              <w:tab w:val="right" w:leader="dot" w:pos="8306"/>
            </w:tabs>
            <w:adjustRightInd w:val="0"/>
            <w:snapToGrid w:val="0"/>
            <w:spacing w:line="360" w:lineRule="auto"/>
            <w:ind w:leftChars="0"/>
            <w:rPr>
              <w:rFonts w:ascii="宋体" w:hAnsi="宋体" w:cs="宋体"/>
              <w:sz w:val="28"/>
              <w:szCs w:val="28"/>
            </w:rPr>
          </w:pPr>
          <w:r>
            <w:fldChar w:fldCharType="begin"/>
          </w:r>
          <w:r>
            <w:instrText xml:space="preserve"> HYPERLINK \l "_Toc4245" </w:instrText>
          </w:r>
          <w:r>
            <w:fldChar w:fldCharType="separate"/>
          </w:r>
          <w:r>
            <w:rPr>
              <w:rFonts w:hint="eastAsia" w:ascii="宋体" w:hAnsi="宋体" w:cs="宋体"/>
              <w:bCs/>
              <w:sz w:val="28"/>
              <w:szCs w:val="28"/>
            </w:rPr>
            <w:t>（二）项目过程情况</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_Toc4245 \h </w:instrText>
          </w:r>
          <w:r>
            <w:rPr>
              <w:rFonts w:hint="eastAsia" w:ascii="宋体" w:hAnsi="宋体" w:cs="宋体"/>
              <w:sz w:val="28"/>
              <w:szCs w:val="28"/>
            </w:rPr>
            <w:fldChar w:fldCharType="separate"/>
          </w:r>
          <w:r>
            <w:rPr>
              <w:rFonts w:ascii="宋体" w:hAnsi="宋体" w:cs="宋体"/>
              <w:sz w:val="28"/>
              <w:szCs w:val="28"/>
            </w:rPr>
            <w:t>16</w:t>
          </w:r>
          <w:r>
            <w:rPr>
              <w:rFonts w:hint="eastAsia" w:ascii="宋体" w:hAnsi="宋体" w:cs="宋体"/>
              <w:sz w:val="28"/>
              <w:szCs w:val="28"/>
            </w:rPr>
            <w:fldChar w:fldCharType="end"/>
          </w:r>
          <w:r>
            <w:rPr>
              <w:rFonts w:hint="eastAsia" w:ascii="宋体" w:hAnsi="宋体" w:cs="宋体"/>
              <w:sz w:val="28"/>
              <w:szCs w:val="28"/>
            </w:rPr>
            <w:fldChar w:fldCharType="end"/>
          </w:r>
        </w:p>
        <w:p>
          <w:pPr>
            <w:pStyle w:val="18"/>
            <w:tabs>
              <w:tab w:val="right" w:leader="dot" w:pos="8306"/>
            </w:tabs>
            <w:adjustRightInd w:val="0"/>
            <w:snapToGrid w:val="0"/>
            <w:spacing w:line="360" w:lineRule="auto"/>
            <w:ind w:leftChars="0"/>
            <w:rPr>
              <w:rFonts w:ascii="宋体" w:hAnsi="宋体" w:cs="宋体"/>
              <w:sz w:val="28"/>
              <w:szCs w:val="28"/>
            </w:rPr>
          </w:pPr>
          <w:r>
            <w:fldChar w:fldCharType="begin"/>
          </w:r>
          <w:r>
            <w:instrText xml:space="preserve"> HYPERLINK \l "_Toc16486" </w:instrText>
          </w:r>
          <w:r>
            <w:fldChar w:fldCharType="separate"/>
          </w:r>
          <w:r>
            <w:rPr>
              <w:rFonts w:hint="eastAsia" w:ascii="宋体" w:hAnsi="宋体" w:cs="宋体"/>
              <w:bCs/>
              <w:sz w:val="28"/>
              <w:szCs w:val="28"/>
            </w:rPr>
            <w:t>（三）项目产出情况</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_Toc16486 \h </w:instrText>
          </w:r>
          <w:r>
            <w:rPr>
              <w:rFonts w:hint="eastAsia" w:ascii="宋体" w:hAnsi="宋体" w:cs="宋体"/>
              <w:sz w:val="28"/>
              <w:szCs w:val="28"/>
            </w:rPr>
            <w:fldChar w:fldCharType="separate"/>
          </w:r>
          <w:r>
            <w:rPr>
              <w:rFonts w:ascii="宋体" w:hAnsi="宋体" w:cs="宋体"/>
              <w:sz w:val="28"/>
              <w:szCs w:val="28"/>
            </w:rPr>
            <w:t>17</w:t>
          </w:r>
          <w:r>
            <w:rPr>
              <w:rFonts w:hint="eastAsia" w:ascii="宋体" w:hAnsi="宋体" w:cs="宋体"/>
              <w:sz w:val="28"/>
              <w:szCs w:val="28"/>
            </w:rPr>
            <w:fldChar w:fldCharType="end"/>
          </w:r>
          <w:r>
            <w:rPr>
              <w:rFonts w:hint="eastAsia" w:ascii="宋体" w:hAnsi="宋体" w:cs="宋体"/>
              <w:sz w:val="28"/>
              <w:szCs w:val="28"/>
            </w:rPr>
            <w:fldChar w:fldCharType="end"/>
          </w:r>
        </w:p>
        <w:p>
          <w:pPr>
            <w:pStyle w:val="18"/>
            <w:tabs>
              <w:tab w:val="right" w:leader="dot" w:pos="8306"/>
            </w:tabs>
            <w:adjustRightInd w:val="0"/>
            <w:snapToGrid w:val="0"/>
            <w:spacing w:line="360" w:lineRule="auto"/>
            <w:ind w:leftChars="0"/>
            <w:rPr>
              <w:rFonts w:ascii="宋体" w:hAnsi="宋体" w:cs="宋体"/>
              <w:sz w:val="28"/>
              <w:szCs w:val="28"/>
            </w:rPr>
          </w:pPr>
          <w:r>
            <w:fldChar w:fldCharType="begin"/>
          </w:r>
          <w:r>
            <w:instrText xml:space="preserve"> HYPERLINK \l "_Toc29976" </w:instrText>
          </w:r>
          <w:r>
            <w:fldChar w:fldCharType="separate"/>
          </w:r>
          <w:r>
            <w:rPr>
              <w:rFonts w:hint="eastAsia" w:ascii="宋体" w:hAnsi="宋体" w:cs="宋体"/>
              <w:bCs/>
              <w:sz w:val="28"/>
              <w:szCs w:val="28"/>
            </w:rPr>
            <w:t>（四）项目效益情况</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_Toc29976 \h </w:instrText>
          </w:r>
          <w:r>
            <w:rPr>
              <w:rFonts w:hint="eastAsia" w:ascii="宋体" w:hAnsi="宋体" w:cs="宋体"/>
              <w:sz w:val="28"/>
              <w:szCs w:val="28"/>
            </w:rPr>
            <w:fldChar w:fldCharType="separate"/>
          </w:r>
          <w:r>
            <w:rPr>
              <w:rFonts w:ascii="宋体" w:hAnsi="宋体" w:cs="宋体"/>
              <w:sz w:val="28"/>
              <w:szCs w:val="28"/>
            </w:rPr>
            <w:t>18</w:t>
          </w:r>
          <w:r>
            <w:rPr>
              <w:rFonts w:hint="eastAsia" w:ascii="宋体" w:hAnsi="宋体" w:cs="宋体"/>
              <w:sz w:val="28"/>
              <w:szCs w:val="28"/>
            </w:rPr>
            <w:fldChar w:fldCharType="end"/>
          </w:r>
          <w:r>
            <w:rPr>
              <w:rFonts w:hint="eastAsia" w:ascii="宋体" w:hAnsi="宋体" w:cs="宋体"/>
              <w:sz w:val="28"/>
              <w:szCs w:val="28"/>
            </w:rPr>
            <w:fldChar w:fldCharType="end"/>
          </w:r>
        </w:p>
        <w:p>
          <w:pPr>
            <w:pStyle w:val="17"/>
            <w:tabs>
              <w:tab w:val="right" w:leader="dot" w:pos="8306"/>
            </w:tabs>
            <w:adjustRightInd w:val="0"/>
            <w:snapToGrid w:val="0"/>
            <w:spacing w:line="360" w:lineRule="auto"/>
            <w:rPr>
              <w:rFonts w:ascii="宋体" w:hAnsi="宋体" w:cs="宋体"/>
              <w:b/>
              <w:sz w:val="28"/>
              <w:szCs w:val="28"/>
            </w:rPr>
          </w:pPr>
          <w:r>
            <w:fldChar w:fldCharType="begin"/>
          </w:r>
          <w:r>
            <w:instrText xml:space="preserve"> HYPERLINK \l "_Toc32255" </w:instrText>
          </w:r>
          <w:r>
            <w:fldChar w:fldCharType="separate"/>
          </w:r>
          <w:r>
            <w:rPr>
              <w:rFonts w:hint="eastAsia" w:ascii="宋体" w:hAnsi="宋体" w:cs="宋体"/>
              <w:b/>
              <w:sz w:val="28"/>
              <w:szCs w:val="28"/>
            </w:rPr>
            <w:t>五、主要经验及做法、存在的问题及原因分析</w:t>
          </w:r>
          <w:r>
            <w:rPr>
              <w:rFonts w:hint="eastAsia" w:ascii="宋体" w:hAnsi="宋体" w:cs="宋体"/>
              <w:b/>
              <w:sz w:val="28"/>
              <w:szCs w:val="28"/>
            </w:rPr>
            <w:tab/>
          </w:r>
          <w:r>
            <w:rPr>
              <w:rFonts w:hint="eastAsia" w:ascii="宋体" w:hAnsi="宋体" w:cs="宋体"/>
              <w:b/>
              <w:sz w:val="28"/>
              <w:szCs w:val="28"/>
            </w:rPr>
            <w:fldChar w:fldCharType="begin"/>
          </w:r>
          <w:r>
            <w:rPr>
              <w:rFonts w:hint="eastAsia" w:ascii="宋体" w:hAnsi="宋体" w:cs="宋体"/>
              <w:b/>
              <w:sz w:val="28"/>
              <w:szCs w:val="28"/>
            </w:rPr>
            <w:instrText xml:space="preserve"> PAGEREF _Toc32255 \h </w:instrText>
          </w:r>
          <w:r>
            <w:rPr>
              <w:rFonts w:hint="eastAsia" w:ascii="宋体" w:hAnsi="宋体" w:cs="宋体"/>
              <w:b/>
              <w:sz w:val="28"/>
              <w:szCs w:val="28"/>
            </w:rPr>
            <w:fldChar w:fldCharType="separate"/>
          </w:r>
          <w:r>
            <w:rPr>
              <w:rFonts w:ascii="宋体" w:hAnsi="宋体" w:cs="宋体"/>
              <w:b/>
              <w:sz w:val="28"/>
              <w:szCs w:val="28"/>
            </w:rPr>
            <w:t>20</w:t>
          </w:r>
          <w:r>
            <w:rPr>
              <w:rFonts w:hint="eastAsia" w:ascii="宋体" w:hAnsi="宋体" w:cs="宋体"/>
              <w:b/>
              <w:sz w:val="28"/>
              <w:szCs w:val="28"/>
            </w:rPr>
            <w:fldChar w:fldCharType="end"/>
          </w:r>
          <w:r>
            <w:rPr>
              <w:rFonts w:hint="eastAsia" w:ascii="宋体" w:hAnsi="宋体" w:cs="宋体"/>
              <w:b/>
              <w:sz w:val="28"/>
              <w:szCs w:val="28"/>
            </w:rPr>
            <w:fldChar w:fldCharType="end"/>
          </w:r>
        </w:p>
        <w:p>
          <w:pPr>
            <w:pStyle w:val="18"/>
            <w:tabs>
              <w:tab w:val="right" w:leader="dot" w:pos="8306"/>
            </w:tabs>
            <w:adjustRightInd w:val="0"/>
            <w:snapToGrid w:val="0"/>
            <w:spacing w:line="360" w:lineRule="auto"/>
            <w:ind w:leftChars="0"/>
            <w:rPr>
              <w:rFonts w:ascii="宋体" w:hAnsi="宋体" w:cs="宋体"/>
              <w:sz w:val="28"/>
              <w:szCs w:val="28"/>
            </w:rPr>
          </w:pPr>
          <w:r>
            <w:fldChar w:fldCharType="begin"/>
          </w:r>
          <w:r>
            <w:instrText xml:space="preserve"> HYPERLINK \l "_Toc21507" </w:instrText>
          </w:r>
          <w:r>
            <w:fldChar w:fldCharType="separate"/>
          </w:r>
          <w:r>
            <w:rPr>
              <w:rFonts w:hint="eastAsia" w:ascii="宋体" w:hAnsi="宋体" w:cs="宋体"/>
              <w:bCs/>
              <w:sz w:val="28"/>
              <w:szCs w:val="28"/>
            </w:rPr>
            <w:t>（一）主要经验及做法</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_Toc21507 \h </w:instrText>
          </w:r>
          <w:r>
            <w:rPr>
              <w:rFonts w:hint="eastAsia" w:ascii="宋体" w:hAnsi="宋体" w:cs="宋体"/>
              <w:sz w:val="28"/>
              <w:szCs w:val="28"/>
            </w:rPr>
            <w:fldChar w:fldCharType="separate"/>
          </w:r>
          <w:r>
            <w:rPr>
              <w:rFonts w:ascii="宋体" w:hAnsi="宋体" w:cs="宋体"/>
              <w:sz w:val="28"/>
              <w:szCs w:val="28"/>
            </w:rPr>
            <w:t>20</w:t>
          </w:r>
          <w:r>
            <w:rPr>
              <w:rFonts w:hint="eastAsia" w:ascii="宋体" w:hAnsi="宋体" w:cs="宋体"/>
              <w:sz w:val="28"/>
              <w:szCs w:val="28"/>
            </w:rPr>
            <w:fldChar w:fldCharType="end"/>
          </w:r>
          <w:r>
            <w:rPr>
              <w:rFonts w:hint="eastAsia" w:ascii="宋体" w:hAnsi="宋体" w:cs="宋体"/>
              <w:sz w:val="28"/>
              <w:szCs w:val="28"/>
            </w:rPr>
            <w:fldChar w:fldCharType="end"/>
          </w:r>
        </w:p>
        <w:p>
          <w:pPr>
            <w:pStyle w:val="18"/>
            <w:tabs>
              <w:tab w:val="right" w:leader="dot" w:pos="8306"/>
            </w:tabs>
            <w:adjustRightInd w:val="0"/>
            <w:snapToGrid w:val="0"/>
            <w:spacing w:line="360" w:lineRule="auto"/>
            <w:ind w:leftChars="0"/>
            <w:rPr>
              <w:rFonts w:ascii="宋体" w:hAnsi="宋体" w:cs="宋体"/>
              <w:sz w:val="28"/>
              <w:szCs w:val="28"/>
            </w:rPr>
          </w:pPr>
          <w:r>
            <w:fldChar w:fldCharType="begin"/>
          </w:r>
          <w:r>
            <w:instrText xml:space="preserve"> HYPERLINK \l "_Toc3778" </w:instrText>
          </w:r>
          <w:r>
            <w:fldChar w:fldCharType="separate"/>
          </w:r>
          <w:r>
            <w:rPr>
              <w:rFonts w:hint="eastAsia" w:ascii="宋体" w:hAnsi="宋体" w:cs="宋体"/>
              <w:bCs/>
              <w:sz w:val="28"/>
              <w:szCs w:val="28"/>
            </w:rPr>
            <w:t>（二）存在的问题及原因分析</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_Toc3778 \h </w:instrText>
          </w:r>
          <w:r>
            <w:rPr>
              <w:rFonts w:hint="eastAsia" w:ascii="宋体" w:hAnsi="宋体" w:cs="宋体"/>
              <w:sz w:val="28"/>
              <w:szCs w:val="28"/>
            </w:rPr>
            <w:fldChar w:fldCharType="separate"/>
          </w:r>
          <w:r>
            <w:rPr>
              <w:rFonts w:ascii="宋体" w:hAnsi="宋体" w:cs="宋体"/>
              <w:sz w:val="28"/>
              <w:szCs w:val="28"/>
            </w:rPr>
            <w:t>20</w:t>
          </w:r>
          <w:r>
            <w:rPr>
              <w:rFonts w:hint="eastAsia" w:ascii="宋体" w:hAnsi="宋体" w:cs="宋体"/>
              <w:sz w:val="28"/>
              <w:szCs w:val="28"/>
            </w:rPr>
            <w:fldChar w:fldCharType="end"/>
          </w:r>
          <w:r>
            <w:rPr>
              <w:rFonts w:hint="eastAsia" w:ascii="宋体" w:hAnsi="宋体" w:cs="宋体"/>
              <w:sz w:val="28"/>
              <w:szCs w:val="28"/>
            </w:rPr>
            <w:fldChar w:fldCharType="end"/>
          </w:r>
        </w:p>
        <w:p>
          <w:pPr>
            <w:pStyle w:val="17"/>
            <w:tabs>
              <w:tab w:val="right" w:leader="dot" w:pos="8306"/>
            </w:tabs>
            <w:adjustRightInd w:val="0"/>
            <w:snapToGrid w:val="0"/>
            <w:spacing w:line="360" w:lineRule="auto"/>
            <w:rPr>
              <w:rFonts w:ascii="宋体" w:hAnsi="宋体" w:cs="宋体"/>
              <w:b/>
              <w:sz w:val="28"/>
              <w:szCs w:val="28"/>
            </w:rPr>
          </w:pPr>
          <w:r>
            <w:fldChar w:fldCharType="begin"/>
          </w:r>
          <w:r>
            <w:instrText xml:space="preserve"> HYPERLINK \l "_Toc15186" </w:instrText>
          </w:r>
          <w:r>
            <w:fldChar w:fldCharType="separate"/>
          </w:r>
          <w:r>
            <w:rPr>
              <w:rFonts w:hint="eastAsia" w:ascii="宋体" w:hAnsi="宋体" w:cs="宋体"/>
              <w:b/>
              <w:sz w:val="28"/>
              <w:szCs w:val="28"/>
            </w:rPr>
            <w:t>六、有关建议</w:t>
          </w:r>
          <w:r>
            <w:rPr>
              <w:rFonts w:hint="eastAsia" w:ascii="宋体" w:hAnsi="宋体" w:cs="宋体"/>
              <w:b/>
              <w:sz w:val="28"/>
              <w:szCs w:val="28"/>
            </w:rPr>
            <w:tab/>
          </w:r>
          <w:r>
            <w:rPr>
              <w:rFonts w:hint="eastAsia" w:ascii="宋体" w:hAnsi="宋体" w:cs="宋体"/>
              <w:b/>
              <w:sz w:val="28"/>
              <w:szCs w:val="28"/>
            </w:rPr>
            <w:fldChar w:fldCharType="begin"/>
          </w:r>
          <w:r>
            <w:rPr>
              <w:rFonts w:hint="eastAsia" w:ascii="宋体" w:hAnsi="宋体" w:cs="宋体"/>
              <w:b/>
              <w:sz w:val="28"/>
              <w:szCs w:val="28"/>
            </w:rPr>
            <w:instrText xml:space="preserve"> PAGEREF _Toc15186 \h </w:instrText>
          </w:r>
          <w:r>
            <w:rPr>
              <w:rFonts w:hint="eastAsia" w:ascii="宋体" w:hAnsi="宋体" w:cs="宋体"/>
              <w:b/>
              <w:sz w:val="28"/>
              <w:szCs w:val="28"/>
            </w:rPr>
            <w:fldChar w:fldCharType="separate"/>
          </w:r>
          <w:r>
            <w:rPr>
              <w:rFonts w:ascii="宋体" w:hAnsi="宋体" w:cs="宋体"/>
              <w:b/>
              <w:sz w:val="28"/>
              <w:szCs w:val="28"/>
            </w:rPr>
            <w:t>20</w:t>
          </w:r>
          <w:r>
            <w:rPr>
              <w:rFonts w:hint="eastAsia" w:ascii="宋体" w:hAnsi="宋体" w:cs="宋体"/>
              <w:b/>
              <w:sz w:val="28"/>
              <w:szCs w:val="28"/>
            </w:rPr>
            <w:fldChar w:fldCharType="end"/>
          </w:r>
          <w:r>
            <w:rPr>
              <w:rFonts w:hint="eastAsia" w:ascii="宋体" w:hAnsi="宋体" w:cs="宋体"/>
              <w:b/>
              <w:sz w:val="28"/>
              <w:szCs w:val="28"/>
            </w:rPr>
            <w:fldChar w:fldCharType="end"/>
          </w:r>
        </w:p>
        <w:p>
          <w:pPr>
            <w:pStyle w:val="17"/>
            <w:tabs>
              <w:tab w:val="right" w:leader="dot" w:pos="8306"/>
            </w:tabs>
            <w:adjustRightInd w:val="0"/>
            <w:snapToGrid w:val="0"/>
            <w:spacing w:line="360" w:lineRule="auto"/>
            <w:rPr>
              <w:rFonts w:ascii="宋体" w:hAnsi="宋体" w:cs="宋体"/>
              <w:b/>
              <w:sz w:val="28"/>
              <w:szCs w:val="28"/>
            </w:rPr>
          </w:pPr>
          <w:r>
            <w:fldChar w:fldCharType="begin"/>
          </w:r>
          <w:r>
            <w:instrText xml:space="preserve"> HYPERLINK \l "_Toc3673" </w:instrText>
          </w:r>
          <w:r>
            <w:fldChar w:fldCharType="separate"/>
          </w:r>
          <w:r>
            <w:rPr>
              <w:rFonts w:hint="eastAsia" w:ascii="宋体" w:hAnsi="宋体" w:cs="宋体"/>
              <w:b/>
              <w:sz w:val="28"/>
              <w:szCs w:val="28"/>
            </w:rPr>
            <w:t>七、其他需要说明的问题</w:t>
          </w:r>
          <w:r>
            <w:rPr>
              <w:rFonts w:hint="eastAsia" w:ascii="宋体" w:hAnsi="宋体" w:cs="宋体"/>
              <w:b/>
              <w:sz w:val="28"/>
              <w:szCs w:val="28"/>
            </w:rPr>
            <w:tab/>
          </w:r>
          <w:r>
            <w:rPr>
              <w:rFonts w:hint="eastAsia" w:ascii="宋体" w:hAnsi="宋体" w:cs="宋体"/>
              <w:b/>
              <w:sz w:val="28"/>
              <w:szCs w:val="28"/>
            </w:rPr>
            <w:fldChar w:fldCharType="begin"/>
          </w:r>
          <w:r>
            <w:rPr>
              <w:rFonts w:hint="eastAsia" w:ascii="宋体" w:hAnsi="宋体" w:cs="宋体"/>
              <w:b/>
              <w:sz w:val="28"/>
              <w:szCs w:val="28"/>
            </w:rPr>
            <w:instrText xml:space="preserve"> PAGEREF _Toc3673 \h </w:instrText>
          </w:r>
          <w:r>
            <w:rPr>
              <w:rFonts w:hint="eastAsia" w:ascii="宋体" w:hAnsi="宋体" w:cs="宋体"/>
              <w:b/>
              <w:sz w:val="28"/>
              <w:szCs w:val="28"/>
            </w:rPr>
            <w:fldChar w:fldCharType="separate"/>
          </w:r>
          <w:r>
            <w:rPr>
              <w:rFonts w:ascii="宋体" w:hAnsi="宋体" w:cs="宋体"/>
              <w:b/>
              <w:sz w:val="28"/>
              <w:szCs w:val="28"/>
            </w:rPr>
            <w:t>22</w:t>
          </w:r>
          <w:r>
            <w:rPr>
              <w:rFonts w:hint="eastAsia" w:ascii="宋体" w:hAnsi="宋体" w:cs="宋体"/>
              <w:b/>
              <w:sz w:val="28"/>
              <w:szCs w:val="28"/>
            </w:rPr>
            <w:fldChar w:fldCharType="end"/>
          </w:r>
          <w:r>
            <w:rPr>
              <w:rFonts w:hint="eastAsia" w:ascii="宋体" w:hAnsi="宋体" w:cs="宋体"/>
              <w:b/>
              <w:sz w:val="28"/>
              <w:szCs w:val="28"/>
            </w:rPr>
            <w:fldChar w:fldCharType="end"/>
          </w:r>
        </w:p>
        <w:p>
          <w:r>
            <w:rPr>
              <w:b/>
            </w:rPr>
            <w:fldChar w:fldCharType="end"/>
          </w:r>
        </w:p>
      </w:sdtContent>
    </w:sdt>
    <w:p>
      <w:pPr>
        <w:jc w:val="center"/>
        <w:rPr>
          <w:rFonts w:ascii="宋体" w:hAnsi="宋体" w:cs="Arial"/>
          <w:b/>
          <w:bCs/>
          <w:sz w:val="36"/>
          <w:szCs w:val="36"/>
        </w:rPr>
        <w:sectPr>
          <w:footerReference r:id="rId3" w:type="default"/>
          <w:pgSz w:w="11906" w:h="16838"/>
          <w:pgMar w:top="1440" w:right="1800" w:bottom="1440" w:left="1800" w:header="851" w:footer="992" w:gutter="0"/>
          <w:pgNumType w:start="1"/>
          <w:cols w:space="425" w:num="1"/>
          <w:docGrid w:type="lines" w:linePitch="312" w:charSpace="0"/>
        </w:sectPr>
      </w:pPr>
    </w:p>
    <w:p>
      <w:pPr>
        <w:adjustRightInd w:val="0"/>
        <w:snapToGrid w:val="0"/>
        <w:spacing w:after="156" w:afterLines="50"/>
        <w:jc w:val="center"/>
        <w:rPr>
          <w:rFonts w:ascii="宋体" w:hAnsi="宋体" w:cs="Arial"/>
          <w:b/>
          <w:bCs/>
          <w:sz w:val="44"/>
          <w:szCs w:val="44"/>
        </w:rPr>
      </w:pPr>
      <w:r>
        <w:rPr>
          <w:rFonts w:hint="eastAsia" w:ascii="宋体" w:hAnsi="宋体" w:cs="Arial"/>
          <w:b/>
          <w:bCs/>
          <w:sz w:val="44"/>
          <w:szCs w:val="44"/>
        </w:rPr>
        <w:t>北京市文学艺术界联合会</w:t>
      </w:r>
    </w:p>
    <w:p>
      <w:pPr>
        <w:adjustRightInd w:val="0"/>
        <w:snapToGrid w:val="0"/>
        <w:spacing w:after="156" w:afterLines="50"/>
        <w:jc w:val="center"/>
        <w:rPr>
          <w:rFonts w:ascii="宋体" w:hAnsi="宋体" w:cs="Arial"/>
          <w:b/>
          <w:bCs/>
          <w:sz w:val="44"/>
          <w:szCs w:val="44"/>
        </w:rPr>
      </w:pPr>
      <w:r>
        <w:rPr>
          <w:rFonts w:hint="eastAsia" w:ascii="宋体" w:hAnsi="宋体" w:cs="Arial"/>
          <w:b/>
          <w:bCs/>
          <w:sz w:val="44"/>
          <w:szCs w:val="44"/>
        </w:rPr>
        <w:t>新时代文明实践文艺志愿服务系列活动</w:t>
      </w:r>
    </w:p>
    <w:p>
      <w:pPr>
        <w:adjustRightInd w:val="0"/>
        <w:snapToGrid w:val="0"/>
        <w:spacing w:after="156" w:afterLines="50"/>
        <w:jc w:val="center"/>
        <w:outlineLvl w:val="0"/>
        <w:rPr>
          <w:rFonts w:ascii="宋体" w:hAnsi="宋体" w:cs="Arial"/>
          <w:b/>
          <w:bCs/>
          <w:sz w:val="44"/>
          <w:szCs w:val="44"/>
        </w:rPr>
      </w:pPr>
      <w:bookmarkStart w:id="2" w:name="_Toc14973"/>
      <w:r>
        <w:rPr>
          <w:rFonts w:hint="eastAsia" w:ascii="宋体" w:hAnsi="宋体" w:cs="Arial"/>
          <w:b/>
          <w:bCs/>
          <w:sz w:val="44"/>
          <w:szCs w:val="44"/>
        </w:rPr>
        <w:t>项目支出</w:t>
      </w:r>
      <w:r>
        <w:rPr>
          <w:rFonts w:ascii="宋体" w:hAnsi="宋体" w:cs="Arial"/>
          <w:b/>
          <w:bCs/>
          <w:sz w:val="44"/>
          <w:szCs w:val="44"/>
        </w:rPr>
        <w:t>绩效</w:t>
      </w:r>
      <w:r>
        <w:rPr>
          <w:rFonts w:hint="eastAsia" w:ascii="宋体" w:hAnsi="宋体" w:cs="Arial"/>
          <w:b/>
          <w:bCs/>
          <w:sz w:val="44"/>
          <w:szCs w:val="44"/>
        </w:rPr>
        <w:t>评价报告</w:t>
      </w:r>
      <w:bookmarkEnd w:id="2"/>
    </w:p>
    <w:p>
      <w:pPr>
        <w:pStyle w:val="6"/>
      </w:pPr>
    </w:p>
    <w:p>
      <w:pPr>
        <w:widowControl/>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为进一步加强支出管理，合理配置财政资源，提高财政资金使用效益和财政支出管理水平，根据《北京市项目支出绩效评价管理办法》（京财绩效〔2020〕2146号）及《北京市财政局关于2024年推进全面实施预算绩效管理工作的通知》等文件要求，北京市文学艺术界联合会（以下简称“市文联”）组织成立了绩效评价工作组，并通过竞争性磋商的方式委托北京恒康智辉咨询有限公司作为中介机构参与此项目绩效评价工作，对“新时代文明实践文艺志愿服务系列活动”项目的绩效情况实施绩效评价，形成本绩效评价报告。</w:t>
      </w:r>
    </w:p>
    <w:p>
      <w:pPr>
        <w:adjustRightInd w:val="0"/>
        <w:snapToGrid w:val="0"/>
        <w:spacing w:line="360" w:lineRule="auto"/>
        <w:ind w:firstLine="640" w:firstLineChars="200"/>
        <w:outlineLvl w:val="0"/>
        <w:rPr>
          <w:rFonts w:ascii="黑体" w:hAnsi="黑体" w:eastAsia="黑体" w:cs="黑体"/>
          <w:bCs/>
          <w:kern w:val="0"/>
          <w:sz w:val="32"/>
          <w:szCs w:val="32"/>
        </w:rPr>
      </w:pPr>
      <w:bookmarkStart w:id="3" w:name="_Toc14044"/>
      <w:r>
        <w:rPr>
          <w:rFonts w:hint="eastAsia" w:ascii="黑体" w:hAnsi="黑体" w:eastAsia="黑体" w:cs="黑体"/>
          <w:bCs/>
          <w:kern w:val="0"/>
          <w:sz w:val="32"/>
          <w:szCs w:val="32"/>
        </w:rPr>
        <w:t>一、基本情况</w:t>
      </w:r>
      <w:bookmarkEnd w:id="3"/>
    </w:p>
    <w:p>
      <w:pPr>
        <w:adjustRightInd w:val="0"/>
        <w:snapToGrid w:val="0"/>
        <w:spacing w:line="360" w:lineRule="auto"/>
        <w:ind w:firstLine="643" w:firstLineChars="200"/>
        <w:outlineLvl w:val="1"/>
        <w:rPr>
          <w:rFonts w:ascii="仿宋_GB2312" w:hAnsi="仿宋_GB2312" w:eastAsia="仿宋_GB2312" w:cs="仿宋_GB2312"/>
          <w:b/>
          <w:bCs/>
          <w:kern w:val="0"/>
          <w:sz w:val="32"/>
          <w:szCs w:val="32"/>
        </w:rPr>
      </w:pPr>
      <w:bookmarkStart w:id="4" w:name="_Toc30622"/>
      <w:r>
        <w:rPr>
          <w:rFonts w:hint="eastAsia" w:ascii="仿宋_GB2312" w:hAnsi="仿宋_GB2312" w:eastAsia="仿宋_GB2312" w:cs="仿宋_GB2312"/>
          <w:b/>
          <w:bCs/>
          <w:kern w:val="0"/>
          <w:sz w:val="32"/>
          <w:szCs w:val="32"/>
        </w:rPr>
        <w:t>（一）项目概况</w:t>
      </w:r>
      <w:bookmarkEnd w:id="4"/>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1.项目背景</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为认真学习宣传贯彻党的二十大会议精神，深入学习贯彻习近平总书记在中国文联十一大、中国作协十大开幕式上重要讲话精神，深入贯彻中共中央办公厅印发《关于拓展新时代文明实践中心建设的意见》,按照中国文联《关于加强新时代文艺志愿服务的意见》的有关精神，北京市文学艺术界联合会2023年继续开展了新时代文明实践文艺志愿服务系列活动，</w:t>
      </w:r>
      <w:r>
        <w:rPr>
          <w:rFonts w:hint="eastAsia" w:ascii="仿宋_GB2312" w:hAnsi="宋体" w:eastAsia="仿宋_GB2312"/>
          <w:bCs/>
          <w:sz w:val="32"/>
          <w:szCs w:val="32"/>
        </w:rPr>
        <w:t>推动优质文艺资源向基层转换，提升基层文艺工作者、文艺爱好者的专业素质。</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2.主要内容及实施情况</w:t>
      </w:r>
    </w:p>
    <w:p>
      <w:pPr>
        <w:adjustRightInd w:val="0"/>
        <w:snapToGrid w:val="0"/>
        <w:spacing w:line="360" w:lineRule="auto"/>
        <w:ind w:firstLine="640" w:firstLineChars="200"/>
        <w:rPr>
          <w:rFonts w:ascii="仿宋_GB2312" w:hAnsi="宋体" w:eastAsia="仿宋_GB2312"/>
          <w:bCs/>
          <w:sz w:val="32"/>
          <w:szCs w:val="32"/>
        </w:rPr>
      </w:pPr>
      <w:r>
        <w:rPr>
          <w:rFonts w:hint="eastAsia" w:ascii="仿宋_GB2312" w:hAnsi="宋体" w:eastAsia="仿宋_GB2312"/>
          <w:bCs/>
          <w:sz w:val="32"/>
          <w:szCs w:val="32"/>
        </w:rPr>
        <w:t>坚持以习近平新时代中国特色社会主义思想为指导，聚焦培育和践行社会主义核心价值观，弘扬中华优秀传统文化、革命文化和社会主义先进文化，以学雷锋日（3月5日）、文艺志愿者服务日（5月23日）、农民丰收节（9月23日）、国际志愿者日（12月5日）等为重要时间节点，开展文艺培训、惠民演出、展览展示等群众喜闻乐见的文艺活动，打造文艺志愿服务品牌活动。</w:t>
      </w:r>
    </w:p>
    <w:p>
      <w:pPr>
        <w:adjustRightInd w:val="0"/>
        <w:snapToGrid w:val="0"/>
        <w:spacing w:line="360" w:lineRule="auto"/>
        <w:ind w:firstLine="640" w:firstLineChars="200"/>
        <w:rPr>
          <w:rFonts w:ascii="仿宋_GB2312" w:hAnsi="宋体" w:eastAsia="仿宋_GB2312"/>
          <w:bCs/>
          <w:sz w:val="32"/>
          <w:szCs w:val="32"/>
        </w:rPr>
      </w:pPr>
      <w:r>
        <w:rPr>
          <w:rFonts w:hint="eastAsia" w:ascii="仿宋_GB2312" w:hAnsi="宋体" w:eastAsia="仿宋_GB2312"/>
          <w:bCs/>
          <w:sz w:val="32"/>
          <w:szCs w:val="32"/>
        </w:rPr>
        <w:t>活动分为文艺培训、惠民演出、展览展示等的组织、联络、保障；活动现场（舞台、宣传主视觉、展示空间、笔会物料等）的设计、制作、搭建；相关硬件设施（如舞台屏幕、音响、灯光、布景、道具等）租赁、搭建、安装、调试；现场控制及协调，后勤服务及保障；媒体邀请及宣传方案、宣传稿、发言稿的撰写及完善，相关文字、照片、影像资料的留存，绩效材料的撰写、收集、留存等工作。</w:t>
      </w:r>
    </w:p>
    <w:p>
      <w:pPr>
        <w:tabs>
          <w:tab w:val="left" w:pos="312"/>
        </w:tabs>
        <w:adjustRightInd w:val="0"/>
        <w:snapToGrid w:val="0"/>
        <w:spacing w:line="360" w:lineRule="auto"/>
        <w:ind w:left="64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资金投入和使用情况</w:t>
      </w:r>
    </w:p>
    <w:p>
      <w:pPr>
        <w:adjustRightInd w:val="0"/>
        <w:snapToGrid w:val="0"/>
        <w:spacing w:line="360" w:lineRule="auto"/>
        <w:ind w:firstLine="640" w:firstLineChars="200"/>
        <w:rPr>
          <w:rFonts w:ascii="仿宋_GB2312" w:hAnsi="宋体" w:eastAsia="仿宋_GB2312"/>
          <w:bCs/>
          <w:sz w:val="32"/>
          <w:szCs w:val="32"/>
        </w:rPr>
      </w:pPr>
      <w:r>
        <w:rPr>
          <w:rFonts w:hint="eastAsia" w:ascii="仿宋_GB2312" w:hAnsi="宋体" w:eastAsia="仿宋_GB2312"/>
          <w:bCs/>
          <w:sz w:val="32"/>
          <w:szCs w:val="32"/>
        </w:rPr>
        <w:t>（1）年初预算批复情况</w:t>
      </w:r>
    </w:p>
    <w:p>
      <w:pPr>
        <w:adjustRightInd w:val="0"/>
        <w:snapToGrid w:val="0"/>
        <w:spacing w:line="360" w:lineRule="auto"/>
        <w:ind w:firstLine="640" w:firstLineChars="200"/>
        <w:rPr>
          <w:rFonts w:ascii="仿宋_GB2312" w:hAnsi="宋体" w:eastAsia="仿宋_GB2312"/>
          <w:bCs/>
          <w:sz w:val="32"/>
          <w:szCs w:val="32"/>
        </w:rPr>
      </w:pPr>
      <w:r>
        <w:rPr>
          <w:rFonts w:hint="eastAsia" w:ascii="仿宋_GB2312" w:hAnsi="宋体" w:eastAsia="仿宋_GB2312"/>
          <w:bCs/>
          <w:sz w:val="32"/>
          <w:szCs w:val="32"/>
        </w:rPr>
        <w:t>2023年年初，根据《北京市财政局关于批复北京市文学艺术界联合会2023年预算的函》（京财科文指〔2023〕0</w:t>
      </w:r>
      <w:r>
        <w:rPr>
          <w:rFonts w:ascii="仿宋_GB2312" w:hAnsi="宋体" w:eastAsia="仿宋_GB2312"/>
          <w:bCs/>
          <w:sz w:val="32"/>
          <w:szCs w:val="32"/>
        </w:rPr>
        <w:t>175号</w:t>
      </w:r>
      <w:r>
        <w:rPr>
          <w:rFonts w:hint="eastAsia" w:ascii="仿宋_GB2312" w:hAnsi="宋体" w:eastAsia="仿宋_GB2312"/>
          <w:bCs/>
          <w:sz w:val="32"/>
          <w:szCs w:val="32"/>
        </w:rPr>
        <w:t>），该项目批复预算</w:t>
      </w:r>
      <w:r>
        <w:rPr>
          <w:rFonts w:ascii="仿宋_GB2312" w:hAnsi="宋体" w:eastAsia="仿宋_GB2312"/>
          <w:bCs/>
          <w:sz w:val="32"/>
          <w:szCs w:val="32"/>
        </w:rPr>
        <w:t>12</w:t>
      </w:r>
      <w:r>
        <w:rPr>
          <w:rFonts w:hint="eastAsia" w:ascii="仿宋_GB2312" w:hAnsi="宋体" w:eastAsia="仿宋_GB2312"/>
          <w:bCs/>
          <w:sz w:val="32"/>
          <w:szCs w:val="32"/>
        </w:rPr>
        <w:t>1.2492万元，均为财政资金，经竞争性磋商后合同约定金额为119万元，因遵守财政压缩一般性支出要求，退回资金</w:t>
      </w:r>
      <w:r>
        <w:rPr>
          <w:rFonts w:hint="eastAsia" w:ascii="仿宋_GB2312" w:hAnsi="宋体" w:eastAsia="仿宋_GB2312"/>
          <w:bCs/>
          <w:sz w:val="32"/>
          <w:szCs w:val="32"/>
          <w:lang w:val="en-US" w:eastAsia="zh-CN"/>
        </w:rPr>
        <w:t>26.0429</w:t>
      </w:r>
      <w:r>
        <w:rPr>
          <w:rFonts w:hint="eastAsia" w:ascii="仿宋_GB2312" w:hAnsi="宋体" w:eastAsia="仿宋_GB2312"/>
          <w:bCs/>
          <w:sz w:val="32"/>
          <w:szCs w:val="32"/>
        </w:rPr>
        <w:t>万元</w:t>
      </w:r>
      <w:r>
        <w:rPr>
          <w:rFonts w:hint="eastAsia" w:ascii="仿宋_GB2312" w:hAnsi="宋体" w:eastAsia="仿宋_GB2312"/>
          <w:bCs/>
          <w:sz w:val="32"/>
          <w:szCs w:val="32"/>
          <w:lang w:eastAsia="zh-CN"/>
        </w:rPr>
        <w:t>，</w:t>
      </w:r>
      <w:r>
        <w:rPr>
          <w:rFonts w:hint="eastAsia" w:ascii="仿宋_GB2312" w:hAnsi="宋体" w:eastAsia="仿宋_GB2312"/>
          <w:bCs/>
          <w:sz w:val="32"/>
          <w:szCs w:val="32"/>
        </w:rPr>
        <w:t>调整后预算资金为9</w:t>
      </w:r>
      <w:r>
        <w:rPr>
          <w:rFonts w:hint="eastAsia" w:ascii="仿宋_GB2312" w:hAnsi="宋体" w:eastAsia="仿宋_GB2312"/>
          <w:bCs/>
          <w:sz w:val="32"/>
          <w:szCs w:val="32"/>
          <w:lang w:val="en-US" w:eastAsia="zh-CN"/>
        </w:rPr>
        <w:t>5.20</w:t>
      </w:r>
      <w:r>
        <w:rPr>
          <w:rFonts w:hint="eastAsia" w:ascii="仿宋_GB2312" w:hAnsi="宋体" w:eastAsia="仿宋_GB2312"/>
          <w:bCs/>
          <w:sz w:val="32"/>
          <w:szCs w:val="32"/>
        </w:rPr>
        <w:t>万元，</w:t>
      </w:r>
      <w:r>
        <w:rPr>
          <w:rFonts w:hint="eastAsia" w:ascii="仿宋_GB2312" w:hAnsi="宋体" w:eastAsia="仿宋_GB2312"/>
          <w:bCs/>
          <w:sz w:val="32"/>
          <w:szCs w:val="32"/>
          <w:lang w:val="en-US" w:eastAsia="zh-CN"/>
        </w:rPr>
        <w:t>实际支出91.65万元，剩余资金已退回财政</w:t>
      </w:r>
      <w:r>
        <w:rPr>
          <w:rFonts w:hint="eastAsia" w:ascii="仿宋_GB2312" w:hAnsi="宋体" w:eastAsia="仿宋_GB2312"/>
          <w:bCs/>
          <w:sz w:val="32"/>
          <w:szCs w:val="32"/>
        </w:rPr>
        <w:t>。</w:t>
      </w:r>
    </w:p>
    <w:p>
      <w:pPr>
        <w:adjustRightInd w:val="0"/>
        <w:snapToGrid w:val="0"/>
        <w:spacing w:line="360" w:lineRule="auto"/>
        <w:ind w:firstLine="640" w:firstLineChars="200"/>
        <w:rPr>
          <w:rFonts w:ascii="仿宋_GB2312" w:hAnsi="宋体" w:eastAsia="仿宋_GB2312"/>
          <w:bCs/>
          <w:sz w:val="32"/>
          <w:szCs w:val="32"/>
        </w:rPr>
      </w:pPr>
      <w:r>
        <w:rPr>
          <w:rFonts w:hint="eastAsia" w:ascii="仿宋_GB2312" w:hAnsi="宋体" w:eastAsia="仿宋_GB2312"/>
          <w:bCs/>
          <w:sz w:val="32"/>
          <w:szCs w:val="32"/>
        </w:rPr>
        <w:t>（</w:t>
      </w:r>
      <w:r>
        <w:rPr>
          <w:rFonts w:ascii="仿宋_GB2312" w:hAnsi="宋体" w:eastAsia="仿宋_GB2312"/>
          <w:bCs/>
          <w:sz w:val="32"/>
          <w:szCs w:val="32"/>
        </w:rPr>
        <w:t>2</w:t>
      </w:r>
      <w:r>
        <w:rPr>
          <w:rFonts w:hint="eastAsia" w:ascii="仿宋_GB2312" w:hAnsi="宋体" w:eastAsia="仿宋_GB2312"/>
          <w:bCs/>
          <w:sz w:val="32"/>
          <w:szCs w:val="32"/>
        </w:rPr>
        <w:t>）资金使用情况</w:t>
      </w:r>
    </w:p>
    <w:p>
      <w:pPr>
        <w:adjustRightInd w:val="0"/>
        <w:snapToGrid w:val="0"/>
        <w:spacing w:line="360" w:lineRule="auto"/>
        <w:ind w:firstLine="640" w:firstLineChars="200"/>
        <w:rPr>
          <w:rFonts w:ascii="仿宋_GB2312" w:hAnsi="宋体" w:eastAsia="仿宋_GB2312"/>
          <w:bCs/>
          <w:sz w:val="32"/>
          <w:szCs w:val="32"/>
        </w:rPr>
      </w:pPr>
      <w:r>
        <w:rPr>
          <w:rFonts w:hint="eastAsia" w:ascii="仿宋_GB2312" w:hAnsi="宋体" w:eastAsia="仿宋_GB2312"/>
          <w:bCs/>
          <w:sz w:val="32"/>
          <w:szCs w:val="32"/>
          <w:lang w:val="en-US" w:eastAsia="zh-CN"/>
        </w:rPr>
        <w:t>调整后预算金额95.20万元，</w:t>
      </w:r>
      <w:r>
        <w:rPr>
          <w:rFonts w:hint="eastAsia" w:ascii="仿宋_GB2312" w:hAnsi="宋体" w:eastAsia="仿宋_GB2312"/>
          <w:bCs/>
          <w:sz w:val="32"/>
          <w:szCs w:val="32"/>
        </w:rPr>
        <w:t>截至2023年12月31日，项目实际支出金额91</w:t>
      </w:r>
      <w:r>
        <w:rPr>
          <w:rFonts w:ascii="仿宋_GB2312" w:hAnsi="宋体" w:eastAsia="仿宋_GB2312"/>
          <w:bCs/>
          <w:sz w:val="32"/>
          <w:szCs w:val="32"/>
        </w:rPr>
        <w:t>.</w:t>
      </w:r>
      <w:r>
        <w:rPr>
          <w:rFonts w:hint="eastAsia" w:ascii="仿宋_GB2312" w:hAnsi="宋体" w:eastAsia="仿宋_GB2312"/>
          <w:bCs/>
          <w:sz w:val="32"/>
          <w:szCs w:val="32"/>
        </w:rPr>
        <w:t>65万元，预算执行率</w:t>
      </w:r>
      <w:r>
        <w:rPr>
          <w:rFonts w:hint="eastAsia" w:ascii="仿宋_GB2312" w:hAnsi="宋体" w:eastAsia="仿宋_GB2312"/>
          <w:bCs/>
          <w:sz w:val="32"/>
          <w:szCs w:val="32"/>
          <w:lang w:val="en-US" w:eastAsia="zh-CN"/>
        </w:rPr>
        <w:t>96.27</w:t>
      </w:r>
      <w:r>
        <w:rPr>
          <w:rFonts w:ascii="仿宋_GB2312" w:hAnsi="宋体" w:eastAsia="仿宋_GB2312"/>
          <w:bCs/>
          <w:sz w:val="32"/>
          <w:szCs w:val="32"/>
        </w:rPr>
        <w:t>%</w:t>
      </w:r>
      <w:r>
        <w:rPr>
          <w:rFonts w:hint="eastAsia" w:ascii="仿宋_GB2312" w:hAnsi="宋体" w:eastAsia="仿宋_GB2312"/>
          <w:bCs/>
          <w:sz w:val="32"/>
          <w:szCs w:val="32"/>
        </w:rPr>
        <w:t>。具体预算分配及执行情况见表1。</w:t>
      </w:r>
    </w:p>
    <w:p>
      <w:pPr>
        <w:pStyle w:val="6"/>
        <w:jc w:val="center"/>
        <w:rPr>
          <w:rFonts w:ascii="黑体" w:hAnsi="黑体" w:eastAsia="黑体" w:cs="黑体"/>
          <w:bCs/>
          <w:sz w:val="28"/>
          <w:szCs w:val="28"/>
        </w:rPr>
      </w:pPr>
      <w:r>
        <w:rPr>
          <w:rFonts w:hint="eastAsia" w:ascii="黑体" w:hAnsi="黑体" w:eastAsia="黑体" w:cs="黑体"/>
          <w:bCs/>
          <w:sz w:val="28"/>
          <w:szCs w:val="28"/>
        </w:rPr>
        <w:t>表1：预算分配及执行情况表</w:t>
      </w:r>
    </w:p>
    <w:p>
      <w:pPr>
        <w:pStyle w:val="6"/>
        <w:jc w:val="right"/>
        <w:rPr>
          <w:rFonts w:ascii="黑体" w:hAnsi="黑体" w:eastAsia="黑体" w:cs="黑体"/>
          <w:bCs/>
          <w:szCs w:val="21"/>
        </w:rPr>
      </w:pPr>
      <w:r>
        <w:rPr>
          <w:rFonts w:hint="eastAsia" w:ascii="黑体" w:hAnsi="黑体" w:eastAsia="黑体" w:cs="黑体"/>
          <w:bCs/>
          <w:szCs w:val="21"/>
        </w:rPr>
        <w:t>单位：万元</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27"/>
        <w:gridCol w:w="2551"/>
        <w:gridCol w:w="2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trPr>
        <w:tc>
          <w:tcPr>
            <w:tcW w:w="3227" w:type="dxa"/>
            <w:shd w:val="clear" w:color="auto" w:fill="F2F2F2"/>
            <w:vAlign w:val="center"/>
          </w:tcPr>
          <w:p>
            <w:pPr>
              <w:jc w:val="center"/>
              <w:rPr>
                <w:rFonts w:ascii="仿宋_GB2312" w:eastAsia="仿宋_GB2312"/>
                <w:sz w:val="30"/>
                <w:szCs w:val="30"/>
              </w:rPr>
            </w:pPr>
            <w:bookmarkStart w:id="5" w:name="_Toc15722"/>
            <w:r>
              <w:rPr>
                <w:rFonts w:hint="eastAsia" w:ascii="仿宋_GB2312" w:eastAsia="仿宋_GB2312"/>
                <w:sz w:val="30"/>
                <w:szCs w:val="30"/>
              </w:rPr>
              <w:t>预算明细项</w:t>
            </w:r>
          </w:p>
        </w:tc>
        <w:tc>
          <w:tcPr>
            <w:tcW w:w="2551" w:type="dxa"/>
            <w:shd w:val="clear" w:color="auto" w:fill="F2F2F2"/>
            <w:vAlign w:val="center"/>
          </w:tcPr>
          <w:p>
            <w:pPr>
              <w:jc w:val="center"/>
              <w:rPr>
                <w:rFonts w:ascii="仿宋_GB2312" w:eastAsia="仿宋_GB2312"/>
                <w:sz w:val="30"/>
                <w:szCs w:val="30"/>
              </w:rPr>
            </w:pPr>
            <w:r>
              <w:rPr>
                <w:rFonts w:hint="eastAsia" w:ascii="仿宋_GB2312" w:eastAsia="仿宋_GB2312"/>
                <w:sz w:val="30"/>
                <w:szCs w:val="30"/>
              </w:rPr>
              <w:t>预算金额</w:t>
            </w:r>
          </w:p>
        </w:tc>
        <w:tc>
          <w:tcPr>
            <w:tcW w:w="2694" w:type="dxa"/>
            <w:shd w:val="clear" w:color="auto" w:fill="F2F2F2"/>
            <w:vAlign w:val="center"/>
          </w:tcPr>
          <w:p>
            <w:pPr>
              <w:jc w:val="center"/>
              <w:rPr>
                <w:rFonts w:ascii="仿宋_GB2312" w:eastAsia="仿宋_GB2312"/>
                <w:sz w:val="30"/>
                <w:szCs w:val="30"/>
              </w:rPr>
            </w:pPr>
            <w:r>
              <w:rPr>
                <w:rFonts w:hint="eastAsia" w:ascii="仿宋_GB2312" w:eastAsia="仿宋_GB2312"/>
                <w:sz w:val="30"/>
                <w:szCs w:val="30"/>
              </w:rPr>
              <w:t>支出金额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3227" w:type="dxa"/>
            <w:vAlign w:val="center"/>
          </w:tcPr>
          <w:p>
            <w:pPr>
              <w:snapToGrid w:val="0"/>
              <w:jc w:val="center"/>
              <w:rPr>
                <w:rFonts w:ascii="仿宋_GB2312" w:eastAsia="仿宋_GB2312"/>
                <w:sz w:val="30"/>
                <w:szCs w:val="30"/>
              </w:rPr>
            </w:pPr>
            <w:r>
              <w:rPr>
                <w:rFonts w:hint="eastAsia" w:ascii="仿宋_GB2312" w:eastAsia="仿宋_GB2312"/>
                <w:sz w:val="30"/>
                <w:szCs w:val="30"/>
              </w:rPr>
              <w:t>“文艺进万家 健康你我他”新时代文明实践文艺志愿服务</w:t>
            </w:r>
          </w:p>
        </w:tc>
        <w:tc>
          <w:tcPr>
            <w:tcW w:w="2551" w:type="dxa"/>
            <w:vAlign w:val="center"/>
          </w:tcPr>
          <w:p>
            <w:pPr>
              <w:spacing w:line="560" w:lineRule="exact"/>
              <w:jc w:val="center"/>
              <w:rPr>
                <w:rFonts w:ascii="仿宋_GB2312" w:eastAsia="仿宋_GB2312"/>
                <w:sz w:val="30"/>
                <w:szCs w:val="30"/>
              </w:rPr>
            </w:pPr>
            <w:r>
              <w:rPr>
                <w:rFonts w:hint="eastAsia" w:ascii="仿宋_GB2312" w:eastAsia="仿宋_GB2312"/>
                <w:bCs/>
                <w:sz w:val="30"/>
                <w:szCs w:val="30"/>
              </w:rPr>
              <w:t>25.024</w:t>
            </w:r>
          </w:p>
        </w:tc>
        <w:tc>
          <w:tcPr>
            <w:tcW w:w="2694" w:type="dxa"/>
            <w:vAlign w:val="center"/>
          </w:tcPr>
          <w:p>
            <w:pPr>
              <w:jc w:val="center"/>
              <w:rPr>
                <w:rFonts w:ascii="仿宋_GB2312" w:eastAsia="仿宋_GB2312"/>
                <w:sz w:val="30"/>
                <w:szCs w:val="30"/>
              </w:rPr>
            </w:pPr>
            <w:r>
              <w:rPr>
                <w:rFonts w:hint="eastAsia" w:ascii="仿宋_GB2312" w:eastAsia="仿宋_GB2312"/>
                <w:sz w:val="30"/>
                <w:szCs w:val="30"/>
              </w:rPr>
              <w:t>25.042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3227" w:type="dxa"/>
            <w:vAlign w:val="center"/>
          </w:tcPr>
          <w:p>
            <w:pPr>
              <w:snapToGrid w:val="0"/>
              <w:jc w:val="center"/>
              <w:rPr>
                <w:rFonts w:ascii="仿宋_GB2312" w:eastAsia="仿宋_GB2312"/>
                <w:sz w:val="30"/>
                <w:szCs w:val="30"/>
              </w:rPr>
            </w:pPr>
            <w:r>
              <w:rPr>
                <w:rFonts w:hint="eastAsia" w:ascii="仿宋_GB2312" w:eastAsia="仿宋_GB2312"/>
                <w:sz w:val="30"/>
                <w:szCs w:val="30"/>
              </w:rPr>
              <w:t>助力乡村文化振兴文艺志愿服务系列活动</w:t>
            </w:r>
          </w:p>
        </w:tc>
        <w:tc>
          <w:tcPr>
            <w:tcW w:w="2551"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8.5</w:t>
            </w:r>
          </w:p>
        </w:tc>
        <w:tc>
          <w:tcPr>
            <w:tcW w:w="2694" w:type="dxa"/>
            <w:vAlign w:val="center"/>
          </w:tcPr>
          <w:p>
            <w:pPr>
              <w:jc w:val="center"/>
              <w:rPr>
                <w:rFonts w:ascii="仿宋_GB2312" w:eastAsia="仿宋_GB2312"/>
                <w:sz w:val="30"/>
                <w:szCs w:val="30"/>
              </w:rPr>
            </w:pPr>
            <w:r>
              <w:rPr>
                <w:rFonts w:hint="eastAsia" w:ascii="仿宋_GB2312" w:eastAsia="仿宋_GB2312"/>
                <w:sz w:val="30"/>
                <w:szCs w:val="30"/>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227" w:type="dxa"/>
            <w:vAlign w:val="center"/>
          </w:tcPr>
          <w:p>
            <w:pPr>
              <w:snapToGrid w:val="0"/>
              <w:jc w:val="center"/>
              <w:rPr>
                <w:rFonts w:ascii="仿宋_GB2312" w:eastAsia="仿宋_GB2312"/>
                <w:sz w:val="30"/>
                <w:szCs w:val="30"/>
              </w:rPr>
            </w:pPr>
            <w:r>
              <w:rPr>
                <w:rFonts w:hint="eastAsia" w:ascii="仿宋_GB2312" w:eastAsia="仿宋_GB2312"/>
                <w:sz w:val="30"/>
                <w:szCs w:val="30"/>
              </w:rPr>
              <w:t>“结对子、种文化”文艺志愿服务系列活动</w:t>
            </w:r>
          </w:p>
        </w:tc>
        <w:tc>
          <w:tcPr>
            <w:tcW w:w="2551" w:type="dxa"/>
            <w:vAlign w:val="center"/>
          </w:tcPr>
          <w:p>
            <w:pPr>
              <w:spacing w:line="560" w:lineRule="exact"/>
              <w:jc w:val="center"/>
              <w:rPr>
                <w:rFonts w:hint="default" w:ascii="仿宋_GB2312" w:eastAsia="仿宋_GB2312"/>
                <w:sz w:val="30"/>
                <w:szCs w:val="30"/>
                <w:lang w:val="en-US" w:eastAsia="zh-CN"/>
              </w:rPr>
            </w:pPr>
            <w:r>
              <w:rPr>
                <w:rFonts w:hint="eastAsia" w:ascii="仿宋_GB2312" w:eastAsia="仿宋_GB2312"/>
                <w:sz w:val="30"/>
                <w:szCs w:val="30"/>
                <w:lang w:val="en-US" w:eastAsia="zh-CN"/>
              </w:rPr>
              <w:t>65.476</w:t>
            </w:r>
          </w:p>
        </w:tc>
        <w:tc>
          <w:tcPr>
            <w:tcW w:w="2694" w:type="dxa"/>
            <w:vAlign w:val="center"/>
          </w:tcPr>
          <w:p>
            <w:pPr>
              <w:jc w:val="center"/>
              <w:rPr>
                <w:rFonts w:ascii="仿宋_GB2312" w:eastAsia="仿宋_GB2312"/>
                <w:sz w:val="30"/>
                <w:szCs w:val="30"/>
              </w:rPr>
            </w:pPr>
            <w:r>
              <w:rPr>
                <w:rFonts w:hint="eastAsia" w:ascii="仿宋_GB2312" w:eastAsia="仿宋_GB2312"/>
                <w:sz w:val="30"/>
                <w:szCs w:val="30"/>
              </w:rPr>
              <w:t>38.126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3227" w:type="dxa"/>
            <w:vAlign w:val="center"/>
          </w:tcPr>
          <w:p>
            <w:pPr>
              <w:snapToGrid w:val="0"/>
              <w:jc w:val="center"/>
              <w:rPr>
                <w:rFonts w:ascii="仿宋_GB2312" w:eastAsia="仿宋_GB2312"/>
                <w:sz w:val="30"/>
                <w:szCs w:val="30"/>
              </w:rPr>
            </w:pPr>
            <w:r>
              <w:rPr>
                <w:rFonts w:hint="eastAsia" w:ascii="仿宋_GB2312" w:eastAsia="仿宋_GB2312"/>
                <w:sz w:val="30"/>
                <w:szCs w:val="30"/>
              </w:rPr>
              <w:t>活动宣传费</w:t>
            </w:r>
          </w:p>
        </w:tc>
        <w:tc>
          <w:tcPr>
            <w:tcW w:w="2551"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20</w:t>
            </w:r>
          </w:p>
        </w:tc>
        <w:tc>
          <w:tcPr>
            <w:tcW w:w="2694" w:type="dxa"/>
            <w:vAlign w:val="center"/>
          </w:tcPr>
          <w:p>
            <w:pPr>
              <w:jc w:val="center"/>
              <w:rPr>
                <w:rFonts w:ascii="仿宋_GB2312" w:eastAsia="仿宋_GB2312"/>
                <w:sz w:val="30"/>
                <w:szCs w:val="30"/>
              </w:rPr>
            </w:pPr>
            <w:r>
              <w:rPr>
                <w:rFonts w:hint="eastAsia" w:ascii="仿宋_GB2312" w:eastAsia="仿宋_GB2312"/>
                <w:sz w:val="30"/>
                <w:szCs w:val="3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3227" w:type="dxa"/>
            <w:shd w:val="clear" w:color="auto" w:fill="F2F2F2"/>
            <w:vAlign w:val="center"/>
          </w:tcPr>
          <w:p>
            <w:pPr>
              <w:snapToGrid w:val="0"/>
              <w:jc w:val="center"/>
              <w:rPr>
                <w:rFonts w:ascii="仿宋_GB2312" w:eastAsia="仿宋_GB2312"/>
                <w:sz w:val="30"/>
                <w:szCs w:val="30"/>
              </w:rPr>
            </w:pPr>
            <w:r>
              <w:rPr>
                <w:rFonts w:hint="eastAsia" w:ascii="仿宋_GB2312" w:eastAsia="仿宋_GB2312"/>
                <w:sz w:val="30"/>
                <w:szCs w:val="30"/>
              </w:rPr>
              <w:t>合计</w:t>
            </w:r>
          </w:p>
        </w:tc>
        <w:tc>
          <w:tcPr>
            <w:tcW w:w="2551" w:type="dxa"/>
            <w:shd w:val="clear" w:color="auto" w:fill="F2F2F2"/>
            <w:vAlign w:val="center"/>
          </w:tcPr>
          <w:p>
            <w:pPr>
              <w:jc w:val="center"/>
              <w:rPr>
                <w:rFonts w:hint="default" w:ascii="仿宋_GB2312" w:eastAsia="仿宋_GB2312"/>
                <w:sz w:val="30"/>
                <w:szCs w:val="30"/>
                <w:lang w:val="en-US" w:eastAsia="zh-CN"/>
              </w:rPr>
            </w:pPr>
            <w:r>
              <w:rPr>
                <w:rFonts w:hint="eastAsia" w:ascii="仿宋_GB2312" w:eastAsia="仿宋_GB2312"/>
                <w:sz w:val="30"/>
                <w:szCs w:val="30"/>
                <w:lang w:val="en-US" w:eastAsia="zh-CN"/>
              </w:rPr>
              <w:t>119</w:t>
            </w:r>
          </w:p>
        </w:tc>
        <w:tc>
          <w:tcPr>
            <w:tcW w:w="2694" w:type="dxa"/>
            <w:shd w:val="clear" w:color="auto" w:fill="F2F2F2"/>
            <w:vAlign w:val="center"/>
          </w:tcPr>
          <w:p>
            <w:pPr>
              <w:jc w:val="center"/>
              <w:rPr>
                <w:rFonts w:ascii="仿宋_GB2312" w:eastAsia="仿宋_GB2312"/>
                <w:sz w:val="30"/>
                <w:szCs w:val="30"/>
              </w:rPr>
            </w:pPr>
            <w:r>
              <w:rPr>
                <w:rFonts w:hint="eastAsia" w:ascii="仿宋_GB2312" w:eastAsia="仿宋_GB2312"/>
                <w:sz w:val="30"/>
                <w:szCs w:val="30"/>
              </w:rPr>
              <w:t>91.65</w:t>
            </w:r>
          </w:p>
        </w:tc>
      </w:tr>
    </w:tbl>
    <w:p>
      <w:pPr>
        <w:adjustRightInd w:val="0"/>
        <w:snapToGrid w:val="0"/>
        <w:spacing w:before="156" w:beforeLines="50" w:line="360" w:lineRule="auto"/>
        <w:ind w:firstLine="643" w:firstLineChars="200"/>
        <w:outlineLvl w:val="1"/>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（二）项目绩效目标</w:t>
      </w:r>
      <w:bookmarkEnd w:id="5"/>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1.总体目标</w:t>
      </w:r>
    </w:p>
    <w:p>
      <w:pPr>
        <w:adjustRightInd w:val="0"/>
        <w:snapToGrid w:val="0"/>
        <w:spacing w:line="360" w:lineRule="auto"/>
        <w:ind w:firstLine="640" w:firstLineChars="200"/>
        <w:rPr>
          <w:rFonts w:ascii="仿宋_GB2312" w:hAnsi="宋体" w:eastAsia="仿宋_GB2312"/>
          <w:bCs/>
          <w:sz w:val="32"/>
          <w:szCs w:val="32"/>
        </w:rPr>
      </w:pPr>
      <w:r>
        <w:rPr>
          <w:rFonts w:hint="eastAsia" w:ascii="仿宋_GB2312" w:hAnsi="宋体" w:eastAsia="仿宋_GB2312"/>
          <w:bCs/>
          <w:sz w:val="32"/>
          <w:szCs w:val="32"/>
        </w:rPr>
        <w:t>以文化服务广泛组织开展群众性主题宣传文艺志愿活动，充分宣传展示新时代文艺工作者风采和文艺志愿工作，进一步通过文艺力量振奋精神，激励和动员参与系列活动的全社会各族人民更加紧密地团结在以习近平同志为核心的党中央周围，对形塑新时代的文明风尚、加强文化交流促进文艺发展繁荣起到良好作用。</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2.项目具体指标和指标值设定情况</w:t>
      </w:r>
    </w:p>
    <w:p>
      <w:pPr>
        <w:adjustRightInd w:val="0"/>
        <w:snapToGrid w:val="0"/>
        <w:spacing w:line="360" w:lineRule="auto"/>
        <w:ind w:firstLine="640" w:firstLineChars="200"/>
        <w:rPr>
          <w:rFonts w:eastAsia="仿宋_GB2312"/>
          <w:bCs/>
          <w:sz w:val="32"/>
          <w:szCs w:val="32"/>
        </w:rPr>
      </w:pPr>
      <w:r>
        <w:rPr>
          <w:rFonts w:hint="eastAsia" w:eastAsia="仿宋_GB2312"/>
          <w:bCs/>
          <w:sz w:val="32"/>
          <w:szCs w:val="32"/>
        </w:rPr>
        <w:t>根据项目实际情况，设定了项目绩效目标，并填报了绩效目标申报表。项目具体指标和指标值设定情况如下：</w:t>
      </w:r>
    </w:p>
    <w:p>
      <w:pPr>
        <w:pStyle w:val="6"/>
        <w:jc w:val="center"/>
        <w:rPr>
          <w:rFonts w:ascii="黑体" w:hAnsi="黑体" w:eastAsia="黑体" w:cs="黑体"/>
          <w:bCs/>
          <w:sz w:val="28"/>
          <w:szCs w:val="28"/>
        </w:rPr>
      </w:pPr>
      <w:r>
        <w:rPr>
          <w:rFonts w:hint="eastAsia" w:ascii="黑体" w:hAnsi="黑体" w:eastAsia="黑体" w:cs="黑体"/>
          <w:bCs/>
          <w:sz w:val="28"/>
          <w:szCs w:val="28"/>
        </w:rPr>
        <w:t>表2：项目具体指标和指标值设定情况表</w:t>
      </w:r>
    </w:p>
    <w:tbl>
      <w:tblPr>
        <w:tblStyle w:val="12"/>
        <w:tblW w:w="0" w:type="auto"/>
        <w:tblInd w:w="0" w:type="dxa"/>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Layout w:type="autofit"/>
        <w:tblCellMar>
          <w:top w:w="0" w:type="dxa"/>
          <w:left w:w="108" w:type="dxa"/>
          <w:bottom w:w="0" w:type="dxa"/>
          <w:right w:w="108" w:type="dxa"/>
        </w:tblCellMar>
      </w:tblPr>
      <w:tblGrid>
        <w:gridCol w:w="1329"/>
        <w:gridCol w:w="1226"/>
        <w:gridCol w:w="4016"/>
        <w:gridCol w:w="1951"/>
      </w:tblGrid>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476" w:hRule="atLeast"/>
          <w:tblHeader/>
        </w:trPr>
        <w:tc>
          <w:tcPr>
            <w:tcW w:w="1335" w:type="dxa"/>
            <w:vAlign w:val="center"/>
          </w:tcPr>
          <w:p>
            <w:pPr>
              <w:widowControl/>
              <w:jc w:val="center"/>
              <w:textAlignment w:val="center"/>
              <w:rPr>
                <w:rFonts w:ascii="仿宋_GB2312" w:hAnsi="宋体" w:eastAsia="仿宋_GB2312" w:cs="宋体"/>
                <w:b/>
                <w:bCs/>
                <w:kern w:val="0"/>
                <w:sz w:val="24"/>
                <w:lang w:bidi="ar"/>
              </w:rPr>
            </w:pPr>
            <w:r>
              <w:rPr>
                <w:rFonts w:hint="eastAsia" w:ascii="仿宋_GB2312" w:hAnsi="宋体" w:eastAsia="仿宋_GB2312" w:cs="宋体"/>
                <w:b/>
                <w:bCs/>
                <w:kern w:val="0"/>
                <w:sz w:val="24"/>
                <w:lang w:bidi="ar"/>
              </w:rPr>
              <w:t>一级指标</w:t>
            </w:r>
          </w:p>
        </w:tc>
        <w:tc>
          <w:tcPr>
            <w:tcW w:w="1232" w:type="dxa"/>
            <w:vAlign w:val="center"/>
          </w:tcPr>
          <w:p>
            <w:pPr>
              <w:widowControl/>
              <w:jc w:val="center"/>
              <w:textAlignment w:val="center"/>
              <w:rPr>
                <w:rFonts w:ascii="仿宋_GB2312" w:hAnsi="宋体" w:eastAsia="仿宋_GB2312" w:cs="宋体"/>
                <w:b/>
                <w:bCs/>
                <w:kern w:val="0"/>
                <w:sz w:val="24"/>
                <w:lang w:bidi="ar"/>
              </w:rPr>
            </w:pPr>
            <w:r>
              <w:rPr>
                <w:rFonts w:hint="eastAsia" w:ascii="仿宋_GB2312" w:hAnsi="宋体" w:eastAsia="仿宋_GB2312" w:cs="宋体"/>
                <w:b/>
                <w:bCs/>
                <w:kern w:val="0"/>
                <w:sz w:val="24"/>
                <w:lang w:bidi="ar"/>
              </w:rPr>
              <w:t>二级指标</w:t>
            </w:r>
          </w:p>
        </w:tc>
        <w:tc>
          <w:tcPr>
            <w:tcW w:w="4040" w:type="dxa"/>
            <w:vAlign w:val="center"/>
          </w:tcPr>
          <w:p>
            <w:pPr>
              <w:widowControl/>
              <w:jc w:val="center"/>
              <w:textAlignment w:val="center"/>
              <w:rPr>
                <w:rFonts w:ascii="仿宋_GB2312" w:hAnsi="宋体" w:eastAsia="仿宋_GB2312" w:cs="宋体"/>
                <w:b/>
                <w:bCs/>
                <w:kern w:val="0"/>
                <w:sz w:val="24"/>
                <w:lang w:bidi="ar"/>
              </w:rPr>
            </w:pPr>
            <w:r>
              <w:rPr>
                <w:rFonts w:hint="eastAsia" w:ascii="仿宋_GB2312" w:hAnsi="宋体" w:eastAsia="仿宋_GB2312" w:cs="宋体"/>
                <w:b/>
                <w:bCs/>
                <w:kern w:val="0"/>
                <w:sz w:val="24"/>
                <w:lang w:bidi="ar"/>
              </w:rPr>
              <w:t>三级指标</w:t>
            </w:r>
          </w:p>
        </w:tc>
        <w:tc>
          <w:tcPr>
            <w:tcW w:w="0" w:type="auto"/>
            <w:vAlign w:val="center"/>
          </w:tcPr>
          <w:p>
            <w:pPr>
              <w:widowControl/>
              <w:jc w:val="center"/>
              <w:textAlignment w:val="center"/>
              <w:rPr>
                <w:rFonts w:ascii="仿宋_GB2312" w:hAnsi="宋体" w:eastAsia="仿宋_GB2312" w:cs="宋体"/>
                <w:b/>
                <w:bCs/>
                <w:kern w:val="0"/>
                <w:sz w:val="24"/>
                <w:lang w:bidi="ar"/>
              </w:rPr>
            </w:pPr>
            <w:r>
              <w:rPr>
                <w:rFonts w:hint="eastAsia" w:ascii="仿宋_GB2312" w:hAnsi="宋体" w:eastAsia="仿宋_GB2312" w:cs="宋体"/>
                <w:b/>
                <w:bCs/>
                <w:kern w:val="0"/>
                <w:sz w:val="24"/>
                <w:lang w:bidi="ar"/>
              </w:rPr>
              <w:t>年度指标值</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778" w:hRule="atLeast"/>
        </w:trPr>
        <w:tc>
          <w:tcPr>
            <w:tcW w:w="1335" w:type="dxa"/>
            <w:vMerge w:val="restart"/>
            <w:vAlign w:val="center"/>
          </w:tcPr>
          <w:p>
            <w:pPr>
              <w:widowControl/>
              <w:textAlignment w:val="center"/>
              <w:rPr>
                <w:rFonts w:ascii="仿宋_GB2312" w:hAnsi="宋体" w:eastAsia="仿宋_GB2312" w:cs="宋体"/>
                <w:kern w:val="0"/>
                <w:sz w:val="24"/>
                <w:lang w:bidi="ar"/>
              </w:rPr>
            </w:pPr>
            <w:r>
              <w:rPr>
                <w:rFonts w:hint="eastAsia" w:ascii="仿宋_GB2312" w:hAnsi="宋体" w:eastAsia="仿宋_GB2312" w:cs="宋体"/>
                <w:kern w:val="0"/>
                <w:sz w:val="24"/>
                <w:lang w:bidi="ar"/>
              </w:rPr>
              <w:t>产出指标</w:t>
            </w:r>
          </w:p>
        </w:tc>
        <w:tc>
          <w:tcPr>
            <w:tcW w:w="1232" w:type="dxa"/>
            <w:vMerge w:val="restart"/>
            <w:vAlign w:val="center"/>
          </w:tcPr>
          <w:p>
            <w:pPr>
              <w:widowControl/>
              <w:textAlignment w:val="center"/>
              <w:rPr>
                <w:rFonts w:ascii="仿宋_GB2312" w:hAnsi="宋体" w:eastAsia="仿宋_GB2312" w:cs="宋体"/>
                <w:kern w:val="0"/>
                <w:sz w:val="24"/>
                <w:lang w:bidi="ar"/>
              </w:rPr>
            </w:pPr>
            <w:r>
              <w:rPr>
                <w:rFonts w:hint="eastAsia" w:ascii="仿宋_GB2312" w:hAnsi="宋体" w:eastAsia="仿宋_GB2312" w:cs="宋体"/>
                <w:kern w:val="0"/>
                <w:sz w:val="24"/>
                <w:lang w:bidi="ar"/>
              </w:rPr>
              <w:t>数量指标</w:t>
            </w:r>
          </w:p>
        </w:tc>
        <w:tc>
          <w:tcPr>
            <w:tcW w:w="4040" w:type="dxa"/>
            <w:vAlign w:val="center"/>
          </w:tcPr>
          <w:p>
            <w:pPr>
              <w:widowControl/>
              <w:jc w:val="left"/>
              <w:textAlignment w:val="center"/>
              <w:rPr>
                <w:rFonts w:ascii="仿宋_GB2312" w:hAnsi="仿宋_GB2312" w:eastAsia="仿宋_GB2312" w:cs="仿宋_GB2312"/>
                <w:kern w:val="0"/>
                <w:sz w:val="24"/>
                <w:lang w:bidi="ar"/>
              </w:rPr>
            </w:pPr>
            <w:r>
              <w:rPr>
                <w:rFonts w:hint="eastAsia" w:ascii="仿宋_GB2312" w:hAnsi="仿宋_GB2312" w:eastAsia="仿宋_GB2312" w:cs="仿宋_GB2312"/>
                <w:color w:val="000000"/>
                <w:kern w:val="0"/>
                <w:sz w:val="24"/>
                <w:lang w:bidi="ar"/>
              </w:rPr>
              <w:t>京内外文艺志愿老师</w:t>
            </w:r>
          </w:p>
        </w:tc>
        <w:tc>
          <w:tcPr>
            <w:tcW w:w="1915" w:type="dxa"/>
            <w:vAlign w:val="center"/>
          </w:tcPr>
          <w:p>
            <w:pPr>
              <w:widowControl/>
              <w:jc w:val="left"/>
              <w:textAlignment w:val="center"/>
              <w:rPr>
                <w:rFonts w:ascii="仿宋_GB2312" w:hAnsi="宋体" w:eastAsia="仿宋_GB2312" w:cs="宋体"/>
                <w:kern w:val="0"/>
                <w:sz w:val="24"/>
                <w:lang w:bidi="ar"/>
              </w:rPr>
            </w:pPr>
            <w:r>
              <w:rPr>
                <w:rFonts w:hint="eastAsia" w:ascii="宋体" w:hAnsi="宋体" w:eastAsia="宋体" w:cs="宋体"/>
                <w:color w:val="000000"/>
                <w:kern w:val="0"/>
                <w:sz w:val="20"/>
                <w:szCs w:val="20"/>
                <w:lang w:bidi="ar"/>
              </w:rPr>
              <w:t>≥350人次</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742" w:hRule="atLeast"/>
        </w:trPr>
        <w:tc>
          <w:tcPr>
            <w:tcW w:w="1335" w:type="dxa"/>
            <w:vMerge w:val="continue"/>
            <w:vAlign w:val="center"/>
          </w:tcPr>
          <w:p>
            <w:pPr>
              <w:rPr>
                <w:rFonts w:ascii="仿宋_GB2312" w:hAnsi="宋体" w:eastAsia="仿宋_GB2312" w:cs="宋体"/>
                <w:kern w:val="0"/>
                <w:sz w:val="24"/>
                <w:lang w:bidi="ar"/>
              </w:rPr>
            </w:pPr>
          </w:p>
        </w:tc>
        <w:tc>
          <w:tcPr>
            <w:tcW w:w="1232" w:type="dxa"/>
            <w:vMerge w:val="continue"/>
            <w:vAlign w:val="center"/>
          </w:tcPr>
          <w:p>
            <w:pPr>
              <w:rPr>
                <w:rFonts w:ascii="仿宋_GB2312" w:hAnsi="宋体" w:eastAsia="仿宋_GB2312" w:cs="宋体"/>
                <w:kern w:val="0"/>
                <w:sz w:val="24"/>
                <w:lang w:bidi="ar"/>
              </w:rPr>
            </w:pPr>
          </w:p>
        </w:tc>
        <w:tc>
          <w:tcPr>
            <w:tcW w:w="4040" w:type="dxa"/>
            <w:vAlign w:val="center"/>
          </w:tcPr>
          <w:p>
            <w:pPr>
              <w:widowControl/>
              <w:jc w:val="left"/>
              <w:textAlignment w:val="center"/>
              <w:rPr>
                <w:rFonts w:ascii="仿宋_GB2312" w:hAnsi="仿宋_GB2312" w:eastAsia="仿宋_GB2312" w:cs="仿宋_GB2312"/>
                <w:kern w:val="0"/>
                <w:sz w:val="24"/>
                <w:lang w:bidi="ar"/>
              </w:rPr>
            </w:pPr>
            <w:r>
              <w:rPr>
                <w:rFonts w:hint="eastAsia" w:ascii="仿宋_GB2312" w:hAnsi="仿宋_GB2312" w:eastAsia="仿宋_GB2312" w:cs="仿宋_GB2312"/>
                <w:color w:val="000000"/>
                <w:kern w:val="0"/>
                <w:sz w:val="24"/>
                <w:lang w:bidi="ar"/>
              </w:rPr>
              <w:t>活动受众人次</w:t>
            </w:r>
          </w:p>
        </w:tc>
        <w:tc>
          <w:tcPr>
            <w:tcW w:w="1915" w:type="dxa"/>
            <w:vAlign w:val="center"/>
          </w:tcPr>
          <w:p>
            <w:pPr>
              <w:widowControl/>
              <w:jc w:val="left"/>
              <w:textAlignment w:val="center"/>
              <w:rPr>
                <w:rFonts w:ascii="仿宋_GB2312" w:hAnsi="宋体" w:eastAsia="仿宋_GB2312" w:cs="宋体"/>
                <w:kern w:val="0"/>
                <w:sz w:val="24"/>
                <w:lang w:bidi="ar"/>
              </w:rPr>
            </w:pPr>
            <w:r>
              <w:rPr>
                <w:rFonts w:hint="eastAsia" w:ascii="宋体" w:hAnsi="宋体" w:eastAsia="宋体" w:cs="宋体"/>
                <w:color w:val="000000"/>
                <w:kern w:val="0"/>
                <w:sz w:val="20"/>
                <w:szCs w:val="20"/>
                <w:lang w:bidi="ar"/>
              </w:rPr>
              <w:t>≥5000人次</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832" w:hRule="atLeast"/>
        </w:trPr>
        <w:tc>
          <w:tcPr>
            <w:tcW w:w="1335" w:type="dxa"/>
            <w:vMerge w:val="continue"/>
            <w:vAlign w:val="center"/>
          </w:tcPr>
          <w:p>
            <w:pPr>
              <w:rPr>
                <w:rFonts w:ascii="仿宋_GB2312" w:hAnsi="宋体" w:eastAsia="仿宋_GB2312" w:cs="宋体"/>
                <w:kern w:val="0"/>
                <w:sz w:val="24"/>
                <w:lang w:bidi="ar"/>
              </w:rPr>
            </w:pPr>
          </w:p>
        </w:tc>
        <w:tc>
          <w:tcPr>
            <w:tcW w:w="1232" w:type="dxa"/>
            <w:vAlign w:val="center"/>
          </w:tcPr>
          <w:p>
            <w:pPr>
              <w:widowControl/>
              <w:textAlignment w:val="center"/>
              <w:rPr>
                <w:rFonts w:ascii="仿宋_GB2312" w:hAnsi="宋体" w:eastAsia="仿宋_GB2312" w:cs="宋体"/>
                <w:kern w:val="0"/>
                <w:sz w:val="24"/>
                <w:lang w:bidi="ar"/>
              </w:rPr>
            </w:pPr>
            <w:r>
              <w:rPr>
                <w:rFonts w:hint="eastAsia" w:ascii="仿宋_GB2312" w:hAnsi="宋体" w:eastAsia="仿宋_GB2312" w:cs="宋体"/>
                <w:kern w:val="0"/>
                <w:sz w:val="24"/>
                <w:lang w:bidi="ar"/>
              </w:rPr>
              <w:t>质量指标</w:t>
            </w:r>
          </w:p>
        </w:tc>
        <w:tc>
          <w:tcPr>
            <w:tcW w:w="4040" w:type="dxa"/>
            <w:vAlign w:val="center"/>
          </w:tcPr>
          <w:p>
            <w:pPr>
              <w:widowControl/>
              <w:jc w:val="left"/>
              <w:textAlignment w:val="center"/>
              <w:rPr>
                <w:rFonts w:ascii="仿宋_GB2312" w:hAnsi="宋体" w:eastAsia="仿宋_GB2312" w:cs="宋体"/>
                <w:sz w:val="24"/>
              </w:rPr>
            </w:pPr>
            <w:r>
              <w:rPr>
                <w:rFonts w:hint="eastAsia" w:ascii="仿宋_GB2312" w:hAnsi="宋体" w:eastAsia="仿宋_GB2312" w:cs="宋体"/>
                <w:sz w:val="24"/>
              </w:rPr>
              <w:t>活动顺利举办保障率</w:t>
            </w:r>
          </w:p>
        </w:tc>
        <w:tc>
          <w:tcPr>
            <w:tcW w:w="0" w:type="auto"/>
            <w:vAlign w:val="center"/>
          </w:tcPr>
          <w:p>
            <w:pPr>
              <w:widowControl/>
              <w:jc w:val="left"/>
              <w:textAlignment w:val="center"/>
              <w:rPr>
                <w:rFonts w:ascii="仿宋_GB2312" w:hAnsi="宋体" w:eastAsia="仿宋_GB2312" w:cs="宋体"/>
                <w:sz w:val="24"/>
              </w:rPr>
            </w:pPr>
            <w:r>
              <w:rPr>
                <w:rFonts w:hint="eastAsia" w:ascii="仿宋_GB2312" w:hAnsi="宋体" w:eastAsia="仿宋_GB2312" w:cs="宋体"/>
                <w:sz w:val="24"/>
              </w:rPr>
              <w:t>100%</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844" w:hRule="atLeast"/>
        </w:trPr>
        <w:tc>
          <w:tcPr>
            <w:tcW w:w="1335" w:type="dxa"/>
            <w:vMerge w:val="continue"/>
            <w:vAlign w:val="center"/>
          </w:tcPr>
          <w:p>
            <w:pPr>
              <w:rPr>
                <w:rFonts w:ascii="仿宋_GB2312" w:hAnsi="宋体" w:eastAsia="仿宋_GB2312" w:cs="宋体"/>
                <w:kern w:val="0"/>
                <w:sz w:val="24"/>
                <w:lang w:bidi="ar"/>
              </w:rPr>
            </w:pPr>
          </w:p>
        </w:tc>
        <w:tc>
          <w:tcPr>
            <w:tcW w:w="1232" w:type="dxa"/>
            <w:vMerge w:val="restart"/>
            <w:vAlign w:val="center"/>
          </w:tcPr>
          <w:p>
            <w:pPr>
              <w:widowControl/>
              <w:textAlignment w:val="center"/>
              <w:rPr>
                <w:rFonts w:ascii="仿宋_GB2312" w:hAnsi="宋体" w:eastAsia="仿宋_GB2312" w:cs="宋体"/>
                <w:kern w:val="0"/>
                <w:sz w:val="24"/>
                <w:lang w:bidi="ar"/>
              </w:rPr>
            </w:pPr>
            <w:r>
              <w:rPr>
                <w:rFonts w:hint="eastAsia" w:ascii="仿宋_GB2312" w:hAnsi="宋体" w:eastAsia="仿宋_GB2312" w:cs="宋体"/>
                <w:kern w:val="0"/>
                <w:sz w:val="24"/>
                <w:lang w:bidi="ar"/>
              </w:rPr>
              <w:t>时效指标</w:t>
            </w:r>
          </w:p>
        </w:tc>
        <w:tc>
          <w:tcPr>
            <w:tcW w:w="4040" w:type="dxa"/>
            <w:vAlign w:val="center"/>
          </w:tcPr>
          <w:p>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color w:val="000000"/>
                <w:kern w:val="0"/>
                <w:sz w:val="24"/>
                <w:lang w:bidi="ar"/>
              </w:rPr>
              <w:t>2023年12月前完成项目实施</w:t>
            </w:r>
          </w:p>
        </w:tc>
        <w:tc>
          <w:tcPr>
            <w:tcW w:w="1915" w:type="dxa"/>
            <w:vAlign w:val="center"/>
          </w:tcPr>
          <w:p>
            <w:pPr>
              <w:widowControl/>
              <w:jc w:val="left"/>
              <w:textAlignment w:val="center"/>
              <w:rPr>
                <w:rFonts w:ascii="仿宋_GB2312" w:hAnsi="宋体" w:eastAsia="仿宋_GB2312" w:cs="宋体"/>
                <w:sz w:val="24"/>
              </w:rPr>
            </w:pPr>
            <w:r>
              <w:rPr>
                <w:rFonts w:hint="eastAsia" w:ascii="宋体" w:hAnsi="宋体" w:eastAsia="宋体" w:cs="宋体"/>
                <w:color w:val="000000"/>
                <w:kern w:val="0"/>
                <w:sz w:val="20"/>
                <w:szCs w:val="20"/>
                <w:lang w:bidi="ar"/>
              </w:rPr>
              <w:t>12月</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842" w:hRule="atLeast"/>
        </w:trPr>
        <w:tc>
          <w:tcPr>
            <w:tcW w:w="1335" w:type="dxa"/>
            <w:vMerge w:val="continue"/>
            <w:vAlign w:val="center"/>
          </w:tcPr>
          <w:p>
            <w:pPr>
              <w:rPr>
                <w:rFonts w:ascii="仿宋_GB2312" w:hAnsi="宋体" w:eastAsia="仿宋_GB2312" w:cs="宋体"/>
                <w:kern w:val="0"/>
                <w:sz w:val="24"/>
                <w:lang w:bidi="ar"/>
              </w:rPr>
            </w:pPr>
          </w:p>
        </w:tc>
        <w:tc>
          <w:tcPr>
            <w:tcW w:w="1232" w:type="dxa"/>
            <w:vMerge w:val="continue"/>
            <w:vAlign w:val="center"/>
          </w:tcPr>
          <w:p>
            <w:pPr>
              <w:widowControl/>
              <w:textAlignment w:val="center"/>
              <w:rPr>
                <w:rFonts w:ascii="仿宋_GB2312" w:hAnsi="宋体" w:eastAsia="仿宋_GB2312" w:cs="宋体"/>
                <w:kern w:val="0"/>
                <w:sz w:val="24"/>
                <w:lang w:bidi="ar"/>
              </w:rPr>
            </w:pPr>
          </w:p>
        </w:tc>
        <w:tc>
          <w:tcPr>
            <w:tcW w:w="4040" w:type="dxa"/>
            <w:vAlign w:val="center"/>
          </w:tcPr>
          <w:p>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color w:val="000000"/>
                <w:kern w:val="0"/>
                <w:sz w:val="24"/>
                <w:lang w:bidi="ar"/>
              </w:rPr>
              <w:t>2023年12月前资金支付</w:t>
            </w:r>
          </w:p>
        </w:tc>
        <w:tc>
          <w:tcPr>
            <w:tcW w:w="1915" w:type="dxa"/>
            <w:vAlign w:val="center"/>
          </w:tcPr>
          <w:p>
            <w:pPr>
              <w:widowControl/>
              <w:jc w:val="left"/>
              <w:textAlignment w:val="center"/>
              <w:rPr>
                <w:rFonts w:ascii="仿宋_GB2312" w:hAnsi="宋体" w:eastAsia="仿宋_GB2312" w:cs="宋体"/>
                <w:sz w:val="24"/>
              </w:rPr>
            </w:pPr>
            <w:r>
              <w:rPr>
                <w:rFonts w:hint="eastAsia" w:ascii="宋体" w:hAnsi="宋体" w:eastAsia="宋体" w:cs="宋体"/>
                <w:color w:val="000000"/>
                <w:kern w:val="0"/>
                <w:sz w:val="20"/>
                <w:szCs w:val="20"/>
                <w:lang w:bidi="ar"/>
              </w:rPr>
              <w:t>12月</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851" w:hRule="atLeast"/>
        </w:trPr>
        <w:tc>
          <w:tcPr>
            <w:tcW w:w="1335" w:type="dxa"/>
            <w:vMerge w:val="continue"/>
            <w:vAlign w:val="center"/>
          </w:tcPr>
          <w:p>
            <w:pPr>
              <w:rPr>
                <w:rFonts w:ascii="仿宋_GB2312" w:hAnsi="宋体" w:eastAsia="仿宋_GB2312" w:cs="宋体"/>
                <w:sz w:val="24"/>
              </w:rPr>
            </w:pPr>
          </w:p>
        </w:tc>
        <w:tc>
          <w:tcPr>
            <w:tcW w:w="1232" w:type="dxa"/>
            <w:vAlign w:val="center"/>
          </w:tcPr>
          <w:p>
            <w:pPr>
              <w:widowControl/>
              <w:textAlignment w:val="center"/>
              <w:rPr>
                <w:rFonts w:ascii="仿宋_GB2312" w:hAnsi="宋体" w:eastAsia="仿宋_GB2312" w:cs="宋体"/>
                <w:sz w:val="24"/>
              </w:rPr>
            </w:pPr>
            <w:r>
              <w:rPr>
                <w:rFonts w:hint="eastAsia" w:ascii="仿宋_GB2312" w:hAnsi="宋体" w:eastAsia="仿宋_GB2312" w:cs="宋体"/>
                <w:kern w:val="0"/>
                <w:sz w:val="24"/>
                <w:lang w:bidi="ar"/>
              </w:rPr>
              <w:t>成本指标</w:t>
            </w:r>
          </w:p>
        </w:tc>
        <w:tc>
          <w:tcPr>
            <w:tcW w:w="4040" w:type="dxa"/>
            <w:vAlign w:val="center"/>
          </w:tcPr>
          <w:p>
            <w:pPr>
              <w:widowControl/>
              <w:textAlignment w:val="center"/>
              <w:rPr>
                <w:rFonts w:ascii="仿宋_GB2312" w:hAnsi="宋体" w:eastAsia="仿宋_GB2312" w:cs="宋体"/>
                <w:sz w:val="24"/>
              </w:rPr>
            </w:pPr>
            <w:r>
              <w:rPr>
                <w:rFonts w:hint="eastAsia" w:ascii="仿宋_GB2312" w:hAnsi="宋体" w:eastAsia="仿宋_GB2312" w:cs="宋体"/>
                <w:kern w:val="0"/>
                <w:sz w:val="24"/>
                <w:lang w:bidi="ar"/>
              </w:rPr>
              <w:t>项目总成本控制数</w:t>
            </w:r>
          </w:p>
        </w:tc>
        <w:tc>
          <w:tcPr>
            <w:tcW w:w="0" w:type="auto"/>
            <w:vAlign w:val="center"/>
          </w:tcPr>
          <w:p>
            <w:pPr>
              <w:widowControl/>
              <w:textAlignment w:val="center"/>
              <w:rPr>
                <w:rFonts w:ascii="仿宋_GB2312" w:hAnsi="宋体" w:eastAsia="仿宋_GB2312" w:cs="宋体"/>
                <w:sz w:val="24"/>
              </w:rPr>
            </w:pPr>
            <w:r>
              <w:rPr>
                <w:rFonts w:hint="eastAsia" w:ascii="仿宋_GB2312" w:hAnsi="宋体" w:eastAsia="仿宋_GB2312" w:cs="宋体"/>
                <w:kern w:val="0"/>
                <w:sz w:val="24"/>
                <w:lang w:bidi="ar"/>
              </w:rPr>
              <w:t>≤121.2492万元</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1249" w:hRule="atLeast"/>
        </w:trPr>
        <w:tc>
          <w:tcPr>
            <w:tcW w:w="1335" w:type="dxa"/>
            <w:vMerge w:val="restart"/>
            <w:vAlign w:val="center"/>
          </w:tcPr>
          <w:p>
            <w:pPr>
              <w:widowControl/>
              <w:textAlignment w:val="center"/>
              <w:rPr>
                <w:rFonts w:ascii="仿宋_GB2312" w:hAnsi="宋体" w:eastAsia="仿宋_GB2312" w:cs="宋体"/>
                <w:sz w:val="24"/>
              </w:rPr>
            </w:pPr>
            <w:r>
              <w:rPr>
                <w:rFonts w:hint="eastAsia" w:ascii="仿宋_GB2312" w:hAnsi="宋体" w:eastAsia="仿宋_GB2312" w:cs="宋体"/>
                <w:kern w:val="0"/>
                <w:sz w:val="24"/>
                <w:lang w:bidi="ar"/>
              </w:rPr>
              <w:t>效益指标</w:t>
            </w:r>
          </w:p>
        </w:tc>
        <w:tc>
          <w:tcPr>
            <w:tcW w:w="1232" w:type="dxa"/>
            <w:vAlign w:val="center"/>
          </w:tcPr>
          <w:p>
            <w:pPr>
              <w:widowControl/>
              <w:textAlignment w:val="center"/>
              <w:rPr>
                <w:rFonts w:ascii="仿宋_GB2312" w:hAnsi="宋体" w:eastAsia="仿宋_GB2312" w:cs="宋体"/>
                <w:sz w:val="24"/>
              </w:rPr>
            </w:pPr>
            <w:r>
              <w:rPr>
                <w:rFonts w:hint="eastAsia" w:ascii="仿宋_GB2312" w:hAnsi="宋体" w:eastAsia="仿宋_GB2312" w:cs="宋体"/>
                <w:kern w:val="0"/>
                <w:sz w:val="24"/>
                <w:lang w:bidi="ar"/>
              </w:rPr>
              <w:t>社会效益指标</w:t>
            </w:r>
          </w:p>
        </w:tc>
        <w:tc>
          <w:tcPr>
            <w:tcW w:w="4040" w:type="dxa"/>
            <w:vAlign w:val="center"/>
          </w:tcPr>
          <w:p>
            <w:pPr>
              <w:widowControl/>
              <w:textAlignment w:val="center"/>
              <w:rPr>
                <w:rFonts w:ascii="仿宋_GB2312" w:hAnsi="宋体" w:eastAsia="仿宋_GB2312" w:cs="宋体"/>
                <w:sz w:val="24"/>
              </w:rPr>
            </w:pPr>
            <w:r>
              <w:rPr>
                <w:rFonts w:hint="eastAsia" w:ascii="仿宋_GB2312" w:hAnsi="宋体" w:eastAsia="仿宋_GB2312" w:cs="宋体"/>
                <w:kern w:val="0"/>
                <w:sz w:val="24"/>
                <w:lang w:bidi="ar"/>
              </w:rPr>
              <w:t>媒体报导数量</w:t>
            </w:r>
          </w:p>
        </w:tc>
        <w:tc>
          <w:tcPr>
            <w:tcW w:w="0" w:type="auto"/>
            <w:vAlign w:val="center"/>
          </w:tcPr>
          <w:p>
            <w:pPr>
              <w:widowControl/>
              <w:textAlignment w:val="center"/>
              <w:rPr>
                <w:rFonts w:ascii="仿宋_GB2312" w:hAnsi="宋体" w:eastAsia="仿宋_GB2312" w:cs="宋体"/>
                <w:sz w:val="24"/>
              </w:rPr>
            </w:pPr>
            <w:r>
              <w:rPr>
                <w:rFonts w:hint="eastAsia" w:ascii="仿宋_GB2312" w:hAnsi="宋体" w:eastAsia="仿宋_GB2312" w:cs="宋体"/>
                <w:sz w:val="24"/>
              </w:rPr>
              <w:t>≥30家次</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1125" w:hRule="atLeast"/>
        </w:trPr>
        <w:tc>
          <w:tcPr>
            <w:tcW w:w="1335" w:type="dxa"/>
            <w:vMerge w:val="continue"/>
            <w:vAlign w:val="center"/>
          </w:tcPr>
          <w:p>
            <w:pPr>
              <w:widowControl/>
              <w:textAlignment w:val="center"/>
              <w:rPr>
                <w:rFonts w:ascii="仿宋_GB2312" w:hAnsi="宋体" w:eastAsia="仿宋_GB2312" w:cs="宋体"/>
                <w:kern w:val="0"/>
                <w:sz w:val="24"/>
                <w:lang w:bidi="ar"/>
              </w:rPr>
            </w:pPr>
          </w:p>
        </w:tc>
        <w:tc>
          <w:tcPr>
            <w:tcW w:w="1232" w:type="dxa"/>
            <w:vAlign w:val="center"/>
          </w:tcPr>
          <w:p>
            <w:pPr>
              <w:widowControl/>
              <w:textAlignment w:val="center"/>
              <w:rPr>
                <w:rFonts w:ascii="仿宋_GB2312" w:hAnsi="宋体" w:eastAsia="仿宋_GB2312" w:cs="宋体"/>
                <w:kern w:val="0"/>
                <w:sz w:val="24"/>
                <w:lang w:bidi="ar"/>
              </w:rPr>
            </w:pPr>
            <w:r>
              <w:rPr>
                <w:rFonts w:hint="eastAsia" w:ascii="仿宋_GB2312" w:hAnsi="宋体" w:eastAsia="仿宋_GB2312" w:cs="宋体"/>
                <w:kern w:val="0"/>
                <w:sz w:val="24"/>
                <w:lang w:bidi="ar"/>
              </w:rPr>
              <w:t>可持续影响指标</w:t>
            </w:r>
          </w:p>
        </w:tc>
        <w:tc>
          <w:tcPr>
            <w:tcW w:w="4040" w:type="dxa"/>
            <w:vAlign w:val="center"/>
          </w:tcPr>
          <w:p>
            <w:pPr>
              <w:widowControl/>
              <w:textAlignment w:val="center"/>
              <w:rPr>
                <w:rFonts w:ascii="仿宋_GB2312" w:hAnsi="宋体" w:eastAsia="仿宋_GB2312" w:cs="宋体"/>
                <w:kern w:val="0"/>
                <w:sz w:val="24"/>
                <w:lang w:bidi="ar"/>
              </w:rPr>
            </w:pPr>
            <w:r>
              <w:rPr>
                <w:rFonts w:hint="eastAsia" w:ascii="仿宋_GB2312" w:hAnsi="宋体" w:eastAsia="仿宋_GB2312" w:cs="宋体"/>
                <w:kern w:val="0"/>
                <w:sz w:val="24"/>
                <w:lang w:bidi="ar"/>
              </w:rPr>
              <w:t>参与人员投诉率</w:t>
            </w:r>
          </w:p>
        </w:tc>
        <w:tc>
          <w:tcPr>
            <w:tcW w:w="0" w:type="auto"/>
            <w:vAlign w:val="center"/>
          </w:tcPr>
          <w:p>
            <w:pPr>
              <w:widowControl/>
              <w:textAlignment w:val="center"/>
              <w:rPr>
                <w:rFonts w:ascii="仿宋_GB2312" w:hAnsi="宋体" w:eastAsia="仿宋_GB2312" w:cs="宋体"/>
                <w:sz w:val="24"/>
              </w:rPr>
            </w:pPr>
            <w:r>
              <w:rPr>
                <w:rFonts w:hint="eastAsia" w:ascii="仿宋_GB2312" w:hAnsi="宋体" w:eastAsia="仿宋_GB2312" w:cs="宋体"/>
                <w:sz w:val="24"/>
              </w:rPr>
              <w:t>≤1%</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1122" w:hRule="atLeast"/>
        </w:trPr>
        <w:tc>
          <w:tcPr>
            <w:tcW w:w="1335" w:type="dxa"/>
            <w:vAlign w:val="center"/>
          </w:tcPr>
          <w:p>
            <w:pPr>
              <w:rPr>
                <w:rFonts w:ascii="仿宋_GB2312" w:hAnsi="宋体" w:eastAsia="仿宋_GB2312" w:cs="宋体"/>
                <w:sz w:val="24"/>
              </w:rPr>
            </w:pPr>
            <w:r>
              <w:rPr>
                <w:rFonts w:hint="eastAsia" w:ascii="仿宋_GB2312" w:hAnsi="宋体" w:eastAsia="仿宋_GB2312" w:cs="宋体"/>
                <w:sz w:val="24"/>
              </w:rPr>
              <w:t>满意度指标</w:t>
            </w:r>
          </w:p>
        </w:tc>
        <w:tc>
          <w:tcPr>
            <w:tcW w:w="1232" w:type="dxa"/>
            <w:vAlign w:val="center"/>
          </w:tcPr>
          <w:p>
            <w:pPr>
              <w:widowControl/>
              <w:textAlignment w:val="center"/>
              <w:rPr>
                <w:rFonts w:ascii="仿宋_GB2312" w:hAnsi="宋体" w:eastAsia="仿宋_GB2312" w:cs="宋体"/>
                <w:kern w:val="0"/>
                <w:sz w:val="24"/>
                <w:lang w:bidi="ar"/>
              </w:rPr>
            </w:pPr>
            <w:r>
              <w:rPr>
                <w:rFonts w:hint="eastAsia" w:ascii="仿宋_GB2312" w:hAnsi="宋体" w:eastAsia="仿宋_GB2312" w:cs="宋体"/>
                <w:kern w:val="0"/>
                <w:sz w:val="24"/>
                <w:lang w:bidi="ar"/>
              </w:rPr>
              <w:t>服务对象满意度</w:t>
            </w:r>
          </w:p>
        </w:tc>
        <w:tc>
          <w:tcPr>
            <w:tcW w:w="4040" w:type="dxa"/>
            <w:vAlign w:val="center"/>
          </w:tcPr>
          <w:p>
            <w:pPr>
              <w:widowControl/>
              <w:textAlignment w:val="center"/>
              <w:rPr>
                <w:rFonts w:ascii="仿宋_GB2312" w:hAnsi="宋体" w:eastAsia="仿宋_GB2312" w:cs="宋体"/>
                <w:kern w:val="0"/>
                <w:sz w:val="24"/>
                <w:lang w:bidi="ar"/>
              </w:rPr>
            </w:pPr>
            <w:r>
              <w:rPr>
                <w:rFonts w:hint="eastAsia" w:ascii="仿宋_GB2312" w:hAnsi="宋体" w:eastAsia="仿宋_GB2312" w:cs="宋体"/>
                <w:kern w:val="0"/>
                <w:sz w:val="24"/>
                <w:lang w:bidi="ar"/>
              </w:rPr>
              <w:t>受众满意度</w:t>
            </w:r>
          </w:p>
        </w:tc>
        <w:tc>
          <w:tcPr>
            <w:tcW w:w="0" w:type="auto"/>
            <w:vAlign w:val="center"/>
          </w:tcPr>
          <w:p>
            <w:pPr>
              <w:widowControl/>
              <w:textAlignment w:val="center"/>
              <w:rPr>
                <w:rFonts w:ascii="仿宋_GB2312" w:hAnsi="宋体" w:eastAsia="仿宋_GB2312" w:cs="宋体"/>
                <w:kern w:val="0"/>
                <w:sz w:val="24"/>
                <w:lang w:bidi="ar"/>
              </w:rPr>
            </w:pPr>
            <w:r>
              <w:rPr>
                <w:rFonts w:hint="eastAsia" w:ascii="仿宋_GB2312" w:hAnsi="宋体" w:eastAsia="仿宋_GB2312" w:cs="宋体"/>
                <w:kern w:val="0"/>
                <w:sz w:val="24"/>
                <w:lang w:bidi="ar"/>
              </w:rPr>
              <w:t>≥90%</w:t>
            </w:r>
          </w:p>
        </w:tc>
      </w:tr>
    </w:tbl>
    <w:p>
      <w:pPr>
        <w:pStyle w:val="6"/>
      </w:pPr>
    </w:p>
    <w:p>
      <w:pPr>
        <w:adjustRightInd w:val="0"/>
        <w:snapToGrid w:val="0"/>
        <w:spacing w:line="360" w:lineRule="auto"/>
        <w:ind w:firstLine="640" w:firstLineChars="200"/>
        <w:outlineLvl w:val="0"/>
        <w:rPr>
          <w:rFonts w:ascii="黑体" w:hAnsi="黑体" w:eastAsia="黑体" w:cs="黑体"/>
          <w:bCs/>
          <w:kern w:val="0"/>
          <w:sz w:val="32"/>
          <w:szCs w:val="32"/>
        </w:rPr>
      </w:pPr>
      <w:bookmarkStart w:id="6" w:name="_Toc5818"/>
      <w:r>
        <w:rPr>
          <w:rFonts w:hint="eastAsia" w:ascii="黑体" w:hAnsi="黑体" w:eastAsia="黑体" w:cs="黑体"/>
          <w:bCs/>
          <w:kern w:val="0"/>
          <w:sz w:val="32"/>
          <w:szCs w:val="32"/>
        </w:rPr>
        <w:t>二、绩效评价工作开展情况</w:t>
      </w:r>
      <w:bookmarkEnd w:id="6"/>
    </w:p>
    <w:p>
      <w:pPr>
        <w:adjustRightInd w:val="0"/>
        <w:snapToGrid w:val="0"/>
        <w:spacing w:line="360" w:lineRule="auto"/>
        <w:ind w:firstLine="643" w:firstLineChars="200"/>
        <w:outlineLvl w:val="1"/>
        <w:rPr>
          <w:rFonts w:ascii="仿宋_GB2312" w:hAnsi="仿宋_GB2312" w:eastAsia="仿宋_GB2312" w:cs="仿宋_GB2312"/>
          <w:b/>
          <w:bCs/>
          <w:kern w:val="0"/>
          <w:sz w:val="32"/>
          <w:szCs w:val="32"/>
        </w:rPr>
      </w:pPr>
      <w:bookmarkStart w:id="7" w:name="_Toc479"/>
      <w:r>
        <w:rPr>
          <w:rFonts w:hint="eastAsia" w:ascii="仿宋_GB2312" w:hAnsi="仿宋_GB2312" w:eastAsia="仿宋_GB2312" w:cs="仿宋_GB2312"/>
          <w:b/>
          <w:bCs/>
          <w:kern w:val="0"/>
          <w:sz w:val="32"/>
          <w:szCs w:val="32"/>
        </w:rPr>
        <w:t>（一）绩效评价目的、对象和范围</w:t>
      </w:r>
      <w:bookmarkEnd w:id="7"/>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1.绩效评价目的</w:t>
      </w:r>
    </w:p>
    <w:p>
      <w:pPr>
        <w:pStyle w:val="7"/>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开展绩效评价工作，衡量和考核“新时代文明实践文艺志愿服务系列活动”项目在申报、执行、管理和绩效等方面的整体情况并对该项目实施的全过程进行绩效分析。包括对项目决策过程的合理性、管理体系的规范性、绩效目标实现程度进行综合评价，梳理项目决策、管理过程中存在的问题，加强项目预算绩效管理，提高财政资金使用效益。</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2.绩效评价对象和范围</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本次评价对象为“</w:t>
      </w:r>
      <w:r>
        <w:rPr>
          <w:rFonts w:hint="eastAsia" w:ascii="仿宋_GB2312" w:hAnsi="仿宋_GB2312" w:eastAsia="仿宋_GB2312" w:cs="仿宋_GB2312"/>
          <w:sz w:val="32"/>
          <w:szCs w:val="32"/>
        </w:rPr>
        <w:t>新时代文明实践文艺志愿服务系列活动</w:t>
      </w:r>
      <w:r>
        <w:rPr>
          <w:rFonts w:hint="eastAsia" w:ascii="仿宋_GB2312" w:hAnsi="仿宋_GB2312" w:eastAsia="仿宋_GB2312" w:cs="仿宋_GB2312"/>
          <w:sz w:val="32"/>
          <w:szCs w:val="32"/>
          <w:lang w:eastAsia="zh-Hans"/>
        </w:rPr>
        <w:t>”项目；评价范围为202</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Hans"/>
        </w:rPr>
        <w:t>年度项目资金</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5.20</w:t>
      </w:r>
      <w:r>
        <w:rPr>
          <w:rFonts w:hint="eastAsia" w:ascii="仿宋_GB2312" w:hAnsi="仿宋_GB2312" w:eastAsia="仿宋_GB2312" w:cs="仿宋_GB2312"/>
          <w:sz w:val="32"/>
          <w:szCs w:val="32"/>
          <w:lang w:eastAsia="zh-Hans"/>
        </w:rPr>
        <w:t>万元的申报及使用情况，包括项目决策、项目过程、项目产出、项目效益等</w:t>
      </w:r>
      <w:r>
        <w:rPr>
          <w:rFonts w:hint="eastAsia" w:ascii="仿宋_GB2312" w:hAnsi="仿宋_GB2312" w:eastAsia="仿宋_GB2312" w:cs="仿宋_GB2312"/>
          <w:sz w:val="32"/>
          <w:szCs w:val="32"/>
        </w:rPr>
        <w:t>。</w:t>
      </w:r>
    </w:p>
    <w:p>
      <w:pPr>
        <w:adjustRightInd w:val="0"/>
        <w:snapToGrid w:val="0"/>
        <w:spacing w:line="360" w:lineRule="auto"/>
        <w:ind w:firstLine="643" w:firstLineChars="200"/>
        <w:outlineLvl w:val="1"/>
        <w:rPr>
          <w:rFonts w:ascii="仿宋_GB2312" w:hAnsi="仿宋_GB2312" w:eastAsia="仿宋_GB2312" w:cs="仿宋_GB2312"/>
          <w:b/>
          <w:bCs/>
          <w:kern w:val="0"/>
          <w:sz w:val="32"/>
          <w:szCs w:val="32"/>
        </w:rPr>
      </w:pPr>
      <w:bookmarkStart w:id="8" w:name="_Toc13732"/>
      <w:r>
        <w:rPr>
          <w:rFonts w:hint="eastAsia" w:ascii="仿宋_GB2312" w:hAnsi="仿宋_GB2312" w:eastAsia="仿宋_GB2312" w:cs="仿宋_GB2312"/>
          <w:b/>
          <w:bCs/>
          <w:kern w:val="0"/>
          <w:sz w:val="32"/>
          <w:szCs w:val="32"/>
        </w:rPr>
        <w:t>（二）绩效评价原则、评价方法及评价标准</w:t>
      </w:r>
      <w:bookmarkEnd w:id="8"/>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1.评价原则</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本次绩效评价遵循“科学公正、统筹兼顾、激励约束、公开透明”的原则。</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2.评价方法</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次绩效评价方法采用比较法、专家评价等方法开展评价工作。工作组通过资料审核、电话沟通的方式，了解该项目的决策、资金的使用和取得的效益情况，收集并整理项目资料，组织开展绩效评价会议，由各专家对项目进行评价。</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3.评价标准</w:t>
      </w:r>
    </w:p>
    <w:p>
      <w:pPr>
        <w:adjustRightInd w:val="0"/>
        <w:snapToGrid w:val="0"/>
        <w:spacing w:line="360" w:lineRule="auto"/>
        <w:ind w:firstLine="640" w:firstLineChars="200"/>
      </w:pPr>
      <w:r>
        <w:rPr>
          <w:rFonts w:hint="eastAsia" w:ascii="仿宋_GB2312" w:hAnsi="仿宋_GB2312" w:eastAsia="仿宋_GB2312" w:cs="仿宋_GB2312"/>
          <w:kern w:val="0"/>
          <w:sz w:val="32"/>
          <w:szCs w:val="32"/>
        </w:rPr>
        <w:t>本次绩效评价标准包括计划标准、行业标准、历史标准等，用于对绩效指标完成情况进行比较</w:t>
      </w:r>
      <w:r>
        <w:rPr>
          <w:rFonts w:hint="eastAsia" w:ascii="仿宋_GB2312" w:hAnsi="仿宋_GB2312" w:eastAsia="仿宋_GB2312" w:cs="仿宋_GB2312"/>
          <w:sz w:val="32"/>
          <w:szCs w:val="32"/>
        </w:rPr>
        <w:t>。</w:t>
      </w:r>
    </w:p>
    <w:p>
      <w:pPr>
        <w:adjustRightInd w:val="0"/>
        <w:snapToGrid w:val="0"/>
        <w:spacing w:line="360" w:lineRule="auto"/>
        <w:ind w:firstLine="643" w:firstLineChars="200"/>
        <w:outlineLvl w:val="2"/>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（三）评价指标体系</w:t>
      </w:r>
    </w:p>
    <w:p>
      <w:pPr>
        <w:pStyle w:val="7"/>
        <w:adjustRightInd w:val="0"/>
        <w:snapToGrid w:val="0"/>
        <w:spacing w:after="0" w:line="360" w:lineRule="auto"/>
        <w:ind w:left="0" w:leftChars="0" w:firstLine="640" w:firstLineChars="200"/>
        <w:rPr>
          <w:rFonts w:ascii="仿宋_GB2312" w:hAnsi="仿宋_GB2312" w:eastAsia="仿宋_GB2312" w:cs="仿宋_GB2312"/>
          <w:sz w:val="32"/>
          <w:szCs w:val="32"/>
          <w:lang w:eastAsia="zh-Hans"/>
        </w:rPr>
      </w:pPr>
      <w:r>
        <w:rPr>
          <w:rFonts w:hint="eastAsia" w:ascii="仿宋_GB2312" w:hAnsi="仿宋_GB2312" w:eastAsia="仿宋_GB2312" w:cs="仿宋_GB2312"/>
          <w:sz w:val="32"/>
          <w:szCs w:val="32"/>
        </w:rPr>
        <w:t>评价工作组根据《北京市项目支出绩效评价管理办法》中的绩效评价体系框架，围绕项目决策、过程、产出和效益四个维度，</w:t>
      </w:r>
      <w:r>
        <w:rPr>
          <w:rFonts w:hint="eastAsia" w:ascii="仿宋_GB2312" w:hAnsi="仿宋_GB2312" w:eastAsia="仿宋_GB2312" w:cs="仿宋_GB2312"/>
          <w:sz w:val="32"/>
          <w:szCs w:val="32"/>
          <w:lang w:eastAsia="zh-Hans"/>
        </w:rPr>
        <w:t>结合项目实际情况</w:t>
      </w:r>
      <w:r>
        <w:rPr>
          <w:rFonts w:hint="eastAsia" w:ascii="仿宋_GB2312" w:hAnsi="仿宋_GB2312" w:eastAsia="仿宋_GB2312" w:cs="仿宋_GB2312"/>
          <w:sz w:val="32"/>
          <w:szCs w:val="32"/>
        </w:rPr>
        <w:t>进一步细化并制定了《新时代文明实践文艺志愿服务系列活动</w:t>
      </w:r>
      <w:r>
        <w:rPr>
          <w:rFonts w:hint="eastAsia" w:ascii="仿宋_GB2312" w:hAnsi="仿宋_GB2312" w:eastAsia="仿宋_GB2312" w:cs="仿宋_GB2312"/>
          <w:sz w:val="32"/>
          <w:szCs w:val="32"/>
          <w:lang w:eastAsia="zh-Hans"/>
        </w:rPr>
        <w:t>项目</w:t>
      </w:r>
      <w:r>
        <w:rPr>
          <w:rFonts w:hint="eastAsia" w:ascii="仿宋_GB2312" w:hAnsi="仿宋_GB2312" w:eastAsia="仿宋_GB2312" w:cs="仿宋_GB2312"/>
          <w:sz w:val="32"/>
          <w:szCs w:val="32"/>
        </w:rPr>
        <w:t>绩效评价指标体系》，并根据各项指标的重要性程度确定所占权重及评分标准。</w:t>
      </w:r>
      <w:r>
        <w:rPr>
          <w:rFonts w:hint="eastAsia" w:ascii="仿宋_GB2312" w:hAnsi="仿宋_GB2312" w:eastAsia="仿宋_GB2312" w:cs="仿宋_GB2312"/>
          <w:sz w:val="32"/>
          <w:szCs w:val="32"/>
          <w:lang w:eastAsia="zh-Hans"/>
        </w:rPr>
        <w:t>具体绩效指标体系设定情况如下</w:t>
      </w:r>
      <w:r>
        <w:rPr>
          <w:rFonts w:ascii="仿宋_GB2312" w:hAnsi="仿宋_GB2312" w:eastAsia="仿宋_GB2312" w:cs="仿宋_GB2312"/>
          <w:sz w:val="32"/>
          <w:szCs w:val="32"/>
          <w:lang w:eastAsia="zh-Hans"/>
        </w:rPr>
        <w:t>：</w:t>
      </w:r>
    </w:p>
    <w:p>
      <w:pPr>
        <w:pStyle w:val="6"/>
        <w:jc w:val="center"/>
        <w:rPr>
          <w:rFonts w:ascii="黑体" w:hAnsi="黑体" w:eastAsia="黑体" w:cs="黑体"/>
          <w:bCs/>
          <w:sz w:val="28"/>
          <w:szCs w:val="28"/>
          <w:lang w:eastAsia="zh-Hans"/>
        </w:rPr>
      </w:pPr>
      <w:r>
        <w:rPr>
          <w:rFonts w:hint="eastAsia" w:ascii="黑体" w:hAnsi="黑体" w:eastAsia="黑体" w:cs="黑体"/>
          <w:bCs/>
          <w:sz w:val="28"/>
          <w:szCs w:val="28"/>
          <w:lang w:eastAsia="zh-Hans"/>
        </w:rPr>
        <w:t>表</w:t>
      </w:r>
      <w:r>
        <w:rPr>
          <w:rFonts w:hint="eastAsia" w:ascii="黑体" w:hAnsi="黑体" w:eastAsia="黑体" w:cs="黑体"/>
          <w:bCs/>
          <w:sz w:val="28"/>
          <w:szCs w:val="28"/>
        </w:rPr>
        <w:t>3：</w:t>
      </w:r>
      <w:r>
        <w:rPr>
          <w:rFonts w:hint="eastAsia" w:ascii="黑体" w:hAnsi="黑体" w:eastAsia="黑体" w:cs="黑体"/>
          <w:bCs/>
          <w:sz w:val="28"/>
          <w:szCs w:val="28"/>
          <w:lang w:eastAsia="zh-Hans"/>
        </w:rPr>
        <w:t>新时代文明实践文艺志愿服务系列活动项目绩效评价指标体系</w:t>
      </w:r>
    </w:p>
    <w:tbl>
      <w:tblPr>
        <w:tblStyle w:val="12"/>
        <w:tblW w:w="8506" w:type="dxa"/>
        <w:tblInd w:w="-34" w:type="dxa"/>
        <w:tblLayout w:type="fixed"/>
        <w:tblCellMar>
          <w:top w:w="0" w:type="dxa"/>
          <w:left w:w="108" w:type="dxa"/>
          <w:bottom w:w="0" w:type="dxa"/>
          <w:right w:w="108" w:type="dxa"/>
        </w:tblCellMar>
      </w:tblPr>
      <w:tblGrid>
        <w:gridCol w:w="709"/>
        <w:gridCol w:w="653"/>
        <w:gridCol w:w="623"/>
        <w:gridCol w:w="1276"/>
        <w:gridCol w:w="1701"/>
        <w:gridCol w:w="709"/>
        <w:gridCol w:w="2835"/>
      </w:tblGrid>
      <w:tr>
        <w:trPr>
          <w:trHeight w:val="743" w:hRule="atLeast"/>
          <w:tblHead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b/>
                <w:bCs/>
                <w:color w:val="000000"/>
                <w:kern w:val="0"/>
                <w:sz w:val="20"/>
                <w:szCs w:val="20"/>
              </w:rPr>
            </w:pPr>
            <w:r>
              <w:rPr>
                <w:rFonts w:hint="eastAsia" w:cs="宋体" w:asciiTheme="minorEastAsia" w:hAnsiTheme="minorEastAsia"/>
                <w:b/>
                <w:bCs/>
                <w:color w:val="000000"/>
                <w:kern w:val="0"/>
                <w:sz w:val="20"/>
                <w:szCs w:val="20"/>
              </w:rPr>
              <w:t>一级指标</w:t>
            </w:r>
          </w:p>
        </w:tc>
        <w:tc>
          <w:tcPr>
            <w:tcW w:w="6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
                <w:bCs/>
                <w:color w:val="000000"/>
                <w:kern w:val="0"/>
                <w:sz w:val="20"/>
                <w:szCs w:val="20"/>
              </w:rPr>
            </w:pPr>
            <w:r>
              <w:rPr>
                <w:rFonts w:hint="eastAsia" w:cs="宋体" w:asciiTheme="minorEastAsia" w:hAnsiTheme="minorEastAsia"/>
                <w:b/>
                <w:bCs/>
                <w:color w:val="000000"/>
                <w:kern w:val="0"/>
                <w:sz w:val="20"/>
                <w:szCs w:val="20"/>
              </w:rPr>
              <w:t>二级指标</w:t>
            </w:r>
          </w:p>
        </w:tc>
        <w:tc>
          <w:tcPr>
            <w:tcW w:w="62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
                <w:bCs/>
                <w:color w:val="000000"/>
                <w:kern w:val="0"/>
                <w:sz w:val="20"/>
                <w:szCs w:val="20"/>
              </w:rPr>
            </w:pPr>
            <w:r>
              <w:rPr>
                <w:rFonts w:hint="eastAsia" w:cs="宋体" w:asciiTheme="minorEastAsia" w:hAnsiTheme="minorEastAsia"/>
                <w:b/>
                <w:bCs/>
                <w:color w:val="000000"/>
                <w:kern w:val="0"/>
                <w:sz w:val="20"/>
                <w:szCs w:val="20"/>
              </w:rPr>
              <w:t>三级指标</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
                <w:bCs/>
                <w:color w:val="000000"/>
                <w:kern w:val="0"/>
                <w:sz w:val="20"/>
                <w:szCs w:val="20"/>
              </w:rPr>
            </w:pPr>
            <w:r>
              <w:rPr>
                <w:rFonts w:hint="eastAsia" w:cs="宋体" w:asciiTheme="minorEastAsia" w:hAnsiTheme="minorEastAsia"/>
                <w:b/>
                <w:bCs/>
                <w:color w:val="000000"/>
                <w:kern w:val="0"/>
                <w:sz w:val="20"/>
                <w:szCs w:val="20"/>
              </w:rPr>
              <w:t>指标解释</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
                <w:bCs/>
                <w:color w:val="000000"/>
                <w:kern w:val="0"/>
                <w:sz w:val="20"/>
                <w:szCs w:val="20"/>
              </w:rPr>
            </w:pPr>
            <w:r>
              <w:rPr>
                <w:rFonts w:hint="eastAsia" w:cs="宋体" w:asciiTheme="minorEastAsia" w:hAnsiTheme="minorEastAsia"/>
                <w:b/>
                <w:bCs/>
                <w:color w:val="000000"/>
                <w:kern w:val="0"/>
                <w:sz w:val="20"/>
                <w:szCs w:val="20"/>
              </w:rPr>
              <w:t>指标说明</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
                <w:bCs/>
                <w:color w:val="000000"/>
                <w:kern w:val="0"/>
                <w:sz w:val="20"/>
                <w:szCs w:val="20"/>
              </w:rPr>
            </w:pPr>
            <w:r>
              <w:rPr>
                <w:rFonts w:hint="eastAsia" w:cs="宋体" w:asciiTheme="minorEastAsia" w:hAnsiTheme="minorEastAsia"/>
                <w:b/>
                <w:bCs/>
                <w:color w:val="000000"/>
                <w:kern w:val="0"/>
                <w:sz w:val="20"/>
                <w:szCs w:val="20"/>
              </w:rPr>
              <w:t>分值</w:t>
            </w:r>
          </w:p>
        </w:tc>
        <w:tc>
          <w:tcPr>
            <w:tcW w:w="283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
                <w:bCs/>
                <w:color w:val="000000"/>
                <w:kern w:val="0"/>
                <w:sz w:val="20"/>
                <w:szCs w:val="20"/>
              </w:rPr>
            </w:pPr>
            <w:r>
              <w:rPr>
                <w:rFonts w:hint="eastAsia" w:cs="宋体" w:asciiTheme="minorEastAsia" w:hAnsiTheme="minorEastAsia"/>
                <w:b/>
                <w:bCs/>
                <w:color w:val="000000"/>
                <w:kern w:val="0"/>
                <w:sz w:val="20"/>
                <w:szCs w:val="20"/>
              </w:rPr>
              <w:t>评分标准</w:t>
            </w:r>
          </w:p>
        </w:tc>
      </w:tr>
      <w:tr>
        <w:tblPrEx>
          <w:tblCellMar>
            <w:top w:w="0" w:type="dxa"/>
            <w:left w:w="108" w:type="dxa"/>
            <w:bottom w:w="0" w:type="dxa"/>
            <w:right w:w="108" w:type="dxa"/>
          </w:tblCellMar>
        </w:tblPrEx>
        <w:trPr>
          <w:trHeight w:val="550" w:hRule="atLeast"/>
        </w:trPr>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决策（15分）</w:t>
            </w:r>
          </w:p>
        </w:tc>
        <w:tc>
          <w:tcPr>
            <w:tcW w:w="65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项目立项　</w:t>
            </w:r>
          </w:p>
        </w:tc>
        <w:tc>
          <w:tcPr>
            <w:tcW w:w="62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立项依据充分性</w:t>
            </w:r>
          </w:p>
        </w:tc>
        <w:tc>
          <w:tcPr>
            <w:tcW w:w="1276" w:type="dxa"/>
            <w:vMerge w:val="restart"/>
            <w:tcBorders>
              <w:top w:val="nil"/>
              <w:left w:val="single" w:color="auto" w:sz="4" w:space="0"/>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项目立项是否符合法律法规、相关政策、发展规划以及部门职责，用以反映和考核项目立项依据情况。</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①项目立项是否符合国家法律法规、国民经济发展规划和相关政策。</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0"/>
                <w:szCs w:val="20"/>
              </w:rPr>
            </w:pPr>
            <w:r>
              <w:rPr>
                <w:rFonts w:hint="eastAsia" w:cs="宋体" w:asciiTheme="minorEastAsia" w:hAnsiTheme="minorEastAsia"/>
                <w:kern w:val="0"/>
                <w:sz w:val="20"/>
                <w:szCs w:val="20"/>
              </w:rPr>
              <w:t>0.5</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与法律法规、规划及政策相符，得满分；与法律法规、规划及政策基本相符，根据相关程度打分；与法律法规、规划及政策不符，不得分。</w:t>
            </w:r>
          </w:p>
        </w:tc>
      </w:tr>
      <w:tr>
        <w:tblPrEx>
          <w:tblCellMar>
            <w:top w:w="0" w:type="dxa"/>
            <w:left w:w="108" w:type="dxa"/>
            <w:bottom w:w="0" w:type="dxa"/>
            <w:right w:w="108" w:type="dxa"/>
          </w:tblCellMar>
        </w:tblPrEx>
        <w:trPr>
          <w:trHeight w:val="609"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②项目立项是否符合行业发展规划和政策要求。</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0"/>
                <w:szCs w:val="20"/>
              </w:rPr>
            </w:pPr>
            <w:r>
              <w:rPr>
                <w:rFonts w:hint="eastAsia" w:cs="宋体" w:asciiTheme="minorEastAsia" w:hAnsiTheme="minorEastAsia"/>
                <w:kern w:val="0"/>
                <w:sz w:val="20"/>
                <w:szCs w:val="20"/>
              </w:rPr>
              <w:t>0.5</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与行业规划及政策相符，得满分；与行业规划及政策基本相符，根据相关程度打分；与行业规划及政策不符，不得分。</w:t>
            </w:r>
          </w:p>
        </w:tc>
      </w:tr>
      <w:tr>
        <w:tblPrEx>
          <w:tblCellMar>
            <w:top w:w="0" w:type="dxa"/>
            <w:left w:w="108" w:type="dxa"/>
            <w:bottom w:w="0" w:type="dxa"/>
            <w:right w:w="108" w:type="dxa"/>
          </w:tblCellMar>
        </w:tblPrEx>
        <w:trPr>
          <w:trHeight w:val="579"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③项目立项是否与部门职责范围相符，属于部门履职所需。</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0"/>
                <w:szCs w:val="20"/>
              </w:rPr>
            </w:pPr>
            <w:r>
              <w:rPr>
                <w:rFonts w:hint="eastAsia" w:cs="宋体" w:asciiTheme="minorEastAsia" w:hAnsiTheme="minorEastAsia"/>
                <w:kern w:val="0"/>
                <w:sz w:val="20"/>
                <w:szCs w:val="20"/>
              </w:rPr>
              <w:t>1</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与部门职责相符，符合实际需求得满分；与部门职责不符，不符合实际需求不得分。</w:t>
            </w:r>
          </w:p>
        </w:tc>
      </w:tr>
      <w:tr>
        <w:tblPrEx>
          <w:tblCellMar>
            <w:top w:w="0" w:type="dxa"/>
            <w:left w:w="108" w:type="dxa"/>
            <w:bottom w:w="0" w:type="dxa"/>
            <w:right w:w="108" w:type="dxa"/>
          </w:tblCellMar>
        </w:tblPrEx>
        <w:trPr>
          <w:trHeight w:val="743"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④项目是否属于公共财政支持范围，是否符合中央、地方事权支出责任划分原则。</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0"/>
                <w:szCs w:val="20"/>
              </w:rPr>
            </w:pPr>
            <w:r>
              <w:rPr>
                <w:rFonts w:hint="eastAsia" w:cs="宋体" w:asciiTheme="minorEastAsia" w:hAnsiTheme="minorEastAsia"/>
                <w:kern w:val="0"/>
                <w:sz w:val="20"/>
                <w:szCs w:val="20"/>
              </w:rPr>
              <w:t>0.5</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属于公共财政支持范围或符合事权支出责任划分原则得满分，不属公共财政支持范围或不符合事权支出责任划分原则不得分。</w:t>
            </w:r>
          </w:p>
        </w:tc>
      </w:tr>
      <w:tr>
        <w:tblPrEx>
          <w:tblCellMar>
            <w:top w:w="0" w:type="dxa"/>
            <w:left w:w="108" w:type="dxa"/>
            <w:bottom w:w="0" w:type="dxa"/>
            <w:right w:w="108" w:type="dxa"/>
          </w:tblCellMar>
        </w:tblPrEx>
        <w:trPr>
          <w:trHeight w:val="654"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⑤项目是否与相关部门同类项目或部门内部相关项目重复。</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0"/>
                <w:szCs w:val="20"/>
              </w:rPr>
            </w:pPr>
            <w:r>
              <w:rPr>
                <w:rFonts w:hint="eastAsia" w:cs="宋体" w:asciiTheme="minorEastAsia" w:hAnsiTheme="minorEastAsia"/>
                <w:kern w:val="0"/>
                <w:sz w:val="20"/>
                <w:szCs w:val="20"/>
              </w:rPr>
              <w:t>0.5</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与其他部门或部门内部相关项目不存在重复，得满分；与其他部门或部门内部相关项目重复不得分。</w:t>
            </w:r>
          </w:p>
        </w:tc>
      </w:tr>
      <w:tr>
        <w:tblPrEx>
          <w:tblCellMar>
            <w:top w:w="0" w:type="dxa"/>
            <w:left w:w="108" w:type="dxa"/>
            <w:bottom w:w="0" w:type="dxa"/>
            <w:right w:w="108" w:type="dxa"/>
          </w:tblCellMar>
        </w:tblPrEx>
        <w:trPr>
          <w:trHeight w:val="713"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立项程序规范性</w:t>
            </w:r>
          </w:p>
        </w:tc>
        <w:tc>
          <w:tcPr>
            <w:tcW w:w="1276" w:type="dxa"/>
            <w:vMerge w:val="restart"/>
            <w:tcBorders>
              <w:top w:val="nil"/>
              <w:left w:val="single" w:color="auto" w:sz="4" w:space="0"/>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项目申请、设立过程是否符合相关要求，用以反映和考核项目立项的规范情况。</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①项目是否按照规定的程序申请设立。</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0"/>
                <w:szCs w:val="20"/>
              </w:rPr>
            </w:pPr>
            <w:r>
              <w:rPr>
                <w:rFonts w:hint="eastAsia" w:cs="宋体" w:asciiTheme="minorEastAsia" w:hAnsiTheme="minorEastAsia"/>
                <w:kern w:val="0"/>
                <w:sz w:val="20"/>
                <w:szCs w:val="20"/>
              </w:rPr>
              <w:t>1</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按照规定程序进行业务立项得满分；按照规定程序进行预算立项得0.5分；存在立项程序不规范的情况酌情扣分；项目未按照规定的程序申请设立不得分。</w:t>
            </w:r>
          </w:p>
        </w:tc>
      </w:tr>
      <w:tr>
        <w:tblPrEx>
          <w:tblCellMar>
            <w:top w:w="0" w:type="dxa"/>
            <w:left w:w="108" w:type="dxa"/>
            <w:bottom w:w="0" w:type="dxa"/>
            <w:right w:w="108" w:type="dxa"/>
          </w:tblCellMar>
        </w:tblPrEx>
        <w:trPr>
          <w:trHeight w:val="673"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②审批文件、材料是否符合相关要求。</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1</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审批文件及材料完全符合要求得满分；有一项不符合要求扣0.2分，扣完为止。</w:t>
            </w:r>
          </w:p>
        </w:tc>
      </w:tr>
      <w:tr>
        <w:tblPrEx>
          <w:tblCellMar>
            <w:top w:w="0" w:type="dxa"/>
            <w:left w:w="108" w:type="dxa"/>
            <w:bottom w:w="0" w:type="dxa"/>
            <w:right w:w="108" w:type="dxa"/>
          </w:tblCellMar>
        </w:tblPrEx>
        <w:trPr>
          <w:trHeight w:val="743"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③事前是否已经过必要的可行性研究、专家论证、风险评估、绩效评估、集体决策。</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1</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事前程序履行完整得满分；存在一项缺失或不规范扣0.2分，扣完为止。</w:t>
            </w:r>
          </w:p>
        </w:tc>
      </w:tr>
      <w:tr>
        <w:tblPrEx>
          <w:tblCellMar>
            <w:top w:w="0" w:type="dxa"/>
            <w:left w:w="108" w:type="dxa"/>
            <w:bottom w:w="0" w:type="dxa"/>
            <w:right w:w="108" w:type="dxa"/>
          </w:tblCellMar>
        </w:tblPrEx>
        <w:trPr>
          <w:trHeight w:val="457"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绩效目标　</w:t>
            </w:r>
          </w:p>
        </w:tc>
        <w:tc>
          <w:tcPr>
            <w:tcW w:w="62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绩效目标合理性</w:t>
            </w:r>
          </w:p>
        </w:tc>
        <w:tc>
          <w:tcPr>
            <w:tcW w:w="127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项目所设定的绩效目标是否依据充分，是否符合客观实际，用以反映和考核项目绩效目标与项目实施的相符情况。</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①项目是否有绩效目标。</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0.5</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项目有绩效目标，得满分；项目无绩效目标，不得分。</w:t>
            </w:r>
          </w:p>
        </w:tc>
      </w:tr>
      <w:tr>
        <w:tblPrEx>
          <w:tblCellMar>
            <w:top w:w="0" w:type="dxa"/>
            <w:left w:w="108" w:type="dxa"/>
            <w:bottom w:w="0" w:type="dxa"/>
            <w:right w:w="108" w:type="dxa"/>
          </w:tblCellMar>
        </w:tblPrEx>
        <w:trPr>
          <w:trHeight w:val="993"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②项目绩效目标与实际工作内容是否具有相关性。</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0.5</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项目绩效目标与实际工作内容具有相关性得满分；项目绩效目标基本与实际工作内容相关，根据符合程度打分；项目绩效目标与实际工作内容不具有相关性，不得分。</w:t>
            </w:r>
          </w:p>
        </w:tc>
      </w:tr>
      <w:tr>
        <w:tblPrEx>
          <w:tblCellMar>
            <w:top w:w="0" w:type="dxa"/>
            <w:left w:w="108" w:type="dxa"/>
            <w:bottom w:w="0" w:type="dxa"/>
            <w:right w:w="108" w:type="dxa"/>
          </w:tblCellMar>
        </w:tblPrEx>
        <w:trPr>
          <w:trHeight w:val="832"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③项目预期产出效益和效果是否符合正常的业绩水平。</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0.5</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项目预期产出和效益符合正常的业绩水平，得满分；项目预期产出和效益基本符合正常的业绩水平，根据符合程度打分；项目预期产出和效益不符合正常的业绩水平，不得分。</w:t>
            </w:r>
          </w:p>
        </w:tc>
      </w:tr>
      <w:tr>
        <w:tblPrEx>
          <w:tblCellMar>
            <w:top w:w="0" w:type="dxa"/>
            <w:left w:w="108" w:type="dxa"/>
            <w:bottom w:w="0" w:type="dxa"/>
            <w:right w:w="108" w:type="dxa"/>
          </w:tblCellMar>
        </w:tblPrEx>
        <w:trPr>
          <w:trHeight w:val="1130"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④是否与预算确定的项目投资额或资金量相匹配。</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0.5</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绩效目标与预算确定的项目投资额或资金量相匹配，得满分；绩效目标与预算确定的项目投资额或资金量基本匹配，根据符合程度打分；绩效目标与预算确定的项目投资额或资金量不匹配，不得分。</w:t>
            </w:r>
          </w:p>
        </w:tc>
      </w:tr>
      <w:tr>
        <w:tblPrEx>
          <w:tblCellMar>
            <w:top w:w="0" w:type="dxa"/>
            <w:left w:w="108" w:type="dxa"/>
            <w:bottom w:w="0" w:type="dxa"/>
            <w:right w:w="108" w:type="dxa"/>
          </w:tblCellMar>
        </w:tblPrEx>
        <w:trPr>
          <w:trHeight w:val="874"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绩效指标明确性</w:t>
            </w:r>
          </w:p>
        </w:tc>
        <w:tc>
          <w:tcPr>
            <w:tcW w:w="1276" w:type="dxa"/>
            <w:vMerge w:val="restart"/>
            <w:tcBorders>
              <w:top w:val="nil"/>
              <w:left w:val="single" w:color="auto" w:sz="4" w:space="0"/>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依据绩效目标设定的绩效指标是否清晰、细化、可衡量等，用以反映和考核项目绩效目标的明细化情况。</w:t>
            </w:r>
          </w:p>
        </w:tc>
        <w:tc>
          <w:tcPr>
            <w:tcW w:w="1701"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①是否将项目绩效目标细化分解为具体的绩效指标。</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0"/>
                <w:szCs w:val="20"/>
              </w:rPr>
            </w:pPr>
            <w:r>
              <w:rPr>
                <w:rFonts w:hint="eastAsia" w:cs="宋体" w:asciiTheme="minorEastAsia" w:hAnsiTheme="minorEastAsia"/>
                <w:kern w:val="0"/>
                <w:sz w:val="20"/>
                <w:szCs w:val="20"/>
              </w:rPr>
              <w:t>0.5</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将项目绩效目标细化分解为具体的绩效指标，得满分；未将项目绩效目标细化分解为具体的绩效指标，不得分。</w:t>
            </w:r>
          </w:p>
        </w:tc>
      </w:tr>
      <w:tr>
        <w:trPr>
          <w:trHeight w:val="874"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②是否通过清晰、可衡量的指标值予以体现。</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0"/>
                <w:szCs w:val="20"/>
              </w:rPr>
            </w:pPr>
            <w:r>
              <w:rPr>
                <w:rFonts w:hint="eastAsia" w:cs="宋体" w:asciiTheme="minorEastAsia" w:hAnsiTheme="minorEastAsia"/>
                <w:kern w:val="0"/>
                <w:sz w:val="20"/>
                <w:szCs w:val="20"/>
              </w:rPr>
              <w:t>1</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绩效指标通过清晰、可衡量的指标值予以体现，得满分；绩效指标未通过清晰、可衡量的指标值予以体现，不得分。</w:t>
            </w:r>
          </w:p>
        </w:tc>
      </w:tr>
      <w:tr>
        <w:tblPrEx>
          <w:tblCellMar>
            <w:top w:w="0" w:type="dxa"/>
            <w:left w:w="108" w:type="dxa"/>
            <w:bottom w:w="0" w:type="dxa"/>
            <w:right w:w="108" w:type="dxa"/>
          </w:tblCellMar>
        </w:tblPrEx>
        <w:trPr>
          <w:trHeight w:val="874"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③是否与项目目标任务数或计划数相对应。</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0"/>
                <w:szCs w:val="20"/>
              </w:rPr>
            </w:pPr>
            <w:r>
              <w:rPr>
                <w:rFonts w:hint="eastAsia" w:cs="宋体" w:asciiTheme="minorEastAsia" w:hAnsiTheme="minorEastAsia"/>
                <w:kern w:val="0"/>
                <w:sz w:val="20"/>
                <w:szCs w:val="20"/>
              </w:rPr>
              <w:t>0.5</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绩效指标与项目年度任务数或计划数相对应，得满分；绩效指标基本与项目年度任务数或计划数相对应，根据符合程度打分；绩效指标与项目年度任务数或计划数不对应，不得分。</w:t>
            </w:r>
          </w:p>
        </w:tc>
      </w:tr>
      <w:tr>
        <w:tblPrEx>
          <w:tblCellMar>
            <w:top w:w="0" w:type="dxa"/>
            <w:left w:w="108" w:type="dxa"/>
            <w:bottom w:w="0" w:type="dxa"/>
            <w:right w:w="108" w:type="dxa"/>
          </w:tblCellMar>
        </w:tblPrEx>
        <w:trPr>
          <w:trHeight w:val="892"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资金投入</w:t>
            </w:r>
          </w:p>
        </w:tc>
        <w:tc>
          <w:tcPr>
            <w:tcW w:w="62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预算编制科学性</w:t>
            </w:r>
          </w:p>
        </w:tc>
        <w:tc>
          <w:tcPr>
            <w:tcW w:w="1276" w:type="dxa"/>
            <w:vMerge w:val="restart"/>
            <w:tcBorders>
              <w:top w:val="nil"/>
              <w:left w:val="single" w:color="auto" w:sz="4" w:space="0"/>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项目预算编制是否经过科学论证、有明确标准，资金额度与年度目标是否相适应，用以反映和考核项目预算编制的科学性、合理性情况。</w:t>
            </w:r>
          </w:p>
        </w:tc>
        <w:tc>
          <w:tcPr>
            <w:tcW w:w="1701"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①预算编制是否经过科学论证。</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0"/>
                <w:szCs w:val="20"/>
              </w:rPr>
            </w:pPr>
            <w:r>
              <w:rPr>
                <w:rFonts w:hint="eastAsia" w:cs="宋体" w:asciiTheme="minorEastAsia" w:hAnsiTheme="minorEastAsia"/>
                <w:kern w:val="0"/>
                <w:sz w:val="20"/>
                <w:szCs w:val="20"/>
              </w:rPr>
              <w:t>1</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项目预算编制履行了需求调研、预算评审、内部决策程序且程序规范，按照实际需求编制项目预算，得1分，存在1项缺失或不规范现象扣0.5分。</w:t>
            </w:r>
          </w:p>
        </w:tc>
      </w:tr>
      <w:tr>
        <w:tblPrEx>
          <w:tblCellMar>
            <w:top w:w="0" w:type="dxa"/>
            <w:left w:w="108" w:type="dxa"/>
            <w:bottom w:w="0" w:type="dxa"/>
            <w:right w:w="108" w:type="dxa"/>
          </w:tblCellMar>
        </w:tblPrEx>
        <w:trPr>
          <w:trHeight w:val="457"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②预算内容与项目内容是否匹配。</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0"/>
                <w:szCs w:val="20"/>
              </w:rPr>
            </w:pPr>
            <w:r>
              <w:rPr>
                <w:rFonts w:hint="eastAsia" w:cs="宋体" w:asciiTheme="minorEastAsia" w:hAnsiTheme="minorEastAsia"/>
                <w:kern w:val="0"/>
                <w:sz w:val="20"/>
                <w:szCs w:val="20"/>
              </w:rPr>
              <w:t>0.5</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预算内容与项目内容匹配，得满分；预算内容与项目内容不匹配，不得分。</w:t>
            </w:r>
          </w:p>
        </w:tc>
      </w:tr>
      <w:tr>
        <w:tblPrEx>
          <w:tblCellMar>
            <w:top w:w="0" w:type="dxa"/>
            <w:left w:w="108" w:type="dxa"/>
            <w:bottom w:w="0" w:type="dxa"/>
            <w:right w:w="108" w:type="dxa"/>
          </w:tblCellMar>
        </w:tblPrEx>
        <w:trPr>
          <w:trHeight w:val="773"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③预算额度测算依据是否充分，是否按照标准编制。</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0"/>
                <w:szCs w:val="20"/>
              </w:rPr>
            </w:pPr>
            <w:r>
              <w:rPr>
                <w:rFonts w:hint="eastAsia" w:cs="宋体" w:asciiTheme="minorEastAsia" w:hAnsiTheme="minorEastAsia"/>
                <w:kern w:val="0"/>
                <w:sz w:val="20"/>
                <w:szCs w:val="20"/>
              </w:rPr>
              <w:t>1</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预算额度测算依据充分，按照标准编制，得满分；预算额度测算依据基本充分，按照标准编制，根据符合程度打分；预算额度测算依据不充分，未按照标准编制，不得分。</w:t>
            </w:r>
          </w:p>
        </w:tc>
      </w:tr>
      <w:tr>
        <w:tblPrEx>
          <w:tblCellMar>
            <w:top w:w="0" w:type="dxa"/>
            <w:left w:w="108" w:type="dxa"/>
            <w:bottom w:w="0" w:type="dxa"/>
            <w:right w:w="108" w:type="dxa"/>
          </w:tblCellMar>
        </w:tblPrEx>
        <w:trPr>
          <w:trHeight w:val="910"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④预算确定的项目投资额或资金量是否与工作任务相匹配。</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0"/>
                <w:szCs w:val="20"/>
              </w:rPr>
            </w:pPr>
            <w:r>
              <w:rPr>
                <w:rFonts w:hint="eastAsia" w:cs="宋体" w:asciiTheme="minorEastAsia" w:hAnsiTheme="minorEastAsia"/>
                <w:kern w:val="0"/>
                <w:sz w:val="20"/>
                <w:szCs w:val="20"/>
              </w:rPr>
              <w:t>0.5</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预算确定的项目预算资金量与工作任务相匹配，得满分；预算确定的项目资金量与工作任务基本匹配，根据符合程度打分；预算确定的项目资金量与工作任务不匹配，不得分。</w:t>
            </w:r>
          </w:p>
        </w:tc>
      </w:tr>
      <w:tr>
        <w:tblPrEx>
          <w:tblCellMar>
            <w:top w:w="0" w:type="dxa"/>
            <w:left w:w="108" w:type="dxa"/>
            <w:bottom w:w="0" w:type="dxa"/>
            <w:right w:w="108" w:type="dxa"/>
          </w:tblCellMar>
        </w:tblPrEx>
        <w:trPr>
          <w:trHeight w:val="639"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资金分配合理性</w:t>
            </w:r>
          </w:p>
        </w:tc>
        <w:tc>
          <w:tcPr>
            <w:tcW w:w="1276" w:type="dxa"/>
            <w:vMerge w:val="restart"/>
            <w:tcBorders>
              <w:top w:val="nil"/>
              <w:left w:val="single" w:color="auto" w:sz="4" w:space="0"/>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项目预算资金分配是否有测算依据，与补助单位或地方实际是否相适应，用以反映和考核项目预算资金分配的科学性、合理性情况。</w:t>
            </w:r>
          </w:p>
        </w:tc>
        <w:tc>
          <w:tcPr>
            <w:tcW w:w="1701"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①预算资金分配依据是否充分。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0"/>
                <w:szCs w:val="20"/>
              </w:rPr>
            </w:pPr>
            <w:r>
              <w:rPr>
                <w:rFonts w:hint="eastAsia" w:cs="宋体" w:asciiTheme="minorEastAsia" w:hAnsiTheme="minorEastAsia"/>
                <w:kern w:val="0"/>
                <w:sz w:val="20"/>
                <w:szCs w:val="20"/>
              </w:rPr>
              <w:t>1</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预算资金分配依据充分，得满分；预算资金分配依据基本充分，根据符合程度打分；预算资金分配依据不充分，不得分。</w:t>
            </w:r>
          </w:p>
        </w:tc>
      </w:tr>
      <w:tr>
        <w:tblPrEx>
          <w:tblCellMar>
            <w:top w:w="0" w:type="dxa"/>
            <w:left w:w="108" w:type="dxa"/>
            <w:bottom w:w="0" w:type="dxa"/>
            <w:right w:w="108" w:type="dxa"/>
          </w:tblCellMar>
        </w:tblPrEx>
        <w:trPr>
          <w:trHeight w:val="743"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②资金分配额度是否合理，与项目单位或地方实际是否相适应。</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0"/>
                <w:szCs w:val="20"/>
              </w:rPr>
            </w:pPr>
            <w:r>
              <w:rPr>
                <w:rFonts w:hint="eastAsia" w:cs="宋体" w:asciiTheme="minorEastAsia" w:hAnsiTheme="minorEastAsia"/>
                <w:kern w:val="0"/>
                <w:sz w:val="20"/>
                <w:szCs w:val="20"/>
              </w:rPr>
              <w:t>1</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资金分配额度合理，与项目实际需求相适应，得满分；资金分配额度基本合理，基本与项目实际需求相适应，根据符合程度打分；资金分配额度不合理，与项目实际需求不适应，不得分。</w:t>
            </w:r>
          </w:p>
        </w:tc>
      </w:tr>
      <w:tr>
        <w:tblPrEx>
          <w:tblCellMar>
            <w:top w:w="0" w:type="dxa"/>
            <w:left w:w="108" w:type="dxa"/>
            <w:bottom w:w="0" w:type="dxa"/>
            <w:right w:w="108" w:type="dxa"/>
          </w:tblCellMar>
        </w:tblPrEx>
        <w:trPr>
          <w:trHeight w:val="457" w:hRule="atLeast"/>
        </w:trPr>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过程</w:t>
            </w:r>
          </w:p>
        </w:tc>
        <w:tc>
          <w:tcPr>
            <w:tcW w:w="65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资金管理</w:t>
            </w:r>
          </w:p>
        </w:tc>
        <w:tc>
          <w:tcPr>
            <w:tcW w:w="62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资金到位率</w:t>
            </w:r>
          </w:p>
        </w:tc>
        <w:tc>
          <w:tcPr>
            <w:tcW w:w="1276" w:type="dxa"/>
            <w:vMerge w:val="restart"/>
            <w:tcBorders>
              <w:top w:val="nil"/>
              <w:left w:val="single" w:color="auto" w:sz="4" w:space="0"/>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实际到位资金与预算资金的比率，用以反映和考核资金落实情况对项目实施的总体保障程度。</w:t>
            </w:r>
          </w:p>
        </w:tc>
        <w:tc>
          <w:tcPr>
            <w:tcW w:w="1701"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①资金到位率=（实际到位资金/预算资金）×100%。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1</w:t>
            </w:r>
          </w:p>
        </w:tc>
        <w:tc>
          <w:tcPr>
            <w:tcW w:w="2835"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得分=实际到位资金/预算资金*100%*1分。</w:t>
            </w:r>
          </w:p>
        </w:tc>
      </w:tr>
      <w:tr>
        <w:tblPrEx>
          <w:tblCellMar>
            <w:top w:w="0" w:type="dxa"/>
            <w:left w:w="108" w:type="dxa"/>
            <w:bottom w:w="0" w:type="dxa"/>
            <w:right w:w="108" w:type="dxa"/>
          </w:tblCellMar>
        </w:tblPrEx>
        <w:trPr>
          <w:trHeight w:val="594"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②资金支付的及时性。</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1</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资金及时下拨，得满分；资金未及时下拨，不得分。</w:t>
            </w:r>
          </w:p>
        </w:tc>
      </w:tr>
      <w:tr>
        <w:trPr>
          <w:trHeight w:val="970"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预算执行率</w:t>
            </w:r>
          </w:p>
        </w:tc>
        <w:tc>
          <w:tcPr>
            <w:tcW w:w="1276"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项目预算资金是否按照计划执行，用以反映或考核项目预算执行情况。</w:t>
            </w:r>
          </w:p>
        </w:tc>
        <w:tc>
          <w:tcPr>
            <w:tcW w:w="1701"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①预算执行率=（实际支出资金/实际到位资金）×100%。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3</w:t>
            </w:r>
          </w:p>
        </w:tc>
        <w:tc>
          <w:tcPr>
            <w:tcW w:w="2835"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预算执行率超过90%得3分，预算执行率在80-90%之间得2.4分，预算执行率在70-80%之间得1.8分，预算执行率在50-70%得1.2分，预算执行率在50%以下不得分。</w:t>
            </w:r>
          </w:p>
        </w:tc>
      </w:tr>
      <w:tr>
        <w:tblPrEx>
          <w:tblCellMar>
            <w:top w:w="0" w:type="dxa"/>
            <w:left w:w="108" w:type="dxa"/>
            <w:bottom w:w="0" w:type="dxa"/>
            <w:right w:w="108" w:type="dxa"/>
          </w:tblCellMar>
        </w:tblPrEx>
        <w:trPr>
          <w:trHeight w:val="951"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资金使用合规性</w:t>
            </w:r>
          </w:p>
        </w:tc>
        <w:tc>
          <w:tcPr>
            <w:tcW w:w="1276" w:type="dxa"/>
            <w:vMerge w:val="restart"/>
            <w:tcBorders>
              <w:top w:val="nil"/>
              <w:left w:val="single" w:color="auto" w:sz="4" w:space="0"/>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项目资金使用是否符合相关的财务管理制度规定，用以反映和考核项目资金的规范运行情况。</w:t>
            </w:r>
          </w:p>
        </w:tc>
        <w:tc>
          <w:tcPr>
            <w:tcW w:w="1701"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①是否符合国家财经法规和财务管理制度以及有关专项资金管理办法的规定。</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0"/>
                <w:szCs w:val="20"/>
              </w:rPr>
            </w:pPr>
            <w:r>
              <w:rPr>
                <w:rFonts w:hint="eastAsia" w:cs="宋体" w:asciiTheme="minorEastAsia" w:hAnsiTheme="minorEastAsia"/>
                <w:kern w:val="0"/>
                <w:sz w:val="20"/>
                <w:szCs w:val="20"/>
              </w:rPr>
              <w:t>2</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资金支出符合国家财经法规和财务管理制度以及有关专项资金管理办法的规定，得满分；资金支出基本符合国家财经法规和财务管理制度以及有关专项资金管理办法的规定，根据符合程度打分；资金支出不符合国家财经法规和财务管理制度以及有关专项资金管理办法的规定，不得分。</w:t>
            </w:r>
          </w:p>
        </w:tc>
      </w:tr>
      <w:tr>
        <w:tblPrEx>
          <w:tblCellMar>
            <w:top w:w="0" w:type="dxa"/>
            <w:left w:w="108" w:type="dxa"/>
            <w:bottom w:w="0" w:type="dxa"/>
            <w:right w:w="108" w:type="dxa"/>
          </w:tblCellMar>
        </w:tblPrEx>
        <w:trPr>
          <w:trHeight w:val="475"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②资金的拨付是否有完整的审批程序和手续。</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0"/>
                <w:szCs w:val="20"/>
              </w:rPr>
            </w:pPr>
            <w:r>
              <w:rPr>
                <w:rFonts w:hint="eastAsia" w:cs="宋体" w:asciiTheme="minorEastAsia" w:hAnsiTheme="minorEastAsia"/>
                <w:kern w:val="0"/>
                <w:sz w:val="20"/>
                <w:szCs w:val="20"/>
              </w:rPr>
              <w:t>1</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资金的拨付有完整的审批程序和手续，得满分；资金的拨付没有完整的审批程序和手续，不得分。</w:t>
            </w:r>
          </w:p>
        </w:tc>
      </w:tr>
      <w:tr>
        <w:tblPrEx>
          <w:tblCellMar>
            <w:top w:w="0" w:type="dxa"/>
            <w:left w:w="108" w:type="dxa"/>
            <w:bottom w:w="0" w:type="dxa"/>
            <w:right w:w="108" w:type="dxa"/>
          </w:tblCellMar>
        </w:tblPrEx>
        <w:trPr>
          <w:trHeight w:val="475"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③是否符合项目预算批复或合同规定的用途。</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0"/>
                <w:szCs w:val="20"/>
              </w:rPr>
            </w:pPr>
            <w:r>
              <w:rPr>
                <w:rFonts w:hint="eastAsia" w:cs="宋体" w:asciiTheme="minorEastAsia" w:hAnsiTheme="minorEastAsia"/>
                <w:kern w:val="0"/>
                <w:sz w:val="20"/>
                <w:szCs w:val="20"/>
              </w:rPr>
              <w:t>1</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资金支出符合项目预算批复或合同规定的用途，得满分；资金支出不符合项目预算批复或合同规定的用途，不得分。</w:t>
            </w:r>
          </w:p>
        </w:tc>
      </w:tr>
      <w:tr>
        <w:tblPrEx>
          <w:tblCellMar>
            <w:top w:w="0" w:type="dxa"/>
            <w:left w:w="108" w:type="dxa"/>
            <w:bottom w:w="0" w:type="dxa"/>
            <w:right w:w="108" w:type="dxa"/>
          </w:tblCellMar>
        </w:tblPrEx>
        <w:trPr>
          <w:trHeight w:val="475"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④是否存在截留、挤占、挪用、虚列支出等情况。</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0"/>
                <w:szCs w:val="20"/>
              </w:rPr>
            </w:pPr>
            <w:r>
              <w:rPr>
                <w:rFonts w:hint="eastAsia" w:cs="宋体" w:asciiTheme="minorEastAsia" w:hAnsiTheme="minorEastAsia"/>
                <w:kern w:val="0"/>
                <w:sz w:val="20"/>
                <w:szCs w:val="20"/>
              </w:rPr>
              <w:t>1</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不存在截留、挤占、挪用、虚列支出等情况，得满分；存在截留、挤占、挪用、虚列支出等情况，不得分。</w:t>
            </w:r>
          </w:p>
        </w:tc>
      </w:tr>
      <w:tr>
        <w:tblPrEx>
          <w:tblCellMar>
            <w:top w:w="0" w:type="dxa"/>
            <w:left w:w="108" w:type="dxa"/>
            <w:bottom w:w="0" w:type="dxa"/>
            <w:right w:w="108" w:type="dxa"/>
          </w:tblCellMar>
        </w:tblPrEx>
        <w:trPr>
          <w:trHeight w:val="683"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组织实施</w:t>
            </w:r>
          </w:p>
        </w:tc>
        <w:tc>
          <w:tcPr>
            <w:tcW w:w="62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管理制度健全性</w:t>
            </w:r>
          </w:p>
        </w:tc>
        <w:tc>
          <w:tcPr>
            <w:tcW w:w="1276" w:type="dxa"/>
            <w:vMerge w:val="restart"/>
            <w:tcBorders>
              <w:top w:val="nil"/>
              <w:left w:val="single" w:color="auto" w:sz="4" w:space="0"/>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项目实施单位的财务和业务管理制度是否健全，用以反映和考核财务和业务管理制度对项目顺利实施的保障情况。</w:t>
            </w:r>
          </w:p>
        </w:tc>
        <w:tc>
          <w:tcPr>
            <w:tcW w:w="1701"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①是否已制定或具有相应的财务和业务管理制度。</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3</w:t>
            </w:r>
          </w:p>
        </w:tc>
        <w:tc>
          <w:tcPr>
            <w:tcW w:w="2835"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项目已制定或具有相应的财务和业务管理制度得满分，存在一项缺失或不规范扣1.5分，扣完为止。</w:t>
            </w:r>
          </w:p>
        </w:tc>
      </w:tr>
      <w:tr>
        <w:tblPrEx>
          <w:tblCellMar>
            <w:top w:w="0" w:type="dxa"/>
            <w:left w:w="108" w:type="dxa"/>
            <w:bottom w:w="0" w:type="dxa"/>
            <w:right w:w="108" w:type="dxa"/>
          </w:tblCellMar>
        </w:tblPrEx>
        <w:trPr>
          <w:trHeight w:val="613"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②财务和业务管理制度是否合法、合规、完整。</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4.5</w:t>
            </w:r>
          </w:p>
        </w:tc>
        <w:tc>
          <w:tcPr>
            <w:tcW w:w="2835"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项目财务和业务管理制度合法、合规、完整得满分，存在一项缺失或不规范扣0.5分，扣完为止。</w:t>
            </w:r>
          </w:p>
        </w:tc>
      </w:tr>
      <w:tr>
        <w:tblPrEx>
          <w:tblCellMar>
            <w:top w:w="0" w:type="dxa"/>
            <w:left w:w="108" w:type="dxa"/>
            <w:bottom w:w="0" w:type="dxa"/>
            <w:right w:w="108" w:type="dxa"/>
          </w:tblCellMar>
        </w:tblPrEx>
        <w:trPr>
          <w:trHeight w:val="457"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制度执行有效性</w:t>
            </w:r>
          </w:p>
        </w:tc>
        <w:tc>
          <w:tcPr>
            <w:tcW w:w="1276" w:type="dxa"/>
            <w:vMerge w:val="restart"/>
            <w:tcBorders>
              <w:top w:val="nil"/>
              <w:left w:val="single" w:color="auto" w:sz="4" w:space="0"/>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项目实施是否符合相关管理规定，用以反映和考核相关管理制度的有效执行情况。</w:t>
            </w:r>
          </w:p>
        </w:tc>
        <w:tc>
          <w:tcPr>
            <w:tcW w:w="1701"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①是否遵守相关法律法规和相关管理规定。</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0"/>
                <w:szCs w:val="20"/>
              </w:rPr>
            </w:pPr>
            <w:r>
              <w:rPr>
                <w:rFonts w:hint="eastAsia" w:cs="宋体" w:asciiTheme="minorEastAsia" w:hAnsiTheme="minorEastAsia"/>
                <w:kern w:val="0"/>
                <w:sz w:val="20"/>
                <w:szCs w:val="20"/>
              </w:rPr>
              <w:t>1.5</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每存在一项不合规现象扣0.5分，扣完为止。</w:t>
            </w:r>
          </w:p>
        </w:tc>
      </w:tr>
      <w:tr>
        <w:tblPrEx>
          <w:tblCellMar>
            <w:top w:w="0" w:type="dxa"/>
            <w:left w:w="108" w:type="dxa"/>
            <w:bottom w:w="0" w:type="dxa"/>
            <w:right w:w="108" w:type="dxa"/>
          </w:tblCellMar>
        </w:tblPrEx>
        <w:trPr>
          <w:trHeight w:val="457"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②项目调整及支出调整手续是否完备。</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0"/>
                <w:szCs w:val="20"/>
              </w:rPr>
            </w:pPr>
            <w:r>
              <w:rPr>
                <w:rFonts w:hint="eastAsia" w:cs="宋体" w:asciiTheme="minorEastAsia" w:hAnsiTheme="minorEastAsia"/>
                <w:kern w:val="0"/>
                <w:sz w:val="20"/>
                <w:szCs w:val="20"/>
              </w:rPr>
              <w:t>2</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每存在一项手续不完备或不规范扣0.5分，扣完为止。</w:t>
            </w:r>
          </w:p>
        </w:tc>
      </w:tr>
      <w:tr>
        <w:trPr>
          <w:trHeight w:val="475"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③项目合同书、验收报告、技术鉴定等资料是否齐全并及时归档。</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0"/>
                <w:szCs w:val="20"/>
              </w:rPr>
            </w:pPr>
            <w:r>
              <w:rPr>
                <w:rFonts w:hint="eastAsia" w:cs="宋体" w:asciiTheme="minorEastAsia" w:hAnsiTheme="minorEastAsia"/>
                <w:kern w:val="0"/>
                <w:sz w:val="20"/>
                <w:szCs w:val="20"/>
              </w:rPr>
              <w:t>2</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每存在一项不齐全扣0.5分，扣完为止。</w:t>
            </w:r>
          </w:p>
        </w:tc>
      </w:tr>
      <w:tr>
        <w:tblPrEx>
          <w:tblCellMar>
            <w:top w:w="0" w:type="dxa"/>
            <w:left w:w="108" w:type="dxa"/>
            <w:bottom w:w="0" w:type="dxa"/>
            <w:right w:w="108" w:type="dxa"/>
          </w:tblCellMar>
        </w:tblPrEx>
        <w:trPr>
          <w:trHeight w:val="520"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2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④项目实施的人员条件、场地设备、信息支撑等是否落实到位。</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0"/>
                <w:szCs w:val="20"/>
              </w:rPr>
            </w:pPr>
            <w:r>
              <w:rPr>
                <w:rFonts w:hint="eastAsia" w:cs="宋体" w:asciiTheme="minorEastAsia" w:hAnsiTheme="minorEastAsia"/>
                <w:kern w:val="0"/>
                <w:sz w:val="20"/>
                <w:szCs w:val="20"/>
              </w:rPr>
              <w:t>2</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每存在一项配套条件不匹配扣0.5分，扣完为止。</w:t>
            </w:r>
          </w:p>
        </w:tc>
      </w:tr>
      <w:tr>
        <w:tblPrEx>
          <w:tblCellMar>
            <w:top w:w="0" w:type="dxa"/>
            <w:left w:w="108" w:type="dxa"/>
            <w:bottom w:w="0" w:type="dxa"/>
            <w:right w:w="108" w:type="dxa"/>
          </w:tblCellMar>
        </w:tblPrEx>
        <w:trPr>
          <w:trHeight w:val="2835" w:hRule="atLeast"/>
        </w:trPr>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sz w:val="20"/>
              </w:rPr>
              <mc:AlternateContent>
                <mc:Choice Requires="wps">
                  <w:drawing>
                    <wp:anchor distT="0" distB="0" distL="114300" distR="114300" simplePos="0" relativeHeight="251660288" behindDoc="0" locked="0" layoutInCell="1" allowOverlap="1">
                      <wp:simplePos x="0" y="0"/>
                      <wp:positionH relativeFrom="column">
                        <wp:posOffset>377825</wp:posOffset>
                      </wp:positionH>
                      <wp:positionV relativeFrom="paragraph">
                        <wp:posOffset>2796540</wp:posOffset>
                      </wp:positionV>
                      <wp:extent cx="1625600" cy="3810"/>
                      <wp:effectExtent l="0" t="0" r="0" b="0"/>
                      <wp:wrapNone/>
                      <wp:docPr id="3" name="直接连接符 3"/>
                      <wp:cNvGraphicFramePr/>
                      <a:graphic xmlns:a="http://schemas.openxmlformats.org/drawingml/2006/main">
                        <a:graphicData uri="http://schemas.microsoft.com/office/word/2010/wordprocessingShape">
                          <wps:wsp>
                            <wps:cNvCnPr/>
                            <wps:spPr>
                              <a:xfrm flipV="1">
                                <a:off x="1499235" y="9674860"/>
                                <a:ext cx="1625600" cy="3810"/>
                              </a:xfrm>
                              <a:prstGeom prst="line">
                                <a:avLst/>
                              </a:prstGeom>
                              <a:ln w="3175">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29.75pt;margin-top:220.2pt;height:0.3pt;width:128pt;z-index:251660288;mso-width-relative:page;mso-height-relative:page;" filled="f" stroked="t" coordsize="21600,21600" o:gfxdata="UEsDBAoAAAAAAIdO4kAAAAAAAAAAAAAAAAAEAAAAZHJzL1BLAwQUAAAACACHTuJAaOPUQ9oAAAAK&#10;AQAADwAAAGRycy9kb3ducmV2LnhtbE2PwUrEMBCG74LvEEbwIm5SbRetTReqrCDsQVfBa9rEpppM&#10;SpPdrj69syc9zj8f/3xTrQ7esb2Z4hBQQrYQwAx2QQ/YS3h7XV/eAItJoVYuoJHwbSKs6tOTSpU6&#10;zPhi9tvUMyrBWCoJNqWx5Dx21ngVF2E0SLuPMHmVaJx6ric1U7l3/EqIJfdqQLpg1Wjurem+tjsv&#10;4em5tZvlZv3YXOD7z9A+NO5zbqQ8P8vEHbBkDukPhqM+qUNNTm3YoY7MSShuCyIl5LnIgRFwnRWU&#10;tMckE8Driv9/of4FUEsDBBQAAAAIAIdO4kCHfkmn+wEAAMoDAAAOAAAAZHJzL2Uyb0RvYy54bWyt&#10;U71u2zAQ3gv0HQjutWQ7cWzBcoYY6VK0Bvqz0xQpEeAfeIxlv0RfoEC3durYPW/T9DF6pNQ0TZcM&#10;1UDc8Y7f3ffdaX15NJocRADlbE2nk5ISYblrlG1r+v7d9YslJRCZbZh2VtT0JIBebp4/W/e+EjPX&#10;Od2IQBDEQtX7mnYx+qoogHfCMJg4LywGpQuGRXRDWzSB9YhudDEry0XRu9D44LgAwNvtEKQjYngK&#10;oJNScbF1/MYIGwfUIDSLSAk65YFucrdSCh7fSAkiEl1TZBrziUXQ3qez2KxZ1QbmO8XHFthTWnjE&#10;yTBlseg91JZFRm6C+gfKKB4cOBkn3JliIJIVQRbT8pE2bzvmReaCUoO/Fx3+Hyx/fdgFopqazimx&#10;zODA7z59//Hxy8/bz3jefftK5kmk3kOFuVd2F0YP/C4kxkcZDJFa+Q+4TVkDZEWO6JytVrP5OSWn&#10;mq4WF2fLxSi3OEbCU8Jidr4ocRIcM+bLaQ4XA2JC9gHiS+EMSUZNtbJJDFaxwyuI2AWm/k5J19Zd&#10;K63zQLUlPUJOL7A6Z7ikEpcDTeORKNiWEqZb3H4eQ0YEp1WTXiccCO3+SgdyYGln8pcUwGp/paXS&#10;WwbdkJdDwzYZFfEH0crUdPnwtbYIknQclEvW3jWnLGi+xxHnMuM6ph166OfXf37BzS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o49RD2gAAAAoBAAAPAAAAAAAAAAEAIAAAACIAAABkcnMvZG93bnJl&#10;di54bWxQSwECFAAUAAAACACHTuJAh35Jp/sBAADKAwAADgAAAAAAAAABACAAAAApAQAAZHJzL2Uy&#10;b0RvYy54bWxQSwUGAAAAAAYABgBZAQAAlgUAAAAA&#10;">
                      <v:fill on="f" focussize="0,0"/>
                      <v:stroke weight="0.25pt" color="#000000 [3213]" miterlimit="8" joinstyle="miter"/>
                      <v:imagedata o:title=""/>
                      <o:lock v:ext="edit" aspectratio="f"/>
                    </v:line>
                  </w:pict>
                </mc:Fallback>
              </mc:AlternateContent>
            </w:r>
            <w:r>
              <w:rPr>
                <w:rFonts w:hint="eastAsia" w:cs="宋体" w:asciiTheme="minorEastAsia" w:hAnsiTheme="minorEastAsia"/>
                <w:color w:val="000000"/>
                <w:kern w:val="0"/>
                <w:sz w:val="20"/>
                <w:szCs w:val="20"/>
              </w:rPr>
              <w:t>产出</w:t>
            </w:r>
          </w:p>
        </w:tc>
        <w:tc>
          <w:tcPr>
            <w:tcW w:w="653" w:type="dxa"/>
            <w:tcBorders>
              <w:top w:val="nil"/>
              <w:left w:val="single" w:color="auto" w:sz="4" w:space="0"/>
              <w:bottom w:val="nil"/>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产出数量</w:t>
            </w:r>
          </w:p>
        </w:tc>
        <w:tc>
          <w:tcPr>
            <w:tcW w:w="623" w:type="dxa"/>
            <w:tcBorders>
              <w:top w:val="nil"/>
              <w:left w:val="single" w:color="auto" w:sz="4" w:space="0"/>
              <w:bottom w:val="nil"/>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实际完成率</w:t>
            </w:r>
          </w:p>
        </w:tc>
        <w:tc>
          <w:tcPr>
            <w:tcW w:w="1276" w:type="dxa"/>
            <w:tcBorders>
              <w:top w:val="nil"/>
              <w:left w:val="single" w:color="auto" w:sz="4" w:space="0"/>
              <w:bottom w:val="nil"/>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项目实施的实际产出数与计划产出数的比率，用以反映和考核项目产出数量目标的实现程度。</w:t>
            </w:r>
          </w:p>
        </w:tc>
        <w:tc>
          <w:tcPr>
            <w:tcW w:w="1701" w:type="dxa"/>
            <w:tcBorders>
              <w:top w:val="nil"/>
              <w:left w:val="nil"/>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项目各项产出数量指标的完成情况。</w:t>
            </w:r>
          </w:p>
        </w:tc>
        <w:tc>
          <w:tcPr>
            <w:tcW w:w="709" w:type="dxa"/>
            <w:tcBorders>
              <w:top w:val="nil"/>
              <w:left w:val="nil"/>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10</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实际完成率=（实际产出数/计划产出数）×100%*10分。</w:t>
            </w:r>
          </w:p>
        </w:tc>
      </w:tr>
      <w:tr>
        <w:tblPrEx>
          <w:tblCellMar>
            <w:top w:w="0" w:type="dxa"/>
            <w:left w:w="108" w:type="dxa"/>
            <w:bottom w:w="0" w:type="dxa"/>
            <w:right w:w="108" w:type="dxa"/>
          </w:tblCellMar>
        </w:tblPrEx>
        <w:trPr>
          <w:trHeight w:val="951"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tcBorders>
              <w:top w:val="single" w:color="auto" w:sz="4" w:space="0"/>
              <w:left w:val="nil"/>
              <w:bottom w:val="nil"/>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产出质量</w:t>
            </w:r>
          </w:p>
        </w:tc>
        <w:tc>
          <w:tcPr>
            <w:tcW w:w="623" w:type="dxa"/>
            <w:tcBorders>
              <w:top w:val="single" w:color="auto" w:sz="4" w:space="0"/>
              <w:left w:val="nil"/>
              <w:bottom w:val="nil"/>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质量达标率</w:t>
            </w:r>
          </w:p>
        </w:tc>
        <w:tc>
          <w:tcPr>
            <w:tcW w:w="1276" w:type="dxa"/>
            <w:tcBorders>
              <w:top w:val="single" w:color="auto" w:sz="4" w:space="0"/>
              <w:left w:val="nil"/>
              <w:bottom w:val="nil"/>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sz w:val="20"/>
              </w:rPr>
              <mc:AlternateContent>
                <mc:Choice Requires="wps">
                  <w:drawing>
                    <wp:anchor distT="0" distB="0" distL="114300" distR="114300" simplePos="0" relativeHeight="251659264" behindDoc="0" locked="0" layoutInCell="1" allowOverlap="1">
                      <wp:simplePos x="0" y="0"/>
                      <wp:positionH relativeFrom="column">
                        <wp:posOffset>737235</wp:posOffset>
                      </wp:positionH>
                      <wp:positionV relativeFrom="paragraph">
                        <wp:posOffset>-4445</wp:posOffset>
                      </wp:positionV>
                      <wp:extent cx="1537970" cy="6985"/>
                      <wp:effectExtent l="0" t="0" r="0" b="0"/>
                      <wp:wrapNone/>
                      <wp:docPr id="1" name="直接连接符 1"/>
                      <wp:cNvGraphicFramePr/>
                      <a:graphic xmlns:a="http://schemas.openxmlformats.org/drawingml/2006/main">
                        <a:graphicData uri="http://schemas.microsoft.com/office/word/2010/wordprocessingShape">
                          <wps:wsp>
                            <wps:cNvCnPr/>
                            <wps:spPr>
                              <a:xfrm>
                                <a:off x="3122295" y="8698230"/>
                                <a:ext cx="1537970" cy="6985"/>
                              </a:xfrm>
                              <a:prstGeom prst="line">
                                <a:avLst/>
                              </a:prstGeom>
                              <a:ln w="6350">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58.05pt;margin-top:-0.35pt;height:0.55pt;width:121.1pt;z-index:251659264;mso-width-relative:page;mso-height-relative:page;" filled="f" stroked="t" coordsize="21600,21600" o:gfxdata="UEsDBAoAAAAAAIdO4kAAAAAAAAAAAAAAAAAEAAAAZHJzL1BLAwQUAAAACACHTuJAJoYmDtQAAAAG&#10;AQAADwAAAGRycy9kb3ducmV2LnhtbE2OwU7DMBBE70j8g7VI3FonFJoojdMDEgckJCBw4Ogm2zgl&#10;XgfbTcLfs5zgOJrRm1fuFzuICX3oHSlI1wkIpMa1PXUK3t8eVjmIEDW1enCECr4xwL66vCh10bqZ&#10;XnGqYycYQqHQCkyMYyFlaAxaHdZuROLu6LzVkaPvZOv1zHA7yJsk2Uqre+IHo0e8N9h81mfLFMq+&#10;jsvgP16en0xezyd8nDJU6voqTXYgIi7xbwy/+qwOFTsd3JnaIAbO6TblqYJVBoL7zV2+AXFQcAuy&#10;KuV//eoHUEsDBBQAAAAIAIdO4kC0yUZH8QEAAMADAAAOAAAAZHJzL2Uyb0RvYy54bWytU0tu2zAQ&#10;3RfoHQjua9kynNiC5SxipJuiNdD2AGOKkgjwBw5j2ZfoBQp016667L63aXKMDiU1SZNNFtGCGpJv&#10;Huc9DtcXR6PZQQZUzpZ8NplyJq1wlbJNyT9/unqz5Awj2Aq0s7LkJ4n8YvP61brzhcxd63QlAyMS&#10;i0XnS97G6IssQ9FKAzhxXlrarF0wEGkamqwK0BG70Vk+nZ5lnQuVD05IRFrdDpt8ZAzPIXR1rYTc&#10;OnFtpI0Da5AaIknCVnnkm77aupYifqhrlJHpkpPS2I90CMX7NGabNRRNAN8qMZYAzynhkSYDytKh&#10;d1RbiMCug3pCZZQIDl0dJ8KZbBDSO0IqZtNH3nxswcteC1mN/s50fDla8f6wC0xV1AmcWTB04Tdf&#10;f/358v329zcab37+YLNkUuexIOyl3YVxhn4XkuJjHUz6kxZ2LPl8luf5asHZqeTLs9Uyn48my2Nk&#10;ggCzxfx8dU7+C0IQYJHos3seHzC+lc6wFJRcK5ssgAIO7zAO0H+QtGzdldKa1qHQlnVEOV8kcqDW&#10;rKklKDSe5KFtOAPdUM+LGHpGdFpVKTslY2j2lzqwA6RO6b+xsP9g6egtYDvg+q0Eg8KoSM9CK0Oy&#10;H2ZrS+qSe4NfKdq76tTb2K/Txfb6xyZMnfNw3mffP7zN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aGJg7UAAAABgEAAA8AAAAAAAAAAQAgAAAAIgAAAGRycy9kb3ducmV2LnhtbFBLAQIUABQAAAAI&#10;AIdO4kC0yUZH8QEAAMADAAAOAAAAAAAAAAEAIAAAACMBAABkcnMvZTJvRG9jLnhtbFBLBQYAAAAA&#10;BgAGAFkBAACGBQAAAAA=&#10;">
                      <v:fill on="f" focussize="0,0"/>
                      <v:stroke weight="0.5pt" color="#000000 [3213]" miterlimit="8" joinstyle="miter"/>
                      <v:imagedata o:title=""/>
                      <o:lock v:ext="edit" aspectratio="f"/>
                    </v:line>
                  </w:pict>
                </mc:Fallback>
              </mc:AlternateContent>
            </w:r>
            <w:r>
              <w:rPr>
                <w:rFonts w:hint="eastAsia" w:cs="宋体" w:asciiTheme="minorEastAsia" w:hAnsiTheme="minorEastAsia"/>
                <w:color w:val="000000"/>
                <w:kern w:val="0"/>
                <w:sz w:val="20"/>
                <w:szCs w:val="20"/>
              </w:rPr>
              <w:t>项目完成的质量达标产出数与实际产出数的比率，用以反映和考核项目产出质量目标的实现程度。</w:t>
            </w:r>
          </w:p>
        </w:tc>
        <w:tc>
          <w:tcPr>
            <w:tcW w:w="1701" w:type="dxa"/>
            <w:tcBorders>
              <w:top w:val="nil"/>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活动顺利举办保障率。</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10</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质量达标率=（实际产出数/计划产出数）*100%*10分（最高得10分）。</w:t>
            </w:r>
          </w:p>
        </w:tc>
      </w:tr>
      <w:tr>
        <w:tblPrEx>
          <w:tblCellMar>
            <w:top w:w="0" w:type="dxa"/>
            <w:left w:w="108" w:type="dxa"/>
            <w:bottom w:w="0" w:type="dxa"/>
            <w:right w:w="108" w:type="dxa"/>
          </w:tblCellMar>
        </w:tblPrEx>
        <w:trPr>
          <w:trHeight w:val="1248"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产出时效</w:t>
            </w:r>
          </w:p>
        </w:tc>
        <w:tc>
          <w:tcPr>
            <w:tcW w:w="62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完成及时性</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项目实际完成时间与计划完成时间的比较，用以反映和考核项目产出时效目标的实现程度。</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方案实施、及资金支付完成的及时性。</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10</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按照项目实施计划或相关规定完成该项目得满分，存在一项进度滞后扣2.5分。</w:t>
            </w:r>
          </w:p>
        </w:tc>
      </w:tr>
      <w:tr>
        <w:tblPrEx>
          <w:tblCellMar>
            <w:top w:w="0" w:type="dxa"/>
            <w:left w:w="108" w:type="dxa"/>
            <w:bottom w:w="0" w:type="dxa"/>
            <w:right w:w="108" w:type="dxa"/>
          </w:tblCellMar>
        </w:tblPrEx>
        <w:trPr>
          <w:trHeight w:val="1724"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产出成本</w:t>
            </w:r>
          </w:p>
        </w:tc>
        <w:tc>
          <w:tcPr>
            <w:tcW w:w="623"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成本节约率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完成项目计划工作目标的实际节约成本与计划成本的比率，用以反映和考核项目的成本节约程度。</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成本节约率。</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5</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0"/>
                <w:szCs w:val="20"/>
              </w:rPr>
            </w:pPr>
            <w:r>
              <w:rPr>
                <w:rFonts w:hint="eastAsia" w:cs="宋体" w:asciiTheme="minorEastAsia" w:hAnsiTheme="minorEastAsia"/>
                <w:kern w:val="0"/>
                <w:sz w:val="20"/>
                <w:szCs w:val="20"/>
              </w:rPr>
              <w:t>得分=（计划支出金额-实际支出金额）/计划支出金额*100%，成本节约率为负值得0分；成本节约率为0，得3分；成本节约率在0-10%之间，得4分；成本节约率在10%以上，得满分。</w:t>
            </w:r>
          </w:p>
        </w:tc>
      </w:tr>
      <w:tr>
        <w:tblPrEx>
          <w:tblCellMar>
            <w:top w:w="0" w:type="dxa"/>
            <w:left w:w="108" w:type="dxa"/>
            <w:bottom w:w="0" w:type="dxa"/>
            <w:right w:w="108" w:type="dxa"/>
          </w:tblCellMar>
        </w:tblPrEx>
        <w:trPr>
          <w:trHeight w:val="1267" w:hRule="atLeast"/>
        </w:trPr>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效益　</w:t>
            </w:r>
          </w:p>
        </w:tc>
        <w:tc>
          <w:tcPr>
            <w:tcW w:w="653" w:type="dxa"/>
            <w:vMerge w:val="restart"/>
            <w:tcBorders>
              <w:top w:val="nil"/>
              <w:left w:val="nil"/>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项目效益　</w:t>
            </w:r>
          </w:p>
        </w:tc>
        <w:tc>
          <w:tcPr>
            <w:tcW w:w="623" w:type="dxa"/>
            <w:vMerge w:val="restart"/>
            <w:tcBorders>
              <w:top w:val="nil"/>
              <w:left w:val="nil"/>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实施效益</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社会效益的实现情况。</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项目实施对媒体报导数量的保障程度。</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10</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达成预期指标得9-10分；基本达成预期指标且效果较好效果得8-9分、部分达成预期指标且具有一定效果得6-8分、未达成预期指标且效果较差得6分以下。</w:t>
            </w:r>
          </w:p>
        </w:tc>
      </w:tr>
      <w:tr>
        <w:tblPrEx>
          <w:tblCellMar>
            <w:top w:w="0" w:type="dxa"/>
            <w:left w:w="108" w:type="dxa"/>
            <w:bottom w:w="0" w:type="dxa"/>
            <w:right w:w="108" w:type="dxa"/>
          </w:tblCellMar>
        </w:tblPrEx>
        <w:trPr>
          <w:trHeight w:val="1267" w:hRule="atLeast"/>
        </w:trPr>
        <w:tc>
          <w:tcPr>
            <w:tcW w:w="709" w:type="dxa"/>
            <w:vMerge w:val="continue"/>
            <w:tcBorders>
              <w:left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p>
        </w:tc>
        <w:tc>
          <w:tcPr>
            <w:tcW w:w="653"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p>
        </w:tc>
        <w:tc>
          <w:tcPr>
            <w:tcW w:w="623"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可持续影响指标的实现情况。</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参与人员投诉率。</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5</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达成预期指标得4-5分；基本达成预期指标且效果较好得2-3分、未达成预期指标且效果较差得2分以下。</w:t>
            </w:r>
          </w:p>
        </w:tc>
      </w:tr>
      <w:tr>
        <w:tblPrEx>
          <w:tblCellMar>
            <w:top w:w="0" w:type="dxa"/>
            <w:left w:w="108" w:type="dxa"/>
            <w:bottom w:w="0" w:type="dxa"/>
            <w:right w:w="108" w:type="dxa"/>
          </w:tblCellMar>
        </w:tblPrEx>
        <w:trPr>
          <w:trHeight w:val="790" w:hRule="atLeast"/>
        </w:trPr>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20"/>
                <w:szCs w:val="20"/>
              </w:rPr>
            </w:pPr>
          </w:p>
        </w:tc>
        <w:tc>
          <w:tcPr>
            <w:tcW w:w="653" w:type="dxa"/>
            <w:tcBorders>
              <w:top w:val="nil"/>
              <w:left w:val="single" w:color="auto" w:sz="4" w:space="0"/>
              <w:bottom w:val="nil"/>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满意度</w:t>
            </w:r>
          </w:p>
        </w:tc>
        <w:tc>
          <w:tcPr>
            <w:tcW w:w="623" w:type="dxa"/>
            <w:tcBorders>
              <w:top w:val="nil"/>
              <w:left w:val="single" w:color="auto" w:sz="4" w:space="0"/>
              <w:bottom w:val="nil"/>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满意度</w:t>
            </w:r>
          </w:p>
        </w:tc>
        <w:tc>
          <w:tcPr>
            <w:tcW w:w="1276" w:type="dxa"/>
            <w:tcBorders>
              <w:top w:val="nil"/>
              <w:left w:val="single" w:color="auto" w:sz="4" w:space="0"/>
              <w:bottom w:val="nil"/>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满意度的实现情况。</w:t>
            </w:r>
          </w:p>
        </w:tc>
        <w:tc>
          <w:tcPr>
            <w:tcW w:w="1701" w:type="dxa"/>
            <w:tcBorders>
              <w:top w:val="nil"/>
              <w:left w:val="nil"/>
              <w:right w:val="single" w:color="auto" w:sz="4" w:space="0"/>
            </w:tcBorders>
            <w:shd w:val="clear" w:color="auto" w:fill="auto"/>
            <w:vAlign w:val="center"/>
          </w:tcPr>
          <w:p>
            <w:pPr>
              <w:widowControl/>
              <w:jc w:val="left"/>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受众满意度的实现情况。</w:t>
            </w:r>
          </w:p>
        </w:tc>
        <w:tc>
          <w:tcPr>
            <w:tcW w:w="709" w:type="dxa"/>
            <w:tcBorders>
              <w:top w:val="nil"/>
              <w:left w:val="nil"/>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10</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达到90%以上得满分；满意度每下降10%扣1分，扣完为止。</w:t>
            </w:r>
          </w:p>
        </w:tc>
      </w:tr>
      <w:tr>
        <w:tblPrEx>
          <w:tblCellMar>
            <w:top w:w="0" w:type="dxa"/>
            <w:left w:w="108" w:type="dxa"/>
            <w:bottom w:w="0" w:type="dxa"/>
            <w:right w:w="108" w:type="dxa"/>
          </w:tblCellMar>
        </w:tblPrEx>
        <w:trPr>
          <w:trHeight w:val="457" w:hRule="atLeast"/>
        </w:trPr>
        <w:tc>
          <w:tcPr>
            <w:tcW w:w="136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合计</w:t>
            </w:r>
          </w:p>
        </w:tc>
        <w:tc>
          <w:tcPr>
            <w:tcW w:w="623"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　</w:t>
            </w:r>
          </w:p>
        </w:tc>
        <w:tc>
          <w:tcPr>
            <w:tcW w:w="6521"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0"/>
                <w:szCs w:val="20"/>
              </w:rPr>
            </w:pPr>
            <w:r>
              <w:rPr>
                <w:rFonts w:hint="eastAsia" w:cs="宋体" w:asciiTheme="minorEastAsia" w:hAnsiTheme="minorEastAsia"/>
                <w:color w:val="000000"/>
                <w:kern w:val="0"/>
                <w:sz w:val="20"/>
                <w:szCs w:val="20"/>
              </w:rPr>
              <w:t>100</w:t>
            </w:r>
          </w:p>
        </w:tc>
      </w:tr>
    </w:tbl>
    <w:p>
      <w:pPr>
        <w:pStyle w:val="6"/>
      </w:pPr>
    </w:p>
    <w:p>
      <w:pPr>
        <w:adjustRightInd w:val="0"/>
        <w:snapToGrid w:val="0"/>
        <w:spacing w:line="360" w:lineRule="auto"/>
        <w:ind w:firstLine="643" w:firstLineChars="200"/>
        <w:outlineLvl w:val="1"/>
        <w:rPr>
          <w:rFonts w:ascii="仿宋_GB2312" w:hAnsi="仿宋_GB2312" w:eastAsia="仿宋_GB2312" w:cs="仿宋_GB2312"/>
          <w:b/>
          <w:bCs/>
          <w:kern w:val="0"/>
          <w:sz w:val="32"/>
          <w:szCs w:val="32"/>
        </w:rPr>
      </w:pPr>
      <w:bookmarkStart w:id="9" w:name="_Toc27495"/>
      <w:r>
        <w:rPr>
          <w:rFonts w:hint="eastAsia" w:ascii="仿宋_GB2312" w:hAnsi="仿宋_GB2312" w:eastAsia="仿宋_GB2312" w:cs="仿宋_GB2312"/>
          <w:b/>
          <w:bCs/>
          <w:kern w:val="0"/>
          <w:sz w:val="32"/>
          <w:szCs w:val="32"/>
        </w:rPr>
        <w:t>（三）绩效评价工作过程</w:t>
      </w:r>
      <w:bookmarkEnd w:id="9"/>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bookmarkStart w:id="10" w:name="_Toc28402"/>
      <w:r>
        <w:rPr>
          <w:rFonts w:hint="eastAsia" w:ascii="仿宋_GB2312" w:hAnsi="仿宋_GB2312" w:eastAsia="仿宋_GB2312" w:cs="仿宋_GB2312"/>
          <w:kern w:val="0"/>
          <w:sz w:val="32"/>
          <w:szCs w:val="32"/>
        </w:rPr>
        <w:t>1.前期准备</w:t>
      </w:r>
      <w:r>
        <w:rPr>
          <w:rFonts w:hint="eastAsia" w:ascii="仿宋_GB2312" w:hAnsi="仿宋_GB2312" w:eastAsia="仿宋_GB2312" w:cs="仿宋_GB2312"/>
          <w:kern w:val="0"/>
          <w:sz w:val="32"/>
          <w:szCs w:val="32"/>
          <w:lang w:eastAsia="zh-Hans"/>
        </w:rPr>
        <w:t>阶段</w:t>
      </w:r>
    </w:p>
    <w:p>
      <w:pPr>
        <w:pStyle w:val="7"/>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（1）组建评价工作组</w:t>
      </w:r>
    </w:p>
    <w:p>
      <w:pPr>
        <w:pStyle w:val="7"/>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结</w:t>
      </w:r>
      <w:r>
        <w:rPr>
          <w:rFonts w:hint="eastAsia" w:ascii="仿宋_GB2312" w:hAnsi="仿宋_GB2312" w:eastAsia="仿宋_GB2312" w:cs="仿宋_GB2312"/>
          <w:sz w:val="32"/>
          <w:szCs w:val="32"/>
        </w:rPr>
        <w:t>合绩效评价工作的实际需要，成立绩效评价工作组，根据任务分工，全程负责组织、实施绩效评价工作。</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（2）准备项目评价资料清单。评价工作组通过深入了解项目的组织实施、监控管理和完成情况；根据掌握的该项目基本情况，形成资料清单，请市文联收集并提供资料。</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（3）指导市文联开展自评。指导市文联根据绩效评价相关管理办法，开展自评工作，收集、整理绩效材料，撰写财政支出项目绩效报告。</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2.现场收集资料</w:t>
      </w:r>
    </w:p>
    <w:p>
      <w:pPr>
        <w:pStyle w:val="7"/>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绩效评价工作组与项目负责人共同汇总整理项目资料。评价工作组按照指标体系内容和评价重点，对项目资料进行分类整理，分为项目决策资料、项目管理资料和项目绩效资料三大类。整理成专家资料手册，供专家审阅。</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ascii="仿宋_GB2312" w:hAnsi="仿宋_GB2312" w:eastAsia="仿宋_GB2312" w:cs="仿宋_GB2312"/>
          <w:kern w:val="0"/>
          <w:sz w:val="32"/>
          <w:szCs w:val="32"/>
        </w:rPr>
        <w:t>4.</w:t>
      </w:r>
      <w:r>
        <w:rPr>
          <w:rFonts w:hint="eastAsia" w:ascii="仿宋_GB2312" w:hAnsi="仿宋_GB2312" w:eastAsia="仿宋_GB2312" w:cs="仿宋_GB2312"/>
          <w:kern w:val="0"/>
          <w:sz w:val="32"/>
          <w:szCs w:val="32"/>
        </w:rPr>
        <w:t>专家评价</w:t>
      </w:r>
    </w:p>
    <w:p>
      <w:pPr>
        <w:pStyle w:val="7"/>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根据项目特点，评价工作组遴选5名专家（其中业务专家2名，管理专家2名，财务专家1名），组成专家评价组，对项目资料进行审核。</w:t>
      </w:r>
      <w:r>
        <w:rPr>
          <w:rFonts w:hint="eastAsia" w:ascii="仿宋_GB2312" w:hAnsi="仿宋_GB2312" w:eastAsia="仿宋_GB2312" w:cs="仿宋_GB2312"/>
          <w:sz w:val="32"/>
          <w:szCs w:val="32"/>
          <w:lang w:eastAsia="zh-Hans"/>
        </w:rPr>
        <w:t>于</w:t>
      </w:r>
      <w:r>
        <w:rPr>
          <w:rFonts w:hint="eastAsia" w:ascii="仿宋_GB2312" w:hAnsi="仿宋_GB2312" w:eastAsia="仿宋_GB2312" w:cs="仿宋_GB2312"/>
          <w:sz w:val="32"/>
          <w:szCs w:val="32"/>
        </w:rPr>
        <w:t>2024年5月30日召开专家评价会。评价会上，专家与项目单位有关人员进行了充分讨论和沟通，并依据评价指标体系对该项目进行了评价打分，并出具了评价意见，形成专家意见汇总书。</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4.评价报告阶段</w:t>
      </w:r>
      <w:bookmarkEnd w:id="10"/>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（1）形成绩效评价结论、撰写绩效评价报告</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评价工作组根据收集的资料、评价分析情况，结合专家意见，确定评价结果等级，撰写绩效评价报告初稿。</w:t>
      </w:r>
    </w:p>
    <w:p>
      <w:pPr>
        <w:numPr>
          <w:ilvl w:val="0"/>
          <w:numId w:val="1"/>
        </w:num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沟通初步评价意见</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绩效评价报告初稿完成后，在</w:t>
      </w:r>
      <w:r>
        <w:rPr>
          <w:rFonts w:hint="eastAsia" w:ascii="仿宋_GB2312" w:hAnsi="仿宋_GB2312" w:eastAsia="仿宋_GB2312" w:cs="仿宋_GB2312"/>
          <w:sz w:val="32"/>
          <w:szCs w:val="32"/>
          <w:lang w:eastAsia="zh-Hans"/>
        </w:rPr>
        <w:t>与</w:t>
      </w:r>
      <w:r>
        <w:rPr>
          <w:rFonts w:hint="eastAsia" w:ascii="仿宋_GB2312" w:hAnsi="仿宋_GB2312" w:eastAsia="仿宋_GB2312" w:cs="仿宋_GB2312"/>
          <w:sz w:val="32"/>
          <w:szCs w:val="32"/>
        </w:rPr>
        <w:t>市文联沟</w:t>
      </w:r>
      <w:r>
        <w:rPr>
          <w:rFonts w:hint="eastAsia" w:ascii="仿宋_GB2312" w:hAnsi="仿宋_GB2312" w:eastAsia="仿宋_GB2312" w:cs="仿宋_GB2312"/>
          <w:sz w:val="32"/>
          <w:szCs w:val="32"/>
          <w:lang w:eastAsia="zh-Hans"/>
        </w:rPr>
        <w:t>通</w:t>
      </w:r>
      <w:r>
        <w:rPr>
          <w:rFonts w:hint="eastAsia" w:ascii="仿宋_GB2312" w:hAnsi="仿宋_GB2312" w:eastAsia="仿宋_GB2312" w:cs="仿宋_GB2312"/>
          <w:sz w:val="32"/>
          <w:szCs w:val="32"/>
        </w:rPr>
        <w:t>反馈的基础上</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rPr>
        <w:t>进一步</w:t>
      </w:r>
      <w:r>
        <w:rPr>
          <w:rFonts w:hint="eastAsia" w:ascii="仿宋_GB2312" w:hAnsi="仿宋_GB2312" w:eastAsia="仿宋_GB2312" w:cs="仿宋_GB2312"/>
          <w:sz w:val="32"/>
          <w:szCs w:val="32"/>
          <w:lang w:eastAsia="zh-Hans"/>
        </w:rPr>
        <w:t>修改完善</w:t>
      </w:r>
      <w:r>
        <w:rPr>
          <w:rFonts w:hint="eastAsia" w:ascii="仿宋_GB2312" w:hAnsi="仿宋_GB2312" w:eastAsia="仿宋_GB2312" w:cs="仿宋_GB2312"/>
          <w:sz w:val="32"/>
          <w:szCs w:val="32"/>
        </w:rPr>
        <w:t>。</w:t>
      </w:r>
    </w:p>
    <w:p>
      <w:pPr>
        <w:numPr>
          <w:ilvl w:val="0"/>
          <w:numId w:val="1"/>
        </w:num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形成正式绩效评价报告</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评价工作组在综合专家及</w:t>
      </w:r>
      <w:r>
        <w:rPr>
          <w:rFonts w:hint="eastAsia" w:ascii="仿宋_GB2312" w:hAnsi="仿宋_GB2312" w:eastAsia="仿宋_GB2312" w:cs="仿宋_GB2312"/>
          <w:sz w:val="32"/>
          <w:szCs w:val="32"/>
          <w:lang w:eastAsia="zh-Hans"/>
        </w:rPr>
        <w:t>各方</w:t>
      </w:r>
      <w:r>
        <w:rPr>
          <w:rFonts w:hint="eastAsia" w:ascii="仿宋_GB2312" w:hAnsi="仿宋_GB2312" w:eastAsia="仿宋_GB2312" w:cs="仿宋_GB2312"/>
          <w:sz w:val="32"/>
          <w:szCs w:val="32"/>
        </w:rPr>
        <w:t>反馈的合理意见后，对评价报告进行修改，经市文联审核后形成正式绩效评价报告。</w:t>
      </w:r>
    </w:p>
    <w:p>
      <w:pPr>
        <w:numPr>
          <w:ilvl w:val="0"/>
          <w:numId w:val="1"/>
        </w:num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报送报告及资料手册</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评价工作组根据绩效评价工作要求装订评价报告、资料手册，报送至市文联。</w:t>
      </w:r>
    </w:p>
    <w:p>
      <w:pPr>
        <w:numPr>
          <w:ilvl w:val="0"/>
          <w:numId w:val="1"/>
        </w:num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归档绩效评价资料</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绩效评价工作结束后，评价工作组及时将资料整理归档，并按</w:t>
      </w:r>
      <w:r>
        <w:rPr>
          <w:rFonts w:hint="eastAsia" w:ascii="仿宋_GB2312" w:hAnsi="仿宋_GB2312" w:eastAsia="仿宋_GB2312" w:cs="仿宋_GB2312"/>
          <w:sz w:val="32"/>
          <w:szCs w:val="32"/>
          <w:lang w:eastAsia="zh-Hans"/>
        </w:rPr>
        <w:t>财政部门的相关</w:t>
      </w:r>
      <w:r>
        <w:rPr>
          <w:rFonts w:hint="eastAsia" w:ascii="仿宋_GB2312" w:hAnsi="仿宋_GB2312" w:eastAsia="仿宋_GB2312" w:cs="仿宋_GB2312"/>
          <w:sz w:val="32"/>
          <w:szCs w:val="32"/>
        </w:rPr>
        <w:t>要求妥善</w:t>
      </w:r>
      <w:r>
        <w:rPr>
          <w:rFonts w:hint="eastAsia" w:ascii="仿宋_GB2312" w:hAnsi="仿宋_GB2312" w:eastAsia="仿宋_GB2312" w:cs="仿宋_GB2312"/>
          <w:sz w:val="32"/>
          <w:szCs w:val="32"/>
          <w:lang w:eastAsia="zh-Hans"/>
        </w:rPr>
        <w:t>保管绩效档案</w:t>
      </w:r>
      <w:r>
        <w:rPr>
          <w:rFonts w:hint="eastAsia" w:ascii="仿宋_GB2312" w:hAnsi="仿宋_GB2312" w:eastAsia="仿宋_GB2312" w:cs="仿宋_GB2312"/>
          <w:sz w:val="32"/>
          <w:szCs w:val="32"/>
        </w:rPr>
        <w:t>资料。</w:t>
      </w:r>
    </w:p>
    <w:p>
      <w:pPr>
        <w:adjustRightInd w:val="0"/>
        <w:snapToGrid w:val="0"/>
        <w:spacing w:line="360" w:lineRule="auto"/>
        <w:ind w:firstLine="640" w:firstLineChars="200"/>
        <w:outlineLvl w:val="0"/>
        <w:rPr>
          <w:rFonts w:ascii="黑体" w:hAnsi="黑体" w:eastAsia="黑体" w:cs="黑体"/>
          <w:bCs/>
          <w:kern w:val="0"/>
          <w:sz w:val="32"/>
          <w:szCs w:val="32"/>
        </w:rPr>
      </w:pPr>
      <w:bookmarkStart w:id="11" w:name="_Toc1238"/>
      <w:r>
        <w:rPr>
          <w:rFonts w:hint="eastAsia" w:ascii="黑体" w:hAnsi="黑体" w:eastAsia="黑体" w:cs="黑体"/>
          <w:bCs/>
          <w:kern w:val="0"/>
          <w:sz w:val="32"/>
          <w:szCs w:val="32"/>
        </w:rPr>
        <w:t>三、综合评价情况及评价结论</w:t>
      </w:r>
      <w:bookmarkEnd w:id="11"/>
    </w:p>
    <w:p>
      <w:pPr>
        <w:pStyle w:val="7"/>
        <w:adjustRightInd w:val="0"/>
        <w:snapToGrid w:val="0"/>
        <w:spacing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经综合评价，该项目评价得分86.55分，该项目各指标得分和综合评价结论具体如下：</w:t>
      </w:r>
    </w:p>
    <w:p>
      <w:pPr>
        <w:pStyle w:val="7"/>
        <w:adjustRightInd w:val="0"/>
        <w:snapToGrid w:val="0"/>
        <w:spacing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（一）项目决策：该指标分值</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.00分，评价得分12.70分，得分率84.67%。项目的决策较为规范合理。</w:t>
      </w:r>
    </w:p>
    <w:p>
      <w:pPr>
        <w:pStyle w:val="7"/>
        <w:adjustRightInd w:val="0"/>
        <w:snapToGrid w:val="0"/>
        <w:spacing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（二）项目过程：该指标分值25.00分，评价得分21.05分，得分率84.2%。该项目资金管理较规范，但仍有提升空间。</w:t>
      </w:r>
    </w:p>
    <w:p>
      <w:pPr>
        <w:pStyle w:val="7"/>
        <w:adjustRightInd w:val="0"/>
        <w:snapToGrid w:val="0"/>
        <w:spacing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（三）项目产出：该指标分值35.00分，评价得分30.60分，得分率</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7.43%。该项目产出较为明确，基本上能够按照绩效目标表中设定的目标完成相应的任务，但部分指标年初值设置偏低，后续完成值远超年初指标设置值。</w:t>
      </w:r>
    </w:p>
    <w:p>
      <w:pPr>
        <w:pStyle w:val="7"/>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（四）项目效益：该指标分值</w:t>
      </w:r>
      <w:r>
        <w:rPr>
          <w:rFonts w:ascii="仿宋_GB2312" w:hAnsi="仿宋_GB2312" w:eastAsia="仿宋_GB2312" w:cs="仿宋_GB2312"/>
          <w:sz w:val="32"/>
          <w:szCs w:val="32"/>
        </w:rPr>
        <w:t>25</w:t>
      </w:r>
      <w:r>
        <w:rPr>
          <w:rFonts w:hint="eastAsia" w:ascii="仿宋_GB2312" w:hAnsi="仿宋_GB2312" w:eastAsia="仿宋_GB2312" w:cs="仿宋_GB2312"/>
          <w:sz w:val="32"/>
          <w:szCs w:val="32"/>
        </w:rPr>
        <w:t>.00分，评价得分21.6分，得分率</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6.40%。该项目取得较好的绩效成果，但效益指标未完全达到预期，满意度调查不够充分。</w:t>
      </w:r>
    </w:p>
    <w:p>
      <w:pPr>
        <w:pStyle w:val="6"/>
        <w:jc w:val="center"/>
        <w:rPr>
          <w:rFonts w:ascii="黑体" w:hAnsi="黑体" w:eastAsia="黑体" w:cs="黑体"/>
          <w:bCs/>
          <w:sz w:val="28"/>
          <w:szCs w:val="28"/>
          <w:lang w:eastAsia="zh-Hans"/>
        </w:rPr>
      </w:pPr>
      <w:r>
        <w:rPr>
          <w:rFonts w:hint="eastAsia" w:ascii="黑体" w:hAnsi="黑体" w:eastAsia="黑体" w:cs="黑体"/>
          <w:bCs/>
          <w:sz w:val="28"/>
          <w:szCs w:val="28"/>
          <w:lang w:eastAsia="zh-Hans"/>
        </w:rPr>
        <w:t>表</w:t>
      </w:r>
      <w:r>
        <w:rPr>
          <w:rFonts w:hint="eastAsia" w:ascii="黑体" w:hAnsi="黑体" w:eastAsia="黑体" w:cs="黑体"/>
          <w:bCs/>
          <w:sz w:val="28"/>
          <w:szCs w:val="28"/>
        </w:rPr>
        <w:t>4</w:t>
      </w:r>
      <w:r>
        <w:rPr>
          <w:rFonts w:hint="eastAsia" w:ascii="黑体" w:hAnsi="黑体" w:eastAsia="黑体" w:cs="黑体"/>
          <w:bCs/>
          <w:sz w:val="28"/>
          <w:szCs w:val="28"/>
          <w:lang w:eastAsia="zh-Hans"/>
        </w:rPr>
        <w:t>：项目绩效评价得分情况表</w:t>
      </w:r>
    </w:p>
    <w:tbl>
      <w:tblPr>
        <w:tblStyle w:val="12"/>
        <w:tblW w:w="84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892"/>
        <w:gridCol w:w="2598"/>
        <w:gridCol w:w="2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trPr>
        <w:tc>
          <w:tcPr>
            <w:tcW w:w="2892" w:type="dxa"/>
            <w:shd w:val="clear" w:color="auto" w:fill="auto"/>
            <w:vAlign w:val="center"/>
          </w:tcPr>
          <w:p>
            <w:pPr>
              <w:jc w:val="center"/>
              <w:rPr>
                <w:rFonts w:ascii="仿宋_GB2312" w:eastAsia="仿宋_GB2312"/>
                <w:b/>
                <w:sz w:val="28"/>
                <w:szCs w:val="28"/>
              </w:rPr>
            </w:pPr>
            <w:r>
              <w:rPr>
                <w:rFonts w:hint="eastAsia" w:ascii="仿宋_GB2312" w:hAnsi="宋体" w:eastAsia="仿宋_GB2312"/>
                <w:b/>
                <w:sz w:val="28"/>
                <w:szCs w:val="28"/>
              </w:rPr>
              <w:t>评价内容</w:t>
            </w:r>
          </w:p>
        </w:tc>
        <w:tc>
          <w:tcPr>
            <w:tcW w:w="2598" w:type="dxa"/>
            <w:shd w:val="clear" w:color="auto" w:fill="auto"/>
            <w:vAlign w:val="center"/>
          </w:tcPr>
          <w:p>
            <w:pPr>
              <w:jc w:val="center"/>
              <w:rPr>
                <w:rFonts w:ascii="仿宋_GB2312" w:eastAsia="仿宋_GB2312"/>
                <w:b/>
                <w:sz w:val="28"/>
                <w:szCs w:val="28"/>
              </w:rPr>
            </w:pPr>
            <w:r>
              <w:rPr>
                <w:rFonts w:hint="eastAsia" w:ascii="仿宋_GB2312" w:hAnsi="宋体" w:eastAsia="仿宋_GB2312"/>
                <w:b/>
                <w:sz w:val="28"/>
                <w:szCs w:val="28"/>
              </w:rPr>
              <w:t>分值</w:t>
            </w:r>
          </w:p>
        </w:tc>
        <w:tc>
          <w:tcPr>
            <w:tcW w:w="2995" w:type="dxa"/>
            <w:shd w:val="clear" w:color="auto" w:fill="auto"/>
            <w:vAlign w:val="center"/>
          </w:tcPr>
          <w:p>
            <w:pPr>
              <w:jc w:val="center"/>
              <w:rPr>
                <w:rFonts w:ascii="仿宋_GB2312" w:eastAsia="仿宋_GB2312"/>
                <w:b/>
                <w:sz w:val="28"/>
                <w:szCs w:val="28"/>
              </w:rPr>
            </w:pPr>
            <w:r>
              <w:rPr>
                <w:rFonts w:hint="eastAsia" w:ascii="仿宋_GB2312" w:hAnsi="宋体" w:eastAsia="仿宋_GB2312"/>
                <w:b/>
                <w:sz w:val="28"/>
                <w:szCs w:val="28"/>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rPr>
        <w:tc>
          <w:tcPr>
            <w:tcW w:w="2892" w:type="dxa"/>
            <w:shd w:val="clear" w:color="auto" w:fill="auto"/>
            <w:vAlign w:val="center"/>
          </w:tcPr>
          <w:p>
            <w:pPr>
              <w:pStyle w:val="3"/>
              <w:ind w:firstLine="200"/>
              <w:jc w:val="center"/>
              <w:rPr>
                <w:rFonts w:ascii="仿宋_GB2312" w:eastAsia="仿宋_GB2312"/>
                <w:bCs/>
                <w:sz w:val="28"/>
                <w:szCs w:val="28"/>
              </w:rPr>
            </w:pPr>
            <w:r>
              <w:rPr>
                <w:rFonts w:hint="eastAsia" w:ascii="仿宋_GB2312" w:hAnsi="宋体" w:eastAsia="仿宋_GB2312"/>
                <w:bCs/>
                <w:sz w:val="28"/>
                <w:szCs w:val="28"/>
              </w:rPr>
              <w:t>决策</w:t>
            </w:r>
          </w:p>
        </w:tc>
        <w:tc>
          <w:tcPr>
            <w:tcW w:w="2598" w:type="dxa"/>
            <w:shd w:val="clear" w:color="auto" w:fill="auto"/>
            <w:vAlign w:val="center"/>
          </w:tcPr>
          <w:p>
            <w:pPr>
              <w:jc w:val="center"/>
              <w:rPr>
                <w:rFonts w:ascii="仿宋_GB2312" w:eastAsia="仿宋_GB2312"/>
                <w:bCs/>
                <w:sz w:val="28"/>
                <w:szCs w:val="28"/>
              </w:rPr>
            </w:pPr>
            <w:r>
              <w:rPr>
                <w:rFonts w:ascii="仿宋_GB2312" w:eastAsia="仿宋_GB2312"/>
                <w:bCs/>
                <w:sz w:val="28"/>
                <w:szCs w:val="28"/>
              </w:rPr>
              <w:t>15</w:t>
            </w:r>
          </w:p>
        </w:tc>
        <w:tc>
          <w:tcPr>
            <w:tcW w:w="2995" w:type="dxa"/>
            <w:shd w:val="clear" w:color="auto" w:fill="auto"/>
            <w:vAlign w:val="center"/>
          </w:tcPr>
          <w:p>
            <w:pPr>
              <w:jc w:val="center"/>
              <w:rPr>
                <w:rFonts w:ascii="仿宋_GB2312" w:eastAsia="仿宋_GB2312"/>
                <w:bCs/>
                <w:sz w:val="28"/>
                <w:szCs w:val="28"/>
              </w:rPr>
            </w:pPr>
            <w:r>
              <w:rPr>
                <w:rFonts w:hint="eastAsia" w:ascii="仿宋_GB2312" w:eastAsia="仿宋_GB2312"/>
                <w:bCs/>
                <w:sz w:val="28"/>
                <w:szCs w:val="28"/>
              </w:rPr>
              <w:t>12.70</w:t>
            </w:r>
            <w:r>
              <w:rPr>
                <w:rFonts w:ascii="仿宋_GB2312" w:eastAsia="仿宋_GB2312"/>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rPr>
        <w:tc>
          <w:tcPr>
            <w:tcW w:w="2892" w:type="dxa"/>
            <w:shd w:val="clear" w:color="auto" w:fill="auto"/>
            <w:vAlign w:val="center"/>
          </w:tcPr>
          <w:p>
            <w:pPr>
              <w:pStyle w:val="3"/>
              <w:ind w:firstLine="200"/>
              <w:jc w:val="center"/>
              <w:rPr>
                <w:rFonts w:ascii="仿宋_GB2312" w:hAnsi="宋体" w:eastAsia="仿宋_GB2312"/>
                <w:bCs/>
                <w:sz w:val="28"/>
                <w:szCs w:val="28"/>
                <w:lang w:eastAsia="zh-Hans"/>
              </w:rPr>
            </w:pPr>
            <w:r>
              <w:rPr>
                <w:rFonts w:hint="eastAsia" w:ascii="仿宋_GB2312" w:hAnsi="宋体" w:eastAsia="仿宋_GB2312"/>
                <w:bCs/>
                <w:sz w:val="28"/>
                <w:szCs w:val="28"/>
                <w:lang w:eastAsia="zh-Hans"/>
              </w:rPr>
              <w:t>过程</w:t>
            </w:r>
          </w:p>
        </w:tc>
        <w:tc>
          <w:tcPr>
            <w:tcW w:w="2598" w:type="dxa"/>
            <w:shd w:val="clear" w:color="auto" w:fill="auto"/>
            <w:vAlign w:val="center"/>
          </w:tcPr>
          <w:p>
            <w:pPr>
              <w:jc w:val="center"/>
              <w:rPr>
                <w:rFonts w:ascii="仿宋_GB2312" w:eastAsia="仿宋_GB2312"/>
                <w:bCs/>
                <w:sz w:val="28"/>
                <w:szCs w:val="28"/>
              </w:rPr>
            </w:pPr>
            <w:r>
              <w:rPr>
                <w:rFonts w:ascii="仿宋_GB2312" w:eastAsia="仿宋_GB2312"/>
                <w:bCs/>
                <w:sz w:val="28"/>
                <w:szCs w:val="28"/>
              </w:rPr>
              <w:t>25</w:t>
            </w:r>
          </w:p>
        </w:tc>
        <w:tc>
          <w:tcPr>
            <w:tcW w:w="2995" w:type="dxa"/>
            <w:shd w:val="clear" w:color="auto" w:fill="auto"/>
            <w:vAlign w:val="center"/>
          </w:tcPr>
          <w:p>
            <w:pPr>
              <w:jc w:val="center"/>
              <w:rPr>
                <w:rFonts w:ascii="仿宋_GB2312" w:eastAsia="仿宋_GB2312"/>
                <w:bCs/>
                <w:sz w:val="28"/>
                <w:szCs w:val="28"/>
              </w:rPr>
            </w:pPr>
            <w:r>
              <w:rPr>
                <w:rFonts w:hint="eastAsia" w:ascii="仿宋_GB2312" w:eastAsia="仿宋_GB2312"/>
                <w:bCs/>
                <w:sz w:val="28"/>
                <w:szCs w:val="28"/>
              </w:rPr>
              <w:t>21.05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rPr>
        <w:tc>
          <w:tcPr>
            <w:tcW w:w="2892" w:type="dxa"/>
            <w:shd w:val="clear" w:color="auto" w:fill="auto"/>
            <w:vAlign w:val="center"/>
          </w:tcPr>
          <w:p>
            <w:pPr>
              <w:jc w:val="center"/>
              <w:rPr>
                <w:rFonts w:ascii="仿宋_GB2312" w:eastAsia="仿宋_GB2312"/>
                <w:bCs/>
                <w:sz w:val="28"/>
                <w:szCs w:val="28"/>
                <w:lang w:eastAsia="zh-Hans"/>
              </w:rPr>
            </w:pPr>
            <w:r>
              <w:rPr>
                <w:rFonts w:hint="eastAsia" w:ascii="仿宋_GB2312" w:hAnsi="宋体" w:eastAsia="仿宋_GB2312"/>
                <w:bCs/>
                <w:sz w:val="28"/>
                <w:szCs w:val="28"/>
                <w:lang w:eastAsia="zh-Hans"/>
              </w:rPr>
              <w:t>产出</w:t>
            </w:r>
          </w:p>
        </w:tc>
        <w:tc>
          <w:tcPr>
            <w:tcW w:w="2598" w:type="dxa"/>
            <w:shd w:val="clear" w:color="auto" w:fill="auto"/>
            <w:vAlign w:val="center"/>
          </w:tcPr>
          <w:p>
            <w:pPr>
              <w:jc w:val="center"/>
              <w:rPr>
                <w:rFonts w:ascii="仿宋_GB2312" w:eastAsia="仿宋_GB2312"/>
                <w:bCs/>
                <w:sz w:val="28"/>
                <w:szCs w:val="28"/>
              </w:rPr>
            </w:pPr>
            <w:r>
              <w:rPr>
                <w:rFonts w:ascii="仿宋_GB2312" w:eastAsia="仿宋_GB2312"/>
                <w:bCs/>
                <w:sz w:val="28"/>
                <w:szCs w:val="28"/>
              </w:rPr>
              <w:t>35</w:t>
            </w:r>
          </w:p>
        </w:tc>
        <w:tc>
          <w:tcPr>
            <w:tcW w:w="2995" w:type="dxa"/>
            <w:shd w:val="clear" w:color="auto" w:fill="auto"/>
            <w:vAlign w:val="center"/>
          </w:tcPr>
          <w:p>
            <w:pPr>
              <w:jc w:val="center"/>
              <w:rPr>
                <w:rFonts w:ascii="仿宋_GB2312" w:eastAsia="仿宋_GB2312"/>
                <w:bCs/>
                <w:sz w:val="28"/>
                <w:szCs w:val="28"/>
              </w:rPr>
            </w:pPr>
            <w:r>
              <w:rPr>
                <w:rFonts w:hint="eastAsia" w:ascii="仿宋_GB2312" w:eastAsia="仿宋_GB2312"/>
                <w:bCs/>
                <w:sz w:val="28"/>
                <w:szCs w:val="28"/>
              </w:rPr>
              <w:t>30.60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rPr>
        <w:tc>
          <w:tcPr>
            <w:tcW w:w="2892" w:type="dxa"/>
            <w:shd w:val="clear" w:color="auto" w:fill="auto"/>
            <w:vAlign w:val="center"/>
          </w:tcPr>
          <w:p>
            <w:pPr>
              <w:jc w:val="center"/>
              <w:rPr>
                <w:rFonts w:ascii="仿宋_GB2312" w:eastAsia="仿宋_GB2312"/>
                <w:bCs/>
                <w:sz w:val="28"/>
                <w:szCs w:val="28"/>
                <w:lang w:eastAsia="zh-Hans"/>
              </w:rPr>
            </w:pPr>
            <w:r>
              <w:rPr>
                <w:rFonts w:hint="eastAsia" w:ascii="仿宋_GB2312" w:hAnsi="宋体" w:eastAsia="仿宋_GB2312"/>
                <w:bCs/>
                <w:sz w:val="28"/>
                <w:szCs w:val="28"/>
                <w:lang w:eastAsia="zh-Hans"/>
              </w:rPr>
              <w:t>效益</w:t>
            </w:r>
          </w:p>
        </w:tc>
        <w:tc>
          <w:tcPr>
            <w:tcW w:w="2598" w:type="dxa"/>
            <w:shd w:val="clear" w:color="auto" w:fill="auto"/>
            <w:vAlign w:val="center"/>
          </w:tcPr>
          <w:p>
            <w:pPr>
              <w:jc w:val="center"/>
              <w:rPr>
                <w:rFonts w:ascii="仿宋_GB2312" w:eastAsia="仿宋_GB2312"/>
                <w:bCs/>
                <w:sz w:val="28"/>
                <w:szCs w:val="28"/>
              </w:rPr>
            </w:pPr>
            <w:r>
              <w:rPr>
                <w:rFonts w:ascii="仿宋_GB2312" w:eastAsia="仿宋_GB2312"/>
                <w:bCs/>
                <w:sz w:val="28"/>
                <w:szCs w:val="28"/>
              </w:rPr>
              <w:t>25</w:t>
            </w:r>
          </w:p>
        </w:tc>
        <w:tc>
          <w:tcPr>
            <w:tcW w:w="2995" w:type="dxa"/>
            <w:shd w:val="clear" w:color="auto" w:fill="auto"/>
            <w:vAlign w:val="center"/>
          </w:tcPr>
          <w:p>
            <w:pPr>
              <w:jc w:val="center"/>
              <w:rPr>
                <w:rFonts w:ascii="仿宋_GB2312" w:eastAsia="仿宋_GB2312"/>
                <w:bCs/>
                <w:sz w:val="28"/>
                <w:szCs w:val="28"/>
              </w:rPr>
            </w:pPr>
            <w:r>
              <w:rPr>
                <w:rFonts w:hint="eastAsia" w:ascii="仿宋_GB2312" w:eastAsia="仿宋_GB2312"/>
                <w:bCs/>
                <w:sz w:val="28"/>
                <w:szCs w:val="28"/>
              </w:rPr>
              <w:t>21.60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rPr>
        <w:tc>
          <w:tcPr>
            <w:tcW w:w="2892" w:type="dxa"/>
            <w:shd w:val="clear" w:color="auto" w:fill="auto"/>
            <w:vAlign w:val="center"/>
          </w:tcPr>
          <w:p>
            <w:pPr>
              <w:jc w:val="center"/>
              <w:rPr>
                <w:rFonts w:ascii="仿宋_GB2312" w:eastAsia="仿宋_GB2312"/>
                <w:b/>
                <w:sz w:val="28"/>
                <w:szCs w:val="28"/>
              </w:rPr>
            </w:pPr>
            <w:r>
              <w:rPr>
                <w:rFonts w:hint="eastAsia" w:ascii="仿宋_GB2312" w:hAnsi="宋体" w:eastAsia="仿宋_GB2312"/>
                <w:b/>
                <w:sz w:val="28"/>
                <w:szCs w:val="28"/>
                <w:lang w:eastAsia="zh-Hans"/>
              </w:rPr>
              <w:t>项目</w:t>
            </w:r>
            <w:r>
              <w:rPr>
                <w:rFonts w:hint="eastAsia" w:ascii="仿宋_GB2312" w:hAnsi="宋体" w:eastAsia="仿宋_GB2312"/>
                <w:b/>
                <w:sz w:val="28"/>
                <w:szCs w:val="28"/>
              </w:rPr>
              <w:t>综合得分</w:t>
            </w:r>
          </w:p>
        </w:tc>
        <w:tc>
          <w:tcPr>
            <w:tcW w:w="2598" w:type="dxa"/>
            <w:shd w:val="clear" w:color="auto" w:fill="auto"/>
            <w:vAlign w:val="center"/>
          </w:tcPr>
          <w:p>
            <w:pPr>
              <w:jc w:val="center"/>
              <w:rPr>
                <w:rFonts w:ascii="仿宋_GB2312" w:eastAsia="仿宋_GB2312"/>
                <w:b/>
                <w:sz w:val="28"/>
                <w:szCs w:val="28"/>
              </w:rPr>
            </w:pPr>
            <w:r>
              <w:rPr>
                <w:rFonts w:hint="eastAsia" w:ascii="仿宋_GB2312" w:hAnsi="宋体" w:eastAsia="仿宋_GB2312"/>
                <w:b/>
                <w:sz w:val="28"/>
                <w:szCs w:val="28"/>
              </w:rPr>
              <w:t>100</w:t>
            </w:r>
          </w:p>
        </w:tc>
        <w:tc>
          <w:tcPr>
            <w:tcW w:w="2995" w:type="dxa"/>
            <w:shd w:val="clear" w:color="auto" w:fill="auto"/>
            <w:vAlign w:val="center"/>
          </w:tcPr>
          <w:p>
            <w:pPr>
              <w:jc w:val="center"/>
              <w:rPr>
                <w:rFonts w:ascii="仿宋_GB2312" w:eastAsia="仿宋_GB2312"/>
                <w:b/>
                <w:sz w:val="28"/>
                <w:szCs w:val="28"/>
              </w:rPr>
            </w:pPr>
            <w:r>
              <w:rPr>
                <w:rFonts w:hint="eastAsia" w:ascii="仿宋_GB2312" w:eastAsia="仿宋_GB2312"/>
                <w:b/>
                <w:sz w:val="28"/>
                <w:szCs w:val="28"/>
              </w:rPr>
              <w:t>85.95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rPr>
        <w:tc>
          <w:tcPr>
            <w:tcW w:w="2892" w:type="dxa"/>
            <w:shd w:val="clear" w:color="auto" w:fill="auto"/>
            <w:vAlign w:val="center"/>
          </w:tcPr>
          <w:p>
            <w:pPr>
              <w:jc w:val="center"/>
              <w:rPr>
                <w:rFonts w:ascii="仿宋_GB2312" w:hAnsi="宋体" w:eastAsia="仿宋_GB2312"/>
                <w:b/>
                <w:sz w:val="28"/>
                <w:szCs w:val="28"/>
              </w:rPr>
            </w:pPr>
            <w:r>
              <w:rPr>
                <w:rFonts w:hint="eastAsia" w:ascii="仿宋_GB2312" w:hAnsi="宋体" w:eastAsia="仿宋_GB2312"/>
                <w:b/>
                <w:sz w:val="28"/>
                <w:szCs w:val="28"/>
              </w:rPr>
              <w:t>绩效评定级别</w:t>
            </w:r>
          </w:p>
        </w:tc>
        <w:tc>
          <w:tcPr>
            <w:tcW w:w="5593" w:type="dxa"/>
            <w:gridSpan w:val="2"/>
            <w:shd w:val="clear" w:color="auto" w:fill="auto"/>
            <w:vAlign w:val="center"/>
          </w:tcPr>
          <w:p>
            <w:pPr>
              <w:jc w:val="center"/>
              <w:rPr>
                <w:rFonts w:ascii="仿宋_GB2312" w:hAnsi="宋体" w:eastAsia="仿宋_GB2312"/>
                <w:b/>
                <w:sz w:val="28"/>
                <w:szCs w:val="28"/>
              </w:rPr>
            </w:pPr>
            <w:r>
              <w:rPr>
                <w:rFonts w:hint="eastAsia" w:ascii="仿宋_GB2312" w:hAnsi="宋体" w:eastAsia="仿宋_GB2312"/>
                <w:b/>
                <w:sz w:val="28"/>
                <w:szCs w:val="28"/>
              </w:rPr>
              <w:t>良</w:t>
            </w:r>
          </w:p>
        </w:tc>
      </w:tr>
    </w:tbl>
    <w:p>
      <w:pPr>
        <w:adjustRightInd w:val="0"/>
        <w:snapToGrid w:val="0"/>
        <w:spacing w:before="156" w:beforeLines="50" w:line="360" w:lineRule="auto"/>
        <w:ind w:firstLine="640" w:firstLineChars="200"/>
        <w:outlineLvl w:val="0"/>
        <w:rPr>
          <w:rFonts w:ascii="黑体" w:hAnsi="黑体" w:eastAsia="黑体" w:cs="黑体"/>
          <w:bCs/>
          <w:kern w:val="0"/>
          <w:sz w:val="32"/>
          <w:szCs w:val="32"/>
        </w:rPr>
      </w:pPr>
      <w:bookmarkStart w:id="12" w:name="_Toc22782"/>
      <w:r>
        <w:rPr>
          <w:rFonts w:hint="eastAsia" w:ascii="黑体" w:hAnsi="黑体" w:eastAsia="黑体" w:cs="黑体"/>
          <w:bCs/>
          <w:kern w:val="0"/>
          <w:sz w:val="32"/>
          <w:szCs w:val="32"/>
        </w:rPr>
        <w:t>四、绩效评价指标分析</w:t>
      </w:r>
      <w:bookmarkEnd w:id="12"/>
    </w:p>
    <w:p>
      <w:pPr>
        <w:adjustRightInd w:val="0"/>
        <w:snapToGrid w:val="0"/>
        <w:spacing w:line="360" w:lineRule="auto"/>
        <w:ind w:firstLine="643" w:firstLineChars="200"/>
        <w:outlineLvl w:val="1"/>
        <w:rPr>
          <w:rFonts w:ascii="仿宋_GB2312" w:hAnsi="仿宋_GB2312" w:eastAsia="仿宋_GB2312" w:cs="仿宋_GB2312"/>
          <w:b/>
          <w:bCs/>
          <w:kern w:val="0"/>
          <w:sz w:val="32"/>
          <w:szCs w:val="32"/>
        </w:rPr>
      </w:pPr>
      <w:bookmarkStart w:id="13" w:name="_Toc8324"/>
      <w:r>
        <w:rPr>
          <w:rFonts w:hint="eastAsia" w:ascii="仿宋_GB2312" w:hAnsi="仿宋_GB2312" w:eastAsia="仿宋_GB2312" w:cs="仿宋_GB2312"/>
          <w:b/>
          <w:bCs/>
          <w:kern w:val="0"/>
          <w:sz w:val="32"/>
          <w:szCs w:val="32"/>
        </w:rPr>
        <w:t>（一）项目决策情况</w:t>
      </w:r>
      <w:bookmarkEnd w:id="13"/>
    </w:p>
    <w:p>
      <w:pPr>
        <w:adjustRightInd w:val="0"/>
        <w:snapToGrid w:val="0"/>
        <w:spacing w:line="360" w:lineRule="auto"/>
        <w:ind w:firstLine="640" w:firstLineChars="200"/>
        <w:outlineLvl w:val="2"/>
        <w:rPr>
          <w:rFonts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eastAsia="zh-Hans"/>
        </w:rPr>
        <w:t>项目立项情况分析</w:t>
      </w:r>
    </w:p>
    <w:p>
      <w:pPr>
        <w:adjustRightInd w:val="0"/>
        <w:snapToGrid w:val="0"/>
        <w:spacing w:line="360" w:lineRule="auto"/>
        <w:ind w:firstLine="640" w:firstLineChars="200"/>
        <w:outlineLvl w:val="2"/>
        <w:rPr>
          <w:rFonts w:ascii="仿宋_GB2312" w:hAnsi="宋体" w:eastAsia="仿宋_GB2312"/>
          <w:bCs/>
          <w:sz w:val="32"/>
          <w:szCs w:val="32"/>
        </w:rPr>
      </w:pPr>
      <w:r>
        <w:rPr>
          <w:rFonts w:hint="eastAsia" w:ascii="仿宋_GB2312" w:hAnsi="宋体" w:eastAsia="仿宋_GB2312"/>
          <w:bCs/>
          <w:sz w:val="32"/>
          <w:szCs w:val="32"/>
        </w:rPr>
        <w:t>根据北京市文联办公室《关于编报2023年度部门预算的通知》要求，策划新时代文明实践文艺志愿服务项目并做好预算编制工作。10月，将项目策划方案、项目申报书、绩效目标表及支撑材料上报市文联财务。通过项目预算评审后，2023年2月，随机选择新华招标有限公司作为委托公司，负责项目招投标代理工作，确定了我方所需的服务事项、质量标准和技术要求，3月7日通过竞争性磋商，经磋商小组评议，最终选择北京儒源世纪文化发展有限公司为成交供应商。3月份，经北京市文联党组会议审议并同意，与北京儒源世纪文化发展有限公司签订委托服务协议，并按合同约定支付款项，全面启动项目各项工作。</w:t>
      </w:r>
    </w:p>
    <w:p>
      <w:pPr>
        <w:adjustRightInd w:val="0"/>
        <w:snapToGrid w:val="0"/>
        <w:spacing w:line="360" w:lineRule="auto"/>
        <w:ind w:firstLine="640" w:firstLineChars="200"/>
        <w:rPr>
          <w:rFonts w:eastAsia="仿宋_GB2312"/>
        </w:rPr>
      </w:pPr>
      <w:r>
        <w:rPr>
          <w:rFonts w:hint="eastAsia" w:ascii="仿宋_GB2312" w:hAnsi="宋体" w:eastAsia="仿宋_GB2312"/>
          <w:bCs/>
          <w:sz w:val="32"/>
          <w:szCs w:val="32"/>
        </w:rPr>
        <w:t>综上所述，项目立项依据的较完善、决策过程较为规范。</w:t>
      </w:r>
    </w:p>
    <w:p>
      <w:pPr>
        <w:adjustRightInd w:val="0"/>
        <w:snapToGrid w:val="0"/>
        <w:spacing w:line="360" w:lineRule="auto"/>
        <w:ind w:firstLine="640" w:firstLineChars="200"/>
        <w:outlineLvl w:val="2"/>
        <w:rPr>
          <w:rFonts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2</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Hans"/>
        </w:rPr>
        <w:t>绩效目标设定情况分析</w:t>
      </w:r>
    </w:p>
    <w:p>
      <w:pPr>
        <w:adjustRightInd w:val="0"/>
        <w:snapToGrid w:val="0"/>
        <w:spacing w:line="360" w:lineRule="auto"/>
        <w:ind w:firstLine="640" w:firstLineChars="200"/>
        <w:outlineLvl w:val="2"/>
        <w:rPr>
          <w:rFonts w:ascii="仿宋_GB2312" w:hAnsi="宋体" w:eastAsia="仿宋_GB2312"/>
          <w:bCs/>
          <w:sz w:val="32"/>
          <w:szCs w:val="32"/>
        </w:rPr>
      </w:pPr>
      <w:r>
        <w:rPr>
          <w:rFonts w:hint="eastAsia" w:ascii="仿宋_GB2312" w:hAnsi="宋体" w:eastAsia="仿宋_GB2312"/>
          <w:bCs/>
          <w:sz w:val="32"/>
          <w:szCs w:val="32"/>
          <w:lang w:eastAsia="zh-Hans"/>
        </w:rPr>
        <w:t>该项目围绕项目内容、项目</w:t>
      </w:r>
      <w:r>
        <w:rPr>
          <w:rFonts w:hint="eastAsia" w:ascii="仿宋_GB2312" w:hAnsi="宋体" w:eastAsia="仿宋_GB2312"/>
          <w:bCs/>
          <w:sz w:val="32"/>
          <w:szCs w:val="32"/>
        </w:rPr>
        <w:t>质量</w:t>
      </w:r>
      <w:r>
        <w:rPr>
          <w:rFonts w:hint="eastAsia" w:ascii="仿宋_GB2312" w:hAnsi="宋体" w:eastAsia="仿宋_GB2312"/>
          <w:bCs/>
          <w:sz w:val="32"/>
          <w:szCs w:val="32"/>
          <w:lang w:eastAsia="zh-Hans"/>
        </w:rPr>
        <w:t>、预期效益情况，设定了项目的绩效目标，并将绩效目标细化为具体的产出指标、效益指标及满意度指标，根据具体指标内容明确指标值。项目绩效目标的设定符合部门职能，与相应的预算支出内容、范围、效果等相关，绩效目标设定符合客观实际、</w:t>
      </w:r>
      <w:r>
        <w:rPr>
          <w:rFonts w:hint="eastAsia" w:ascii="仿宋_GB2312" w:hAnsi="宋体" w:eastAsia="仿宋_GB2312"/>
          <w:bCs/>
          <w:sz w:val="32"/>
          <w:szCs w:val="32"/>
        </w:rPr>
        <w:t>部分</w:t>
      </w:r>
      <w:r>
        <w:rPr>
          <w:rFonts w:hint="eastAsia" w:ascii="仿宋_GB2312" w:hAnsi="宋体" w:eastAsia="仿宋_GB2312"/>
          <w:bCs/>
          <w:sz w:val="32"/>
          <w:szCs w:val="32"/>
          <w:lang w:eastAsia="zh-Hans"/>
        </w:rPr>
        <w:t>明确</w:t>
      </w:r>
      <w:r>
        <w:rPr>
          <w:rFonts w:hint="eastAsia" w:ascii="仿宋_GB2312" w:hAnsi="宋体" w:eastAsia="仿宋_GB2312"/>
          <w:bCs/>
          <w:sz w:val="32"/>
          <w:szCs w:val="32"/>
        </w:rPr>
        <w:t>、</w:t>
      </w:r>
      <w:r>
        <w:rPr>
          <w:rFonts w:hint="eastAsia" w:ascii="仿宋_GB2312" w:hAnsi="宋体" w:eastAsia="仿宋_GB2312"/>
          <w:bCs/>
          <w:sz w:val="32"/>
          <w:szCs w:val="32"/>
          <w:lang w:eastAsia="zh-Hans"/>
        </w:rPr>
        <w:t>可衡量</w:t>
      </w:r>
      <w:r>
        <w:rPr>
          <w:rFonts w:hint="eastAsia" w:ascii="仿宋_GB2312" w:hAnsi="宋体" w:eastAsia="仿宋_GB2312"/>
          <w:bCs/>
          <w:sz w:val="32"/>
          <w:szCs w:val="32"/>
        </w:rPr>
        <w:t>，</w:t>
      </w:r>
      <w:r>
        <w:rPr>
          <w:rFonts w:hint="eastAsia" w:ascii="仿宋_GB2312" w:hAnsi="宋体" w:eastAsia="仿宋_GB2312"/>
          <w:bCs/>
          <w:sz w:val="32"/>
          <w:szCs w:val="32"/>
          <w:lang w:eastAsia="zh-Hans"/>
        </w:rPr>
        <w:t>但绩效</w:t>
      </w:r>
      <w:r>
        <w:rPr>
          <w:rFonts w:hint="eastAsia" w:ascii="仿宋_GB2312" w:hAnsi="宋体" w:eastAsia="仿宋_GB2312"/>
          <w:bCs/>
          <w:sz w:val="32"/>
          <w:szCs w:val="32"/>
        </w:rPr>
        <w:t>指标值年初设置值偏低。</w:t>
      </w:r>
    </w:p>
    <w:p>
      <w:pPr>
        <w:adjustRightInd w:val="0"/>
        <w:snapToGrid w:val="0"/>
        <w:spacing w:line="360" w:lineRule="auto"/>
        <w:ind w:firstLine="640" w:firstLineChars="200"/>
        <w:rPr>
          <w:rFonts w:ascii="仿宋_GB2312" w:hAnsi="宋体" w:eastAsia="仿宋_GB2312"/>
          <w:bCs/>
          <w:sz w:val="32"/>
          <w:szCs w:val="32"/>
        </w:rPr>
      </w:pPr>
      <w:r>
        <w:rPr>
          <w:rFonts w:hint="eastAsia" w:ascii="仿宋_GB2312" w:hAnsi="宋体" w:eastAsia="仿宋_GB2312"/>
          <w:bCs/>
          <w:sz w:val="32"/>
          <w:szCs w:val="32"/>
        </w:rPr>
        <w:t>综上所述，项目绩效目标编制还有完善空间，规范性有待进一步加强。</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3.资金投入情况分析</w:t>
      </w:r>
    </w:p>
    <w:p>
      <w:pPr>
        <w:adjustRightInd w:val="0"/>
        <w:snapToGrid w:val="0"/>
        <w:spacing w:line="360" w:lineRule="auto"/>
        <w:ind w:firstLine="640" w:firstLineChars="200"/>
        <w:rPr>
          <w:rFonts w:ascii="仿宋_GB2312" w:hAnsi="宋体" w:eastAsia="仿宋_GB2312"/>
          <w:bCs/>
          <w:sz w:val="32"/>
          <w:szCs w:val="32"/>
        </w:rPr>
      </w:pPr>
      <w:r>
        <w:rPr>
          <w:rFonts w:hint="eastAsia" w:ascii="仿宋_GB2312" w:hAnsi="宋体" w:eastAsia="仿宋_GB2312"/>
          <w:bCs/>
          <w:sz w:val="32"/>
          <w:szCs w:val="32"/>
        </w:rPr>
        <w:t>项目预算编制主要依据《北京市文学艺术界联合会经费支出管理办法》《北京市文学艺术界联合会财务审批规定》等各项经费管理制度，并认真执行预算计划。</w:t>
      </w:r>
      <w:r>
        <w:rPr>
          <w:rFonts w:hint="eastAsia" w:ascii="仿宋_GB2312" w:eastAsia="仿宋_GB2312"/>
          <w:sz w:val="32"/>
          <w:szCs w:val="32"/>
        </w:rPr>
        <w:t>项目预算</w:t>
      </w:r>
      <w:r>
        <w:rPr>
          <w:rFonts w:hint="eastAsia" w:ascii="仿宋_GB2312" w:hAnsi="仿宋_GB2312" w:eastAsia="仿宋_GB2312" w:cs="仿宋_GB2312"/>
          <w:sz w:val="32"/>
          <w:szCs w:val="32"/>
        </w:rPr>
        <w:t>121.2492</w:t>
      </w:r>
      <w:r>
        <w:rPr>
          <w:rFonts w:hint="eastAsia" w:ascii="仿宋_GB2312" w:eastAsia="仿宋_GB2312"/>
          <w:sz w:val="32"/>
          <w:szCs w:val="32"/>
        </w:rPr>
        <w:t>万元，全部来自财政资金，无自筹资金，经竞争性磋商后成交金额为119万元，其中，“文艺进万家 健康你我他”新时代文明实践文艺志愿服务预算资金25.024万元、助力乡村文化振兴文艺志愿服务系列活动预算资金8.5万元、“结对子、种文化”文艺志愿服务系列活动预算资金65.476万元、活动宣传费预算资金20万元。后因</w:t>
      </w:r>
      <w:r>
        <w:rPr>
          <w:rFonts w:hint="eastAsia" w:ascii="仿宋_GB2312" w:hAnsi="仿宋_GB2312" w:eastAsia="仿宋_GB2312" w:cs="仿宋_GB2312"/>
          <w:sz w:val="32"/>
          <w:szCs w:val="32"/>
        </w:rPr>
        <w:t>遵守财政压缩一般性支出要求</w:t>
      </w:r>
      <w:r>
        <w:rPr>
          <w:rFonts w:hint="eastAsia" w:ascii="仿宋_GB2312" w:eastAsia="仿宋_GB2312"/>
          <w:sz w:val="32"/>
          <w:szCs w:val="32"/>
        </w:rPr>
        <w:t>，退回资金</w:t>
      </w:r>
      <w:r>
        <w:rPr>
          <w:rFonts w:hint="eastAsia" w:ascii="仿宋_GB2312" w:eastAsia="仿宋_GB2312"/>
          <w:sz w:val="32"/>
          <w:szCs w:val="32"/>
          <w:lang w:val="en-US" w:eastAsia="zh-CN"/>
        </w:rPr>
        <w:t>26.0429</w:t>
      </w:r>
      <w:r>
        <w:rPr>
          <w:rFonts w:hint="eastAsia" w:ascii="仿宋_GB2312" w:eastAsia="仿宋_GB2312"/>
          <w:sz w:val="32"/>
          <w:szCs w:val="32"/>
        </w:rPr>
        <w:t>万元，调整后预算金额为</w:t>
      </w:r>
      <w:r>
        <w:rPr>
          <w:rFonts w:hint="eastAsia" w:ascii="仿宋_GB2312" w:eastAsia="仿宋_GB2312"/>
          <w:sz w:val="32"/>
          <w:szCs w:val="32"/>
          <w:lang w:val="en-US" w:eastAsia="zh-CN"/>
        </w:rPr>
        <w:t>95.20</w:t>
      </w:r>
      <w:r>
        <w:rPr>
          <w:rFonts w:hint="eastAsia" w:ascii="仿宋_GB2312" w:eastAsia="仿宋_GB2312"/>
          <w:sz w:val="32"/>
          <w:szCs w:val="32"/>
        </w:rPr>
        <w:t>万元。</w:t>
      </w:r>
    </w:p>
    <w:p>
      <w:pPr>
        <w:adjustRightInd w:val="0"/>
        <w:snapToGrid w:val="0"/>
        <w:spacing w:line="360" w:lineRule="auto"/>
        <w:ind w:firstLine="640" w:firstLineChars="200"/>
        <w:rPr>
          <w:rFonts w:ascii="仿宋_GB2312" w:hAnsi="宋体" w:eastAsia="仿宋_GB2312"/>
          <w:bCs/>
          <w:sz w:val="32"/>
          <w:szCs w:val="32"/>
        </w:rPr>
      </w:pPr>
      <w:r>
        <w:rPr>
          <w:rFonts w:hint="eastAsia" w:ascii="仿宋_GB2312" w:hAnsi="宋体" w:eastAsia="仿宋_GB2312"/>
          <w:bCs/>
          <w:sz w:val="32"/>
          <w:szCs w:val="32"/>
        </w:rPr>
        <w:t>综合上述，项目预算编制细化，资金分配较为合理。</w:t>
      </w:r>
    </w:p>
    <w:p>
      <w:pPr>
        <w:adjustRightInd w:val="0"/>
        <w:snapToGrid w:val="0"/>
        <w:spacing w:line="360" w:lineRule="auto"/>
        <w:ind w:firstLine="643" w:firstLineChars="200"/>
        <w:outlineLvl w:val="1"/>
        <w:rPr>
          <w:rFonts w:ascii="仿宋_GB2312" w:hAnsi="仿宋_GB2312" w:eastAsia="仿宋_GB2312" w:cs="仿宋_GB2312"/>
          <w:b/>
          <w:bCs/>
          <w:kern w:val="0"/>
          <w:sz w:val="32"/>
          <w:szCs w:val="32"/>
        </w:rPr>
      </w:pPr>
      <w:bookmarkStart w:id="14" w:name="_Toc4245"/>
      <w:r>
        <w:rPr>
          <w:rFonts w:hint="eastAsia" w:ascii="仿宋_GB2312" w:hAnsi="仿宋_GB2312" w:eastAsia="仿宋_GB2312" w:cs="仿宋_GB2312"/>
          <w:b/>
          <w:bCs/>
          <w:kern w:val="0"/>
          <w:sz w:val="32"/>
          <w:szCs w:val="32"/>
        </w:rPr>
        <w:t>（二）项目过程情况</w:t>
      </w:r>
      <w:bookmarkEnd w:id="14"/>
    </w:p>
    <w:p>
      <w:pPr>
        <w:adjustRightInd w:val="0"/>
        <w:snapToGrid w:val="0"/>
        <w:spacing w:line="360" w:lineRule="auto"/>
        <w:ind w:firstLine="640" w:firstLineChars="200"/>
        <w:outlineLvl w:val="2"/>
        <w:rPr>
          <w:rFonts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eastAsia="zh-Hans"/>
        </w:rPr>
        <w:t>资金管理情况分析</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该项目实际批复预算</w:t>
      </w:r>
      <w:r>
        <w:rPr>
          <w:rFonts w:hint="eastAsia" w:ascii="仿宋_GB2312" w:hAnsi="宋体" w:eastAsia="仿宋_GB2312"/>
          <w:bCs/>
          <w:sz w:val="32"/>
          <w:szCs w:val="32"/>
        </w:rPr>
        <w:t>121.2492</w:t>
      </w:r>
      <w:r>
        <w:rPr>
          <w:rFonts w:hint="eastAsia" w:ascii="仿宋_GB2312" w:hAnsi="仿宋_GB2312" w:eastAsia="仿宋_GB2312" w:cs="仿宋_GB2312"/>
          <w:sz w:val="32"/>
          <w:szCs w:val="32"/>
          <w:lang w:eastAsia="zh-Hans"/>
        </w:rPr>
        <w:t>万元</w:t>
      </w:r>
      <w:r>
        <w:rPr>
          <w:rFonts w:hint="eastAsia" w:ascii="仿宋_GB2312" w:hAnsi="仿宋_GB2312" w:eastAsia="仿宋_GB2312" w:cs="仿宋_GB2312"/>
          <w:sz w:val="32"/>
          <w:szCs w:val="32"/>
        </w:rPr>
        <w:t>，实际到位资金</w:t>
      </w:r>
      <w:r>
        <w:rPr>
          <w:rFonts w:hint="eastAsia" w:ascii="仿宋_GB2312" w:hAnsi="宋体" w:eastAsia="仿宋_GB2312"/>
          <w:bCs/>
          <w:sz w:val="32"/>
          <w:szCs w:val="32"/>
        </w:rPr>
        <w:t>121.2492</w:t>
      </w:r>
      <w:r>
        <w:rPr>
          <w:rFonts w:hint="eastAsia" w:ascii="仿宋_GB2312" w:hAnsi="仿宋_GB2312" w:eastAsia="仿宋_GB2312" w:cs="仿宋_GB2312"/>
          <w:sz w:val="32"/>
          <w:szCs w:val="32"/>
        </w:rPr>
        <w:t>万元，资金到位率100%，后因遵守财政压缩一般性支出要求，退回</w:t>
      </w:r>
      <w:r>
        <w:rPr>
          <w:rFonts w:hint="eastAsia" w:ascii="仿宋_GB2312" w:hAnsi="仿宋_GB2312" w:eastAsia="仿宋_GB2312" w:cs="仿宋_GB2312"/>
          <w:sz w:val="32"/>
          <w:szCs w:val="32"/>
          <w:lang w:val="en-US" w:eastAsia="zh-CN"/>
        </w:rPr>
        <w:t>26.0429</w:t>
      </w:r>
      <w:r>
        <w:rPr>
          <w:rFonts w:hint="eastAsia" w:ascii="仿宋_GB2312" w:hAnsi="仿宋_GB2312" w:eastAsia="仿宋_GB2312" w:cs="仿宋_GB2312"/>
          <w:sz w:val="32"/>
          <w:szCs w:val="32"/>
        </w:rPr>
        <w:t>万元资金，这笔款项已于2023年9月底退回市财政，</w:t>
      </w:r>
      <w:r>
        <w:rPr>
          <w:rFonts w:hint="eastAsia" w:ascii="仿宋_GB2312" w:hAnsi="仿宋_GB2312" w:eastAsia="仿宋_GB2312" w:cs="仿宋_GB2312"/>
          <w:sz w:val="32"/>
          <w:szCs w:val="32"/>
          <w:lang w:eastAsia="zh-Hans"/>
        </w:rPr>
        <w:t>截至202</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Hans"/>
        </w:rPr>
        <w:t>年12月31日，实际支出</w:t>
      </w:r>
      <w:r>
        <w:rPr>
          <w:rFonts w:hint="eastAsia" w:ascii="仿宋_GB2312" w:hAnsi="宋体" w:eastAsia="仿宋_GB2312"/>
          <w:bCs/>
          <w:sz w:val="32"/>
          <w:szCs w:val="32"/>
        </w:rPr>
        <w:t>91.65万元，</w:t>
      </w:r>
      <w:r>
        <w:rPr>
          <w:rFonts w:hint="eastAsia" w:ascii="仿宋_GB2312" w:hAnsi="宋体" w:eastAsia="仿宋_GB2312"/>
          <w:bCs/>
          <w:sz w:val="32"/>
          <w:szCs w:val="32"/>
          <w:lang w:val="en-US" w:eastAsia="zh-CN"/>
        </w:rPr>
        <w:t>节余资金3.55万元已于年底退回财政，</w:t>
      </w:r>
      <w:r>
        <w:rPr>
          <w:rFonts w:hint="eastAsia" w:ascii="仿宋_GB2312" w:hAnsi="宋体" w:eastAsia="仿宋_GB2312"/>
          <w:bCs/>
          <w:sz w:val="32"/>
          <w:szCs w:val="32"/>
        </w:rPr>
        <w:t>预算执行率</w:t>
      </w:r>
      <w:r>
        <w:rPr>
          <w:rFonts w:hint="eastAsia" w:ascii="仿宋_GB2312" w:hAnsi="宋体" w:eastAsia="仿宋_GB2312"/>
          <w:bCs/>
          <w:sz w:val="32"/>
          <w:szCs w:val="32"/>
          <w:lang w:val="en-US" w:eastAsia="zh-CN"/>
        </w:rPr>
        <w:t>96.27</w:t>
      </w:r>
      <w:r>
        <w:rPr>
          <w:rFonts w:hint="eastAsia" w:ascii="仿宋_GB2312" w:hAnsi="宋体" w:eastAsia="仿宋_GB2312"/>
          <w:bCs/>
          <w:sz w:val="32"/>
          <w:szCs w:val="32"/>
        </w:rPr>
        <w:t>%</w:t>
      </w:r>
      <w:r>
        <w:rPr>
          <w:rFonts w:hint="eastAsia" w:ascii="仿宋_GB2312" w:hAnsi="仿宋_GB2312" w:eastAsia="仿宋_GB2312" w:cs="仿宋_GB2312"/>
          <w:sz w:val="32"/>
          <w:szCs w:val="32"/>
        </w:rPr>
        <w:t>。</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在资金管理方面，项目单位按《北京市文学艺术界联合会经费支出管理办法》</w:t>
      </w:r>
      <w:r>
        <w:rPr>
          <w:rFonts w:hint="eastAsia" w:ascii="仿宋_GB2312" w:hAnsi="宋体" w:eastAsia="仿宋_GB2312"/>
          <w:bCs/>
          <w:sz w:val="32"/>
          <w:szCs w:val="32"/>
        </w:rPr>
        <w:t>进行财务管理，对项目资金的支出履行了审批、拨付、报销等资金使用流程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Hans"/>
        </w:rPr>
        <w:t>项目资金支出手续完善，不存在虚报、冒领、截留、挪用或变相使用等情况，一定程度上保证了项目资金使用的安全性</w:t>
      </w:r>
      <w:r>
        <w:rPr>
          <w:rFonts w:hint="eastAsia" w:ascii="仿宋_GB2312" w:hAnsi="仿宋_GB2312" w:eastAsia="仿宋_GB2312" w:cs="仿宋_GB2312"/>
          <w:sz w:val="32"/>
          <w:szCs w:val="32"/>
        </w:rPr>
        <w:t>。</w:t>
      </w:r>
    </w:p>
    <w:p>
      <w:pPr>
        <w:adjustRightInd w:val="0"/>
        <w:snapToGrid w:val="0"/>
        <w:spacing w:line="360" w:lineRule="auto"/>
        <w:ind w:firstLine="640" w:firstLineChars="200"/>
        <w:rPr>
          <w:lang w:eastAsia="zh-Hans"/>
        </w:rPr>
      </w:pPr>
      <w:r>
        <w:rPr>
          <w:rFonts w:hint="eastAsia" w:ascii="仿宋_GB2312" w:hAnsi="仿宋_GB2312" w:eastAsia="仿宋_GB2312" w:cs="仿宋_GB2312"/>
          <w:sz w:val="32"/>
          <w:szCs w:val="32"/>
        </w:rPr>
        <w:t>综上所述，项目资金到位及时，内部控制制度执行有效，</w:t>
      </w:r>
      <w:r>
        <w:rPr>
          <w:rFonts w:hint="eastAsia" w:ascii="仿宋_GB2312" w:hAnsi="仿宋_GB2312" w:eastAsia="仿宋_GB2312" w:cs="仿宋_GB2312"/>
          <w:sz w:val="32"/>
          <w:szCs w:val="32"/>
          <w:lang w:eastAsia="zh-Hans"/>
        </w:rPr>
        <w:t>保障了资金</w:t>
      </w:r>
      <w:r>
        <w:rPr>
          <w:rFonts w:hint="eastAsia" w:ascii="仿宋_GB2312" w:hAnsi="仿宋_GB2312" w:eastAsia="仿宋_GB2312" w:cs="仿宋_GB2312"/>
          <w:sz w:val="32"/>
          <w:szCs w:val="32"/>
        </w:rPr>
        <w:t>使用合规</w:t>
      </w:r>
      <w:r>
        <w:rPr>
          <w:rFonts w:hint="eastAsia" w:ascii="仿宋_GB2312" w:hAnsi="仿宋_GB2312" w:eastAsia="仿宋_GB2312" w:cs="仿宋_GB2312"/>
          <w:sz w:val="32"/>
          <w:szCs w:val="32"/>
          <w:lang w:eastAsia="zh-Hans"/>
        </w:rPr>
        <w:t>。</w:t>
      </w:r>
    </w:p>
    <w:p>
      <w:pPr>
        <w:adjustRightInd w:val="0"/>
        <w:snapToGrid w:val="0"/>
        <w:spacing w:line="360" w:lineRule="auto"/>
        <w:ind w:firstLine="640" w:firstLineChars="200"/>
        <w:outlineLvl w:val="2"/>
        <w:rPr>
          <w:rFonts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eastAsia="zh-Hans"/>
        </w:rPr>
        <w:t>项目组织管理情况分析</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为保障项目顺利实施，项目单位编制了</w:t>
      </w:r>
      <w:r>
        <w:rPr>
          <w:rFonts w:hint="eastAsia" w:ascii="仿宋_GB2312" w:hAnsi="仿宋_GB2312" w:eastAsia="仿宋_GB2312" w:cs="仿宋_GB2312"/>
          <w:sz w:val="32"/>
          <w:szCs w:val="32"/>
        </w:rPr>
        <w:t>项目实施方案经北京市文联2023年第3次党组会议审议同意，并委托新华招标有限公司于2024年2月通过竞争性磋商的方式，选择北京儒源世纪文化发展有限公司负责该项目的执行工作。市文联主要工作内容包括项目的策划方案、组织协调、统筹安排、部署落实，主要包括：活动主题、结构、亮点、表现形式及工作流程、工作进度实施推进情况。同时市文联电视艺术家协会跟踪推进活动的组织、宣传、推介等，对各个环节工作进行严格把关，每日跟踪项目进展情况，及时处理和解决发现的问题。特别是把好人员和内容关，确保项目按时按质按量完成。</w:t>
      </w:r>
    </w:p>
    <w:p>
      <w:pPr>
        <w:pStyle w:val="6"/>
        <w:ind w:firstLine="640" w:firstLineChars="200"/>
        <w:rPr>
          <w:rFonts w:eastAsia="仿宋_GB2312"/>
        </w:rPr>
      </w:pPr>
      <w:r>
        <w:rPr>
          <w:rFonts w:hint="eastAsia" w:ascii="仿宋_GB2312" w:hAnsi="宋体" w:eastAsia="仿宋_GB2312"/>
          <w:bCs/>
          <w:sz w:val="32"/>
          <w:szCs w:val="32"/>
        </w:rPr>
        <w:t>综上所述，该项目组织管理制度较为健全，在项目执行中基本能够得到有效执行，但项目实施方案不够详尽，对监管程序、验收标准等内容未做明确规定。</w:t>
      </w:r>
    </w:p>
    <w:p>
      <w:pPr>
        <w:adjustRightInd w:val="0"/>
        <w:snapToGrid w:val="0"/>
        <w:spacing w:line="360" w:lineRule="auto"/>
        <w:ind w:firstLine="643" w:firstLineChars="200"/>
        <w:outlineLvl w:val="1"/>
        <w:rPr>
          <w:rFonts w:ascii="仿宋_GB2312" w:hAnsi="仿宋_GB2312" w:eastAsia="仿宋_GB2312" w:cs="仿宋_GB2312"/>
          <w:b/>
          <w:bCs/>
          <w:kern w:val="0"/>
          <w:sz w:val="32"/>
          <w:szCs w:val="32"/>
        </w:rPr>
      </w:pPr>
      <w:bookmarkStart w:id="15" w:name="_Toc16486"/>
      <w:r>
        <w:rPr>
          <w:rFonts w:hint="eastAsia" w:ascii="仿宋_GB2312" w:hAnsi="仿宋_GB2312" w:eastAsia="仿宋_GB2312" w:cs="仿宋_GB2312"/>
          <w:b/>
          <w:bCs/>
          <w:kern w:val="0"/>
          <w:sz w:val="32"/>
          <w:szCs w:val="32"/>
        </w:rPr>
        <w:t>（三）项目产出情况</w:t>
      </w:r>
      <w:bookmarkEnd w:id="15"/>
    </w:p>
    <w:p>
      <w:pPr>
        <w:adjustRightInd w:val="0"/>
        <w:snapToGrid w:val="0"/>
        <w:spacing w:line="360" w:lineRule="auto"/>
        <w:ind w:firstLine="640" w:firstLineChars="200"/>
        <w:outlineLvl w:val="2"/>
        <w:rPr>
          <w:rFonts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rPr>
        <w:t>1.产出数量</w:t>
      </w:r>
      <w:r>
        <w:rPr>
          <w:rFonts w:hint="eastAsia" w:ascii="仿宋_GB2312" w:hAnsi="仿宋_GB2312" w:eastAsia="仿宋_GB2312" w:cs="仿宋_GB2312"/>
          <w:kern w:val="0"/>
          <w:sz w:val="32"/>
          <w:szCs w:val="32"/>
          <w:lang w:eastAsia="zh-Hans"/>
        </w:rPr>
        <w:t>完成情况分析</w:t>
      </w:r>
    </w:p>
    <w:p>
      <w:pPr>
        <w:pStyle w:val="6"/>
        <w:ind w:firstLine="640" w:firstLineChars="200"/>
        <w:rPr>
          <w:lang w:eastAsia="zh-Hans"/>
        </w:rPr>
      </w:pPr>
      <w:r>
        <w:rPr>
          <w:rFonts w:hint="eastAsia" w:ascii="仿宋_GB2312" w:hAnsi="仿宋_GB2312" w:eastAsia="仿宋_GB2312" w:cs="仿宋_GB2312"/>
          <w:sz w:val="32"/>
          <w:szCs w:val="32"/>
        </w:rPr>
        <w:t>该项目主要京内外文艺志愿老师由以下成员组成：各协会、剧院文学艺术家、中国乐派国乐团、歌舞团、中国文联文艺志愿服务中心等各门类志愿者共计622余人次，各类活动分为线上与线下受众人数共为46900人次。</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综上所述，该项目按照年初数量指标设定情况完成了各项指标内容，但数量指标设置完整性不足，对于项目产出效果反映不够全面，年初指标值设置偏低。</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2.产出质量</w:t>
      </w:r>
      <w:r>
        <w:rPr>
          <w:rFonts w:hint="eastAsia" w:ascii="仿宋_GB2312" w:hAnsi="仿宋_GB2312" w:eastAsia="仿宋_GB2312" w:cs="仿宋_GB2312"/>
          <w:kern w:val="0"/>
          <w:sz w:val="32"/>
          <w:szCs w:val="32"/>
          <w:lang w:eastAsia="zh-Hans"/>
        </w:rPr>
        <w:t>完成情况分析</w:t>
      </w:r>
    </w:p>
    <w:p>
      <w:pPr>
        <w:pStyle w:val="6"/>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由市文联活动交流部跟踪推进活动的组织、宣传、推介等各个环节工作进行严格把关，每日跟踪项目进展情况，及时处理和解决发现的问题。特别是把好人员和内容关，对参评作品及创作团队反复斟酌，认真筛选，对入选作品及人物、机构进行严格审核，确保项目按时按质按量完成。</w:t>
      </w:r>
    </w:p>
    <w:p>
      <w:pPr>
        <w:adjustRightInd w:val="0"/>
        <w:snapToGrid w:val="0"/>
        <w:spacing w:before="156" w:beforeLines="50"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综上所述，该项目基本按照年初质量指标设定情况完成了指标内容，但质量指标设置不够细化、精准。</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3.产出成本控制</w:t>
      </w:r>
      <w:r>
        <w:rPr>
          <w:rFonts w:hint="eastAsia" w:ascii="仿宋_GB2312" w:hAnsi="仿宋_GB2312" w:eastAsia="仿宋_GB2312" w:cs="仿宋_GB2312"/>
          <w:kern w:val="0"/>
          <w:sz w:val="32"/>
          <w:szCs w:val="32"/>
          <w:lang w:eastAsia="zh-Hans"/>
        </w:rPr>
        <w:t>情况分析</w:t>
      </w:r>
    </w:p>
    <w:p>
      <w:pPr>
        <w:pStyle w:val="15"/>
        <w:adjustRightInd w:val="0"/>
        <w:snapToGrid w:val="0"/>
        <w:ind w:firstLine="640"/>
        <w:rPr>
          <w:rFonts w:ascii="仿宋_GB2312" w:hAnsi="仿宋_GB2312" w:cs="仿宋_GB2312"/>
          <w:sz w:val="32"/>
          <w:szCs w:val="32"/>
          <w:lang w:eastAsia="zh-Hans"/>
        </w:rPr>
      </w:pPr>
      <w:r>
        <w:rPr>
          <w:rFonts w:hint="eastAsia" w:ascii="仿宋_GB2312" w:hAnsi="仿宋_GB2312" w:cs="仿宋_GB2312"/>
          <w:sz w:val="32"/>
          <w:szCs w:val="32"/>
          <w:lang w:eastAsia="zh-Hans"/>
        </w:rPr>
        <w:t>在成本控制方面，通过聘请第三方机构开展预算评审</w:t>
      </w:r>
      <w:r>
        <w:rPr>
          <w:rFonts w:hint="eastAsia" w:ascii="仿宋_GB2312" w:hAnsi="仿宋_GB2312" w:cs="仿宋_GB2312"/>
          <w:sz w:val="32"/>
          <w:szCs w:val="32"/>
        </w:rPr>
        <w:t>的</w:t>
      </w:r>
      <w:r>
        <w:rPr>
          <w:rFonts w:hint="eastAsia" w:ascii="仿宋_GB2312" w:hAnsi="仿宋_GB2312" w:cs="仿宋_GB2312"/>
          <w:sz w:val="32"/>
          <w:szCs w:val="32"/>
          <w:lang w:eastAsia="zh-Hans"/>
        </w:rPr>
        <w:t>方式控制项目</w:t>
      </w:r>
      <w:r>
        <w:rPr>
          <w:rFonts w:hint="eastAsia" w:ascii="仿宋_GB2312" w:hAnsi="仿宋_GB2312" w:cs="仿宋_GB2312"/>
          <w:sz w:val="32"/>
          <w:szCs w:val="32"/>
        </w:rPr>
        <w:t>预算</w:t>
      </w:r>
      <w:r>
        <w:rPr>
          <w:rFonts w:hint="eastAsia" w:ascii="仿宋_GB2312" w:hAnsi="仿宋_GB2312" w:cs="仿宋_GB2312"/>
          <w:sz w:val="32"/>
          <w:szCs w:val="32"/>
          <w:lang w:eastAsia="zh-Hans"/>
        </w:rPr>
        <w:t>，</w:t>
      </w:r>
      <w:r>
        <w:rPr>
          <w:rFonts w:hint="eastAsia" w:ascii="仿宋_GB2312" w:hAnsi="仿宋_GB2312" w:cs="仿宋_GB2312"/>
          <w:sz w:val="32"/>
          <w:szCs w:val="32"/>
        </w:rPr>
        <w:t>保障预算编制的合理性，在项目执行阶段，采用竞争性磋商方式</w:t>
      </w:r>
      <w:r>
        <w:rPr>
          <w:rFonts w:hint="eastAsia" w:ascii="仿宋_GB2312" w:hAnsi="仿宋_GB2312" w:cs="仿宋_GB2312"/>
          <w:sz w:val="32"/>
          <w:szCs w:val="32"/>
          <w:lang w:eastAsia="zh-Hans"/>
        </w:rPr>
        <w:t>节约项目资金。</w:t>
      </w:r>
    </w:p>
    <w:p>
      <w:pPr>
        <w:pStyle w:val="15"/>
        <w:adjustRightInd w:val="0"/>
        <w:snapToGrid w:val="0"/>
        <w:ind w:firstLine="640"/>
        <w:rPr>
          <w:rFonts w:ascii="仿宋_GB2312" w:hAnsi="仿宋_GB2312" w:cs="仿宋_GB2312"/>
          <w:sz w:val="32"/>
          <w:szCs w:val="32"/>
        </w:rPr>
      </w:pPr>
      <w:r>
        <w:rPr>
          <w:rFonts w:hint="eastAsia" w:ascii="仿宋_GB2312" w:hAnsi="仿宋_GB2312" w:cs="仿宋_GB2312"/>
          <w:sz w:val="32"/>
          <w:szCs w:val="32"/>
        </w:rPr>
        <w:t>综上所述，该项目成本控制措施有效，项目总体成本控制情况较好。</w:t>
      </w:r>
    </w:p>
    <w:p>
      <w:pPr>
        <w:adjustRightInd w:val="0"/>
        <w:snapToGrid w:val="0"/>
        <w:spacing w:line="360" w:lineRule="auto"/>
        <w:ind w:firstLine="643" w:firstLineChars="200"/>
        <w:outlineLvl w:val="1"/>
        <w:rPr>
          <w:rFonts w:ascii="仿宋_GB2312" w:hAnsi="仿宋_GB2312" w:eastAsia="仿宋_GB2312" w:cs="仿宋_GB2312"/>
          <w:b/>
          <w:bCs/>
          <w:kern w:val="0"/>
          <w:sz w:val="32"/>
          <w:szCs w:val="32"/>
        </w:rPr>
      </w:pPr>
      <w:bookmarkStart w:id="16" w:name="_Toc29976"/>
      <w:r>
        <w:rPr>
          <w:rFonts w:hint="eastAsia" w:ascii="仿宋_GB2312" w:hAnsi="仿宋_GB2312" w:eastAsia="仿宋_GB2312" w:cs="仿宋_GB2312"/>
          <w:b/>
          <w:bCs/>
          <w:kern w:val="0"/>
          <w:sz w:val="32"/>
          <w:szCs w:val="32"/>
        </w:rPr>
        <w:t>（四）项目效益情况</w:t>
      </w:r>
      <w:bookmarkEnd w:id="16"/>
    </w:p>
    <w:p>
      <w:pPr>
        <w:adjustRightInd w:val="0"/>
        <w:snapToGrid w:val="0"/>
        <w:spacing w:line="360" w:lineRule="auto"/>
        <w:ind w:firstLine="640" w:firstLineChars="200"/>
        <w:outlineLvl w:val="2"/>
        <w:rPr>
          <w:rFonts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eastAsia="zh-Hans"/>
        </w:rPr>
        <w:t>社会效益指标的实现情况</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针对本项目的各项活动宣传，从传统媒体的报纸到新媒体的官方网络版、抖音视频号等做到立体覆盖，让文艺志愿服务的宣传深入人心。《北京日报》、《北京青年报》等纸媒版面报道3次、各大媒体网络平台报道100次以上，充分宣传了展示新时代文艺工作者风采和文艺志愿工作，进一步通过文艺力量振奋精神。</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2.可持续影响指标的实现情况</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活动开展期间未接到任何投诉情况。新时代文明实践文艺志愿服务活动项目是北京市文联为认真学习宣传贯彻党的二十大会议精神，深入贯彻中央、北京市关于拓展新时代文明实践中心建设的部署要求重要举措。市文联积极发挥组织优势和专业优势，团结引领首都文艺家和文艺工作者，聚焦人民群众对美好精神文化生活的新需要新期待，持续开展新时代文明实践文艺志愿服务系列活动并保证项目的正常运转。</w:t>
      </w:r>
    </w:p>
    <w:p>
      <w:pPr>
        <w:adjustRightInd w:val="0"/>
        <w:snapToGrid w:val="0"/>
        <w:spacing w:line="360" w:lineRule="auto"/>
        <w:ind w:firstLine="640" w:firstLineChars="200"/>
        <w:rPr>
          <w:rFonts w:eastAsia="仿宋_GB2312"/>
          <w:sz w:val="32"/>
          <w:szCs w:val="32"/>
        </w:rPr>
      </w:pPr>
      <w:r>
        <w:rPr>
          <w:rFonts w:hint="eastAsia" w:ascii="仿宋_GB2312" w:hAnsi="仿宋_GB2312" w:eastAsia="仿宋_GB2312" w:cs="仿宋_GB2312"/>
          <w:sz w:val="32"/>
          <w:szCs w:val="32"/>
        </w:rPr>
        <w:t>综上所述，</w:t>
      </w:r>
      <w:r>
        <w:rPr>
          <w:rFonts w:hint="eastAsia" w:ascii="仿宋_GB2312" w:hAnsi="仿宋_GB2312" w:eastAsia="仿宋_GB2312" w:cs="仿宋_GB2312"/>
          <w:kern w:val="0"/>
          <w:sz w:val="32"/>
          <w:szCs w:val="32"/>
        </w:rPr>
        <w:t>该项目实施的效益指标完成较好，但支撑性材料不完善且社会效益指标的年初值设置偏低，可持续影响指标的设置为投诉率难以体现项目执行的未来效果，效益指标的准确性有待进一步提升。</w:t>
      </w:r>
    </w:p>
    <w:p>
      <w:pPr>
        <w:adjustRightInd w:val="0"/>
        <w:snapToGrid w:val="0"/>
        <w:spacing w:line="360" w:lineRule="auto"/>
        <w:ind w:firstLine="640" w:firstLineChars="200"/>
        <w:outlineLvl w:val="2"/>
        <w:rPr>
          <w:rFonts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rPr>
        <w:t>2.服务对象</w:t>
      </w:r>
      <w:r>
        <w:rPr>
          <w:rFonts w:hint="eastAsia" w:ascii="仿宋_GB2312" w:hAnsi="仿宋_GB2312" w:eastAsia="仿宋_GB2312" w:cs="仿宋_GB2312"/>
          <w:kern w:val="0"/>
          <w:sz w:val="32"/>
          <w:szCs w:val="32"/>
          <w:lang w:eastAsia="zh-Hans"/>
        </w:rPr>
        <w:t>满意度指标的实现情况</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该项目设置满意度指标值为受众满意度</w:t>
      </w:r>
      <w:bookmarkStart w:id="23" w:name="_GoBack"/>
      <w:bookmarkEnd w:id="23"/>
      <w:r>
        <w:rPr>
          <w:rFonts w:hint="eastAsia" w:ascii="仿宋_GB2312" w:hAnsi="仿宋_GB2312" w:eastAsia="仿宋_GB2312" w:cs="仿宋_GB2312"/>
          <w:kern w:val="0"/>
          <w:sz w:val="32"/>
          <w:szCs w:val="32"/>
        </w:rPr>
        <w:t>≥90%。项目实施后开展了满意度调查工作，未有观众进行投诉，问卷调查满意度为100%，但缺少满意度分析，调查问卷资料未进行归集整理。</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综上所述，项目满意度较高，但未对满意度调查开展充分的分析及资料归集工作。</w:t>
      </w:r>
    </w:p>
    <w:p>
      <w:pPr>
        <w:adjustRightInd w:val="0"/>
        <w:snapToGrid w:val="0"/>
        <w:spacing w:line="360" w:lineRule="auto"/>
        <w:ind w:firstLine="640" w:firstLineChars="200"/>
        <w:outlineLvl w:val="0"/>
        <w:rPr>
          <w:rFonts w:ascii="黑体" w:hAnsi="黑体" w:eastAsia="黑体" w:cs="黑体"/>
          <w:bCs/>
          <w:kern w:val="0"/>
          <w:sz w:val="32"/>
          <w:szCs w:val="32"/>
        </w:rPr>
      </w:pPr>
      <w:bookmarkStart w:id="17" w:name="_Toc32255"/>
      <w:r>
        <w:rPr>
          <w:rFonts w:hint="eastAsia" w:ascii="黑体" w:hAnsi="黑体" w:eastAsia="黑体" w:cs="黑体"/>
          <w:bCs/>
          <w:kern w:val="0"/>
          <w:sz w:val="32"/>
          <w:szCs w:val="32"/>
        </w:rPr>
        <w:t>五、主要经验及做法、存在的问题及原因分析</w:t>
      </w:r>
      <w:bookmarkEnd w:id="17"/>
    </w:p>
    <w:p>
      <w:pPr>
        <w:adjustRightInd w:val="0"/>
        <w:snapToGrid w:val="0"/>
        <w:spacing w:line="360" w:lineRule="auto"/>
        <w:ind w:firstLine="643" w:firstLineChars="200"/>
        <w:outlineLvl w:val="1"/>
        <w:rPr>
          <w:rFonts w:ascii="仿宋_GB2312" w:hAnsi="仿宋_GB2312" w:eastAsia="仿宋_GB2312" w:cs="仿宋_GB2312"/>
          <w:b/>
          <w:bCs/>
          <w:kern w:val="0"/>
          <w:sz w:val="32"/>
          <w:szCs w:val="32"/>
        </w:rPr>
      </w:pPr>
      <w:bookmarkStart w:id="18" w:name="_Toc21507"/>
      <w:r>
        <w:rPr>
          <w:rFonts w:hint="eastAsia" w:ascii="仿宋_GB2312" w:hAnsi="仿宋_GB2312" w:eastAsia="仿宋_GB2312" w:cs="仿宋_GB2312"/>
          <w:b/>
          <w:bCs/>
          <w:kern w:val="0"/>
          <w:sz w:val="32"/>
          <w:szCs w:val="32"/>
        </w:rPr>
        <w:t>（一）主要经验及做法</w:t>
      </w:r>
      <w:bookmarkEnd w:id="18"/>
    </w:p>
    <w:p>
      <w:pPr>
        <w:adjustRightInd w:val="0"/>
        <w:snapToGrid w:val="0"/>
        <w:spacing w:line="360" w:lineRule="auto"/>
        <w:ind w:firstLine="640" w:firstLineChars="200"/>
        <w:rPr>
          <w:rFonts w:ascii="仿宋_GB2312" w:hAnsi="仿宋_GB2312" w:eastAsia="仿宋_GB2312" w:cs="仿宋_GB2312"/>
          <w:kern w:val="0"/>
          <w:sz w:val="32"/>
          <w:szCs w:val="32"/>
        </w:rPr>
      </w:pPr>
      <w:bookmarkStart w:id="19" w:name="_Toc74305490"/>
      <w:r>
        <w:rPr>
          <w:rFonts w:hint="eastAsia" w:ascii="仿宋_GB2312" w:hAnsi="仿宋_GB2312" w:eastAsia="仿宋_GB2312" w:cs="仿宋_GB2312"/>
          <w:kern w:val="0"/>
          <w:sz w:val="32"/>
          <w:szCs w:val="32"/>
        </w:rPr>
        <w:t>项目预算管理方面。项目立项后，委托第三方机构对项目预算进行评审，且采用竞争性磋商的方式遴选服务商，一定程度上保障了资金投入的经济性。</w:t>
      </w:r>
      <w:bookmarkEnd w:id="19"/>
    </w:p>
    <w:p>
      <w:pPr>
        <w:numPr>
          <w:ilvl w:val="0"/>
          <w:numId w:val="2"/>
        </w:numPr>
        <w:adjustRightInd w:val="0"/>
        <w:snapToGrid w:val="0"/>
        <w:spacing w:line="360" w:lineRule="auto"/>
        <w:ind w:firstLine="643" w:firstLineChars="200"/>
        <w:outlineLvl w:val="1"/>
        <w:rPr>
          <w:rFonts w:ascii="仿宋_GB2312" w:hAnsi="仿宋_GB2312" w:eastAsia="仿宋_GB2312" w:cs="仿宋_GB2312"/>
          <w:b/>
          <w:bCs/>
          <w:kern w:val="0"/>
          <w:sz w:val="32"/>
          <w:szCs w:val="32"/>
        </w:rPr>
      </w:pPr>
      <w:bookmarkStart w:id="20" w:name="_Toc3778"/>
      <w:r>
        <w:rPr>
          <w:rFonts w:hint="eastAsia" w:ascii="仿宋_GB2312" w:hAnsi="仿宋_GB2312" w:eastAsia="仿宋_GB2312" w:cs="仿宋_GB2312"/>
          <w:b/>
          <w:bCs/>
          <w:kern w:val="0"/>
          <w:sz w:val="32"/>
          <w:szCs w:val="32"/>
        </w:rPr>
        <w:t>存在的问题及原因分析</w:t>
      </w:r>
      <w:bookmarkEnd w:id="20"/>
    </w:p>
    <w:p>
      <w:pPr>
        <w:adjustRightInd w:val="0"/>
        <w:snapToGrid w:val="0"/>
        <w:spacing w:line="360" w:lineRule="auto"/>
        <w:ind w:firstLine="643" w:firstLineChars="200"/>
        <w:outlineLvl w:val="0"/>
        <w:rPr>
          <w:rFonts w:ascii="仿宋_GB2312" w:hAnsi="仿宋_GB2312" w:eastAsia="仿宋_GB2312" w:cs="仿宋_GB2312"/>
          <w:kern w:val="0"/>
          <w:sz w:val="32"/>
          <w:szCs w:val="32"/>
        </w:rPr>
      </w:pPr>
      <w:bookmarkStart w:id="21" w:name="_Toc15186"/>
      <w:r>
        <w:rPr>
          <w:rFonts w:hint="eastAsia" w:ascii="仿宋_GB2312" w:hAnsi="仿宋_GB2312" w:eastAsia="仿宋_GB2312" w:cs="仿宋_GB2312"/>
          <w:b/>
          <w:bCs/>
          <w:kern w:val="0"/>
          <w:sz w:val="32"/>
          <w:szCs w:val="32"/>
        </w:rPr>
        <w:t>（一）</w:t>
      </w:r>
      <w:r>
        <w:rPr>
          <w:rFonts w:hint="eastAsia" w:ascii="仿宋_GB2312" w:hAnsi="仿宋_GB2312" w:eastAsia="仿宋_GB2312" w:cs="仿宋_GB2312"/>
          <w:kern w:val="0"/>
          <w:sz w:val="32"/>
          <w:szCs w:val="32"/>
        </w:rPr>
        <w:t>决策方面</w:t>
      </w:r>
    </w:p>
    <w:p>
      <w:pPr>
        <w:adjustRightInd w:val="0"/>
        <w:snapToGrid w:val="0"/>
        <w:spacing w:line="360" w:lineRule="auto"/>
        <w:ind w:firstLine="640" w:firstLineChars="200"/>
        <w:outlineLvl w:val="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项目绩效目标设置不够具体。</w:t>
      </w:r>
    </w:p>
    <w:p>
      <w:pPr>
        <w:adjustRightInd w:val="0"/>
        <w:snapToGrid w:val="0"/>
        <w:spacing w:line="360" w:lineRule="auto"/>
        <w:ind w:firstLine="640" w:firstLineChars="200"/>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（1）项目总体绩效目标比较宏观“激励和动员参与系列活动的全社会各族人民更加紧密地团结在以习近平同志为核心的党中央周围”，总体目标不够具体，可考核性不足。</w:t>
      </w:r>
    </w:p>
    <w:p>
      <w:pPr>
        <w:adjustRightInd w:val="0"/>
        <w:snapToGrid w:val="0"/>
        <w:spacing w:line="360" w:lineRule="auto"/>
        <w:ind w:firstLine="640" w:firstLineChars="200"/>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（2）数量指标设定不够全面。指标设置为“京内外文艺志愿老师”、“活动受众人次”，通过现有指标内容不能够完整的体现项目执行情况，项目执行中分为三个分项活动，指标设置未能全部展现。</w:t>
      </w:r>
    </w:p>
    <w:p>
      <w:pPr>
        <w:adjustRightInd w:val="0"/>
        <w:snapToGrid w:val="0"/>
        <w:spacing w:line="360" w:lineRule="auto"/>
        <w:ind w:firstLine="640" w:firstLineChars="200"/>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（3）可持续影响指标对应性较弱。可持续影响仅表现为参与人员投诉率情况，未能深入挖掘项目执行的深层内涵，缺乏对执行后产生效果的判断。</w:t>
      </w:r>
    </w:p>
    <w:p>
      <w:pPr>
        <w:adjustRightInd w:val="0"/>
        <w:snapToGrid w:val="0"/>
        <w:spacing w:line="360" w:lineRule="auto"/>
        <w:ind w:firstLine="640" w:firstLineChars="200"/>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与往届项目的对比分析不充分，例如媒体报道情况与上年对比分析数据。</w:t>
      </w:r>
    </w:p>
    <w:p>
      <w:pPr>
        <w:adjustRightInd w:val="0"/>
        <w:snapToGrid w:val="0"/>
        <w:spacing w:line="360" w:lineRule="auto"/>
        <w:ind w:firstLine="640" w:firstLineChars="200"/>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（二）过程方面</w:t>
      </w:r>
    </w:p>
    <w:p>
      <w:pPr>
        <w:adjustRightInd w:val="0"/>
        <w:snapToGrid w:val="0"/>
        <w:spacing w:line="360" w:lineRule="auto"/>
        <w:ind w:firstLine="640" w:firstLineChars="200"/>
        <w:outlineLvl w:val="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项目实施方案的完整性不足，缺少管理措施等内容。</w:t>
      </w:r>
    </w:p>
    <w:p>
      <w:pPr>
        <w:adjustRightInd w:val="0"/>
        <w:snapToGrid w:val="0"/>
        <w:spacing w:line="360" w:lineRule="auto"/>
        <w:ind w:firstLine="640" w:firstLineChars="200"/>
        <w:outlineLvl w:val="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对项目实施单位业务执行、效益归集等工作过程监管不到位，缺少留痕。</w:t>
      </w:r>
    </w:p>
    <w:p>
      <w:pPr>
        <w:adjustRightInd w:val="0"/>
        <w:snapToGrid w:val="0"/>
        <w:spacing w:line="360" w:lineRule="auto"/>
        <w:ind w:firstLine="640" w:firstLineChars="200"/>
        <w:outlineLvl w:val="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项目验收工作不规范，缺少验收结论。</w:t>
      </w:r>
    </w:p>
    <w:p>
      <w:pPr>
        <w:adjustRightInd w:val="0"/>
        <w:snapToGrid w:val="0"/>
        <w:spacing w:line="360" w:lineRule="auto"/>
        <w:ind w:firstLine="640" w:firstLineChars="200"/>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（三）效益方面</w:t>
      </w:r>
    </w:p>
    <w:p>
      <w:pPr>
        <w:adjustRightInd w:val="0"/>
        <w:snapToGrid w:val="0"/>
        <w:spacing w:line="360" w:lineRule="auto"/>
        <w:ind w:firstLine="640" w:firstLineChars="200"/>
        <w:outlineLvl w:val="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项目的绩效成果呈现不充分，缺乏对社会影响的调研分析及必要的支撑数据。</w:t>
      </w:r>
    </w:p>
    <w:p>
      <w:pPr>
        <w:adjustRightInd w:val="0"/>
        <w:snapToGrid w:val="0"/>
        <w:spacing w:line="360" w:lineRule="auto"/>
        <w:ind w:firstLine="640" w:firstLineChars="200"/>
        <w:outlineLvl w:val="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项目开展了满意度调查，但未进行满意度分析，调查问卷资料未进行归集留存，满意度调查工作完整性有待加强。</w:t>
      </w:r>
    </w:p>
    <w:p>
      <w:pPr>
        <w:adjustRightInd w:val="0"/>
        <w:snapToGrid w:val="0"/>
        <w:spacing w:line="360" w:lineRule="auto"/>
        <w:ind w:firstLine="640" w:firstLineChars="200"/>
        <w:outlineLvl w:val="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可持续性内容设置对应性较弱，缺乏对于延续性项目的历史价值</w:t>
      </w:r>
      <w:r>
        <w:rPr>
          <w:rFonts w:ascii="仿宋_GB2312" w:hAnsi="仿宋_GB2312" w:eastAsia="仿宋_GB2312" w:cs="仿宋_GB2312"/>
          <w:kern w:val="0"/>
          <w:sz w:val="32"/>
          <w:szCs w:val="32"/>
        </w:rPr>
        <w:t>分析</w:t>
      </w:r>
      <w:r>
        <w:rPr>
          <w:rFonts w:hint="eastAsia" w:ascii="仿宋_GB2312" w:hAnsi="仿宋_GB2312" w:eastAsia="仿宋_GB2312" w:cs="仿宋_GB2312"/>
          <w:kern w:val="0"/>
          <w:sz w:val="32"/>
          <w:szCs w:val="32"/>
        </w:rPr>
        <w:t>与经验沿袭。</w:t>
      </w:r>
    </w:p>
    <w:p>
      <w:pPr>
        <w:adjustRightInd w:val="0"/>
        <w:snapToGrid w:val="0"/>
        <w:spacing w:line="360" w:lineRule="auto"/>
        <w:ind w:firstLine="640" w:firstLineChars="200"/>
        <w:outlineLvl w:val="0"/>
        <w:rPr>
          <w:rFonts w:ascii="黑体" w:hAnsi="黑体" w:eastAsia="黑体" w:cs="黑体"/>
          <w:bCs/>
          <w:kern w:val="0"/>
          <w:sz w:val="32"/>
          <w:szCs w:val="32"/>
        </w:rPr>
      </w:pPr>
      <w:r>
        <w:rPr>
          <w:rFonts w:hint="eastAsia" w:ascii="黑体" w:hAnsi="黑体" w:eastAsia="黑体" w:cs="黑体"/>
          <w:bCs/>
          <w:kern w:val="0"/>
          <w:sz w:val="32"/>
          <w:szCs w:val="32"/>
        </w:rPr>
        <w:t>六、有关建议</w:t>
      </w:r>
      <w:bookmarkEnd w:id="21"/>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（一）决策方面</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重视绩效目标设定工作，提高绩效目标指标值的精准性、可考量性。</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做好需求分析工作，总结往届经验，提高新年度项目完善性。</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（二）过程方面</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完善项目管理制度及实施方案，提高项目管理的精细化水平。</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明确主体责任，匹配职责与工作内容。</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严格项目验收要求，提升项目验收质量。制定明确的验收方案及流程，规范验收程序及主体责任。</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（三）效益方面</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树立绩效管理的意识。加强绩效目标设置的精准性，</w:t>
      </w:r>
    </w:p>
    <w:p>
      <w:pPr>
        <w:adjustRightInd w:val="0"/>
        <w:snapToGrid w:val="0"/>
        <w:spacing w:line="360" w:lineRule="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加强项目绩效成果资料的归集和整理，完善绩效成果分析应用工作，全面呈现项目的社会效益，充分发挥财政资金的使用效益。</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全面开展满意度调查及分析工作，全面掌握项目实施各阶段社会公众及参与人员的意见及建议，加强对资料的收集、整理。</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重视项目的可持续影响，充分总结经验，优化项目管控能力，逐步提升社会影响力。</w:t>
      </w:r>
    </w:p>
    <w:p>
      <w:pPr>
        <w:adjustRightInd w:val="0"/>
        <w:snapToGrid w:val="0"/>
        <w:spacing w:line="360" w:lineRule="auto"/>
        <w:ind w:firstLine="640" w:firstLineChars="200"/>
        <w:outlineLvl w:val="0"/>
        <w:rPr>
          <w:rFonts w:ascii="黑体" w:hAnsi="黑体" w:eastAsia="黑体" w:cs="黑体"/>
          <w:bCs/>
          <w:kern w:val="0"/>
          <w:sz w:val="32"/>
          <w:szCs w:val="32"/>
        </w:rPr>
      </w:pPr>
      <w:bookmarkStart w:id="22" w:name="_Toc3673"/>
      <w:r>
        <w:rPr>
          <w:rFonts w:hint="eastAsia" w:ascii="黑体" w:hAnsi="黑体" w:eastAsia="黑体" w:cs="黑体"/>
          <w:bCs/>
          <w:kern w:val="0"/>
          <w:sz w:val="32"/>
          <w:szCs w:val="32"/>
        </w:rPr>
        <w:t>七、其他需要说明的问题</w:t>
      </w:r>
      <w:bookmarkEnd w:id="22"/>
    </w:p>
    <w:p>
      <w:pPr>
        <w:pStyle w:val="6"/>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w:t>
      </w:r>
      <w:r>
        <w:rPr>
          <w:rFonts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rPr>
        <w:t>无。</w:t>
      </w:r>
    </w:p>
    <w:p>
      <w:pPr>
        <w:pStyle w:val="6"/>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附件：</w:t>
      </w:r>
    </w:p>
    <w:p>
      <w:pPr>
        <w:pStyle w:val="6"/>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1.专家组及工作组情况表</w:t>
      </w:r>
    </w:p>
    <w:p>
      <w:pPr>
        <w:pStyle w:val="6"/>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2.专家意见汇总书</w:t>
      </w:r>
    </w:p>
    <w:p>
      <w:pPr>
        <w:pStyle w:val="6"/>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rPr>
        <w:t xml:space="preserve"> </w:t>
      </w:r>
      <w:r>
        <w:rPr>
          <w:rFonts w:hint="eastAsia" w:ascii="仿宋_GB2312" w:hAnsi="仿宋_GB2312" w:eastAsia="仿宋_GB2312" w:cs="仿宋_GB2312"/>
          <w:kern w:val="0"/>
          <w:sz w:val="32"/>
          <w:szCs w:val="32"/>
        </w:rPr>
        <w:t>北京市文联新时代文明实践文艺志愿服务系列活动项目支出绩效评价专家评分表</w:t>
      </w:r>
    </w:p>
    <w:p>
      <w:pPr>
        <w:pStyle w:val="6"/>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w:t>
      </w:r>
      <w:r>
        <w:rPr>
          <w:rFonts w:ascii="仿宋_GB2312" w:hAnsi="仿宋_GB2312" w:eastAsia="仿宋_GB2312" w:cs="仿宋_GB2312"/>
          <w:kern w:val="0"/>
          <w:sz w:val="32"/>
          <w:szCs w:val="32"/>
        </w:rPr>
        <w:t>.</w:t>
      </w:r>
      <w:r>
        <w:rPr>
          <w:rFonts w:hint="eastAsia"/>
        </w:rPr>
        <w:t xml:space="preserve"> </w:t>
      </w:r>
      <w:r>
        <w:rPr>
          <w:rFonts w:hint="eastAsia" w:ascii="仿宋_GB2312" w:hAnsi="仿宋_GB2312" w:eastAsia="仿宋_GB2312" w:cs="仿宋_GB2312"/>
          <w:kern w:val="0"/>
          <w:sz w:val="32"/>
          <w:szCs w:val="32"/>
        </w:rPr>
        <w:t>北京市市级项目支出绩效评价报告意见反馈表</w:t>
      </w:r>
    </w:p>
    <w:p>
      <w:pPr>
        <w:widowControl/>
        <w:ind w:firstLine="640" w:firstLineChars="200"/>
        <w:jc w:val="left"/>
        <w:rPr>
          <w:rFonts w:ascii="仿宋_GB2312" w:hAnsi="仿宋_GB2312" w:eastAsia="仿宋_GB2312" w:cs="仿宋_GB2312"/>
          <w:kern w:val="0"/>
          <w:sz w:val="32"/>
          <w:szCs w:val="32"/>
        </w:rPr>
      </w:pPr>
      <w:r>
        <w:rPr>
          <w:rFonts w:ascii="仿宋_GB2312" w:hAnsi="仿宋_GB2312" w:eastAsia="仿宋_GB2312" w:cs="仿宋_GB2312"/>
          <w:kern w:val="0"/>
          <w:sz w:val="32"/>
          <w:szCs w:val="32"/>
        </w:rPr>
        <w:br w:type="page"/>
      </w:r>
    </w:p>
    <w:p>
      <w:pPr>
        <w:pStyle w:val="6"/>
        <w:rPr>
          <w:rFonts w:ascii="仿宋_GB2312" w:hAnsi="宋体" w:eastAsia="仿宋_GB2312"/>
          <w:bCs/>
          <w:sz w:val="32"/>
          <w:szCs w:val="32"/>
        </w:rPr>
      </w:pPr>
      <w:r>
        <w:rPr>
          <w:rFonts w:ascii="仿宋_GB2312" w:hAnsi="仿宋_GB2312" w:eastAsia="仿宋_GB2312" w:cs="仿宋_GB2312"/>
          <w:kern w:val="0"/>
          <w:sz w:val="32"/>
          <w:szCs w:val="32"/>
        </w:rPr>
        <w:t>附</w:t>
      </w:r>
      <w:r>
        <w:rPr>
          <w:rFonts w:ascii="仿宋_GB2312" w:hAnsi="宋体" w:eastAsia="仿宋_GB2312"/>
          <w:bCs/>
          <w:sz w:val="32"/>
          <w:szCs w:val="32"/>
        </w:rPr>
        <w:t>件</w:t>
      </w:r>
      <w:r>
        <w:rPr>
          <w:rFonts w:hint="eastAsia" w:ascii="仿宋_GB2312" w:hAnsi="宋体" w:eastAsia="仿宋_GB2312"/>
          <w:bCs/>
          <w:sz w:val="32"/>
          <w:szCs w:val="32"/>
        </w:rPr>
        <w:t>1：专家组及工作组情况表</w:t>
      </w:r>
    </w:p>
    <w:p>
      <w:pPr>
        <w:pStyle w:val="6"/>
        <w:rPr>
          <w:rFonts w:ascii="仿宋_GB2312" w:hAnsi="宋体" w:eastAsia="仿宋_GB2312"/>
          <w:bCs/>
          <w:sz w:val="32"/>
          <w:szCs w:val="32"/>
        </w:rPr>
      </w:pPr>
      <w:r>
        <w:rPr>
          <w:rFonts w:hint="eastAsia" w:ascii="仿宋_GB2312" w:hAnsi="宋体" w:eastAsia="仿宋_GB2312"/>
          <w:bCs/>
          <w:sz w:val="32"/>
          <w:szCs w:val="32"/>
        </w:rPr>
        <w:drawing>
          <wp:inline distT="0" distB="0" distL="114300" distR="114300">
            <wp:extent cx="5661660" cy="8206740"/>
            <wp:effectExtent l="0" t="0" r="0" b="3810"/>
            <wp:docPr id="7" name="图片 7" descr="92bd13c528e04d0cc75a89a2e7cf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92bd13c528e04d0cc75a89a2e7cf894"/>
                    <pic:cNvPicPr>
                      <a:picLocks noChangeAspect="1"/>
                    </pic:cNvPicPr>
                  </pic:nvPicPr>
                  <pic:blipFill>
                    <a:blip r:embed="rId8"/>
                    <a:stretch>
                      <a:fillRect/>
                    </a:stretch>
                  </pic:blipFill>
                  <pic:spPr>
                    <a:xfrm>
                      <a:off x="0" y="0"/>
                      <a:ext cx="5661660" cy="8206740"/>
                    </a:xfrm>
                    <a:prstGeom prst="rect">
                      <a:avLst/>
                    </a:prstGeom>
                  </pic:spPr>
                </pic:pic>
              </a:graphicData>
            </a:graphic>
          </wp:inline>
        </w:drawing>
      </w:r>
    </w:p>
    <w:p>
      <w:pPr>
        <w:pStyle w:val="6"/>
        <w:rPr>
          <w:rFonts w:ascii="仿宋_GB2312" w:hAnsi="宋体" w:eastAsia="仿宋_GB2312"/>
          <w:bCs/>
          <w:sz w:val="32"/>
          <w:szCs w:val="32"/>
        </w:rPr>
      </w:pPr>
    </w:p>
    <w:p>
      <w:pPr>
        <w:pStyle w:val="6"/>
        <w:rPr>
          <w:rFonts w:ascii="仿宋_GB2312" w:hAnsi="宋体" w:eastAsia="仿宋_GB2312"/>
          <w:bCs/>
          <w:sz w:val="32"/>
          <w:szCs w:val="32"/>
        </w:rPr>
      </w:pPr>
    </w:p>
    <w:p>
      <w:pPr>
        <w:pStyle w:val="6"/>
        <w:rPr>
          <w:rFonts w:ascii="仿宋_GB2312" w:hAnsi="宋体" w:eastAsia="仿宋_GB2312"/>
          <w:bCs/>
          <w:sz w:val="32"/>
          <w:szCs w:val="32"/>
        </w:rPr>
      </w:pPr>
      <w:r>
        <w:rPr>
          <w:rFonts w:ascii="仿宋_GB2312" w:hAnsi="宋体" w:eastAsia="仿宋_GB2312"/>
          <w:bCs/>
          <w:sz w:val="32"/>
          <w:szCs w:val="32"/>
        </w:rPr>
        <w:t>附件</w:t>
      </w:r>
      <w:r>
        <w:rPr>
          <w:rFonts w:hint="eastAsia" w:ascii="仿宋_GB2312" w:hAnsi="宋体" w:eastAsia="仿宋_GB2312"/>
          <w:bCs/>
          <w:sz w:val="32"/>
          <w:szCs w:val="32"/>
        </w:rPr>
        <w:t>2</w:t>
      </w:r>
      <w:r>
        <w:rPr>
          <w:rFonts w:ascii="仿宋_GB2312" w:hAnsi="宋体" w:eastAsia="仿宋_GB2312"/>
          <w:bCs/>
          <w:sz w:val="32"/>
          <w:szCs w:val="32"/>
        </w:rPr>
        <w:t>:</w:t>
      </w:r>
      <w:r>
        <w:rPr>
          <w:rFonts w:hint="eastAsia"/>
        </w:rPr>
        <w:t xml:space="preserve"> </w:t>
      </w:r>
      <w:r>
        <w:rPr>
          <w:rFonts w:hint="eastAsia" w:ascii="仿宋_GB2312" w:hAnsi="宋体" w:eastAsia="仿宋_GB2312"/>
          <w:bCs/>
          <w:sz w:val="32"/>
          <w:szCs w:val="32"/>
        </w:rPr>
        <w:t>专家意见汇总书</w:t>
      </w:r>
    </w:p>
    <w:p>
      <w:pPr>
        <w:spacing w:line="360" w:lineRule="auto"/>
        <w:jc w:val="center"/>
        <w:rPr>
          <w:rFonts w:ascii="仿宋_GB2312" w:eastAsia="黑体"/>
          <w:b/>
          <w:bCs/>
          <w:sz w:val="36"/>
          <w:szCs w:val="36"/>
        </w:rPr>
      </w:pPr>
    </w:p>
    <w:p>
      <w:pPr>
        <w:spacing w:line="360" w:lineRule="auto"/>
        <w:jc w:val="center"/>
        <w:rPr>
          <w:rFonts w:ascii="仿宋_GB2312" w:eastAsia="黑体"/>
          <w:b/>
          <w:bCs/>
          <w:sz w:val="36"/>
          <w:szCs w:val="36"/>
        </w:rPr>
      </w:pPr>
    </w:p>
    <w:p>
      <w:pPr>
        <w:spacing w:line="360" w:lineRule="auto"/>
        <w:jc w:val="center"/>
        <w:rPr>
          <w:rFonts w:ascii="仿宋_GB2312" w:eastAsia="黑体"/>
          <w:b/>
          <w:bCs/>
          <w:sz w:val="36"/>
          <w:szCs w:val="36"/>
        </w:rPr>
      </w:pPr>
    </w:p>
    <w:p>
      <w:pPr>
        <w:spacing w:line="360" w:lineRule="auto"/>
        <w:jc w:val="center"/>
        <w:rPr>
          <w:rFonts w:ascii="仿宋_GB2312" w:eastAsia="黑体"/>
          <w:b/>
          <w:bCs/>
          <w:sz w:val="36"/>
          <w:szCs w:val="36"/>
        </w:rPr>
      </w:pPr>
    </w:p>
    <w:p>
      <w:pPr>
        <w:spacing w:line="360" w:lineRule="auto"/>
        <w:jc w:val="center"/>
        <w:rPr>
          <w:rFonts w:ascii="仿宋_GB2312" w:eastAsia="黑体"/>
          <w:b/>
          <w:bCs/>
          <w:sz w:val="36"/>
          <w:szCs w:val="36"/>
        </w:rPr>
      </w:pPr>
      <w:r>
        <w:rPr>
          <w:rFonts w:hint="eastAsia" w:ascii="仿宋_GB2312" w:eastAsia="黑体"/>
          <w:b/>
          <w:bCs/>
          <w:sz w:val="36"/>
          <w:szCs w:val="36"/>
        </w:rPr>
        <w:t>北京市项目支出绩效评价</w:t>
      </w:r>
    </w:p>
    <w:p>
      <w:pPr>
        <w:spacing w:line="360" w:lineRule="auto"/>
        <w:jc w:val="center"/>
        <w:rPr>
          <w:rFonts w:ascii="黑体" w:eastAsia="黑体"/>
          <w:b/>
          <w:spacing w:val="20"/>
          <w:sz w:val="36"/>
          <w:szCs w:val="36"/>
        </w:rPr>
      </w:pPr>
      <w:r>
        <w:rPr>
          <w:rFonts w:hint="eastAsia" w:ascii="黑体" w:eastAsia="黑体"/>
          <w:b/>
          <w:spacing w:val="20"/>
          <w:sz w:val="36"/>
          <w:szCs w:val="36"/>
        </w:rPr>
        <w:t>专家意见汇总书</w:t>
      </w:r>
    </w:p>
    <w:p>
      <w:pPr>
        <w:spacing w:line="360" w:lineRule="auto"/>
        <w:jc w:val="center"/>
        <w:rPr>
          <w:rFonts w:ascii="黑体" w:eastAsia="黑体"/>
          <w:b/>
          <w:spacing w:val="20"/>
          <w:sz w:val="36"/>
          <w:szCs w:val="36"/>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napToGrid w:val="0"/>
        <w:spacing w:line="420" w:lineRule="auto"/>
        <w:ind w:right="120" w:firstLine="1420" w:firstLineChars="592"/>
        <w:rPr>
          <w:rFonts w:ascii="宋体" w:hAnsi="宋体"/>
          <w:sz w:val="24"/>
          <w:u w:val="single"/>
        </w:rPr>
      </w:pPr>
      <w:r>
        <w:rPr>
          <w:rFonts w:hint="eastAsia" w:ascii="宋体" w:hAnsi="宋体"/>
          <w:sz w:val="24"/>
        </w:rPr>
        <w:t>项目名称：</w:t>
      </w:r>
      <w:r>
        <w:rPr>
          <w:rFonts w:ascii="宋体" w:hAnsi="宋体"/>
          <w:sz w:val="24"/>
          <w:u w:val="single"/>
        </w:rPr>
        <w:t xml:space="preserve"> </w:t>
      </w:r>
      <w:r>
        <w:rPr>
          <w:rFonts w:hint="eastAsia" w:ascii="宋体" w:hAnsi="宋体"/>
          <w:sz w:val="24"/>
          <w:u w:val="single"/>
        </w:rPr>
        <w:t xml:space="preserve">新时代文明实践文艺志愿服务系列活动 </w:t>
      </w:r>
    </w:p>
    <w:p>
      <w:pPr>
        <w:snapToGrid w:val="0"/>
        <w:spacing w:line="420" w:lineRule="auto"/>
        <w:ind w:right="120" w:firstLine="1420" w:firstLineChars="592"/>
        <w:rPr>
          <w:rFonts w:ascii="宋体" w:hAnsi="宋体"/>
          <w:sz w:val="24"/>
        </w:rPr>
      </w:pPr>
      <w:r>
        <w:rPr>
          <w:rFonts w:hint="eastAsia" w:ascii="宋体" w:hAnsi="宋体"/>
          <w:sz w:val="24"/>
        </w:rPr>
        <w:t>项目单位：</w:t>
      </w:r>
      <w:r>
        <w:rPr>
          <w:rFonts w:ascii="宋体" w:hAnsi="宋体"/>
          <w:sz w:val="24"/>
          <w:u w:val="single"/>
        </w:rPr>
        <w:t xml:space="preserve"> </w:t>
      </w:r>
      <w:r>
        <w:rPr>
          <w:rFonts w:hint="eastAsia" w:ascii="宋体" w:hAnsi="宋体"/>
          <w:sz w:val="24"/>
          <w:u w:val="single"/>
        </w:rPr>
        <w:t xml:space="preserve">    北京市文学艺术界联合会本级</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napToGrid w:val="0"/>
        <w:spacing w:line="420" w:lineRule="auto"/>
        <w:ind w:right="120" w:firstLine="1420" w:firstLineChars="592"/>
        <w:rPr>
          <w:rFonts w:ascii="宋体" w:hAnsi="宋体"/>
          <w:sz w:val="24"/>
          <w:u w:val="single"/>
        </w:rPr>
      </w:pPr>
      <w:r>
        <w:rPr>
          <w:rFonts w:hint="eastAsia" w:ascii="宋体" w:hAnsi="宋体"/>
          <w:sz w:val="24"/>
        </w:rPr>
        <w:t>主管部门：</w:t>
      </w:r>
      <w:r>
        <w:rPr>
          <w:rFonts w:ascii="宋体" w:hAnsi="宋体"/>
          <w:sz w:val="24"/>
          <w:u w:val="single"/>
        </w:rPr>
        <w:t xml:space="preserve"> </w:t>
      </w:r>
      <w:r>
        <w:rPr>
          <w:rFonts w:hint="eastAsia" w:ascii="宋体" w:hAnsi="宋体"/>
          <w:sz w:val="24"/>
          <w:u w:val="single"/>
        </w:rPr>
        <w:t xml:space="preserve">    北京市文学艺术界联合会   </w:t>
      </w:r>
      <w:r>
        <w:rPr>
          <w:rFonts w:ascii="宋体" w:hAnsi="宋体"/>
          <w:sz w:val="24"/>
          <w:u w:val="single"/>
        </w:rPr>
        <w:t xml:space="preserve">     </w:t>
      </w:r>
      <w:r>
        <w:rPr>
          <w:rFonts w:hint="eastAsia" w:ascii="宋体" w:hAnsi="宋体"/>
          <w:sz w:val="24"/>
          <w:u w:val="single"/>
        </w:rPr>
        <w:t xml:space="preserve"> </w:t>
      </w:r>
    </w:p>
    <w:p>
      <w:pPr>
        <w:snapToGrid w:val="0"/>
        <w:spacing w:line="420" w:lineRule="auto"/>
        <w:ind w:firstLine="1440" w:firstLineChars="600"/>
        <w:rPr>
          <w:rFonts w:ascii="宋体" w:hAnsi="宋体"/>
          <w:sz w:val="24"/>
        </w:rPr>
      </w:pPr>
      <w:r>
        <w:rPr>
          <w:rFonts w:hint="eastAsia" w:ascii="宋体" w:hAnsi="宋体"/>
          <w:sz w:val="24"/>
        </w:rPr>
        <w:t>评价时间：</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2024</w:t>
      </w:r>
      <w:r>
        <w:rPr>
          <w:rFonts w:ascii="宋体" w:hAnsi="宋体"/>
          <w:sz w:val="24"/>
          <w:u w:val="single"/>
        </w:rPr>
        <w:t xml:space="preserve">  </w:t>
      </w:r>
      <w:r>
        <w:rPr>
          <w:rFonts w:hint="eastAsia" w:ascii="宋体" w:hAnsi="宋体"/>
          <w:sz w:val="24"/>
        </w:rPr>
        <w:t>年</w:t>
      </w:r>
      <w:r>
        <w:rPr>
          <w:rFonts w:ascii="宋体" w:hAnsi="宋体"/>
          <w:sz w:val="24"/>
        </w:rPr>
        <w:t xml:space="preserve"> </w:t>
      </w:r>
      <w:r>
        <w:rPr>
          <w:rFonts w:ascii="宋体" w:hAnsi="宋体"/>
          <w:sz w:val="24"/>
          <w:u w:val="single"/>
        </w:rPr>
        <w:t xml:space="preserve">   </w:t>
      </w:r>
      <w:r>
        <w:rPr>
          <w:rFonts w:hint="eastAsia" w:ascii="宋体" w:hAnsi="宋体"/>
          <w:sz w:val="24"/>
          <w:u w:val="single"/>
        </w:rPr>
        <w:t>05</w:t>
      </w:r>
      <w:r>
        <w:rPr>
          <w:rFonts w:ascii="宋体" w:hAnsi="宋体"/>
          <w:sz w:val="24"/>
          <w:u w:val="single"/>
        </w:rPr>
        <w:t xml:space="preserve">  </w:t>
      </w:r>
      <w:r>
        <w:rPr>
          <w:rFonts w:hint="eastAsia" w:ascii="宋体" w:hAnsi="宋体"/>
          <w:sz w:val="24"/>
        </w:rPr>
        <w:t>月</w:t>
      </w:r>
      <w:r>
        <w:rPr>
          <w:rFonts w:ascii="宋体" w:hAnsi="宋体"/>
          <w:sz w:val="24"/>
        </w:rPr>
        <w:t xml:space="preserve"> </w:t>
      </w:r>
      <w:r>
        <w:rPr>
          <w:rFonts w:ascii="宋体" w:hAnsi="宋体"/>
          <w:sz w:val="24"/>
          <w:u w:val="single"/>
        </w:rPr>
        <w:t xml:space="preserve">   </w:t>
      </w:r>
      <w:r>
        <w:rPr>
          <w:rFonts w:hint="eastAsia" w:ascii="宋体" w:hAnsi="宋体"/>
          <w:sz w:val="24"/>
          <w:u w:val="single"/>
        </w:rPr>
        <w:t>30</w:t>
      </w:r>
      <w:r>
        <w:rPr>
          <w:rFonts w:ascii="宋体" w:hAnsi="宋体"/>
          <w:sz w:val="24"/>
          <w:u w:val="single"/>
        </w:rPr>
        <w:t xml:space="preserve"> </w:t>
      </w:r>
      <w:r>
        <w:rPr>
          <w:rFonts w:hint="eastAsia" w:ascii="宋体" w:hAnsi="宋体"/>
          <w:sz w:val="24"/>
        </w:rPr>
        <w:t xml:space="preserve">日   </w:t>
      </w:r>
    </w:p>
    <w:p>
      <w:pPr>
        <w:spacing w:line="480" w:lineRule="auto"/>
        <w:ind w:firstLine="560"/>
        <w:rPr>
          <w:rFonts w:ascii="宋体"/>
          <w:szCs w:val="28"/>
        </w:rPr>
      </w:pPr>
    </w:p>
    <w:p>
      <w:pPr>
        <w:ind w:firstLine="562"/>
        <w:rPr>
          <w:b/>
          <w:bCs/>
        </w:rPr>
      </w:pPr>
    </w:p>
    <w:p>
      <w:pPr>
        <w:ind w:firstLine="562"/>
        <w:rPr>
          <w:b/>
          <w:bCs/>
        </w:rPr>
      </w:pPr>
    </w:p>
    <w:p/>
    <w:p/>
    <w:p/>
    <w:p>
      <w:pPr>
        <w:rPr>
          <w:rFonts w:ascii="黑体" w:hAnsi="黑体"/>
          <w:b/>
          <w:sz w:val="24"/>
        </w:rPr>
      </w:pPr>
      <w:r>
        <w:rPr>
          <w:rFonts w:hint="eastAsia" w:ascii="黑体" w:hAnsi="黑体"/>
          <w:b/>
          <w:sz w:val="24"/>
        </w:rPr>
        <w:t>二、专家评价综合意见</w:t>
      </w:r>
    </w:p>
    <w:tbl>
      <w:tblPr>
        <w:tblStyle w:val="12"/>
        <w:tblpPr w:leftFromText="180" w:rightFromText="180" w:vertAnchor="text" w:horzAnchor="page" w:tblpX="1920" w:tblpY="303"/>
        <w:tblOverlap w:val="never"/>
        <w:tblW w:w="513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
        <w:gridCol w:w="670"/>
        <w:gridCol w:w="1219"/>
        <w:gridCol w:w="812"/>
        <w:gridCol w:w="801"/>
        <w:gridCol w:w="805"/>
        <w:gridCol w:w="888"/>
        <w:gridCol w:w="847"/>
        <w:gridCol w:w="813"/>
        <w:gridCol w:w="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903" w:type="pct"/>
            <w:gridSpan w:val="2"/>
            <w:vAlign w:val="center"/>
          </w:tcPr>
          <w:p>
            <w:pPr>
              <w:snapToGrid w:val="0"/>
              <w:jc w:val="center"/>
              <w:rPr>
                <w:rFonts w:ascii="宋体" w:hAnsi="宋体" w:eastAsia="宋体" w:cs="宋体"/>
                <w:szCs w:val="21"/>
              </w:rPr>
            </w:pPr>
            <w:r>
              <w:rPr>
                <w:rFonts w:hint="eastAsia" w:ascii="宋体" w:hAnsi="宋体" w:eastAsia="宋体" w:cs="宋体"/>
                <w:szCs w:val="21"/>
              </w:rPr>
              <w:t>评价得分</w:t>
            </w:r>
          </w:p>
        </w:tc>
        <w:tc>
          <w:tcPr>
            <w:tcW w:w="4096" w:type="pct"/>
            <w:gridSpan w:val="8"/>
            <w:vAlign w:val="center"/>
          </w:tcPr>
          <w:p>
            <w:pPr>
              <w:snapToGrid w:val="0"/>
              <w:jc w:val="center"/>
              <w:rPr>
                <w:rFonts w:ascii="宋体" w:hAnsi="宋体" w:eastAsia="宋体" w:cs="宋体"/>
                <w:szCs w:val="21"/>
              </w:rPr>
            </w:pPr>
            <w:r>
              <w:rPr>
                <w:rFonts w:hint="eastAsia" w:ascii="宋体" w:hAnsi="宋体" w:eastAsia="宋体" w:cs="宋体"/>
                <w:szCs w:val="21"/>
              </w:rPr>
              <w:t>86.55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trPr>
        <w:tc>
          <w:tcPr>
            <w:tcW w:w="903" w:type="pct"/>
            <w:gridSpan w:val="2"/>
            <w:vAlign w:val="center"/>
          </w:tcPr>
          <w:p>
            <w:pPr>
              <w:snapToGrid w:val="0"/>
              <w:jc w:val="center"/>
              <w:rPr>
                <w:rFonts w:ascii="宋体" w:hAnsi="宋体" w:eastAsia="宋体" w:cs="宋体"/>
                <w:szCs w:val="21"/>
              </w:rPr>
            </w:pPr>
            <w:r>
              <w:rPr>
                <w:rFonts w:hint="eastAsia" w:ascii="宋体" w:hAnsi="宋体" w:eastAsia="宋体" w:cs="宋体"/>
                <w:szCs w:val="21"/>
              </w:rPr>
              <w:t>绩效级别</w:t>
            </w:r>
          </w:p>
        </w:tc>
        <w:tc>
          <w:tcPr>
            <w:tcW w:w="4096" w:type="pct"/>
            <w:gridSpan w:val="8"/>
            <w:vAlign w:val="center"/>
          </w:tcPr>
          <w:p>
            <w:pPr>
              <w:ind w:firstLine="199" w:firstLineChars="95"/>
              <w:rPr>
                <w:rFonts w:ascii="宋体" w:hAnsi="宋体" w:eastAsia="宋体" w:cs="宋体"/>
                <w:szCs w:val="21"/>
              </w:rPr>
            </w:pPr>
            <w:r>
              <w:rPr>
                <w:rFonts w:hint="eastAsia" w:ascii="宋体" w:hAnsi="宋体" w:eastAsia="宋体" w:cs="宋体"/>
                <w:szCs w:val="21"/>
              </w:rPr>
              <w:t xml:space="preserve">优(90分以上)□           良(80-90分)☑       </w:t>
            </w:r>
          </w:p>
          <w:p>
            <w:pPr>
              <w:rPr>
                <w:rFonts w:ascii="宋体" w:hAnsi="宋体" w:eastAsia="宋体" w:cs="宋体"/>
                <w:szCs w:val="21"/>
              </w:rPr>
            </w:pPr>
            <w:r>
              <w:rPr>
                <w:rFonts w:hint="eastAsia" w:ascii="宋体" w:hAnsi="宋体" w:eastAsia="宋体" w:cs="宋体"/>
                <w:szCs w:val="21"/>
              </w:rPr>
              <w:t xml:space="preserve">  中（60-80分）□          差（60分以下）□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064" w:type="pct"/>
            <w:gridSpan w:val="4"/>
            <w:shd w:val="clear" w:color="auto" w:fill="auto"/>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评价指标及分值</w:t>
            </w:r>
          </w:p>
        </w:tc>
        <w:tc>
          <w:tcPr>
            <w:tcW w:w="2935" w:type="pct"/>
            <w:gridSpan w:val="6"/>
            <w:shd w:val="clear" w:color="auto" w:fill="auto"/>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专家评分汇总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1600" w:type="pct"/>
            <w:gridSpan w:val="3"/>
            <w:shd w:val="clear" w:color="auto" w:fill="auto"/>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评价指标</w:t>
            </w:r>
          </w:p>
        </w:tc>
        <w:tc>
          <w:tcPr>
            <w:tcW w:w="463" w:type="pct"/>
            <w:shd w:val="clear" w:color="auto" w:fill="auto"/>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分值</w:t>
            </w:r>
          </w:p>
        </w:tc>
        <w:tc>
          <w:tcPr>
            <w:tcW w:w="458" w:type="pct"/>
            <w:shd w:val="clear" w:color="auto" w:fill="auto"/>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专家1</w:t>
            </w:r>
          </w:p>
        </w:tc>
        <w:tc>
          <w:tcPr>
            <w:tcW w:w="460" w:type="pct"/>
            <w:shd w:val="clear" w:color="auto" w:fill="auto"/>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专家2</w:t>
            </w:r>
          </w:p>
        </w:tc>
        <w:tc>
          <w:tcPr>
            <w:tcW w:w="508" w:type="pct"/>
            <w:shd w:val="clear" w:color="auto" w:fill="auto"/>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专家3</w:t>
            </w:r>
          </w:p>
        </w:tc>
        <w:tc>
          <w:tcPr>
            <w:tcW w:w="484" w:type="pct"/>
            <w:shd w:val="clear" w:color="auto" w:fill="auto"/>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专家4</w:t>
            </w:r>
          </w:p>
        </w:tc>
        <w:tc>
          <w:tcPr>
            <w:tcW w:w="465" w:type="pct"/>
            <w:shd w:val="clear" w:color="auto" w:fill="auto"/>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专家5</w:t>
            </w:r>
          </w:p>
        </w:tc>
        <w:tc>
          <w:tcPr>
            <w:tcW w:w="557" w:type="pct"/>
            <w:shd w:val="clear" w:color="auto" w:fill="auto"/>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平均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520" w:type="pct"/>
            <w:vMerge w:val="restart"/>
            <w:shd w:val="clear" w:color="auto" w:fill="auto"/>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决策</w:t>
            </w:r>
          </w:p>
        </w:tc>
        <w:tc>
          <w:tcPr>
            <w:tcW w:w="1079" w:type="pct"/>
            <w:gridSpan w:val="2"/>
            <w:shd w:val="clear" w:color="auto" w:fill="auto"/>
            <w:vAlign w:val="center"/>
          </w:tcPr>
          <w:p>
            <w:pPr>
              <w:widowControl/>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项目立项</w:t>
            </w:r>
          </w:p>
        </w:tc>
        <w:tc>
          <w:tcPr>
            <w:tcW w:w="463"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6</w:t>
            </w:r>
          </w:p>
        </w:tc>
        <w:tc>
          <w:tcPr>
            <w:tcW w:w="458"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5</w:t>
            </w:r>
          </w:p>
        </w:tc>
        <w:tc>
          <w:tcPr>
            <w:tcW w:w="460"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6</w:t>
            </w:r>
          </w:p>
        </w:tc>
        <w:tc>
          <w:tcPr>
            <w:tcW w:w="508"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5.1</w:t>
            </w:r>
          </w:p>
        </w:tc>
        <w:tc>
          <w:tcPr>
            <w:tcW w:w="484"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5.8</w:t>
            </w:r>
          </w:p>
        </w:tc>
        <w:tc>
          <w:tcPr>
            <w:tcW w:w="465"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5</w:t>
            </w:r>
          </w:p>
        </w:tc>
        <w:tc>
          <w:tcPr>
            <w:tcW w:w="557" w:type="pct"/>
            <w:shd w:val="clear" w:color="auto" w:fill="auto"/>
            <w:vAlign w:val="center"/>
          </w:tcPr>
          <w:p>
            <w:pPr>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5.38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520" w:type="pct"/>
            <w:vMerge w:val="continue"/>
            <w:shd w:val="clear" w:color="auto" w:fill="auto"/>
          </w:tcPr>
          <w:p>
            <w:pPr>
              <w:widowControl/>
              <w:jc w:val="center"/>
              <w:rPr>
                <w:rFonts w:ascii="宋体" w:hAnsi="宋体" w:eastAsia="宋体" w:cs="宋体"/>
                <w:color w:val="000000"/>
                <w:kern w:val="0"/>
                <w:sz w:val="20"/>
                <w:szCs w:val="20"/>
              </w:rPr>
            </w:pPr>
          </w:p>
        </w:tc>
        <w:tc>
          <w:tcPr>
            <w:tcW w:w="1079" w:type="pct"/>
            <w:gridSpan w:val="2"/>
            <w:shd w:val="clear" w:color="auto" w:fill="auto"/>
          </w:tcPr>
          <w:p>
            <w:pPr>
              <w:jc w:val="center"/>
              <w:rPr>
                <w:rFonts w:ascii="宋体" w:hAnsi="宋体" w:eastAsia="宋体" w:cs="宋体"/>
              </w:rPr>
            </w:pPr>
            <w:r>
              <w:rPr>
                <w:rFonts w:hint="eastAsia" w:ascii="宋体" w:hAnsi="宋体" w:eastAsia="宋体" w:cs="宋体"/>
              </w:rPr>
              <w:t>立项依据充分性</w:t>
            </w:r>
          </w:p>
        </w:tc>
        <w:tc>
          <w:tcPr>
            <w:tcW w:w="463"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3</w:t>
            </w:r>
          </w:p>
        </w:tc>
        <w:tc>
          <w:tcPr>
            <w:tcW w:w="45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2.5</w:t>
            </w:r>
          </w:p>
        </w:tc>
        <w:tc>
          <w:tcPr>
            <w:tcW w:w="460"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3</w:t>
            </w:r>
          </w:p>
        </w:tc>
        <w:tc>
          <w:tcPr>
            <w:tcW w:w="50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2.9</w:t>
            </w:r>
          </w:p>
        </w:tc>
        <w:tc>
          <w:tcPr>
            <w:tcW w:w="484"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3</w:t>
            </w:r>
          </w:p>
        </w:tc>
        <w:tc>
          <w:tcPr>
            <w:tcW w:w="465"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2.5</w:t>
            </w:r>
          </w:p>
        </w:tc>
        <w:tc>
          <w:tcPr>
            <w:tcW w:w="557"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520" w:type="pct"/>
            <w:vMerge w:val="continue"/>
            <w:shd w:val="clear" w:color="auto" w:fill="auto"/>
          </w:tcPr>
          <w:p>
            <w:pPr>
              <w:widowControl/>
              <w:jc w:val="center"/>
              <w:rPr>
                <w:rFonts w:ascii="宋体" w:hAnsi="宋体" w:eastAsia="宋体" w:cs="宋体"/>
                <w:color w:val="000000"/>
                <w:kern w:val="0"/>
                <w:sz w:val="20"/>
                <w:szCs w:val="20"/>
              </w:rPr>
            </w:pPr>
          </w:p>
        </w:tc>
        <w:tc>
          <w:tcPr>
            <w:tcW w:w="1079" w:type="pct"/>
            <w:gridSpan w:val="2"/>
            <w:shd w:val="clear" w:color="auto" w:fill="auto"/>
          </w:tcPr>
          <w:p>
            <w:pPr>
              <w:jc w:val="center"/>
              <w:rPr>
                <w:rFonts w:ascii="宋体" w:hAnsi="宋体" w:eastAsia="宋体" w:cs="宋体"/>
              </w:rPr>
            </w:pPr>
            <w:r>
              <w:rPr>
                <w:rFonts w:hint="eastAsia" w:ascii="宋体" w:hAnsi="宋体" w:eastAsia="宋体" w:cs="宋体"/>
              </w:rPr>
              <w:t>立项程序规范性</w:t>
            </w:r>
          </w:p>
        </w:tc>
        <w:tc>
          <w:tcPr>
            <w:tcW w:w="463"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3</w:t>
            </w:r>
          </w:p>
        </w:tc>
        <w:tc>
          <w:tcPr>
            <w:tcW w:w="45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2.5</w:t>
            </w:r>
          </w:p>
        </w:tc>
        <w:tc>
          <w:tcPr>
            <w:tcW w:w="460"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3</w:t>
            </w:r>
          </w:p>
        </w:tc>
        <w:tc>
          <w:tcPr>
            <w:tcW w:w="50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2.2</w:t>
            </w:r>
          </w:p>
        </w:tc>
        <w:tc>
          <w:tcPr>
            <w:tcW w:w="484"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2.8</w:t>
            </w:r>
          </w:p>
        </w:tc>
        <w:tc>
          <w:tcPr>
            <w:tcW w:w="465"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2.5</w:t>
            </w:r>
          </w:p>
        </w:tc>
        <w:tc>
          <w:tcPr>
            <w:tcW w:w="557"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20" w:type="pct"/>
            <w:vMerge w:val="continue"/>
            <w:shd w:val="clear" w:color="auto" w:fill="auto"/>
          </w:tcPr>
          <w:p>
            <w:pPr>
              <w:widowControl/>
              <w:jc w:val="center"/>
              <w:rPr>
                <w:rFonts w:ascii="宋体" w:hAnsi="宋体" w:eastAsia="宋体" w:cs="宋体"/>
                <w:b/>
                <w:bCs/>
                <w:color w:val="000000"/>
                <w:kern w:val="0"/>
                <w:sz w:val="20"/>
                <w:szCs w:val="20"/>
              </w:rPr>
            </w:pPr>
          </w:p>
        </w:tc>
        <w:tc>
          <w:tcPr>
            <w:tcW w:w="1079" w:type="pct"/>
            <w:gridSpan w:val="2"/>
            <w:shd w:val="clear" w:color="auto" w:fill="auto"/>
            <w:vAlign w:val="center"/>
          </w:tcPr>
          <w:p>
            <w:pPr>
              <w:widowControl/>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绩效目标</w:t>
            </w:r>
          </w:p>
        </w:tc>
        <w:tc>
          <w:tcPr>
            <w:tcW w:w="463" w:type="pct"/>
            <w:shd w:val="clear" w:color="auto" w:fill="auto"/>
            <w:vAlign w:val="center"/>
          </w:tcPr>
          <w:p>
            <w:pPr>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4</w:t>
            </w:r>
          </w:p>
        </w:tc>
        <w:tc>
          <w:tcPr>
            <w:tcW w:w="458"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3.5</w:t>
            </w:r>
          </w:p>
        </w:tc>
        <w:tc>
          <w:tcPr>
            <w:tcW w:w="460"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4</w:t>
            </w:r>
          </w:p>
        </w:tc>
        <w:tc>
          <w:tcPr>
            <w:tcW w:w="508"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2.6</w:t>
            </w:r>
          </w:p>
        </w:tc>
        <w:tc>
          <w:tcPr>
            <w:tcW w:w="484"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2.8</w:t>
            </w:r>
          </w:p>
        </w:tc>
        <w:tc>
          <w:tcPr>
            <w:tcW w:w="465"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3.5</w:t>
            </w:r>
          </w:p>
        </w:tc>
        <w:tc>
          <w:tcPr>
            <w:tcW w:w="557"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520" w:type="pct"/>
            <w:vMerge w:val="continue"/>
            <w:shd w:val="clear" w:color="auto" w:fill="auto"/>
          </w:tcPr>
          <w:p>
            <w:pPr>
              <w:widowControl/>
              <w:jc w:val="center"/>
              <w:rPr>
                <w:rFonts w:ascii="宋体" w:hAnsi="宋体" w:eastAsia="宋体" w:cs="宋体"/>
                <w:color w:val="000000"/>
                <w:kern w:val="0"/>
                <w:sz w:val="20"/>
                <w:szCs w:val="20"/>
              </w:rPr>
            </w:pPr>
          </w:p>
        </w:tc>
        <w:tc>
          <w:tcPr>
            <w:tcW w:w="1079" w:type="pct"/>
            <w:gridSpan w:val="2"/>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绩效目标合理性</w:t>
            </w:r>
          </w:p>
        </w:tc>
        <w:tc>
          <w:tcPr>
            <w:tcW w:w="463"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w:t>
            </w:r>
          </w:p>
        </w:tc>
        <w:tc>
          <w:tcPr>
            <w:tcW w:w="45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w:t>
            </w:r>
          </w:p>
        </w:tc>
        <w:tc>
          <w:tcPr>
            <w:tcW w:w="460"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w:t>
            </w:r>
          </w:p>
        </w:tc>
        <w:tc>
          <w:tcPr>
            <w:tcW w:w="50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1.4</w:t>
            </w:r>
          </w:p>
        </w:tc>
        <w:tc>
          <w:tcPr>
            <w:tcW w:w="484"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1.4</w:t>
            </w:r>
          </w:p>
        </w:tc>
        <w:tc>
          <w:tcPr>
            <w:tcW w:w="465"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w:t>
            </w:r>
          </w:p>
        </w:tc>
        <w:tc>
          <w:tcPr>
            <w:tcW w:w="557"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520" w:type="pct"/>
            <w:vMerge w:val="continue"/>
            <w:shd w:val="clear" w:color="auto" w:fill="auto"/>
          </w:tcPr>
          <w:p>
            <w:pPr>
              <w:widowControl/>
              <w:jc w:val="center"/>
              <w:rPr>
                <w:rFonts w:ascii="宋体" w:hAnsi="宋体" w:eastAsia="宋体" w:cs="宋体"/>
                <w:color w:val="000000"/>
                <w:kern w:val="0"/>
                <w:sz w:val="20"/>
                <w:szCs w:val="20"/>
              </w:rPr>
            </w:pPr>
          </w:p>
        </w:tc>
        <w:tc>
          <w:tcPr>
            <w:tcW w:w="1079" w:type="pct"/>
            <w:gridSpan w:val="2"/>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绩效指标明确性</w:t>
            </w:r>
          </w:p>
        </w:tc>
        <w:tc>
          <w:tcPr>
            <w:tcW w:w="463"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w:t>
            </w:r>
          </w:p>
        </w:tc>
        <w:tc>
          <w:tcPr>
            <w:tcW w:w="45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1.5</w:t>
            </w:r>
          </w:p>
        </w:tc>
        <w:tc>
          <w:tcPr>
            <w:tcW w:w="460"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w:t>
            </w:r>
          </w:p>
        </w:tc>
        <w:tc>
          <w:tcPr>
            <w:tcW w:w="50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1.2</w:t>
            </w:r>
          </w:p>
        </w:tc>
        <w:tc>
          <w:tcPr>
            <w:tcW w:w="484"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1.4</w:t>
            </w:r>
          </w:p>
        </w:tc>
        <w:tc>
          <w:tcPr>
            <w:tcW w:w="465"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1.5</w:t>
            </w:r>
          </w:p>
        </w:tc>
        <w:tc>
          <w:tcPr>
            <w:tcW w:w="557"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520" w:type="pct"/>
            <w:vMerge w:val="continue"/>
            <w:shd w:val="clear" w:color="auto" w:fill="auto"/>
          </w:tcPr>
          <w:p>
            <w:pPr>
              <w:widowControl/>
              <w:jc w:val="center"/>
              <w:rPr>
                <w:rFonts w:ascii="宋体" w:hAnsi="宋体" w:eastAsia="宋体" w:cs="宋体"/>
                <w:b/>
                <w:bCs/>
                <w:color w:val="000000"/>
                <w:kern w:val="0"/>
                <w:sz w:val="20"/>
                <w:szCs w:val="20"/>
              </w:rPr>
            </w:pPr>
          </w:p>
        </w:tc>
        <w:tc>
          <w:tcPr>
            <w:tcW w:w="1079" w:type="pct"/>
            <w:gridSpan w:val="2"/>
            <w:shd w:val="clear" w:color="auto" w:fill="auto"/>
            <w:vAlign w:val="center"/>
          </w:tcPr>
          <w:p>
            <w:pPr>
              <w:widowControl/>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资金投入</w:t>
            </w:r>
          </w:p>
        </w:tc>
        <w:tc>
          <w:tcPr>
            <w:tcW w:w="463"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5</w:t>
            </w:r>
          </w:p>
        </w:tc>
        <w:tc>
          <w:tcPr>
            <w:tcW w:w="458"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4</w:t>
            </w:r>
          </w:p>
        </w:tc>
        <w:tc>
          <w:tcPr>
            <w:tcW w:w="460"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4.5</w:t>
            </w:r>
          </w:p>
        </w:tc>
        <w:tc>
          <w:tcPr>
            <w:tcW w:w="508"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3.7</w:t>
            </w:r>
          </w:p>
        </w:tc>
        <w:tc>
          <w:tcPr>
            <w:tcW w:w="484"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4</w:t>
            </w:r>
          </w:p>
        </w:tc>
        <w:tc>
          <w:tcPr>
            <w:tcW w:w="465"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4</w:t>
            </w:r>
          </w:p>
        </w:tc>
        <w:tc>
          <w:tcPr>
            <w:tcW w:w="557"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4.04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520" w:type="pct"/>
            <w:vMerge w:val="continue"/>
            <w:shd w:val="clear" w:color="auto" w:fill="auto"/>
          </w:tcPr>
          <w:p>
            <w:pPr>
              <w:widowControl/>
              <w:jc w:val="center"/>
              <w:rPr>
                <w:rFonts w:ascii="宋体" w:hAnsi="宋体" w:eastAsia="宋体" w:cs="宋体"/>
                <w:color w:val="000000"/>
                <w:kern w:val="0"/>
                <w:sz w:val="20"/>
                <w:szCs w:val="20"/>
              </w:rPr>
            </w:pPr>
          </w:p>
        </w:tc>
        <w:tc>
          <w:tcPr>
            <w:tcW w:w="1079" w:type="pct"/>
            <w:gridSpan w:val="2"/>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预算编制科学性</w:t>
            </w:r>
          </w:p>
        </w:tc>
        <w:tc>
          <w:tcPr>
            <w:tcW w:w="463"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3</w:t>
            </w:r>
          </w:p>
        </w:tc>
        <w:tc>
          <w:tcPr>
            <w:tcW w:w="45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w:t>
            </w:r>
          </w:p>
        </w:tc>
        <w:tc>
          <w:tcPr>
            <w:tcW w:w="460"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2.5</w:t>
            </w:r>
          </w:p>
        </w:tc>
        <w:tc>
          <w:tcPr>
            <w:tcW w:w="50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2.7</w:t>
            </w:r>
          </w:p>
        </w:tc>
        <w:tc>
          <w:tcPr>
            <w:tcW w:w="484"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2.4</w:t>
            </w:r>
          </w:p>
        </w:tc>
        <w:tc>
          <w:tcPr>
            <w:tcW w:w="465"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w:t>
            </w:r>
          </w:p>
        </w:tc>
        <w:tc>
          <w:tcPr>
            <w:tcW w:w="557"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520" w:type="pct"/>
            <w:vMerge w:val="continue"/>
            <w:shd w:val="clear" w:color="auto" w:fill="auto"/>
          </w:tcPr>
          <w:p>
            <w:pPr>
              <w:widowControl/>
              <w:jc w:val="center"/>
              <w:rPr>
                <w:rFonts w:ascii="宋体" w:hAnsi="宋体" w:eastAsia="宋体" w:cs="宋体"/>
                <w:color w:val="000000"/>
                <w:kern w:val="0"/>
                <w:sz w:val="20"/>
                <w:szCs w:val="20"/>
              </w:rPr>
            </w:pPr>
          </w:p>
        </w:tc>
        <w:tc>
          <w:tcPr>
            <w:tcW w:w="1079" w:type="pct"/>
            <w:gridSpan w:val="2"/>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资金分配合理性</w:t>
            </w:r>
          </w:p>
        </w:tc>
        <w:tc>
          <w:tcPr>
            <w:tcW w:w="463"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w:t>
            </w:r>
          </w:p>
        </w:tc>
        <w:tc>
          <w:tcPr>
            <w:tcW w:w="45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w:t>
            </w:r>
          </w:p>
        </w:tc>
        <w:tc>
          <w:tcPr>
            <w:tcW w:w="460"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w:t>
            </w:r>
          </w:p>
        </w:tc>
        <w:tc>
          <w:tcPr>
            <w:tcW w:w="50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w:t>
            </w:r>
          </w:p>
        </w:tc>
        <w:tc>
          <w:tcPr>
            <w:tcW w:w="484"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1.6</w:t>
            </w:r>
          </w:p>
        </w:tc>
        <w:tc>
          <w:tcPr>
            <w:tcW w:w="465"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w:t>
            </w:r>
          </w:p>
        </w:tc>
        <w:tc>
          <w:tcPr>
            <w:tcW w:w="557"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520" w:type="pct"/>
            <w:vMerge w:val="restart"/>
            <w:shd w:val="clear" w:color="auto" w:fill="auto"/>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过程</w:t>
            </w:r>
          </w:p>
        </w:tc>
        <w:tc>
          <w:tcPr>
            <w:tcW w:w="1079" w:type="pct"/>
            <w:gridSpan w:val="2"/>
            <w:shd w:val="clear" w:color="auto" w:fill="auto"/>
            <w:vAlign w:val="center"/>
          </w:tcPr>
          <w:p>
            <w:pPr>
              <w:widowControl/>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资金管理</w:t>
            </w:r>
          </w:p>
        </w:tc>
        <w:tc>
          <w:tcPr>
            <w:tcW w:w="463"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10</w:t>
            </w:r>
          </w:p>
        </w:tc>
        <w:tc>
          <w:tcPr>
            <w:tcW w:w="458"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10</w:t>
            </w:r>
          </w:p>
        </w:tc>
        <w:tc>
          <w:tcPr>
            <w:tcW w:w="460"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9.5</w:t>
            </w:r>
          </w:p>
        </w:tc>
        <w:tc>
          <w:tcPr>
            <w:tcW w:w="508"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7.75</w:t>
            </w:r>
          </w:p>
        </w:tc>
        <w:tc>
          <w:tcPr>
            <w:tcW w:w="484"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8.5</w:t>
            </w:r>
          </w:p>
        </w:tc>
        <w:tc>
          <w:tcPr>
            <w:tcW w:w="465"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10</w:t>
            </w:r>
          </w:p>
        </w:tc>
        <w:tc>
          <w:tcPr>
            <w:tcW w:w="557"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9.15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520" w:type="pct"/>
            <w:vMerge w:val="continue"/>
            <w:shd w:val="clear" w:color="auto" w:fill="auto"/>
          </w:tcPr>
          <w:p>
            <w:pPr>
              <w:widowControl/>
              <w:jc w:val="center"/>
              <w:rPr>
                <w:rFonts w:ascii="宋体" w:hAnsi="宋体" w:eastAsia="宋体" w:cs="宋体"/>
                <w:color w:val="000000"/>
                <w:kern w:val="0"/>
                <w:sz w:val="20"/>
                <w:szCs w:val="20"/>
              </w:rPr>
            </w:pPr>
          </w:p>
        </w:tc>
        <w:tc>
          <w:tcPr>
            <w:tcW w:w="1079" w:type="pct"/>
            <w:gridSpan w:val="2"/>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资金到位率</w:t>
            </w:r>
          </w:p>
        </w:tc>
        <w:tc>
          <w:tcPr>
            <w:tcW w:w="463"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w:t>
            </w:r>
          </w:p>
        </w:tc>
        <w:tc>
          <w:tcPr>
            <w:tcW w:w="45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w:t>
            </w:r>
          </w:p>
        </w:tc>
        <w:tc>
          <w:tcPr>
            <w:tcW w:w="460"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w:t>
            </w:r>
          </w:p>
        </w:tc>
        <w:tc>
          <w:tcPr>
            <w:tcW w:w="50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w:t>
            </w:r>
          </w:p>
        </w:tc>
        <w:tc>
          <w:tcPr>
            <w:tcW w:w="484"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w:t>
            </w:r>
          </w:p>
        </w:tc>
        <w:tc>
          <w:tcPr>
            <w:tcW w:w="465"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w:t>
            </w:r>
          </w:p>
        </w:tc>
        <w:tc>
          <w:tcPr>
            <w:tcW w:w="557"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520" w:type="pct"/>
            <w:vMerge w:val="continue"/>
            <w:shd w:val="clear" w:color="auto" w:fill="auto"/>
          </w:tcPr>
          <w:p>
            <w:pPr>
              <w:widowControl/>
              <w:jc w:val="center"/>
              <w:rPr>
                <w:rFonts w:ascii="宋体" w:hAnsi="宋体" w:eastAsia="宋体" w:cs="宋体"/>
                <w:color w:val="000000"/>
                <w:kern w:val="0"/>
                <w:sz w:val="20"/>
                <w:szCs w:val="20"/>
              </w:rPr>
            </w:pPr>
          </w:p>
        </w:tc>
        <w:tc>
          <w:tcPr>
            <w:tcW w:w="1079" w:type="pct"/>
            <w:gridSpan w:val="2"/>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预算执行率</w:t>
            </w:r>
          </w:p>
        </w:tc>
        <w:tc>
          <w:tcPr>
            <w:tcW w:w="463"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3</w:t>
            </w:r>
          </w:p>
        </w:tc>
        <w:tc>
          <w:tcPr>
            <w:tcW w:w="45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3</w:t>
            </w:r>
          </w:p>
        </w:tc>
        <w:tc>
          <w:tcPr>
            <w:tcW w:w="460"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2.5</w:t>
            </w:r>
          </w:p>
        </w:tc>
        <w:tc>
          <w:tcPr>
            <w:tcW w:w="50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0.75</w:t>
            </w:r>
          </w:p>
        </w:tc>
        <w:tc>
          <w:tcPr>
            <w:tcW w:w="484"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w:t>
            </w:r>
          </w:p>
        </w:tc>
        <w:tc>
          <w:tcPr>
            <w:tcW w:w="465"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3</w:t>
            </w:r>
          </w:p>
        </w:tc>
        <w:tc>
          <w:tcPr>
            <w:tcW w:w="557"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520" w:type="pct"/>
            <w:vMerge w:val="continue"/>
            <w:shd w:val="clear" w:color="auto" w:fill="auto"/>
          </w:tcPr>
          <w:p>
            <w:pPr>
              <w:widowControl/>
              <w:jc w:val="center"/>
              <w:rPr>
                <w:rFonts w:ascii="宋体" w:hAnsi="宋体" w:eastAsia="宋体" w:cs="宋体"/>
                <w:color w:val="000000"/>
                <w:kern w:val="0"/>
                <w:sz w:val="20"/>
                <w:szCs w:val="20"/>
              </w:rPr>
            </w:pPr>
          </w:p>
        </w:tc>
        <w:tc>
          <w:tcPr>
            <w:tcW w:w="1079" w:type="pct"/>
            <w:gridSpan w:val="2"/>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资金使用合规性</w:t>
            </w:r>
          </w:p>
        </w:tc>
        <w:tc>
          <w:tcPr>
            <w:tcW w:w="463"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5</w:t>
            </w:r>
          </w:p>
        </w:tc>
        <w:tc>
          <w:tcPr>
            <w:tcW w:w="45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5</w:t>
            </w:r>
          </w:p>
        </w:tc>
        <w:tc>
          <w:tcPr>
            <w:tcW w:w="460"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5</w:t>
            </w:r>
          </w:p>
        </w:tc>
        <w:tc>
          <w:tcPr>
            <w:tcW w:w="50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5</w:t>
            </w:r>
          </w:p>
        </w:tc>
        <w:tc>
          <w:tcPr>
            <w:tcW w:w="484"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4.5</w:t>
            </w:r>
          </w:p>
        </w:tc>
        <w:tc>
          <w:tcPr>
            <w:tcW w:w="465"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5</w:t>
            </w:r>
          </w:p>
        </w:tc>
        <w:tc>
          <w:tcPr>
            <w:tcW w:w="557"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520" w:type="pct"/>
            <w:vMerge w:val="continue"/>
            <w:shd w:val="clear" w:color="auto" w:fill="auto"/>
          </w:tcPr>
          <w:p>
            <w:pPr>
              <w:widowControl/>
              <w:jc w:val="center"/>
              <w:rPr>
                <w:rFonts w:ascii="宋体" w:hAnsi="宋体" w:eastAsia="宋体" w:cs="宋体"/>
                <w:color w:val="000000"/>
                <w:kern w:val="0"/>
                <w:sz w:val="20"/>
                <w:szCs w:val="20"/>
              </w:rPr>
            </w:pPr>
          </w:p>
        </w:tc>
        <w:tc>
          <w:tcPr>
            <w:tcW w:w="1079" w:type="pct"/>
            <w:gridSpan w:val="2"/>
            <w:shd w:val="clear" w:color="auto" w:fill="auto"/>
            <w:vAlign w:val="center"/>
          </w:tcPr>
          <w:p>
            <w:pPr>
              <w:widowControl/>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组织实施</w:t>
            </w:r>
          </w:p>
        </w:tc>
        <w:tc>
          <w:tcPr>
            <w:tcW w:w="463"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15</w:t>
            </w:r>
          </w:p>
        </w:tc>
        <w:tc>
          <w:tcPr>
            <w:tcW w:w="458"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13</w:t>
            </w:r>
          </w:p>
        </w:tc>
        <w:tc>
          <w:tcPr>
            <w:tcW w:w="460"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13</w:t>
            </w:r>
          </w:p>
        </w:tc>
        <w:tc>
          <w:tcPr>
            <w:tcW w:w="508"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11.5</w:t>
            </w:r>
          </w:p>
        </w:tc>
        <w:tc>
          <w:tcPr>
            <w:tcW w:w="484"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12</w:t>
            </w:r>
          </w:p>
        </w:tc>
        <w:tc>
          <w:tcPr>
            <w:tcW w:w="465"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13</w:t>
            </w:r>
          </w:p>
        </w:tc>
        <w:tc>
          <w:tcPr>
            <w:tcW w:w="557"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520" w:type="pct"/>
            <w:vMerge w:val="continue"/>
            <w:shd w:val="clear" w:color="auto" w:fill="auto"/>
          </w:tcPr>
          <w:p>
            <w:pPr>
              <w:widowControl/>
              <w:jc w:val="center"/>
              <w:rPr>
                <w:rFonts w:ascii="宋体" w:hAnsi="宋体" w:eastAsia="宋体" w:cs="宋体"/>
                <w:color w:val="000000"/>
                <w:kern w:val="0"/>
                <w:sz w:val="20"/>
                <w:szCs w:val="20"/>
              </w:rPr>
            </w:pPr>
          </w:p>
        </w:tc>
        <w:tc>
          <w:tcPr>
            <w:tcW w:w="1079" w:type="pct"/>
            <w:gridSpan w:val="2"/>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管理制度健全性</w:t>
            </w:r>
          </w:p>
        </w:tc>
        <w:tc>
          <w:tcPr>
            <w:tcW w:w="463"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7.5</w:t>
            </w:r>
          </w:p>
        </w:tc>
        <w:tc>
          <w:tcPr>
            <w:tcW w:w="45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5.5</w:t>
            </w:r>
          </w:p>
        </w:tc>
        <w:tc>
          <w:tcPr>
            <w:tcW w:w="460"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7</w:t>
            </w:r>
          </w:p>
        </w:tc>
        <w:tc>
          <w:tcPr>
            <w:tcW w:w="50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6.5</w:t>
            </w:r>
          </w:p>
        </w:tc>
        <w:tc>
          <w:tcPr>
            <w:tcW w:w="484"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6.5</w:t>
            </w:r>
          </w:p>
        </w:tc>
        <w:tc>
          <w:tcPr>
            <w:tcW w:w="465"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5.5</w:t>
            </w:r>
          </w:p>
        </w:tc>
        <w:tc>
          <w:tcPr>
            <w:tcW w:w="557"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520" w:type="pct"/>
            <w:vMerge w:val="continue"/>
            <w:shd w:val="clear" w:color="auto" w:fill="auto"/>
          </w:tcPr>
          <w:p>
            <w:pPr>
              <w:widowControl/>
              <w:jc w:val="center"/>
              <w:rPr>
                <w:rFonts w:ascii="宋体" w:hAnsi="宋体" w:eastAsia="宋体" w:cs="宋体"/>
                <w:color w:val="000000"/>
                <w:kern w:val="0"/>
                <w:sz w:val="20"/>
                <w:szCs w:val="20"/>
              </w:rPr>
            </w:pPr>
          </w:p>
        </w:tc>
        <w:tc>
          <w:tcPr>
            <w:tcW w:w="1079" w:type="pct"/>
            <w:gridSpan w:val="2"/>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制度执行有效性</w:t>
            </w:r>
          </w:p>
        </w:tc>
        <w:tc>
          <w:tcPr>
            <w:tcW w:w="463"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7.5</w:t>
            </w:r>
          </w:p>
        </w:tc>
        <w:tc>
          <w:tcPr>
            <w:tcW w:w="45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7.5</w:t>
            </w:r>
          </w:p>
        </w:tc>
        <w:tc>
          <w:tcPr>
            <w:tcW w:w="460"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6</w:t>
            </w:r>
          </w:p>
        </w:tc>
        <w:tc>
          <w:tcPr>
            <w:tcW w:w="50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5</w:t>
            </w:r>
          </w:p>
        </w:tc>
        <w:tc>
          <w:tcPr>
            <w:tcW w:w="484"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5.5</w:t>
            </w:r>
          </w:p>
        </w:tc>
        <w:tc>
          <w:tcPr>
            <w:tcW w:w="465"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7.5</w:t>
            </w:r>
          </w:p>
        </w:tc>
        <w:tc>
          <w:tcPr>
            <w:tcW w:w="557"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520" w:type="pct"/>
            <w:vMerge w:val="restart"/>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b/>
                <w:color w:val="000000"/>
                <w:kern w:val="0"/>
                <w:sz w:val="20"/>
                <w:szCs w:val="20"/>
              </w:rPr>
              <w:t>产出</w:t>
            </w:r>
          </w:p>
        </w:tc>
        <w:tc>
          <w:tcPr>
            <w:tcW w:w="1079" w:type="pct"/>
            <w:gridSpan w:val="2"/>
            <w:shd w:val="clear" w:color="auto" w:fill="auto"/>
            <w:vAlign w:val="center"/>
          </w:tcPr>
          <w:p>
            <w:pPr>
              <w:widowControl/>
              <w:rPr>
                <w:rFonts w:ascii="宋体" w:hAnsi="宋体" w:eastAsia="宋体" w:cs="宋体"/>
                <w:b/>
                <w:color w:val="000000"/>
                <w:kern w:val="0"/>
                <w:sz w:val="20"/>
                <w:szCs w:val="20"/>
              </w:rPr>
            </w:pPr>
            <w:r>
              <w:rPr>
                <w:rFonts w:hint="eastAsia" w:ascii="宋体" w:hAnsi="宋体" w:eastAsia="宋体" w:cs="宋体"/>
                <w:b/>
                <w:color w:val="000000"/>
                <w:kern w:val="0"/>
                <w:sz w:val="20"/>
                <w:szCs w:val="20"/>
              </w:rPr>
              <w:t>产出数量</w:t>
            </w:r>
          </w:p>
        </w:tc>
        <w:tc>
          <w:tcPr>
            <w:tcW w:w="463"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10</w:t>
            </w:r>
          </w:p>
        </w:tc>
        <w:tc>
          <w:tcPr>
            <w:tcW w:w="458"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8</w:t>
            </w:r>
          </w:p>
        </w:tc>
        <w:tc>
          <w:tcPr>
            <w:tcW w:w="460"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9</w:t>
            </w:r>
          </w:p>
        </w:tc>
        <w:tc>
          <w:tcPr>
            <w:tcW w:w="508"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9</w:t>
            </w:r>
          </w:p>
        </w:tc>
        <w:tc>
          <w:tcPr>
            <w:tcW w:w="484"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8</w:t>
            </w:r>
          </w:p>
        </w:tc>
        <w:tc>
          <w:tcPr>
            <w:tcW w:w="465"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8</w:t>
            </w:r>
          </w:p>
        </w:tc>
        <w:tc>
          <w:tcPr>
            <w:tcW w:w="557"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520" w:type="pct"/>
            <w:vMerge w:val="continue"/>
            <w:shd w:val="clear" w:color="auto" w:fill="auto"/>
          </w:tcPr>
          <w:p>
            <w:pPr>
              <w:widowControl/>
              <w:jc w:val="center"/>
              <w:rPr>
                <w:rFonts w:ascii="宋体" w:hAnsi="宋体" w:eastAsia="宋体" w:cs="宋体"/>
                <w:color w:val="000000"/>
                <w:kern w:val="0"/>
                <w:sz w:val="20"/>
                <w:szCs w:val="20"/>
              </w:rPr>
            </w:pPr>
          </w:p>
        </w:tc>
        <w:tc>
          <w:tcPr>
            <w:tcW w:w="1079" w:type="pct"/>
            <w:gridSpan w:val="2"/>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实际完成率</w:t>
            </w:r>
          </w:p>
        </w:tc>
        <w:tc>
          <w:tcPr>
            <w:tcW w:w="463"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10</w:t>
            </w:r>
          </w:p>
        </w:tc>
        <w:tc>
          <w:tcPr>
            <w:tcW w:w="45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8</w:t>
            </w:r>
          </w:p>
        </w:tc>
        <w:tc>
          <w:tcPr>
            <w:tcW w:w="460"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9</w:t>
            </w:r>
          </w:p>
        </w:tc>
        <w:tc>
          <w:tcPr>
            <w:tcW w:w="50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9</w:t>
            </w:r>
          </w:p>
        </w:tc>
        <w:tc>
          <w:tcPr>
            <w:tcW w:w="484"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8</w:t>
            </w:r>
          </w:p>
        </w:tc>
        <w:tc>
          <w:tcPr>
            <w:tcW w:w="465"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8</w:t>
            </w:r>
          </w:p>
        </w:tc>
        <w:tc>
          <w:tcPr>
            <w:tcW w:w="557"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520" w:type="pct"/>
            <w:vMerge w:val="continue"/>
            <w:shd w:val="clear" w:color="auto" w:fill="auto"/>
          </w:tcPr>
          <w:p>
            <w:pPr>
              <w:widowControl/>
              <w:jc w:val="center"/>
              <w:rPr>
                <w:rFonts w:ascii="宋体" w:hAnsi="宋体" w:eastAsia="宋体" w:cs="宋体"/>
                <w:color w:val="000000"/>
                <w:kern w:val="0"/>
                <w:sz w:val="20"/>
                <w:szCs w:val="20"/>
              </w:rPr>
            </w:pPr>
          </w:p>
        </w:tc>
        <w:tc>
          <w:tcPr>
            <w:tcW w:w="1079" w:type="pct"/>
            <w:gridSpan w:val="2"/>
            <w:shd w:val="clear" w:color="auto" w:fill="auto"/>
            <w:vAlign w:val="center"/>
          </w:tcPr>
          <w:p>
            <w:pPr>
              <w:widowControl/>
              <w:rPr>
                <w:rFonts w:ascii="宋体" w:hAnsi="宋体" w:eastAsia="宋体" w:cs="宋体"/>
                <w:b/>
                <w:color w:val="000000"/>
                <w:kern w:val="0"/>
                <w:sz w:val="20"/>
                <w:szCs w:val="20"/>
              </w:rPr>
            </w:pPr>
            <w:r>
              <w:rPr>
                <w:rFonts w:hint="eastAsia" w:ascii="宋体" w:hAnsi="宋体" w:eastAsia="宋体" w:cs="宋体"/>
                <w:b/>
                <w:color w:val="000000"/>
                <w:kern w:val="0"/>
                <w:sz w:val="20"/>
                <w:szCs w:val="20"/>
              </w:rPr>
              <w:t>产出质量</w:t>
            </w:r>
          </w:p>
        </w:tc>
        <w:tc>
          <w:tcPr>
            <w:tcW w:w="463"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10</w:t>
            </w:r>
          </w:p>
        </w:tc>
        <w:tc>
          <w:tcPr>
            <w:tcW w:w="458"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8</w:t>
            </w:r>
          </w:p>
        </w:tc>
        <w:tc>
          <w:tcPr>
            <w:tcW w:w="460"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8</w:t>
            </w:r>
          </w:p>
        </w:tc>
        <w:tc>
          <w:tcPr>
            <w:tcW w:w="508"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10</w:t>
            </w:r>
          </w:p>
        </w:tc>
        <w:tc>
          <w:tcPr>
            <w:tcW w:w="484"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8</w:t>
            </w:r>
          </w:p>
        </w:tc>
        <w:tc>
          <w:tcPr>
            <w:tcW w:w="465"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8</w:t>
            </w:r>
          </w:p>
        </w:tc>
        <w:tc>
          <w:tcPr>
            <w:tcW w:w="557"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520" w:type="pct"/>
            <w:vMerge w:val="continue"/>
            <w:shd w:val="clear" w:color="auto" w:fill="auto"/>
          </w:tcPr>
          <w:p>
            <w:pPr>
              <w:widowControl/>
              <w:jc w:val="center"/>
              <w:rPr>
                <w:rFonts w:ascii="宋体" w:hAnsi="宋体" w:eastAsia="宋体" w:cs="宋体"/>
                <w:b/>
                <w:bCs/>
                <w:color w:val="000000"/>
                <w:kern w:val="0"/>
                <w:sz w:val="20"/>
                <w:szCs w:val="20"/>
              </w:rPr>
            </w:pPr>
          </w:p>
        </w:tc>
        <w:tc>
          <w:tcPr>
            <w:tcW w:w="1079" w:type="pct"/>
            <w:gridSpan w:val="2"/>
            <w:shd w:val="clear" w:color="auto" w:fill="auto"/>
            <w:vAlign w:val="center"/>
          </w:tcPr>
          <w:p>
            <w:pPr>
              <w:widowControl/>
              <w:jc w:val="center"/>
              <w:rPr>
                <w:rFonts w:ascii="宋体" w:hAnsi="宋体" w:eastAsia="宋体" w:cs="宋体"/>
                <w:bCs/>
                <w:color w:val="000000"/>
                <w:kern w:val="0"/>
                <w:sz w:val="20"/>
                <w:szCs w:val="20"/>
              </w:rPr>
            </w:pPr>
            <w:r>
              <w:rPr>
                <w:rFonts w:hint="eastAsia" w:ascii="宋体" w:hAnsi="宋体" w:eastAsia="宋体" w:cs="宋体"/>
                <w:bCs/>
                <w:color w:val="000000"/>
                <w:kern w:val="0"/>
                <w:sz w:val="20"/>
                <w:szCs w:val="20"/>
              </w:rPr>
              <w:t>质量达标率</w:t>
            </w:r>
          </w:p>
        </w:tc>
        <w:tc>
          <w:tcPr>
            <w:tcW w:w="463"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10</w:t>
            </w:r>
          </w:p>
        </w:tc>
        <w:tc>
          <w:tcPr>
            <w:tcW w:w="45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8</w:t>
            </w:r>
          </w:p>
        </w:tc>
        <w:tc>
          <w:tcPr>
            <w:tcW w:w="460"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8</w:t>
            </w:r>
          </w:p>
        </w:tc>
        <w:tc>
          <w:tcPr>
            <w:tcW w:w="50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10</w:t>
            </w:r>
          </w:p>
        </w:tc>
        <w:tc>
          <w:tcPr>
            <w:tcW w:w="484"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8</w:t>
            </w:r>
          </w:p>
        </w:tc>
        <w:tc>
          <w:tcPr>
            <w:tcW w:w="465"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8</w:t>
            </w:r>
          </w:p>
        </w:tc>
        <w:tc>
          <w:tcPr>
            <w:tcW w:w="557"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520" w:type="pct"/>
            <w:vMerge w:val="continue"/>
            <w:shd w:val="clear" w:color="auto" w:fill="auto"/>
          </w:tcPr>
          <w:p>
            <w:pPr>
              <w:widowControl/>
              <w:jc w:val="center"/>
              <w:rPr>
                <w:rFonts w:ascii="宋体" w:hAnsi="宋体" w:eastAsia="宋体" w:cs="宋体"/>
                <w:b/>
                <w:bCs/>
                <w:color w:val="000000"/>
                <w:kern w:val="0"/>
                <w:sz w:val="20"/>
                <w:szCs w:val="20"/>
              </w:rPr>
            </w:pPr>
          </w:p>
        </w:tc>
        <w:tc>
          <w:tcPr>
            <w:tcW w:w="1079" w:type="pct"/>
            <w:gridSpan w:val="2"/>
            <w:shd w:val="clear" w:color="auto" w:fill="auto"/>
            <w:vAlign w:val="center"/>
          </w:tcPr>
          <w:p>
            <w:pPr>
              <w:widowControl/>
              <w:jc w:val="left"/>
              <w:rPr>
                <w:rFonts w:ascii="宋体" w:hAnsi="宋体" w:eastAsia="宋体" w:cs="宋体"/>
                <w:b/>
                <w:color w:val="000000"/>
                <w:kern w:val="0"/>
                <w:sz w:val="20"/>
                <w:szCs w:val="20"/>
              </w:rPr>
            </w:pPr>
            <w:r>
              <w:rPr>
                <w:rFonts w:hint="eastAsia" w:ascii="宋体" w:hAnsi="宋体" w:eastAsia="宋体" w:cs="宋体"/>
                <w:b/>
                <w:color w:val="000000"/>
                <w:kern w:val="0"/>
                <w:sz w:val="20"/>
                <w:szCs w:val="20"/>
              </w:rPr>
              <w:t>产出时效</w:t>
            </w:r>
          </w:p>
        </w:tc>
        <w:tc>
          <w:tcPr>
            <w:tcW w:w="463"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10</w:t>
            </w:r>
          </w:p>
        </w:tc>
        <w:tc>
          <w:tcPr>
            <w:tcW w:w="458"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10</w:t>
            </w:r>
          </w:p>
        </w:tc>
        <w:tc>
          <w:tcPr>
            <w:tcW w:w="460"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9</w:t>
            </w:r>
          </w:p>
        </w:tc>
        <w:tc>
          <w:tcPr>
            <w:tcW w:w="508"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9</w:t>
            </w:r>
          </w:p>
        </w:tc>
        <w:tc>
          <w:tcPr>
            <w:tcW w:w="484"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10</w:t>
            </w:r>
          </w:p>
        </w:tc>
        <w:tc>
          <w:tcPr>
            <w:tcW w:w="465"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10</w:t>
            </w:r>
          </w:p>
        </w:tc>
        <w:tc>
          <w:tcPr>
            <w:tcW w:w="557"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0" w:type="pct"/>
            <w:vMerge w:val="continue"/>
            <w:shd w:val="clear" w:color="auto" w:fill="auto"/>
          </w:tcPr>
          <w:p>
            <w:pPr>
              <w:widowControl/>
              <w:jc w:val="center"/>
              <w:rPr>
                <w:rFonts w:ascii="宋体" w:hAnsi="宋体" w:eastAsia="宋体" w:cs="宋体"/>
                <w:b/>
                <w:bCs/>
                <w:color w:val="000000"/>
                <w:kern w:val="0"/>
                <w:sz w:val="20"/>
                <w:szCs w:val="20"/>
              </w:rPr>
            </w:pPr>
          </w:p>
        </w:tc>
        <w:tc>
          <w:tcPr>
            <w:tcW w:w="1079" w:type="pct"/>
            <w:gridSpan w:val="2"/>
            <w:shd w:val="clear" w:color="auto" w:fill="auto"/>
            <w:vAlign w:val="center"/>
          </w:tcPr>
          <w:p>
            <w:pPr>
              <w:widowControl/>
              <w:jc w:val="center"/>
              <w:rPr>
                <w:rFonts w:ascii="宋体" w:hAnsi="宋体" w:eastAsia="宋体" w:cs="宋体"/>
                <w:bCs/>
                <w:color w:val="000000"/>
                <w:kern w:val="0"/>
                <w:sz w:val="20"/>
                <w:szCs w:val="20"/>
              </w:rPr>
            </w:pPr>
            <w:r>
              <w:rPr>
                <w:rFonts w:hint="eastAsia" w:ascii="宋体" w:hAnsi="宋体" w:eastAsia="宋体" w:cs="宋体"/>
                <w:bCs/>
                <w:color w:val="000000"/>
                <w:kern w:val="0"/>
                <w:sz w:val="20"/>
                <w:szCs w:val="20"/>
              </w:rPr>
              <w:t>完成及时性</w:t>
            </w:r>
          </w:p>
        </w:tc>
        <w:tc>
          <w:tcPr>
            <w:tcW w:w="463"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10</w:t>
            </w:r>
          </w:p>
        </w:tc>
        <w:tc>
          <w:tcPr>
            <w:tcW w:w="45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10</w:t>
            </w:r>
          </w:p>
        </w:tc>
        <w:tc>
          <w:tcPr>
            <w:tcW w:w="460"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9</w:t>
            </w:r>
          </w:p>
        </w:tc>
        <w:tc>
          <w:tcPr>
            <w:tcW w:w="50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9</w:t>
            </w:r>
          </w:p>
        </w:tc>
        <w:tc>
          <w:tcPr>
            <w:tcW w:w="484"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10</w:t>
            </w:r>
          </w:p>
        </w:tc>
        <w:tc>
          <w:tcPr>
            <w:tcW w:w="465"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10</w:t>
            </w:r>
          </w:p>
        </w:tc>
        <w:tc>
          <w:tcPr>
            <w:tcW w:w="557"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520" w:type="pct"/>
            <w:vMerge w:val="continue"/>
            <w:shd w:val="clear" w:color="auto" w:fill="auto"/>
          </w:tcPr>
          <w:p>
            <w:pPr>
              <w:widowControl/>
              <w:jc w:val="center"/>
              <w:rPr>
                <w:rFonts w:ascii="宋体" w:hAnsi="宋体" w:eastAsia="宋体" w:cs="宋体"/>
                <w:b/>
                <w:bCs/>
                <w:color w:val="000000"/>
                <w:kern w:val="0"/>
                <w:sz w:val="20"/>
                <w:szCs w:val="20"/>
              </w:rPr>
            </w:pPr>
          </w:p>
        </w:tc>
        <w:tc>
          <w:tcPr>
            <w:tcW w:w="1079" w:type="pct"/>
            <w:gridSpan w:val="2"/>
            <w:shd w:val="clear" w:color="auto" w:fill="auto"/>
            <w:vAlign w:val="center"/>
          </w:tcPr>
          <w:p>
            <w:pPr>
              <w:widowControl/>
              <w:jc w:val="left"/>
              <w:rPr>
                <w:rFonts w:ascii="宋体" w:hAnsi="宋体" w:eastAsia="宋体" w:cs="宋体"/>
                <w:b/>
                <w:color w:val="000000"/>
                <w:kern w:val="0"/>
                <w:sz w:val="20"/>
                <w:szCs w:val="20"/>
              </w:rPr>
            </w:pPr>
            <w:r>
              <w:rPr>
                <w:rFonts w:hint="eastAsia" w:ascii="宋体" w:hAnsi="宋体" w:eastAsia="宋体" w:cs="宋体"/>
                <w:b/>
                <w:color w:val="000000"/>
                <w:kern w:val="0"/>
                <w:sz w:val="20"/>
                <w:szCs w:val="20"/>
              </w:rPr>
              <w:t>产出成本</w:t>
            </w:r>
          </w:p>
        </w:tc>
        <w:tc>
          <w:tcPr>
            <w:tcW w:w="463"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5</w:t>
            </w:r>
          </w:p>
        </w:tc>
        <w:tc>
          <w:tcPr>
            <w:tcW w:w="458"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5</w:t>
            </w:r>
          </w:p>
        </w:tc>
        <w:tc>
          <w:tcPr>
            <w:tcW w:w="460"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4</w:t>
            </w:r>
          </w:p>
        </w:tc>
        <w:tc>
          <w:tcPr>
            <w:tcW w:w="508"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4</w:t>
            </w:r>
          </w:p>
        </w:tc>
        <w:tc>
          <w:tcPr>
            <w:tcW w:w="484"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3</w:t>
            </w:r>
          </w:p>
        </w:tc>
        <w:tc>
          <w:tcPr>
            <w:tcW w:w="465"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5</w:t>
            </w:r>
          </w:p>
        </w:tc>
        <w:tc>
          <w:tcPr>
            <w:tcW w:w="557" w:type="pct"/>
            <w:shd w:val="clear" w:color="auto" w:fill="auto"/>
            <w:vAlign w:val="center"/>
          </w:tcPr>
          <w:p>
            <w:pPr>
              <w:widowControl/>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520" w:type="pct"/>
            <w:vMerge w:val="continue"/>
            <w:shd w:val="clear" w:color="auto" w:fill="auto"/>
          </w:tcPr>
          <w:p>
            <w:pPr>
              <w:widowControl/>
              <w:jc w:val="center"/>
              <w:rPr>
                <w:rFonts w:ascii="宋体" w:hAnsi="宋体" w:eastAsia="宋体" w:cs="宋体"/>
                <w:b/>
                <w:bCs/>
                <w:color w:val="000000"/>
                <w:kern w:val="0"/>
                <w:sz w:val="20"/>
                <w:szCs w:val="20"/>
              </w:rPr>
            </w:pPr>
          </w:p>
        </w:tc>
        <w:tc>
          <w:tcPr>
            <w:tcW w:w="1079" w:type="pct"/>
            <w:gridSpan w:val="2"/>
            <w:shd w:val="clear" w:color="auto" w:fill="auto"/>
            <w:vAlign w:val="center"/>
          </w:tcPr>
          <w:p>
            <w:pPr>
              <w:widowControl/>
              <w:jc w:val="center"/>
              <w:rPr>
                <w:rFonts w:ascii="宋体" w:hAnsi="宋体" w:eastAsia="宋体" w:cs="宋体"/>
                <w:bCs/>
                <w:color w:val="000000"/>
                <w:kern w:val="0"/>
                <w:sz w:val="20"/>
                <w:szCs w:val="20"/>
              </w:rPr>
            </w:pPr>
            <w:r>
              <w:rPr>
                <w:rFonts w:hint="eastAsia" w:ascii="宋体" w:hAnsi="宋体" w:eastAsia="宋体" w:cs="宋体"/>
                <w:bCs/>
                <w:color w:val="000000"/>
                <w:kern w:val="0"/>
                <w:sz w:val="20"/>
                <w:szCs w:val="20"/>
              </w:rPr>
              <w:t>成本节约率</w:t>
            </w:r>
          </w:p>
        </w:tc>
        <w:tc>
          <w:tcPr>
            <w:tcW w:w="463"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5</w:t>
            </w:r>
          </w:p>
        </w:tc>
        <w:tc>
          <w:tcPr>
            <w:tcW w:w="45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5</w:t>
            </w:r>
          </w:p>
        </w:tc>
        <w:tc>
          <w:tcPr>
            <w:tcW w:w="460"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4</w:t>
            </w:r>
          </w:p>
        </w:tc>
        <w:tc>
          <w:tcPr>
            <w:tcW w:w="508"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4</w:t>
            </w:r>
          </w:p>
        </w:tc>
        <w:tc>
          <w:tcPr>
            <w:tcW w:w="484"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3</w:t>
            </w:r>
          </w:p>
        </w:tc>
        <w:tc>
          <w:tcPr>
            <w:tcW w:w="465"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5</w:t>
            </w:r>
          </w:p>
        </w:tc>
        <w:tc>
          <w:tcPr>
            <w:tcW w:w="557" w:type="pc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520" w:type="pct"/>
            <w:vMerge w:val="restart"/>
            <w:shd w:val="clear" w:color="auto" w:fill="auto"/>
          </w:tcPr>
          <w:p>
            <w:pPr>
              <w:jc w:val="center"/>
              <w:rPr>
                <w:rFonts w:ascii="宋体" w:hAnsi="宋体" w:eastAsia="宋体" w:cs="宋体"/>
                <w:b/>
                <w:color w:val="000000"/>
                <w:kern w:val="0"/>
                <w:sz w:val="20"/>
                <w:szCs w:val="20"/>
              </w:rPr>
            </w:pPr>
          </w:p>
          <w:p>
            <w:pPr>
              <w:jc w:val="center"/>
              <w:rPr>
                <w:rFonts w:ascii="宋体" w:hAnsi="宋体" w:eastAsia="宋体" w:cs="宋体"/>
                <w:b/>
                <w:color w:val="000000"/>
                <w:kern w:val="0"/>
                <w:sz w:val="20"/>
                <w:szCs w:val="20"/>
              </w:rPr>
            </w:pPr>
          </w:p>
          <w:p>
            <w:pPr>
              <w:jc w:val="center"/>
              <w:rPr>
                <w:rFonts w:ascii="宋体" w:hAnsi="宋体" w:eastAsia="宋体" w:cs="宋体"/>
                <w:b/>
                <w:color w:val="000000"/>
                <w:kern w:val="0"/>
                <w:sz w:val="20"/>
                <w:szCs w:val="20"/>
              </w:rPr>
            </w:pPr>
            <w:r>
              <w:rPr>
                <w:rFonts w:hint="eastAsia" w:ascii="宋体" w:hAnsi="宋体" w:eastAsia="宋体" w:cs="宋体"/>
                <w:b/>
                <w:color w:val="000000"/>
                <w:kern w:val="0"/>
                <w:sz w:val="20"/>
                <w:szCs w:val="20"/>
              </w:rPr>
              <w:t>效益</w:t>
            </w:r>
          </w:p>
        </w:tc>
        <w:tc>
          <w:tcPr>
            <w:tcW w:w="1079" w:type="pct"/>
            <w:gridSpan w:val="2"/>
            <w:shd w:val="clear" w:color="auto" w:fill="auto"/>
            <w:vAlign w:val="center"/>
          </w:tcPr>
          <w:p>
            <w:pPr>
              <w:rPr>
                <w:rFonts w:ascii="宋体" w:hAnsi="宋体" w:eastAsia="宋体" w:cs="宋体"/>
                <w:b/>
                <w:color w:val="000000"/>
                <w:kern w:val="0"/>
                <w:sz w:val="20"/>
                <w:szCs w:val="20"/>
              </w:rPr>
            </w:pPr>
            <w:r>
              <w:rPr>
                <w:rFonts w:hint="eastAsia" w:ascii="宋体" w:hAnsi="宋体" w:eastAsia="宋体" w:cs="宋体"/>
                <w:b/>
                <w:color w:val="000000"/>
                <w:kern w:val="0"/>
                <w:sz w:val="20"/>
                <w:szCs w:val="20"/>
              </w:rPr>
              <w:t>项目效益</w:t>
            </w:r>
          </w:p>
        </w:tc>
        <w:tc>
          <w:tcPr>
            <w:tcW w:w="463" w:type="pct"/>
            <w:shd w:val="clear" w:color="auto" w:fill="auto"/>
            <w:vAlign w:val="center"/>
          </w:tcPr>
          <w:p>
            <w:pPr>
              <w:widowControl/>
              <w:jc w:val="center"/>
              <w:textAlignment w:val="center"/>
              <w:rPr>
                <w:rFonts w:ascii="宋体" w:hAnsi="宋体" w:eastAsia="宋体" w:cs="宋体"/>
                <w:b/>
                <w:bCs/>
                <w:sz w:val="20"/>
                <w:szCs w:val="20"/>
              </w:rPr>
            </w:pPr>
            <w:r>
              <w:rPr>
                <w:rFonts w:hint="eastAsia" w:ascii="宋体" w:hAnsi="宋体" w:eastAsia="宋体" w:cs="宋体"/>
                <w:b/>
                <w:bCs/>
                <w:color w:val="000000"/>
                <w:kern w:val="0"/>
                <w:sz w:val="20"/>
                <w:szCs w:val="20"/>
                <w:lang w:bidi="ar"/>
              </w:rPr>
              <w:t>15</w:t>
            </w:r>
          </w:p>
        </w:tc>
        <w:tc>
          <w:tcPr>
            <w:tcW w:w="458" w:type="pct"/>
            <w:shd w:val="clear" w:color="auto" w:fill="auto"/>
            <w:vAlign w:val="center"/>
          </w:tcPr>
          <w:p>
            <w:pPr>
              <w:widowControl/>
              <w:jc w:val="center"/>
              <w:textAlignment w:val="center"/>
              <w:rPr>
                <w:rFonts w:ascii="宋体" w:hAnsi="宋体" w:eastAsia="宋体" w:cs="宋体"/>
                <w:b/>
                <w:bCs/>
                <w:sz w:val="20"/>
                <w:szCs w:val="20"/>
              </w:rPr>
            </w:pPr>
            <w:r>
              <w:rPr>
                <w:rFonts w:hint="eastAsia" w:ascii="宋体" w:hAnsi="宋体" w:eastAsia="宋体" w:cs="宋体"/>
                <w:b/>
                <w:bCs/>
                <w:color w:val="000000"/>
                <w:kern w:val="0"/>
                <w:sz w:val="20"/>
                <w:szCs w:val="20"/>
                <w:lang w:bidi="ar"/>
              </w:rPr>
              <w:t>12.5</w:t>
            </w:r>
          </w:p>
        </w:tc>
        <w:tc>
          <w:tcPr>
            <w:tcW w:w="460" w:type="pct"/>
            <w:shd w:val="clear" w:color="auto" w:fill="auto"/>
            <w:vAlign w:val="center"/>
          </w:tcPr>
          <w:p>
            <w:pPr>
              <w:widowControl/>
              <w:jc w:val="center"/>
              <w:textAlignment w:val="center"/>
              <w:rPr>
                <w:rFonts w:ascii="宋体" w:hAnsi="宋体" w:eastAsia="宋体" w:cs="宋体"/>
                <w:b/>
                <w:bCs/>
                <w:sz w:val="20"/>
                <w:szCs w:val="20"/>
              </w:rPr>
            </w:pPr>
            <w:r>
              <w:rPr>
                <w:rFonts w:hint="eastAsia" w:ascii="宋体" w:hAnsi="宋体" w:eastAsia="宋体" w:cs="宋体"/>
                <w:b/>
                <w:bCs/>
                <w:sz w:val="20"/>
                <w:szCs w:val="20"/>
              </w:rPr>
              <w:t>12</w:t>
            </w:r>
          </w:p>
        </w:tc>
        <w:tc>
          <w:tcPr>
            <w:tcW w:w="508" w:type="pct"/>
            <w:shd w:val="clear" w:color="auto" w:fill="auto"/>
            <w:vAlign w:val="center"/>
          </w:tcPr>
          <w:p>
            <w:pPr>
              <w:widowControl/>
              <w:jc w:val="center"/>
              <w:textAlignment w:val="center"/>
              <w:rPr>
                <w:rFonts w:ascii="宋体" w:hAnsi="宋体" w:eastAsia="宋体" w:cs="宋体"/>
                <w:b/>
                <w:bCs/>
                <w:sz w:val="20"/>
                <w:szCs w:val="20"/>
              </w:rPr>
            </w:pPr>
            <w:r>
              <w:rPr>
                <w:rFonts w:hint="eastAsia" w:ascii="宋体" w:hAnsi="宋体" w:eastAsia="宋体" w:cs="宋体"/>
                <w:b/>
                <w:bCs/>
                <w:sz w:val="20"/>
                <w:szCs w:val="20"/>
              </w:rPr>
              <w:t>13</w:t>
            </w:r>
          </w:p>
        </w:tc>
        <w:tc>
          <w:tcPr>
            <w:tcW w:w="484" w:type="pct"/>
            <w:shd w:val="clear" w:color="auto" w:fill="auto"/>
            <w:vAlign w:val="center"/>
          </w:tcPr>
          <w:p>
            <w:pPr>
              <w:widowControl/>
              <w:jc w:val="center"/>
              <w:textAlignment w:val="center"/>
              <w:rPr>
                <w:rFonts w:ascii="宋体" w:hAnsi="宋体" w:eastAsia="宋体" w:cs="宋体"/>
                <w:b/>
                <w:bCs/>
                <w:sz w:val="20"/>
                <w:szCs w:val="20"/>
              </w:rPr>
            </w:pPr>
            <w:r>
              <w:rPr>
                <w:rFonts w:hint="eastAsia" w:ascii="宋体" w:hAnsi="宋体" w:eastAsia="宋体" w:cs="宋体"/>
                <w:b/>
                <w:bCs/>
                <w:color w:val="000000"/>
                <w:kern w:val="0"/>
                <w:sz w:val="20"/>
                <w:szCs w:val="20"/>
                <w:lang w:bidi="ar"/>
              </w:rPr>
              <w:t>13</w:t>
            </w:r>
          </w:p>
        </w:tc>
        <w:tc>
          <w:tcPr>
            <w:tcW w:w="465" w:type="pct"/>
            <w:shd w:val="clear" w:color="auto" w:fill="auto"/>
            <w:vAlign w:val="center"/>
          </w:tcPr>
          <w:p>
            <w:pPr>
              <w:widowControl/>
              <w:jc w:val="center"/>
              <w:textAlignment w:val="center"/>
              <w:rPr>
                <w:rFonts w:ascii="宋体" w:hAnsi="宋体" w:eastAsia="宋体" w:cs="宋体"/>
                <w:b/>
                <w:bCs/>
                <w:sz w:val="20"/>
                <w:szCs w:val="20"/>
              </w:rPr>
            </w:pPr>
            <w:r>
              <w:rPr>
                <w:rFonts w:hint="eastAsia" w:ascii="宋体" w:hAnsi="宋体" w:eastAsia="宋体" w:cs="宋体"/>
                <w:b/>
                <w:bCs/>
                <w:color w:val="000000"/>
                <w:kern w:val="0"/>
                <w:sz w:val="20"/>
                <w:szCs w:val="20"/>
                <w:lang w:bidi="ar"/>
              </w:rPr>
              <w:t>12.5</w:t>
            </w:r>
          </w:p>
        </w:tc>
        <w:tc>
          <w:tcPr>
            <w:tcW w:w="557" w:type="pct"/>
            <w:shd w:val="clear" w:color="auto" w:fill="auto"/>
            <w:vAlign w:val="center"/>
          </w:tcPr>
          <w:p>
            <w:pPr>
              <w:widowControl/>
              <w:jc w:val="center"/>
              <w:textAlignment w:val="center"/>
              <w:rPr>
                <w:rFonts w:ascii="宋体" w:hAnsi="宋体" w:eastAsia="宋体" w:cs="宋体"/>
                <w:b/>
                <w:bCs/>
                <w:sz w:val="20"/>
                <w:szCs w:val="20"/>
              </w:rPr>
            </w:pPr>
            <w:r>
              <w:rPr>
                <w:rFonts w:hint="eastAsia" w:ascii="宋体" w:hAnsi="宋体" w:eastAsia="宋体" w:cs="宋体"/>
                <w:b/>
                <w:bCs/>
                <w:color w:val="000000"/>
                <w:kern w:val="0"/>
                <w:sz w:val="20"/>
                <w:szCs w:val="20"/>
                <w:lang w:bidi="ar"/>
              </w:rPr>
              <w:t>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520" w:type="pct"/>
            <w:vMerge w:val="continue"/>
            <w:shd w:val="clear" w:color="auto" w:fill="auto"/>
          </w:tcPr>
          <w:p>
            <w:pPr>
              <w:rPr>
                <w:rFonts w:ascii="宋体" w:hAnsi="宋体" w:eastAsia="宋体" w:cs="宋体"/>
                <w:b/>
                <w:color w:val="000000"/>
                <w:kern w:val="0"/>
                <w:sz w:val="20"/>
                <w:szCs w:val="20"/>
              </w:rPr>
            </w:pPr>
          </w:p>
        </w:tc>
        <w:tc>
          <w:tcPr>
            <w:tcW w:w="1079" w:type="pct"/>
            <w:gridSpan w:val="2"/>
            <w:shd w:val="clear" w:color="auto" w:fill="auto"/>
            <w:vAlign w:val="center"/>
          </w:tcPr>
          <w:p>
            <w:pPr>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实施效益</w:t>
            </w:r>
          </w:p>
        </w:tc>
        <w:tc>
          <w:tcPr>
            <w:tcW w:w="463" w:type="pct"/>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15</w:t>
            </w:r>
          </w:p>
        </w:tc>
        <w:tc>
          <w:tcPr>
            <w:tcW w:w="458" w:type="pct"/>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12.5</w:t>
            </w:r>
          </w:p>
        </w:tc>
        <w:tc>
          <w:tcPr>
            <w:tcW w:w="460" w:type="pct"/>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sz w:val="20"/>
                <w:szCs w:val="20"/>
              </w:rPr>
              <w:t>12</w:t>
            </w:r>
          </w:p>
        </w:tc>
        <w:tc>
          <w:tcPr>
            <w:tcW w:w="508" w:type="pct"/>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sz w:val="20"/>
                <w:szCs w:val="20"/>
              </w:rPr>
              <w:t>13</w:t>
            </w:r>
          </w:p>
        </w:tc>
        <w:tc>
          <w:tcPr>
            <w:tcW w:w="484" w:type="pct"/>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13</w:t>
            </w:r>
          </w:p>
        </w:tc>
        <w:tc>
          <w:tcPr>
            <w:tcW w:w="465" w:type="pct"/>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12.5</w:t>
            </w:r>
          </w:p>
        </w:tc>
        <w:tc>
          <w:tcPr>
            <w:tcW w:w="557" w:type="pct"/>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520" w:type="pct"/>
            <w:vMerge w:val="continue"/>
            <w:shd w:val="clear" w:color="auto" w:fill="auto"/>
          </w:tcPr>
          <w:p>
            <w:pPr>
              <w:rPr>
                <w:rFonts w:ascii="宋体" w:hAnsi="宋体" w:eastAsia="宋体" w:cs="宋体"/>
                <w:b/>
                <w:color w:val="000000"/>
                <w:kern w:val="0"/>
                <w:sz w:val="20"/>
                <w:szCs w:val="20"/>
              </w:rPr>
            </w:pPr>
          </w:p>
        </w:tc>
        <w:tc>
          <w:tcPr>
            <w:tcW w:w="1079" w:type="pct"/>
            <w:gridSpan w:val="2"/>
            <w:shd w:val="clear" w:color="auto" w:fill="auto"/>
            <w:vAlign w:val="center"/>
          </w:tcPr>
          <w:p>
            <w:pPr>
              <w:rPr>
                <w:rFonts w:ascii="宋体" w:hAnsi="宋体" w:eastAsia="宋体" w:cs="宋体"/>
                <w:b/>
                <w:color w:val="000000"/>
                <w:kern w:val="0"/>
                <w:sz w:val="20"/>
                <w:szCs w:val="20"/>
              </w:rPr>
            </w:pPr>
            <w:r>
              <w:rPr>
                <w:rFonts w:hint="eastAsia" w:ascii="宋体" w:hAnsi="宋体" w:eastAsia="宋体" w:cs="宋体"/>
                <w:b/>
                <w:color w:val="000000"/>
                <w:kern w:val="0"/>
                <w:sz w:val="20"/>
                <w:szCs w:val="20"/>
              </w:rPr>
              <w:t>满意度</w:t>
            </w:r>
          </w:p>
        </w:tc>
        <w:tc>
          <w:tcPr>
            <w:tcW w:w="463" w:type="pct"/>
            <w:shd w:val="clear" w:color="auto" w:fill="auto"/>
            <w:vAlign w:val="center"/>
          </w:tcPr>
          <w:p>
            <w:pPr>
              <w:widowControl/>
              <w:jc w:val="center"/>
              <w:textAlignment w:val="center"/>
              <w:rPr>
                <w:rFonts w:ascii="宋体" w:hAnsi="宋体" w:eastAsia="宋体" w:cs="宋体"/>
                <w:b/>
                <w:bCs/>
                <w:sz w:val="20"/>
                <w:szCs w:val="20"/>
              </w:rPr>
            </w:pPr>
            <w:r>
              <w:rPr>
                <w:rFonts w:hint="eastAsia" w:ascii="宋体" w:hAnsi="宋体" w:eastAsia="宋体" w:cs="宋体"/>
                <w:b/>
                <w:bCs/>
                <w:color w:val="000000"/>
                <w:kern w:val="0"/>
                <w:sz w:val="20"/>
                <w:szCs w:val="20"/>
                <w:lang w:bidi="ar"/>
              </w:rPr>
              <w:t>10</w:t>
            </w:r>
          </w:p>
        </w:tc>
        <w:tc>
          <w:tcPr>
            <w:tcW w:w="458" w:type="pct"/>
            <w:shd w:val="clear" w:color="auto" w:fill="auto"/>
            <w:vAlign w:val="center"/>
          </w:tcPr>
          <w:p>
            <w:pPr>
              <w:widowControl/>
              <w:jc w:val="center"/>
              <w:textAlignment w:val="center"/>
              <w:rPr>
                <w:rFonts w:ascii="宋体" w:hAnsi="宋体" w:eastAsia="宋体" w:cs="宋体"/>
                <w:b/>
                <w:bCs/>
                <w:sz w:val="20"/>
                <w:szCs w:val="20"/>
              </w:rPr>
            </w:pPr>
            <w:r>
              <w:rPr>
                <w:rFonts w:hint="eastAsia" w:ascii="宋体" w:hAnsi="宋体" w:eastAsia="宋体" w:cs="宋体"/>
                <w:b/>
                <w:bCs/>
                <w:sz w:val="20"/>
                <w:szCs w:val="20"/>
              </w:rPr>
              <w:t>8</w:t>
            </w:r>
          </w:p>
        </w:tc>
        <w:tc>
          <w:tcPr>
            <w:tcW w:w="460" w:type="pct"/>
            <w:shd w:val="clear" w:color="auto" w:fill="auto"/>
            <w:vAlign w:val="center"/>
          </w:tcPr>
          <w:p>
            <w:pPr>
              <w:widowControl/>
              <w:jc w:val="center"/>
              <w:textAlignment w:val="center"/>
              <w:rPr>
                <w:rFonts w:ascii="宋体" w:hAnsi="宋体" w:eastAsia="宋体" w:cs="宋体"/>
                <w:b/>
                <w:bCs/>
                <w:sz w:val="20"/>
                <w:szCs w:val="20"/>
              </w:rPr>
            </w:pPr>
            <w:r>
              <w:rPr>
                <w:rFonts w:hint="eastAsia" w:ascii="宋体" w:hAnsi="宋体" w:eastAsia="宋体" w:cs="宋体"/>
                <w:b/>
                <w:bCs/>
                <w:sz w:val="20"/>
                <w:szCs w:val="20"/>
              </w:rPr>
              <w:t>9</w:t>
            </w:r>
          </w:p>
        </w:tc>
        <w:tc>
          <w:tcPr>
            <w:tcW w:w="508" w:type="pct"/>
            <w:shd w:val="clear" w:color="auto" w:fill="auto"/>
            <w:vAlign w:val="center"/>
          </w:tcPr>
          <w:p>
            <w:pPr>
              <w:widowControl/>
              <w:jc w:val="center"/>
              <w:textAlignment w:val="center"/>
              <w:rPr>
                <w:rFonts w:ascii="宋体" w:hAnsi="宋体" w:eastAsia="宋体" w:cs="宋体"/>
                <w:b/>
                <w:bCs/>
                <w:sz w:val="20"/>
                <w:szCs w:val="20"/>
              </w:rPr>
            </w:pPr>
            <w:r>
              <w:rPr>
                <w:rFonts w:hint="eastAsia" w:ascii="宋体" w:hAnsi="宋体" w:eastAsia="宋体" w:cs="宋体"/>
                <w:b/>
                <w:bCs/>
                <w:sz w:val="20"/>
                <w:szCs w:val="20"/>
              </w:rPr>
              <w:t>10</w:t>
            </w:r>
          </w:p>
        </w:tc>
        <w:tc>
          <w:tcPr>
            <w:tcW w:w="484" w:type="pct"/>
            <w:shd w:val="clear" w:color="auto" w:fill="auto"/>
            <w:vAlign w:val="center"/>
          </w:tcPr>
          <w:p>
            <w:pPr>
              <w:widowControl/>
              <w:jc w:val="center"/>
              <w:textAlignment w:val="center"/>
              <w:rPr>
                <w:rFonts w:ascii="宋体" w:hAnsi="宋体" w:eastAsia="宋体" w:cs="宋体"/>
                <w:b/>
                <w:bCs/>
                <w:sz w:val="20"/>
                <w:szCs w:val="20"/>
              </w:rPr>
            </w:pPr>
            <w:r>
              <w:rPr>
                <w:rFonts w:hint="eastAsia" w:ascii="宋体" w:hAnsi="宋体" w:eastAsia="宋体" w:cs="宋体"/>
                <w:b/>
                <w:bCs/>
                <w:sz w:val="20"/>
                <w:szCs w:val="20"/>
              </w:rPr>
              <w:t>10</w:t>
            </w:r>
          </w:p>
        </w:tc>
        <w:tc>
          <w:tcPr>
            <w:tcW w:w="465" w:type="pct"/>
            <w:shd w:val="clear" w:color="auto" w:fill="auto"/>
            <w:vAlign w:val="center"/>
          </w:tcPr>
          <w:p>
            <w:pPr>
              <w:widowControl/>
              <w:jc w:val="center"/>
              <w:textAlignment w:val="center"/>
              <w:rPr>
                <w:rFonts w:ascii="宋体" w:hAnsi="宋体" w:eastAsia="宋体" w:cs="宋体"/>
                <w:b/>
                <w:bCs/>
                <w:sz w:val="20"/>
                <w:szCs w:val="20"/>
              </w:rPr>
            </w:pPr>
            <w:r>
              <w:rPr>
                <w:rFonts w:hint="eastAsia" w:ascii="宋体" w:hAnsi="宋体" w:eastAsia="宋体" w:cs="宋体"/>
                <w:b/>
                <w:bCs/>
                <w:sz w:val="20"/>
                <w:szCs w:val="20"/>
              </w:rPr>
              <w:t>8</w:t>
            </w:r>
          </w:p>
        </w:tc>
        <w:tc>
          <w:tcPr>
            <w:tcW w:w="557" w:type="pct"/>
            <w:shd w:val="clear" w:color="auto" w:fill="auto"/>
            <w:vAlign w:val="center"/>
          </w:tcPr>
          <w:p>
            <w:pPr>
              <w:widowControl/>
              <w:jc w:val="center"/>
              <w:textAlignment w:val="center"/>
              <w:rPr>
                <w:rFonts w:ascii="宋体" w:hAnsi="宋体" w:eastAsia="宋体" w:cs="宋体"/>
                <w:b/>
                <w:bCs/>
                <w:sz w:val="20"/>
                <w:szCs w:val="20"/>
              </w:rPr>
            </w:pPr>
            <w:r>
              <w:rPr>
                <w:rFonts w:hint="eastAsia" w:ascii="宋体" w:hAnsi="宋体" w:eastAsia="宋体" w:cs="宋体"/>
                <w:b/>
                <w:bCs/>
                <w:sz w:val="20"/>
                <w:szCs w:val="20"/>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1600" w:type="pct"/>
            <w:gridSpan w:val="3"/>
            <w:shd w:val="clear" w:color="auto" w:fill="auto"/>
          </w:tcPr>
          <w:p>
            <w:pPr>
              <w:ind w:firstLine="1054" w:firstLineChars="500"/>
              <w:rPr>
                <w:rFonts w:ascii="宋体" w:hAnsi="宋体" w:eastAsia="宋体" w:cs="宋体"/>
                <w:b/>
              </w:rPr>
            </w:pPr>
            <w:r>
              <w:rPr>
                <w:rFonts w:hint="eastAsia" w:ascii="宋体" w:hAnsi="宋体" w:eastAsia="宋体" w:cs="宋体"/>
                <w:b/>
              </w:rPr>
              <w:t>合计</w:t>
            </w:r>
          </w:p>
        </w:tc>
        <w:tc>
          <w:tcPr>
            <w:tcW w:w="463" w:type="pct"/>
            <w:shd w:val="clear" w:color="auto" w:fill="auto"/>
          </w:tcPr>
          <w:p>
            <w:pPr>
              <w:widowControl/>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100</w:t>
            </w:r>
          </w:p>
        </w:tc>
        <w:tc>
          <w:tcPr>
            <w:tcW w:w="458" w:type="pct"/>
            <w:shd w:val="clear" w:color="auto" w:fill="auto"/>
          </w:tcPr>
          <w:p>
            <w:pPr>
              <w:widowControl/>
              <w:ind w:firstLine="201" w:firstLineChars="100"/>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86</w:t>
            </w:r>
          </w:p>
        </w:tc>
        <w:tc>
          <w:tcPr>
            <w:tcW w:w="460" w:type="pct"/>
            <w:shd w:val="clear" w:color="auto" w:fill="auto"/>
          </w:tcPr>
          <w:p>
            <w:pPr>
              <w:widowControl/>
              <w:ind w:firstLine="201" w:firstLineChars="100"/>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88</w:t>
            </w:r>
          </w:p>
        </w:tc>
        <w:tc>
          <w:tcPr>
            <w:tcW w:w="508" w:type="pct"/>
            <w:shd w:val="clear" w:color="auto" w:fill="auto"/>
          </w:tcPr>
          <w:p>
            <w:pPr>
              <w:widowControl/>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85.65</w:t>
            </w:r>
          </w:p>
        </w:tc>
        <w:tc>
          <w:tcPr>
            <w:tcW w:w="484" w:type="pct"/>
            <w:shd w:val="clear" w:color="auto" w:fill="auto"/>
          </w:tcPr>
          <w:p>
            <w:pPr>
              <w:widowControl/>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84.1</w:t>
            </w:r>
          </w:p>
        </w:tc>
        <w:tc>
          <w:tcPr>
            <w:tcW w:w="465" w:type="pct"/>
            <w:shd w:val="clear" w:color="auto" w:fill="auto"/>
          </w:tcPr>
          <w:p>
            <w:pPr>
              <w:widowControl/>
              <w:ind w:firstLine="201" w:firstLineChars="100"/>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86</w:t>
            </w:r>
          </w:p>
        </w:tc>
        <w:tc>
          <w:tcPr>
            <w:tcW w:w="557" w:type="pct"/>
            <w:shd w:val="clear" w:color="auto" w:fill="auto"/>
            <w:vAlign w:val="center"/>
          </w:tcPr>
          <w:p>
            <w:pPr>
              <w:widowControl/>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86.55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5" w:hRule="atLeast"/>
        </w:trPr>
        <w:tc>
          <w:tcPr>
            <w:tcW w:w="5000" w:type="pct"/>
            <w:gridSpan w:val="10"/>
            <w:shd w:val="clear" w:color="auto" w:fill="auto"/>
          </w:tcPr>
          <w:p>
            <w:pPr>
              <w:ind w:left="720"/>
              <w:rPr>
                <w:rFonts w:ascii="宋体" w:hAnsi="宋体" w:eastAsia="宋体" w:cs="宋体"/>
                <w:sz w:val="24"/>
              </w:rPr>
            </w:pPr>
            <w:r>
              <w:rPr>
                <w:rFonts w:hint="eastAsia" w:ascii="宋体" w:hAnsi="宋体" w:eastAsia="宋体" w:cs="宋体"/>
                <w:sz w:val="24"/>
              </w:rPr>
              <w:t>问题：</w:t>
            </w:r>
          </w:p>
          <w:p>
            <w:pPr>
              <w:ind w:left="360"/>
              <w:rPr>
                <w:rFonts w:ascii="宋体" w:hAnsi="宋体" w:eastAsia="宋体" w:cs="宋体"/>
                <w:sz w:val="24"/>
              </w:rPr>
            </w:pPr>
            <w:r>
              <w:rPr>
                <w:rFonts w:hint="eastAsia" w:ascii="宋体" w:hAnsi="宋体" w:eastAsia="宋体" w:cs="宋体"/>
                <w:sz w:val="24"/>
              </w:rPr>
              <w:t>（一）决策方面</w:t>
            </w:r>
          </w:p>
          <w:p>
            <w:pPr>
              <w:ind w:left="360"/>
              <w:rPr>
                <w:rFonts w:ascii="宋体" w:hAnsi="宋体" w:eastAsia="宋体" w:cs="宋体"/>
                <w:sz w:val="24"/>
              </w:rPr>
            </w:pPr>
            <w:r>
              <w:rPr>
                <w:rFonts w:hint="eastAsia" w:ascii="宋体" w:hAnsi="宋体" w:eastAsia="宋体" w:cs="宋体"/>
                <w:sz w:val="24"/>
              </w:rPr>
              <w:t>1.项目绩效目标设置不够具体。</w:t>
            </w:r>
          </w:p>
          <w:p>
            <w:pPr>
              <w:ind w:left="360"/>
              <w:rPr>
                <w:rFonts w:ascii="宋体" w:hAnsi="宋体" w:eastAsia="宋体" w:cs="宋体"/>
                <w:sz w:val="24"/>
              </w:rPr>
            </w:pPr>
            <w:r>
              <w:rPr>
                <w:rFonts w:hint="eastAsia" w:ascii="宋体" w:hAnsi="宋体" w:eastAsia="宋体" w:cs="宋体"/>
                <w:sz w:val="24"/>
              </w:rPr>
              <w:t>（1）项目总体效目标比较宏观。“激励和动员参与系列活动的全社会各族人民更加紧密地团结在以习近平同志为核心的党中央周围”，总体目标不够具体，可考核性不足。</w:t>
            </w:r>
          </w:p>
          <w:p>
            <w:pPr>
              <w:ind w:left="360"/>
              <w:rPr>
                <w:rFonts w:ascii="宋体" w:hAnsi="宋体" w:eastAsia="宋体" w:cs="宋体"/>
                <w:sz w:val="24"/>
              </w:rPr>
            </w:pPr>
            <w:r>
              <w:rPr>
                <w:rFonts w:hint="eastAsia" w:ascii="宋体" w:hAnsi="宋体" w:eastAsia="宋体" w:cs="宋体"/>
                <w:sz w:val="24"/>
              </w:rPr>
              <w:t>（2）数量指标设定不够全面。指标设置为“京内外文艺志愿老师”、“活动受众人次”，通过现有指标内容不能够完整的体现项目执行情况，项目执行中分为三个分项活动，指标设置未能全部展现。</w:t>
            </w:r>
          </w:p>
          <w:p>
            <w:pPr>
              <w:ind w:left="360"/>
              <w:rPr>
                <w:rFonts w:ascii="宋体" w:hAnsi="宋体" w:eastAsia="宋体" w:cs="宋体"/>
                <w:sz w:val="24"/>
              </w:rPr>
            </w:pPr>
            <w:r>
              <w:rPr>
                <w:rFonts w:hint="eastAsia" w:ascii="宋体" w:hAnsi="宋体" w:eastAsia="宋体" w:cs="宋体"/>
                <w:sz w:val="24"/>
              </w:rPr>
              <w:t>（3）可持续影响指标对应性较弱。可持续影响仅表现为参与人员投诉率情况，未能深入挖掘项目执行的深层内涵，缺乏对执行后产生效果的判断。</w:t>
            </w:r>
          </w:p>
          <w:p>
            <w:pPr>
              <w:ind w:left="360"/>
              <w:rPr>
                <w:rFonts w:ascii="宋体" w:hAnsi="宋体" w:eastAsia="宋体" w:cs="宋体"/>
                <w:sz w:val="24"/>
              </w:rPr>
            </w:pPr>
            <w:r>
              <w:rPr>
                <w:rFonts w:hint="eastAsia" w:ascii="宋体" w:hAnsi="宋体" w:eastAsia="宋体" w:cs="宋体"/>
                <w:sz w:val="24"/>
              </w:rPr>
              <w:t>2.与往届项目的对比分析不充分，例如可完善媒体报道情况与上年对比分析数据。</w:t>
            </w:r>
          </w:p>
          <w:p>
            <w:pPr>
              <w:ind w:left="360"/>
              <w:rPr>
                <w:rFonts w:ascii="宋体" w:hAnsi="宋体" w:eastAsia="宋体" w:cs="宋体"/>
                <w:sz w:val="24"/>
              </w:rPr>
            </w:pPr>
            <w:r>
              <w:rPr>
                <w:rFonts w:hint="eastAsia" w:ascii="宋体" w:hAnsi="宋体" w:eastAsia="宋体" w:cs="宋体"/>
                <w:sz w:val="24"/>
              </w:rPr>
              <w:t>（二）过程方面</w:t>
            </w:r>
          </w:p>
          <w:p>
            <w:pPr>
              <w:ind w:left="360"/>
              <w:rPr>
                <w:rFonts w:ascii="宋体" w:hAnsi="宋体" w:eastAsia="宋体" w:cs="宋体"/>
                <w:sz w:val="24"/>
              </w:rPr>
            </w:pPr>
            <w:r>
              <w:rPr>
                <w:rFonts w:hint="eastAsia" w:ascii="宋体" w:hAnsi="宋体" w:eastAsia="宋体" w:cs="宋体"/>
                <w:sz w:val="24"/>
              </w:rPr>
              <w:t>1.项目实施方案的完整性不足，缺少管理措施等内容。</w:t>
            </w:r>
          </w:p>
          <w:p>
            <w:pPr>
              <w:ind w:left="360"/>
              <w:rPr>
                <w:rFonts w:ascii="宋体" w:hAnsi="宋体" w:eastAsia="宋体" w:cs="宋体"/>
                <w:sz w:val="24"/>
              </w:rPr>
            </w:pPr>
            <w:r>
              <w:rPr>
                <w:rFonts w:hint="eastAsia" w:ascii="宋体" w:hAnsi="宋体" w:eastAsia="宋体" w:cs="宋体"/>
                <w:sz w:val="24"/>
              </w:rPr>
              <w:t>2.对项目实施单位业务执行、效益归集等工作过程监管不到位，缺少留痕。</w:t>
            </w:r>
          </w:p>
          <w:p>
            <w:pPr>
              <w:ind w:left="360"/>
              <w:rPr>
                <w:rFonts w:ascii="宋体" w:hAnsi="宋体" w:eastAsia="宋体" w:cs="宋体"/>
                <w:sz w:val="24"/>
              </w:rPr>
            </w:pPr>
            <w:r>
              <w:rPr>
                <w:rFonts w:hint="eastAsia" w:ascii="宋体" w:hAnsi="宋体" w:eastAsia="宋体" w:cs="宋体"/>
                <w:sz w:val="24"/>
              </w:rPr>
              <w:t>3.项目验收工作不规范，缺少验收结论。</w:t>
            </w:r>
          </w:p>
          <w:p>
            <w:pPr>
              <w:ind w:left="360"/>
              <w:rPr>
                <w:rFonts w:ascii="宋体" w:hAnsi="宋体" w:eastAsia="宋体" w:cs="宋体"/>
                <w:sz w:val="24"/>
              </w:rPr>
            </w:pPr>
            <w:r>
              <w:rPr>
                <w:rFonts w:hint="eastAsia" w:ascii="宋体" w:hAnsi="宋体" w:eastAsia="宋体" w:cs="宋体"/>
                <w:sz w:val="24"/>
              </w:rPr>
              <w:t>（三）效益方面</w:t>
            </w:r>
          </w:p>
          <w:p>
            <w:pPr>
              <w:ind w:left="360"/>
              <w:rPr>
                <w:rFonts w:ascii="宋体" w:hAnsi="宋体" w:eastAsia="宋体" w:cs="宋体"/>
                <w:sz w:val="24"/>
              </w:rPr>
            </w:pPr>
            <w:r>
              <w:rPr>
                <w:rFonts w:hint="eastAsia" w:ascii="宋体" w:hAnsi="宋体" w:eastAsia="宋体" w:cs="宋体"/>
                <w:sz w:val="24"/>
              </w:rPr>
              <w:t>1.项目的绩效成果呈现不充分，缺乏对社会影响的调研分析及必要的支撑数据。</w:t>
            </w:r>
          </w:p>
          <w:p>
            <w:pPr>
              <w:ind w:left="360"/>
              <w:rPr>
                <w:rFonts w:ascii="宋体" w:hAnsi="宋体" w:eastAsia="宋体" w:cs="宋体"/>
                <w:sz w:val="24"/>
              </w:rPr>
            </w:pPr>
            <w:r>
              <w:rPr>
                <w:rFonts w:hint="eastAsia" w:ascii="宋体" w:hAnsi="宋体" w:eastAsia="宋体" w:cs="宋体"/>
                <w:sz w:val="24"/>
              </w:rPr>
              <w:t>2.项目开展了满意度调查，但未进行满意度分析，调查问卷资料未进行归集留存，满意度调查工作完整性有待加强。</w:t>
            </w:r>
          </w:p>
          <w:p>
            <w:pPr>
              <w:ind w:left="360"/>
              <w:rPr>
                <w:rFonts w:ascii="宋体" w:hAnsi="宋体" w:eastAsia="宋体" w:cs="宋体"/>
                <w:sz w:val="24"/>
              </w:rPr>
            </w:pPr>
            <w:r>
              <w:rPr>
                <w:rFonts w:hint="eastAsia" w:ascii="宋体" w:hAnsi="宋体" w:eastAsia="宋体" w:cs="宋体"/>
                <w:sz w:val="24"/>
              </w:rPr>
              <w:t>3.可持续性内容设置对应性较弱，缺乏对于延续性项目的历史价值分析与经验沿袭。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8" w:hRule="atLeast"/>
        </w:trPr>
        <w:tc>
          <w:tcPr>
            <w:tcW w:w="5000" w:type="pct"/>
            <w:gridSpan w:val="10"/>
            <w:shd w:val="clear" w:color="auto" w:fill="auto"/>
          </w:tcPr>
          <w:p>
            <w:pPr>
              <w:ind w:left="360"/>
              <w:rPr>
                <w:rFonts w:ascii="宋体" w:hAnsi="宋体" w:eastAsia="宋体" w:cs="宋体"/>
                <w:sz w:val="24"/>
              </w:rPr>
            </w:pPr>
            <w:r>
              <w:rPr>
                <w:rFonts w:hint="eastAsia" w:ascii="宋体" w:hAnsi="宋体" w:eastAsia="宋体" w:cs="宋体"/>
                <w:sz w:val="24"/>
              </w:rPr>
              <w:t>建议：</w:t>
            </w:r>
          </w:p>
          <w:p>
            <w:pPr>
              <w:ind w:left="360"/>
              <w:rPr>
                <w:rFonts w:ascii="宋体" w:hAnsi="宋体" w:eastAsia="宋体" w:cs="宋体"/>
                <w:sz w:val="24"/>
              </w:rPr>
            </w:pPr>
            <w:r>
              <w:rPr>
                <w:rFonts w:hint="eastAsia" w:ascii="宋体" w:hAnsi="宋体" w:eastAsia="宋体" w:cs="宋体"/>
                <w:sz w:val="24"/>
              </w:rPr>
              <w:t>（一）决策方面</w:t>
            </w:r>
          </w:p>
          <w:p>
            <w:pPr>
              <w:ind w:left="360"/>
              <w:rPr>
                <w:rFonts w:ascii="宋体" w:hAnsi="宋体" w:eastAsia="宋体" w:cs="宋体"/>
                <w:sz w:val="24"/>
              </w:rPr>
            </w:pPr>
            <w:r>
              <w:rPr>
                <w:rFonts w:hint="eastAsia" w:ascii="宋体" w:hAnsi="宋体" w:eastAsia="宋体" w:cs="宋体"/>
                <w:sz w:val="24"/>
              </w:rPr>
              <w:t>1.重视绩效目标设定工作，提高绩效目标指标值的精准性、可考量性。</w:t>
            </w:r>
          </w:p>
          <w:p>
            <w:pPr>
              <w:ind w:left="360"/>
              <w:rPr>
                <w:rFonts w:ascii="宋体" w:hAnsi="宋体" w:eastAsia="宋体" w:cs="宋体"/>
                <w:sz w:val="24"/>
              </w:rPr>
            </w:pPr>
            <w:r>
              <w:rPr>
                <w:rFonts w:hint="eastAsia" w:ascii="宋体" w:hAnsi="宋体" w:eastAsia="宋体" w:cs="宋体"/>
                <w:sz w:val="24"/>
              </w:rPr>
              <w:t>2.做好需求分析工作，总结往届经验，提高新年度项目完善性。</w:t>
            </w:r>
          </w:p>
          <w:p>
            <w:pPr>
              <w:ind w:left="360"/>
              <w:rPr>
                <w:rFonts w:ascii="宋体" w:hAnsi="宋体" w:eastAsia="宋体" w:cs="宋体"/>
                <w:sz w:val="24"/>
              </w:rPr>
            </w:pPr>
            <w:r>
              <w:rPr>
                <w:rFonts w:hint="eastAsia" w:ascii="宋体" w:hAnsi="宋体" w:eastAsia="宋体" w:cs="宋体"/>
                <w:sz w:val="24"/>
              </w:rPr>
              <w:t>（二）过程方面</w:t>
            </w:r>
          </w:p>
          <w:p>
            <w:pPr>
              <w:ind w:left="360"/>
              <w:rPr>
                <w:rFonts w:ascii="宋体" w:hAnsi="宋体" w:eastAsia="宋体" w:cs="宋体"/>
                <w:sz w:val="24"/>
              </w:rPr>
            </w:pPr>
            <w:r>
              <w:rPr>
                <w:rFonts w:hint="eastAsia" w:ascii="宋体" w:hAnsi="宋体" w:eastAsia="宋体" w:cs="宋体"/>
                <w:sz w:val="24"/>
              </w:rPr>
              <w:t>1.完善项目管理制度及实施方案，提高项目管理的精细化水平。</w:t>
            </w:r>
          </w:p>
          <w:p>
            <w:pPr>
              <w:ind w:left="360"/>
              <w:rPr>
                <w:rFonts w:ascii="宋体" w:hAnsi="宋体" w:eastAsia="宋体" w:cs="宋体"/>
                <w:sz w:val="24"/>
              </w:rPr>
            </w:pPr>
            <w:r>
              <w:rPr>
                <w:rFonts w:hint="eastAsia" w:ascii="宋体" w:hAnsi="宋体" w:eastAsia="宋体" w:cs="宋体"/>
                <w:sz w:val="24"/>
              </w:rPr>
              <w:t>2.明确主体责任，匹配职责与工作内容。</w:t>
            </w:r>
          </w:p>
          <w:p>
            <w:pPr>
              <w:ind w:left="360"/>
              <w:rPr>
                <w:rFonts w:ascii="宋体" w:hAnsi="宋体" w:eastAsia="宋体" w:cs="宋体"/>
                <w:sz w:val="24"/>
              </w:rPr>
            </w:pPr>
            <w:r>
              <w:rPr>
                <w:rFonts w:hint="eastAsia" w:ascii="宋体" w:hAnsi="宋体" w:eastAsia="宋体" w:cs="宋体"/>
                <w:sz w:val="24"/>
              </w:rPr>
              <w:t>3.严格项目验收要求，提升项目验收质量。制定明确的验收方案及流程，规范验收程序及主体责任。</w:t>
            </w:r>
          </w:p>
          <w:p>
            <w:pPr>
              <w:ind w:left="360"/>
              <w:rPr>
                <w:rFonts w:ascii="宋体" w:hAnsi="宋体" w:eastAsia="宋体" w:cs="宋体"/>
                <w:sz w:val="24"/>
              </w:rPr>
            </w:pPr>
            <w:r>
              <w:rPr>
                <w:rFonts w:hint="eastAsia" w:ascii="宋体" w:hAnsi="宋体" w:eastAsia="宋体" w:cs="宋体"/>
                <w:sz w:val="24"/>
              </w:rPr>
              <w:t>（三）效益方面</w:t>
            </w:r>
          </w:p>
          <w:p>
            <w:pPr>
              <w:ind w:left="360"/>
              <w:rPr>
                <w:rFonts w:ascii="宋体" w:hAnsi="宋体" w:eastAsia="宋体" w:cs="宋体"/>
                <w:sz w:val="24"/>
              </w:rPr>
            </w:pPr>
            <w:r>
              <w:rPr>
                <w:rFonts w:hint="eastAsia" w:ascii="宋体" w:hAnsi="宋体" w:eastAsia="宋体" w:cs="宋体"/>
                <w:sz w:val="24"/>
              </w:rPr>
              <w:t>1.树立绩效管理的意识。加强绩效目标设置的精准性，</w:t>
            </w:r>
          </w:p>
          <w:p>
            <w:pPr>
              <w:ind w:left="360"/>
              <w:rPr>
                <w:rFonts w:ascii="宋体" w:hAnsi="宋体" w:eastAsia="宋体" w:cs="宋体"/>
                <w:sz w:val="24"/>
              </w:rPr>
            </w:pPr>
            <w:r>
              <w:rPr>
                <w:rFonts w:hint="eastAsia" w:ascii="宋体" w:hAnsi="宋体" w:eastAsia="宋体" w:cs="宋体"/>
                <w:sz w:val="24"/>
              </w:rPr>
              <w:t>加强项目绩效成果资料的归集和整理，完善绩效成果分析应用工作，全面呈现项目的社会效益，充分发挥财政资金的使用效益。</w:t>
            </w:r>
          </w:p>
          <w:p>
            <w:pPr>
              <w:ind w:left="360"/>
              <w:rPr>
                <w:rFonts w:ascii="宋体" w:hAnsi="宋体" w:eastAsia="宋体" w:cs="宋体"/>
                <w:sz w:val="24"/>
              </w:rPr>
            </w:pPr>
            <w:r>
              <w:rPr>
                <w:rFonts w:hint="eastAsia" w:ascii="宋体" w:hAnsi="宋体" w:eastAsia="宋体" w:cs="宋体"/>
                <w:sz w:val="24"/>
              </w:rPr>
              <w:t>2.全面开展满意度调查及分析工作，全面掌握项目实施各阶段社会公众及参与人员的意见及建议，加强对资料的收集、整理。</w:t>
            </w:r>
          </w:p>
          <w:p>
            <w:pPr>
              <w:ind w:left="360"/>
              <w:rPr>
                <w:rFonts w:ascii="宋体" w:hAnsi="宋体" w:eastAsia="宋体" w:cs="宋体"/>
                <w:sz w:val="24"/>
              </w:rPr>
            </w:pPr>
            <w:r>
              <w:rPr>
                <w:rFonts w:hint="eastAsia" w:ascii="宋体" w:hAnsi="宋体" w:eastAsia="宋体" w:cs="宋体"/>
                <w:sz w:val="24"/>
              </w:rPr>
              <w:t>3.重视项目的可持续影响，充分总结经验，优化项目管控能力，逐步提升社会影响力。</w:t>
            </w:r>
          </w:p>
          <w:p>
            <w:pPr>
              <w:ind w:left="360"/>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5000" w:type="pct"/>
            <w:gridSpan w:val="10"/>
            <w:shd w:val="clear" w:color="auto" w:fill="auto"/>
          </w:tcPr>
          <w:p>
            <w:pPr>
              <w:ind w:right="1050"/>
              <w:jc w:val="left"/>
              <w:rPr>
                <w:rFonts w:ascii="宋体" w:hAnsi="宋体" w:eastAsia="宋体" w:cs="宋体"/>
              </w:rPr>
            </w:pPr>
            <w:r>
              <w:drawing>
                <wp:anchor distT="0" distB="0" distL="114300" distR="114300" simplePos="0" relativeHeight="251661312" behindDoc="0" locked="0" layoutInCell="1" allowOverlap="1">
                  <wp:simplePos x="0" y="0"/>
                  <wp:positionH relativeFrom="column">
                    <wp:posOffset>1447800</wp:posOffset>
                  </wp:positionH>
                  <wp:positionV relativeFrom="paragraph">
                    <wp:posOffset>485775</wp:posOffset>
                  </wp:positionV>
                  <wp:extent cx="1312545" cy="824865"/>
                  <wp:effectExtent l="0" t="0" r="0" b="0"/>
                  <wp:wrapTopAndBottom/>
                  <wp:docPr id="8" name="图片 8" descr="clip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lipImg"/>
                          <pic:cNvPicPr>
                            <a:picLocks noChangeAspect="1"/>
                          </pic:cNvPicPr>
                        </pic:nvPicPr>
                        <pic:blipFill>
                          <a:blip r:embed="rId9"/>
                          <a:srcRect b="5801"/>
                          <a:stretch>
                            <a:fillRect/>
                          </a:stretch>
                        </pic:blipFill>
                        <pic:spPr>
                          <a:xfrm>
                            <a:off x="0" y="0"/>
                            <a:ext cx="1312545" cy="824865"/>
                          </a:xfrm>
                          <a:prstGeom prst="rect">
                            <a:avLst/>
                          </a:prstGeom>
                        </pic:spPr>
                      </pic:pic>
                    </a:graphicData>
                  </a:graphic>
                </wp:anchor>
              </w:drawing>
            </w:r>
            <w:r>
              <w:rPr>
                <w:rFonts w:hint="eastAsia" w:ascii="宋体" w:hAnsi="宋体" w:eastAsia="宋体" w:cs="宋体"/>
              </w:rPr>
              <w:t>专家组组长签字：</w:t>
            </w:r>
          </w:p>
          <w:p>
            <w:pPr>
              <w:ind w:right="1050"/>
              <w:rPr>
                <w:rFonts w:ascii="宋体" w:hAnsi="宋体" w:eastAsia="宋体" w:cs="宋体"/>
              </w:rPr>
            </w:pPr>
          </w:p>
          <w:p>
            <w:pPr>
              <w:ind w:right="1050"/>
              <w:jc w:val="right"/>
              <w:rPr>
                <w:rFonts w:ascii="宋体" w:hAnsi="宋体" w:eastAsia="宋体" w:cs="宋体"/>
              </w:rPr>
            </w:pPr>
          </w:p>
          <w:p>
            <w:pPr>
              <w:pStyle w:val="23"/>
              <w:framePr w:hSpace="0" w:wrap="auto" w:vAnchor="margin" w:hAnchor="text" w:xAlign="left" w:yAlign="inline"/>
              <w:rPr>
                <w:rFonts w:ascii="等线" w:hAnsi="等线" w:eastAsia="等线"/>
              </w:rPr>
            </w:pPr>
            <w:r>
              <w:rPr>
                <w:rFonts w:hint="eastAsia"/>
              </w:rPr>
              <w:t>日         期：</w:t>
            </w:r>
          </w:p>
        </w:tc>
      </w:tr>
    </w:tbl>
    <w:p>
      <w:pPr>
        <w:rPr>
          <w:rFonts w:hint="eastAsia"/>
        </w:rPr>
        <w:sectPr>
          <w:footerReference r:id="rId4" w:type="default"/>
          <w:pgSz w:w="11906" w:h="16838"/>
          <w:pgMar w:top="1440" w:right="1800" w:bottom="1440" w:left="1800" w:header="851" w:footer="992" w:gutter="0"/>
          <w:pgNumType w:start="1"/>
          <w:cols w:space="425" w:num="1"/>
          <w:docGrid w:type="lines" w:linePitch="312" w:charSpace="0"/>
        </w:sectPr>
      </w:pPr>
    </w:p>
    <w:p>
      <w:pPr>
        <w:pStyle w:val="6"/>
        <w:rPr>
          <w:rFonts w:ascii="仿宋_GB2312" w:hAnsi="宋体" w:eastAsia="仿宋_GB2312"/>
          <w:bCs/>
          <w:sz w:val="32"/>
          <w:szCs w:val="32"/>
        </w:rPr>
      </w:pPr>
      <w:r>
        <w:rPr>
          <w:rFonts w:hint="eastAsia" w:ascii="仿宋_GB2312" w:hAnsi="宋体" w:eastAsia="仿宋_GB2312"/>
          <w:bCs/>
          <w:sz w:val="32"/>
          <w:szCs w:val="32"/>
        </w:rPr>
        <w:t>附件3：</w:t>
      </w:r>
    </w:p>
    <w:p>
      <w:pPr>
        <w:pStyle w:val="6"/>
        <w:jc w:val="center"/>
        <w:rPr>
          <w:rFonts w:ascii="仿宋_GB2312" w:hAnsi="宋体" w:eastAsia="仿宋_GB2312"/>
          <w:b/>
          <w:sz w:val="40"/>
          <w:szCs w:val="44"/>
        </w:rPr>
      </w:pPr>
      <w:r>
        <w:rPr>
          <w:rFonts w:hint="eastAsia" w:ascii="仿宋_GB2312" w:hAnsi="宋体" w:eastAsia="仿宋_GB2312"/>
          <w:b/>
          <w:sz w:val="40"/>
          <w:szCs w:val="44"/>
        </w:rPr>
        <w:t>新时代文明实践文艺志愿服务系列活动</w:t>
      </w:r>
      <w:r>
        <w:rPr>
          <w:rFonts w:ascii="仿宋_GB2312" w:hAnsi="宋体" w:eastAsia="仿宋_GB2312"/>
          <w:b/>
          <w:sz w:val="40"/>
          <w:szCs w:val="44"/>
        </w:rPr>
        <w:t>项目支出绩效评价专家评分表</w:t>
      </w:r>
    </w:p>
    <w:tbl>
      <w:tblPr>
        <w:tblStyle w:val="12"/>
        <w:tblW w:w="13887" w:type="dxa"/>
        <w:tblInd w:w="113" w:type="dxa"/>
        <w:tblLayout w:type="fixed"/>
        <w:tblCellMar>
          <w:top w:w="0" w:type="dxa"/>
          <w:left w:w="108" w:type="dxa"/>
          <w:bottom w:w="0" w:type="dxa"/>
          <w:right w:w="108" w:type="dxa"/>
        </w:tblCellMar>
      </w:tblPr>
      <w:tblGrid>
        <w:gridCol w:w="704"/>
        <w:gridCol w:w="709"/>
        <w:gridCol w:w="850"/>
        <w:gridCol w:w="1843"/>
        <w:gridCol w:w="2552"/>
        <w:gridCol w:w="850"/>
        <w:gridCol w:w="4253"/>
        <w:gridCol w:w="850"/>
        <w:gridCol w:w="1276"/>
      </w:tblGrid>
      <w:tr>
        <w:tblPrEx>
          <w:tblCellMar>
            <w:top w:w="0" w:type="dxa"/>
            <w:left w:w="108" w:type="dxa"/>
            <w:bottom w:w="0" w:type="dxa"/>
            <w:right w:w="108" w:type="dxa"/>
          </w:tblCellMar>
        </w:tblPrEx>
        <w:trPr>
          <w:trHeight w:val="740" w:hRule="atLeast"/>
          <w:tblHead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255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42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评分标准</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得分</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扣分理由</w:t>
            </w:r>
          </w:p>
        </w:tc>
      </w:tr>
      <w:tr>
        <w:tblPrEx>
          <w:tblCellMar>
            <w:top w:w="0" w:type="dxa"/>
            <w:left w:w="108" w:type="dxa"/>
            <w:bottom w:w="0" w:type="dxa"/>
            <w:right w:w="108" w:type="dxa"/>
          </w:tblCellMar>
        </w:tblPrEx>
        <w:trPr>
          <w:trHeight w:val="547" w:hRule="atLeast"/>
        </w:trPr>
        <w:tc>
          <w:tcPr>
            <w:tcW w:w="704"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决策（15分）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项目立项　</w:t>
            </w:r>
          </w:p>
        </w:tc>
        <w:tc>
          <w:tcPr>
            <w:tcW w:w="85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立项依据充分性</w:t>
            </w:r>
          </w:p>
        </w:tc>
        <w:tc>
          <w:tcPr>
            <w:tcW w:w="1843" w:type="dxa"/>
            <w:vMerge w:val="restart"/>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项目立项是否符合法律法规、相关政策、发展规划以及部门职责，用以反映和考核项目立项依据情况。</w:t>
            </w:r>
          </w:p>
        </w:tc>
        <w:tc>
          <w:tcPr>
            <w:tcW w:w="25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①项目立项是否符合国家法律法规、国民经济发展规划和相关政策。</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0.5</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与法律法规、规划及政策相符，得满分；与法律法规、规划及政策基本相符，根据相关程度打分；与法律法规、规划及政策不符，不得分。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0.5</w:t>
            </w:r>
          </w:p>
        </w:tc>
        <w:tc>
          <w:tcPr>
            <w:tcW w:w="127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立项依据不充分</w:t>
            </w:r>
          </w:p>
        </w:tc>
      </w:tr>
      <w:tr>
        <w:tblPrEx>
          <w:tblCellMar>
            <w:top w:w="0" w:type="dxa"/>
            <w:left w:w="108" w:type="dxa"/>
            <w:bottom w:w="0" w:type="dxa"/>
            <w:right w:w="108" w:type="dxa"/>
          </w:tblCellMar>
        </w:tblPrEx>
        <w:trPr>
          <w:trHeight w:val="606"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25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②项目立项是否符合行业发展规划和政策要求。</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0.5</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与行业规划及政策相符，得满分；与行业规划及政策基本相符，根据相关程度打分；与行业规划及政策不符，不得分。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0.5</w:t>
            </w: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916"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25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③项目立项是否与部门职责范围相符，属于部门履职所需。</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与部门职责相符，符合实际需求得满分；与部门职责不符，不符合实际需求不得分。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0.8</w:t>
            </w: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740"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25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④项目是否属于公共财政支持范围，是否符合中央、地方事权支出责任划分原则。</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0.5</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属于公共财政支持范围或符合事权支出责任划分原则得满分，不属公共财政支持范围或不符合事权支出责任划分原则不得分。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0.5</w:t>
            </w: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651"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25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⑤项目是否与相关部门同类项目或部门内部相关项目重复。</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0.5</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与其他部门或部门内部相关项目不存在重复，得满分；与其他部门或部门内部相关项目重复不得分。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0.48</w:t>
            </w: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710"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立项程序规范性</w:t>
            </w:r>
          </w:p>
        </w:tc>
        <w:tc>
          <w:tcPr>
            <w:tcW w:w="1843" w:type="dxa"/>
            <w:vMerge w:val="restart"/>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项目申请、设立过程是否符合相关要求，用以反映和考核项目立项的规范情况。</w:t>
            </w:r>
          </w:p>
        </w:tc>
        <w:tc>
          <w:tcPr>
            <w:tcW w:w="25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①项目是否按照规定的程序申请设立。</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按照规定程序进行业务立项得满分，按照规定程序进行预算立项得0.5分；存在立项程序不规范的情况酌情扣分；项目未按照规定的程序申请设立不得分。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0.8</w:t>
            </w:r>
          </w:p>
        </w:tc>
        <w:tc>
          <w:tcPr>
            <w:tcW w:w="127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事前程序履行材料不完整，缺少可行性研究、专家论证、集体决策相关文件。</w:t>
            </w:r>
          </w:p>
        </w:tc>
      </w:tr>
      <w:tr>
        <w:tblPrEx>
          <w:tblCellMar>
            <w:top w:w="0" w:type="dxa"/>
            <w:left w:w="108" w:type="dxa"/>
            <w:bottom w:w="0" w:type="dxa"/>
            <w:right w:w="108" w:type="dxa"/>
          </w:tblCellMar>
        </w:tblPrEx>
        <w:trPr>
          <w:trHeight w:val="670"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25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②审批文件、材料是否符合相关要求。</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审批文件及材料完全符合要求得满分，有一项不符合要求扣0.2分，扣完为止。</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0.92</w:t>
            </w: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740"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25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③事前是否已经过必要的可行性研究、专家论证、风险评估、绩效评估、集体决策。</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事前程序履行完整得满分，存在一项缺失或不规范扣0.2分，扣完为止。</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0.88</w:t>
            </w: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455"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绩效目标　</w:t>
            </w:r>
          </w:p>
        </w:tc>
        <w:tc>
          <w:tcPr>
            <w:tcW w:w="85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绩效目标合理性</w:t>
            </w:r>
          </w:p>
        </w:tc>
        <w:tc>
          <w:tcPr>
            <w:tcW w:w="184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项目所设定的绩效目标是否依据充分，是否符合客观实际，用以反映和考核项目绩效目标与项目实施的相符情况。</w:t>
            </w:r>
          </w:p>
        </w:tc>
        <w:tc>
          <w:tcPr>
            <w:tcW w:w="25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①项目是否有绩效目标。</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0.5</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项目有绩效目标，得满分；项目无绩效目标，不得分。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0.5</w:t>
            </w:r>
          </w:p>
        </w:tc>
        <w:tc>
          <w:tcPr>
            <w:tcW w:w="127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绩效目标完整性不充分，工作内容不够清晰，工作计划与绩效目标、预算的匹配性不足。</w:t>
            </w:r>
          </w:p>
        </w:tc>
      </w:tr>
      <w:tr>
        <w:tblPrEx>
          <w:tblCellMar>
            <w:top w:w="0" w:type="dxa"/>
            <w:left w:w="108" w:type="dxa"/>
            <w:bottom w:w="0" w:type="dxa"/>
            <w:right w:w="108" w:type="dxa"/>
          </w:tblCellMar>
        </w:tblPrEx>
        <w:trPr>
          <w:trHeight w:val="988"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25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②项目绩效目标与实际工作内容是否具有相关性。</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0.5</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项目绩效目标与实际工作内容具有相关性得满分；项目绩效目标基本与实际工作内容相关，根据符合程度打分；项目绩效目标与实际工作内容不具有相关性，不得分。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0.42</w:t>
            </w: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829"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25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③项目预期产出效益和效果是否符合正常的业绩水平。</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0.5</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项目预期产出和效益符合正常的业绩水平，得满分；项目预期产出和效益基本符合正常的业绩水平，根据符合程度打分；项目预期产出和效益不符合正常的业绩水平，不得分。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0.42</w:t>
            </w: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1125"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25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④是否与预算确定的项目投资额或资金量相匹配。</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0.5</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绩效目标与预算确定的项目投资额或资金量相匹配，得满分；绩效目标与预算确定的项目投资额或资金量基本匹配，根据符合程度打分；绩效目标与预算确定的项目投资额或资金量不匹配，不得分。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0.42</w:t>
            </w: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870"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绩效指标明确性</w:t>
            </w:r>
          </w:p>
        </w:tc>
        <w:tc>
          <w:tcPr>
            <w:tcW w:w="1843" w:type="dxa"/>
            <w:vMerge w:val="restart"/>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依据绩效目标设定的绩效指标是否清晰、细化、可衡量等，用以反映和考核项目绩效目标的明细化情况。</w:t>
            </w:r>
          </w:p>
        </w:tc>
        <w:tc>
          <w:tcPr>
            <w:tcW w:w="255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①是否将项目绩效目标细化分解为具体的绩效指标。</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0.5</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将项目绩效目标细化分解为具体的绩效指标，得满分；未将项目绩效目标细化分解为具体的绩效指标，不得分。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0.46</w:t>
            </w: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870"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255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②是否通过清晰、可衡量的指标值予以体现。</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绩效指标通过清晰、可衡量的指标值予以体现，得满分；绩效指标未通过清晰、可衡量的指标值予以体现，不得分。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0.64</w:t>
            </w: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870"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255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③是否与项目目标任务数或计划数相对应。</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0.5</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绩效指标与项目年度任务数或计划数相对应，得满分；绩效指标基本与项目年度任务数或计划数相对应，根据符合程度打分；绩效指标与项目年度任务数或计划数不对应，不得分。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0.42</w:t>
            </w: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888"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资金投入</w:t>
            </w:r>
          </w:p>
        </w:tc>
        <w:tc>
          <w:tcPr>
            <w:tcW w:w="85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预算编制科学性</w:t>
            </w:r>
          </w:p>
        </w:tc>
        <w:tc>
          <w:tcPr>
            <w:tcW w:w="1843" w:type="dxa"/>
            <w:vMerge w:val="restart"/>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项目预算编制是否经过科学论证、有明确标准，资金额度与年度目标是否相适应，用以反映和考核项目预算编制的科学性、合理性情况。</w:t>
            </w:r>
          </w:p>
        </w:tc>
        <w:tc>
          <w:tcPr>
            <w:tcW w:w="255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①预算编制是否经过科学论证。</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项目预算编制履行了需求调研、预算评审、内部决策程序且程序规范，按照实际需求编制项目预算，得1分，存在1项缺失或不规范现象扣0.5分。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0.66</w:t>
            </w:r>
          </w:p>
        </w:tc>
        <w:tc>
          <w:tcPr>
            <w:tcW w:w="127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资金规划依据不充分。</w:t>
            </w:r>
          </w:p>
        </w:tc>
      </w:tr>
      <w:tr>
        <w:tblPrEx>
          <w:tblCellMar>
            <w:top w:w="0" w:type="dxa"/>
            <w:left w:w="108" w:type="dxa"/>
            <w:bottom w:w="0" w:type="dxa"/>
            <w:right w:w="108" w:type="dxa"/>
          </w:tblCellMar>
        </w:tblPrEx>
        <w:trPr>
          <w:trHeight w:val="455"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255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②预算内容与项目内容是否匹配。</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0.5</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预算内容与项目内容匹配，得满分；预算内容与项目内容不匹配，不得分。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0.5</w:t>
            </w: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1233"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255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③预算额度测算依据是否充分，是否按照标准编制。</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预算额度测算依据充分，按照标准编制，得满分；预算额度测算依据基本充分，按照标准编制，根据符合程度打分；预算额度测算依据不充分，未按照标准编制，不得分。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0.68</w:t>
            </w: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907"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255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④预算确定的项目投资额或资金量是否与工作任务相匹配。</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0.5</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预算确定的项目预算资金量与工作任务相匹配，得满分；预算确定的项目资金量与工作任务基本匹配，根据符合程度打分；预算确定的项目资金量与工作任务不匹配，不得分。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0.48</w:t>
            </w: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636"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资金分配合理性</w:t>
            </w:r>
          </w:p>
        </w:tc>
        <w:tc>
          <w:tcPr>
            <w:tcW w:w="1843" w:type="dxa"/>
            <w:vMerge w:val="restart"/>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项目预算资金分配是否有测算依据，与补助单位或地方实际是否相适应，用以反映和考核项目预算资金分配的科学性、合理性情况。</w:t>
            </w:r>
          </w:p>
        </w:tc>
        <w:tc>
          <w:tcPr>
            <w:tcW w:w="255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①预算资金分配依据是否充分。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预算资金分配依据充分，得满分；预算资金分配依据基本充分，根据符合程度打分；预算资金分配依据不充分，不得分。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0.86</w:t>
            </w:r>
          </w:p>
        </w:tc>
        <w:tc>
          <w:tcPr>
            <w:tcW w:w="127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依据不充分，合理性不足。</w:t>
            </w:r>
          </w:p>
        </w:tc>
      </w:tr>
      <w:tr>
        <w:tblPrEx>
          <w:tblCellMar>
            <w:top w:w="0" w:type="dxa"/>
            <w:left w:w="108" w:type="dxa"/>
            <w:bottom w:w="0" w:type="dxa"/>
            <w:right w:w="108" w:type="dxa"/>
          </w:tblCellMar>
        </w:tblPrEx>
        <w:trPr>
          <w:trHeight w:val="740"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255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②资金分配额度是否合理，与项目单位或地方实际是否相适应。</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资金分配额度合理，与项目实际需求相适应，得满分；资金分配额度基本合理，基本与项目实际需求相适应，根据符合程度打分；资金分配额度不合理，与项目实际需求不适应，不得分。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0.86</w:t>
            </w: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455" w:hRule="atLeast"/>
        </w:trPr>
        <w:tc>
          <w:tcPr>
            <w:tcW w:w="704"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过程</w:t>
            </w:r>
          </w:p>
        </w:tc>
        <w:tc>
          <w:tcPr>
            <w:tcW w:w="70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资金管理</w:t>
            </w:r>
          </w:p>
        </w:tc>
        <w:tc>
          <w:tcPr>
            <w:tcW w:w="85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资金到位率</w:t>
            </w:r>
          </w:p>
        </w:tc>
        <w:tc>
          <w:tcPr>
            <w:tcW w:w="1843" w:type="dxa"/>
            <w:vMerge w:val="restart"/>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实际到位资金与预算资金的比率，用以反映和考核资金落实情况对项目实施的总体保障程度。</w:t>
            </w:r>
          </w:p>
        </w:tc>
        <w:tc>
          <w:tcPr>
            <w:tcW w:w="255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①资金到位率=（实际到位资金/预算资金）×100%。</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4253"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得分=实际到位资金/预算资金*100%*1分。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w:t>
            </w:r>
          </w:p>
        </w:tc>
        <w:tc>
          <w:tcPr>
            <w:tcW w:w="127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592"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255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②资金支付的及时性。</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资金及时下拨，得满分；资金未及时下拨，不得分。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w:t>
            </w: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966"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预算执行率</w:t>
            </w:r>
          </w:p>
        </w:tc>
        <w:tc>
          <w:tcPr>
            <w:tcW w:w="1843"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项目预算资金是否按照计划执行，用以反映或考核项目预算执行情况。</w:t>
            </w:r>
          </w:p>
        </w:tc>
        <w:tc>
          <w:tcPr>
            <w:tcW w:w="255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①预算执行率=（实际支出资金/实际到位资金）×100%。</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4253"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预算执行率超过90%得3分，预算执行率在80-90%之间得2.4分，预算执行率在70-80%之间得1.8分，预算执行率在50-70%得1.2分，预算执行率在50%以下不得分。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2.25</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项目执行率为75.59%。</w:t>
            </w:r>
          </w:p>
        </w:tc>
      </w:tr>
      <w:tr>
        <w:tblPrEx>
          <w:tblCellMar>
            <w:top w:w="0" w:type="dxa"/>
            <w:left w:w="108" w:type="dxa"/>
            <w:bottom w:w="0" w:type="dxa"/>
            <w:right w:w="108" w:type="dxa"/>
          </w:tblCellMar>
        </w:tblPrEx>
        <w:trPr>
          <w:trHeight w:val="947"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资金使用合规性</w:t>
            </w:r>
          </w:p>
        </w:tc>
        <w:tc>
          <w:tcPr>
            <w:tcW w:w="1843" w:type="dxa"/>
            <w:vMerge w:val="restart"/>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项目资金使用是否符合相关的财务管理制度规定，用以反映和考核项目资金的规范运行情况。</w:t>
            </w:r>
          </w:p>
        </w:tc>
        <w:tc>
          <w:tcPr>
            <w:tcW w:w="255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①是否符合国家财经法规和财务管理制度以及有关专项资金管理办法的规定。</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资金支出符合国家财经法规和财务管理制度以及有关专项资金管理办法的规定，得满分；资金支出基本符合国家财经法规和财务管理制度以及有关专项资金管理办法的规定，根据符合程度打分；资金支出不符合国家财经法规和财务管理制度以及有关专项资金管理办法的规定，不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2</w:t>
            </w:r>
          </w:p>
        </w:tc>
        <w:tc>
          <w:tcPr>
            <w:tcW w:w="127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473"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255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②资金的拨付是否有完整的审批程序和手续。</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资金的拨付有完整的审批程序和手续，得满分；资金的拨付没有完整的审批程序和手续，不得分。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0.9</w:t>
            </w: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473"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255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③是否符合项目预算批复或合同规定的用途。</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资金支出符合项目预算批复或合同规定的用途，得满分；资金支出不符合项目预算批复或合同规定的用途，不得分。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1</w:t>
            </w: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473"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255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④是否存在截留、挤占、挪用、虚列支出等情况。</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不存在截留、挤占、挪用、虚列支出等情况，得满分；存在截留、挤占、挪用、虚列支出等情况，不得分。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1</w:t>
            </w: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680"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组织实施</w:t>
            </w:r>
          </w:p>
        </w:tc>
        <w:tc>
          <w:tcPr>
            <w:tcW w:w="85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管理制度健全性</w:t>
            </w:r>
          </w:p>
        </w:tc>
        <w:tc>
          <w:tcPr>
            <w:tcW w:w="1843" w:type="dxa"/>
            <w:vMerge w:val="restart"/>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项目实施单位的财务和业务管理制度是否健全，用以反映和考核财务和业务管理制度对项目顺利实施的保障情况。</w:t>
            </w:r>
          </w:p>
        </w:tc>
        <w:tc>
          <w:tcPr>
            <w:tcW w:w="255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①是否已制定或具有相应的财务和业务管理制度。</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4253"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项目已制定或具有相应的财务和业务管理制度得满分，存在一项缺失或不规范扣1.5分，扣完为止。</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2.4</w:t>
            </w:r>
          </w:p>
        </w:tc>
        <w:tc>
          <w:tcPr>
            <w:tcW w:w="127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管理制度有待完善。</w:t>
            </w:r>
          </w:p>
        </w:tc>
      </w:tr>
      <w:tr>
        <w:tblPrEx>
          <w:tblCellMar>
            <w:top w:w="0" w:type="dxa"/>
            <w:left w:w="108" w:type="dxa"/>
            <w:bottom w:w="0" w:type="dxa"/>
            <w:right w:w="108" w:type="dxa"/>
          </w:tblCellMar>
        </w:tblPrEx>
        <w:trPr>
          <w:trHeight w:val="610"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255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②财务和业务管理制度是否合法、合规、完整。</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4.5</w:t>
            </w:r>
          </w:p>
        </w:tc>
        <w:tc>
          <w:tcPr>
            <w:tcW w:w="4253"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项目财务和业务管理制度合法、合规、完整得满分，存在一项缺失或不规范扣0.5分，扣完为止。</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3.8</w:t>
            </w: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455"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制度执行有效性</w:t>
            </w:r>
          </w:p>
        </w:tc>
        <w:tc>
          <w:tcPr>
            <w:tcW w:w="1843" w:type="dxa"/>
            <w:vMerge w:val="restart"/>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项目实施是否符合相关管理规定，用以反映和考核相关管理制度的有效执行情况。</w:t>
            </w:r>
          </w:p>
        </w:tc>
        <w:tc>
          <w:tcPr>
            <w:tcW w:w="255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①是否遵守相关法律法规和相关管理规定。</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1.5</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每存在一项不合规现象扣0.5分，扣完为止。</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1.5</w:t>
            </w:r>
          </w:p>
        </w:tc>
        <w:tc>
          <w:tcPr>
            <w:tcW w:w="127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验收程序部分资料不规范。</w:t>
            </w:r>
          </w:p>
        </w:tc>
      </w:tr>
      <w:tr>
        <w:tblPrEx>
          <w:tblCellMar>
            <w:top w:w="0" w:type="dxa"/>
            <w:left w:w="108" w:type="dxa"/>
            <w:bottom w:w="0" w:type="dxa"/>
            <w:right w:w="108" w:type="dxa"/>
          </w:tblCellMar>
        </w:tblPrEx>
        <w:trPr>
          <w:trHeight w:val="455"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255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②项目调整及支出调整手续是否完备。</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每存在一项手续不完备或不规范扣0.5分，扣完为止。</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1.4</w:t>
            </w: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473"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255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③项目合同书、验收报告、技术鉴定等资料是否齐全并及时归档。</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每存在一项不齐全扣0.5分，扣完为止。</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1.6</w:t>
            </w: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518"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255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④项目实施的人员条件、场地设备、信息支撑等是否落实到位。</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每存在一项配套条件不匹配扣0.5分，扣完为止。</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1.8</w:t>
            </w:r>
          </w:p>
        </w:tc>
        <w:tc>
          <w:tcPr>
            <w:tcW w:w="12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1125" w:hRule="atLeast"/>
        </w:trPr>
        <w:tc>
          <w:tcPr>
            <w:tcW w:w="704"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产出</w:t>
            </w:r>
          </w:p>
        </w:tc>
        <w:tc>
          <w:tcPr>
            <w:tcW w:w="709"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产出数量</w:t>
            </w:r>
          </w:p>
        </w:tc>
        <w:tc>
          <w:tcPr>
            <w:tcW w:w="850"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实际完成率</w:t>
            </w:r>
          </w:p>
        </w:tc>
        <w:tc>
          <w:tcPr>
            <w:tcW w:w="1843"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项目实施的实际产出数与计划产出数的比率，用以反映和考核项目产出数量目标的实现程度。</w:t>
            </w:r>
          </w:p>
        </w:tc>
        <w:tc>
          <w:tcPr>
            <w:tcW w:w="255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项目各项产出数量指标的完成情况。</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实际完成率=（实际产出数/计划产出数）×100%*10分。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8.4</w:t>
            </w:r>
          </w:p>
        </w:tc>
        <w:tc>
          <w:tcPr>
            <w:tcW w:w="127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数量指标设置完整性不足，不能充分体现项目实施内容，且指标值设置偏低。</w:t>
            </w:r>
          </w:p>
        </w:tc>
      </w:tr>
      <w:tr>
        <w:tblPrEx>
          <w:tblCellMar>
            <w:top w:w="0" w:type="dxa"/>
            <w:left w:w="108" w:type="dxa"/>
            <w:bottom w:w="0" w:type="dxa"/>
            <w:right w:w="108" w:type="dxa"/>
          </w:tblCellMar>
        </w:tblPrEx>
        <w:trPr>
          <w:trHeight w:val="947"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产出质量</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质量达标率</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项目完成的质量达标产出数与实际产出数的比率，用以反映和考核项目产出质量目标的实现程度。</w:t>
            </w:r>
          </w:p>
        </w:tc>
        <w:tc>
          <w:tcPr>
            <w:tcW w:w="25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活动顺利举办保障率。</w:t>
            </w:r>
          </w:p>
        </w:tc>
        <w:tc>
          <w:tcPr>
            <w:tcW w:w="8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质量达标率=（质量达标产出数/实际产出数）×100%*10分。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7.2</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因资金削减部分活动未举办。</w:t>
            </w:r>
          </w:p>
        </w:tc>
      </w:tr>
      <w:tr>
        <w:tblPrEx>
          <w:tblCellMar>
            <w:top w:w="0" w:type="dxa"/>
            <w:left w:w="108" w:type="dxa"/>
            <w:bottom w:w="0" w:type="dxa"/>
            <w:right w:w="108" w:type="dxa"/>
          </w:tblCellMar>
        </w:tblPrEx>
        <w:trPr>
          <w:trHeight w:val="1243"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产出时效</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完成及时性</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项目实际完成时间与计划完成时间的比较，用以反映和考核项目产出时效目标的实现程度。</w:t>
            </w:r>
          </w:p>
        </w:tc>
        <w:tc>
          <w:tcPr>
            <w:tcW w:w="255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方案实施、及资金支付完成的及时性。</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按照项目实施计划或相关规定完成该项目得满分，存在一项进度滞后扣2.5分。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9.6</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验收过程有待规范，缺少验收主体。</w:t>
            </w:r>
          </w:p>
        </w:tc>
      </w:tr>
      <w:tr>
        <w:tblPrEx>
          <w:tblCellMar>
            <w:top w:w="0" w:type="dxa"/>
            <w:left w:w="108" w:type="dxa"/>
            <w:bottom w:w="0" w:type="dxa"/>
            <w:right w:w="108" w:type="dxa"/>
          </w:tblCellMar>
        </w:tblPrEx>
        <w:trPr>
          <w:trHeight w:val="1717"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产出成本</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成本节约率</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完成项目计划工作目标的实际节约成本与计划成本的比率，用以反映和考核项目的成本节约程度。</w:t>
            </w:r>
          </w:p>
        </w:tc>
        <w:tc>
          <w:tcPr>
            <w:tcW w:w="25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成本节约率。</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得分=（计划支出金额-实际支出金额）/计划支出金额*100%，成本节约率为负值得0分；成本节约率为0，得3分；成本节约率在0-10%之间，得4分；成本节约率在10%以上，得满分。</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4.2</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项目的可持续性不强。</w:t>
            </w:r>
          </w:p>
        </w:tc>
      </w:tr>
      <w:tr>
        <w:tblPrEx>
          <w:tblCellMar>
            <w:top w:w="0" w:type="dxa"/>
            <w:left w:w="108" w:type="dxa"/>
            <w:bottom w:w="0" w:type="dxa"/>
            <w:right w:w="108" w:type="dxa"/>
          </w:tblCellMar>
        </w:tblPrEx>
        <w:trPr>
          <w:trHeight w:val="1262" w:hRule="atLeast"/>
        </w:trPr>
        <w:tc>
          <w:tcPr>
            <w:tcW w:w="704"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效益　</w:t>
            </w:r>
          </w:p>
        </w:tc>
        <w:tc>
          <w:tcPr>
            <w:tcW w:w="709" w:type="dxa"/>
            <w:vMerge w:val="restart"/>
            <w:tcBorders>
              <w:top w:val="nil"/>
              <w:left w:val="nil"/>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项目效益　</w:t>
            </w:r>
          </w:p>
        </w:tc>
        <w:tc>
          <w:tcPr>
            <w:tcW w:w="850" w:type="dxa"/>
            <w:vMerge w:val="restart"/>
            <w:tcBorders>
              <w:top w:val="nil"/>
              <w:left w:val="nil"/>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实施效益</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社会效益的实现情况。</w:t>
            </w:r>
          </w:p>
        </w:tc>
        <w:tc>
          <w:tcPr>
            <w:tcW w:w="25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项目实施对媒体报导数量的保障程度。</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达成预期指标得9-10分；基本达成预期指标且效果较好效果得8-9分、部分达成预期指标且具有一定效果得6-8分、未达成预期指标且效果较差得6分以下。</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7.8</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达成预期指标且具有一定效果。</w:t>
            </w:r>
          </w:p>
        </w:tc>
      </w:tr>
      <w:tr>
        <w:tblPrEx>
          <w:tblCellMar>
            <w:top w:w="0" w:type="dxa"/>
            <w:left w:w="108" w:type="dxa"/>
            <w:bottom w:w="0" w:type="dxa"/>
            <w:right w:w="108" w:type="dxa"/>
          </w:tblCellMar>
        </w:tblPrEx>
        <w:trPr>
          <w:trHeight w:val="1021" w:hRule="atLeast"/>
        </w:trPr>
        <w:tc>
          <w:tcPr>
            <w:tcW w:w="704"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p>
        </w:tc>
        <w:tc>
          <w:tcPr>
            <w:tcW w:w="709" w:type="dxa"/>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p>
        </w:tc>
        <w:tc>
          <w:tcPr>
            <w:tcW w:w="850" w:type="dxa"/>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可持续影响指标的实现情况。</w:t>
            </w:r>
          </w:p>
        </w:tc>
        <w:tc>
          <w:tcPr>
            <w:tcW w:w="25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参与人员投诉率。</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达成预期指标得4-5分；基本达成预期指标且效果较好效果得2-3分、未达成预期指标且效果较差得2分以下。</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4.8</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可持续影响指标对应性不强。</w:t>
            </w:r>
          </w:p>
        </w:tc>
      </w:tr>
      <w:tr>
        <w:tblPrEx>
          <w:tblCellMar>
            <w:top w:w="0" w:type="dxa"/>
            <w:left w:w="108" w:type="dxa"/>
            <w:bottom w:w="0" w:type="dxa"/>
            <w:right w:w="108" w:type="dxa"/>
          </w:tblCellMar>
        </w:tblPrEx>
        <w:trPr>
          <w:trHeight w:val="870" w:hRule="atLeast"/>
        </w:trPr>
        <w:tc>
          <w:tcPr>
            <w:tcW w:w="7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满意度</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满意度</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满意度的实现情况。</w:t>
            </w:r>
          </w:p>
        </w:tc>
        <w:tc>
          <w:tcPr>
            <w:tcW w:w="25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受众满意度。</w:t>
            </w:r>
          </w:p>
        </w:tc>
        <w:tc>
          <w:tcPr>
            <w:tcW w:w="8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4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达到90%以上得满分；满意度每下降10%扣1分，扣完为止。</w:t>
            </w:r>
          </w:p>
        </w:tc>
        <w:tc>
          <w:tcPr>
            <w:tcW w:w="85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8.2</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满意度调查的规范性有待进一步提高。</w:t>
            </w:r>
          </w:p>
        </w:tc>
      </w:tr>
      <w:tr>
        <w:tblPrEx>
          <w:tblCellMar>
            <w:top w:w="0" w:type="dxa"/>
            <w:left w:w="108" w:type="dxa"/>
            <w:bottom w:w="0" w:type="dxa"/>
            <w:right w:w="108" w:type="dxa"/>
          </w:tblCellMar>
        </w:tblPrEx>
        <w:trPr>
          <w:trHeight w:val="455" w:hRule="atLeast"/>
        </w:trPr>
        <w:tc>
          <w:tcPr>
            <w:tcW w:w="141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合计</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0"/>
                <w:szCs w:val="20"/>
              </w:rPr>
            </w:pPr>
            <w:r>
              <w:rPr>
                <w:rFonts w:hint="eastAsia" w:ascii="等线" w:hAnsi="等线" w:eastAsia="等线" w:cs="宋体"/>
                <w:color w:val="000000"/>
                <w:kern w:val="0"/>
                <w:sz w:val="20"/>
                <w:szCs w:val="20"/>
              </w:rPr>
              <w:t>　</w:t>
            </w:r>
          </w:p>
        </w:tc>
        <w:tc>
          <w:tcPr>
            <w:tcW w:w="9498"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86.55</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0"/>
                <w:szCs w:val="20"/>
              </w:rPr>
            </w:pPr>
            <w:r>
              <w:rPr>
                <w:rFonts w:hint="eastAsia" w:ascii="等线" w:hAnsi="等线" w:eastAsia="等线" w:cs="宋体"/>
                <w:color w:val="000000"/>
                <w:kern w:val="0"/>
                <w:sz w:val="20"/>
                <w:szCs w:val="20"/>
              </w:rPr>
              <w:t>　</w:t>
            </w:r>
          </w:p>
        </w:tc>
      </w:tr>
    </w:tbl>
    <w:p>
      <w:pPr>
        <w:adjustRightInd w:val="0"/>
        <w:snapToGrid w:val="0"/>
        <w:spacing w:line="360" w:lineRule="auto"/>
        <w:ind w:firstLine="420" w:firstLineChars="200"/>
        <w:sectPr>
          <w:pgSz w:w="16838" w:h="11906" w:orient="landscape"/>
          <w:pgMar w:top="1800" w:right="1440" w:bottom="1800" w:left="1440" w:header="851" w:footer="992" w:gutter="0"/>
          <w:cols w:space="425" w:num="1"/>
          <w:docGrid w:type="lines" w:linePitch="312" w:charSpace="0"/>
        </w:sectPr>
      </w:pPr>
    </w:p>
    <w:p>
      <w:pPr>
        <w:pStyle w:val="6"/>
        <w:rPr>
          <w:rFonts w:ascii="仿宋_GB2312" w:hAnsi="宋体" w:eastAsia="仿宋_GB2312"/>
          <w:bCs/>
          <w:sz w:val="32"/>
          <w:szCs w:val="32"/>
        </w:rPr>
      </w:pPr>
      <w:r>
        <w:rPr>
          <w:rFonts w:hint="eastAsia" w:ascii="仿宋_GB2312" w:hAnsi="宋体" w:eastAsia="仿宋_GB2312"/>
          <w:bCs/>
          <w:sz w:val="32"/>
          <w:szCs w:val="32"/>
        </w:rPr>
        <w:t>附件4：</w:t>
      </w:r>
    </w:p>
    <w:p>
      <w:pPr>
        <w:spacing w:before="100" w:beforeAutospacing="1" w:after="100" w:afterAutospacing="1" w:line="360" w:lineRule="auto"/>
        <w:jc w:val="center"/>
        <w:rPr>
          <w:rFonts w:ascii="宋体" w:hAnsi="宋体" w:eastAsia="宋体" w:cs="Times New Roman"/>
          <w:b/>
          <w:sz w:val="32"/>
          <w:szCs w:val="32"/>
        </w:rPr>
      </w:pPr>
      <w:r>
        <w:rPr>
          <w:rFonts w:hint="eastAsia" w:ascii="宋体" w:hAnsi="宋体" w:eastAsia="宋体" w:cs="Times New Roman"/>
          <w:b/>
          <w:sz w:val="32"/>
          <w:szCs w:val="32"/>
        </w:rPr>
        <w:t>北京市市级项目支出绩效评价报告意见反馈表</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6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eastAsia="宋体" w:cs="Times New Roman"/>
                <w:b/>
                <w:sz w:val="28"/>
                <w:szCs w:val="28"/>
              </w:rPr>
            </w:pPr>
            <w:r>
              <w:rPr>
                <w:rFonts w:hint="eastAsia" w:ascii="宋体" w:hAnsi="宋体" w:eastAsia="宋体" w:cs="Times New Roman"/>
                <w:b/>
                <w:sz w:val="28"/>
                <w:szCs w:val="28"/>
              </w:rPr>
              <w:t>部门名称</w:t>
            </w:r>
          </w:p>
        </w:tc>
        <w:tc>
          <w:tcPr>
            <w:tcW w:w="6434"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eastAsia="宋体" w:cs="宋体"/>
                <w:sz w:val="28"/>
                <w:szCs w:val="28"/>
              </w:rPr>
            </w:pPr>
            <w:r>
              <w:rPr>
                <w:rFonts w:hint="eastAsia" w:ascii="宋体" w:hAnsi="宋体" w:eastAsia="宋体" w:cs="宋体"/>
                <w:sz w:val="28"/>
                <w:szCs w:val="28"/>
              </w:rPr>
              <w:t>北京市文学艺术界联合会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eastAsia="宋体" w:cs="Times New Roman"/>
                <w:b/>
                <w:sz w:val="28"/>
                <w:szCs w:val="28"/>
              </w:rPr>
            </w:pPr>
            <w:r>
              <w:rPr>
                <w:rFonts w:hint="eastAsia" w:ascii="宋体" w:hAnsi="宋体" w:eastAsia="宋体" w:cs="Times New Roman"/>
                <w:b/>
                <w:sz w:val="28"/>
                <w:szCs w:val="28"/>
              </w:rPr>
              <w:t>项目名称</w:t>
            </w:r>
          </w:p>
        </w:tc>
        <w:tc>
          <w:tcPr>
            <w:tcW w:w="6434"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eastAsia="宋体" w:cs="宋体"/>
                <w:sz w:val="28"/>
                <w:szCs w:val="28"/>
              </w:rPr>
            </w:pPr>
            <w:r>
              <w:rPr>
                <w:rFonts w:hint="eastAsia" w:ascii="宋体" w:hAnsi="宋体" w:eastAsia="宋体" w:cs="宋体"/>
                <w:sz w:val="28"/>
                <w:szCs w:val="28"/>
              </w:rPr>
              <w:t>新时代文明实践文艺志愿服务系列活动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eastAsia="宋体" w:cs="Times New Roman"/>
                <w:b/>
                <w:sz w:val="28"/>
                <w:szCs w:val="28"/>
              </w:rPr>
            </w:pPr>
            <w:r>
              <w:rPr>
                <w:rFonts w:hint="eastAsia" w:ascii="宋体" w:hAnsi="宋体" w:eastAsia="宋体" w:cs="Times New Roman"/>
                <w:b/>
                <w:sz w:val="28"/>
                <w:szCs w:val="28"/>
              </w:rPr>
              <w:t>项目单位名称</w:t>
            </w:r>
          </w:p>
        </w:tc>
        <w:tc>
          <w:tcPr>
            <w:tcW w:w="6434"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eastAsia="宋体" w:cs="宋体"/>
                <w:sz w:val="28"/>
                <w:szCs w:val="28"/>
              </w:rPr>
            </w:pPr>
            <w:r>
              <w:rPr>
                <w:rFonts w:hint="eastAsia" w:ascii="宋体" w:hAnsi="宋体" w:eastAsia="宋体" w:cs="宋体"/>
                <w:sz w:val="28"/>
                <w:szCs w:val="28"/>
              </w:rPr>
              <w:t>北京市文学艺术界联合会活动交流部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eastAsia="宋体" w:cs="Times New Roman"/>
                <w:b/>
                <w:sz w:val="28"/>
                <w:szCs w:val="28"/>
              </w:rPr>
            </w:pPr>
            <w:r>
              <w:rPr>
                <w:rFonts w:hint="eastAsia" w:ascii="宋体" w:hAnsi="宋体" w:eastAsia="宋体" w:cs="Times New Roman"/>
                <w:b/>
                <w:sz w:val="28"/>
                <w:szCs w:val="28"/>
              </w:rPr>
              <w:t>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9" w:hRule="atLeast"/>
          <w:jc w:val="center"/>
        </w:trPr>
        <w:tc>
          <w:tcPr>
            <w:tcW w:w="8522"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eastAsia="宋体" w:cs="Times New Roman"/>
                <w:sz w:val="28"/>
                <w:szCs w:val="28"/>
              </w:rPr>
            </w:pPr>
          </w:p>
          <w:p>
            <w:pPr>
              <w:spacing w:line="360" w:lineRule="auto"/>
              <w:rPr>
                <w:rFonts w:ascii="宋体" w:hAnsi="宋体" w:eastAsia="宋体" w:cs="Times New Roman"/>
                <w:sz w:val="28"/>
                <w:szCs w:val="28"/>
              </w:rPr>
            </w:pPr>
          </w:p>
          <w:p>
            <w:pPr>
              <w:spacing w:line="360" w:lineRule="auto"/>
              <w:rPr>
                <w:rFonts w:ascii="宋体" w:hAnsi="宋体" w:eastAsia="宋体" w:cs="Times New Roman"/>
                <w:sz w:val="28"/>
                <w:szCs w:val="28"/>
              </w:rPr>
            </w:pPr>
          </w:p>
          <w:p>
            <w:pPr>
              <w:spacing w:line="360" w:lineRule="auto"/>
              <w:rPr>
                <w:rFonts w:ascii="宋体" w:hAnsi="宋体" w:eastAsia="宋体" w:cs="Times New Roman"/>
                <w:sz w:val="28"/>
                <w:szCs w:val="28"/>
              </w:rPr>
            </w:pPr>
          </w:p>
          <w:p>
            <w:pPr>
              <w:spacing w:line="360" w:lineRule="auto"/>
              <w:rPr>
                <w:rFonts w:ascii="宋体" w:hAnsi="宋体" w:eastAsia="宋体" w:cs="Times New Roman"/>
                <w:sz w:val="28"/>
                <w:szCs w:val="28"/>
              </w:rPr>
            </w:pPr>
          </w:p>
          <w:p>
            <w:pPr>
              <w:spacing w:line="360" w:lineRule="auto"/>
              <w:rPr>
                <w:rFonts w:ascii="宋体" w:hAnsi="宋体" w:eastAsia="宋体" w:cs="Times New Roman"/>
                <w:sz w:val="28"/>
                <w:szCs w:val="28"/>
              </w:rPr>
            </w:pPr>
          </w:p>
          <w:p>
            <w:pPr>
              <w:spacing w:line="360" w:lineRule="auto"/>
              <w:rPr>
                <w:rFonts w:ascii="宋体" w:hAnsi="宋体" w:eastAsia="宋体" w:cs="Times New Roman"/>
                <w:sz w:val="28"/>
                <w:szCs w:val="28"/>
              </w:rPr>
            </w:pPr>
          </w:p>
          <w:p>
            <w:pPr>
              <w:spacing w:line="360" w:lineRule="auto"/>
              <w:rPr>
                <w:rFonts w:ascii="宋体" w:hAnsi="宋体" w:eastAsia="宋体" w:cs="Times New Roman"/>
                <w:sz w:val="28"/>
                <w:szCs w:val="28"/>
              </w:rPr>
            </w:pPr>
          </w:p>
          <w:p>
            <w:pPr>
              <w:spacing w:line="360" w:lineRule="auto"/>
              <w:rPr>
                <w:rFonts w:ascii="宋体" w:hAnsi="宋体" w:eastAsia="宋体" w:cs="Times New Roman"/>
                <w:sz w:val="28"/>
                <w:szCs w:val="28"/>
              </w:rPr>
            </w:pPr>
          </w:p>
          <w:p>
            <w:pPr>
              <w:spacing w:line="360" w:lineRule="auto"/>
              <w:ind w:right="480"/>
              <w:rPr>
                <w:rFonts w:ascii="宋体" w:hAnsi="宋体" w:eastAsia="宋体" w:cs="Times New Roman"/>
              </w:rPr>
            </w:pPr>
          </w:p>
          <w:p>
            <w:pPr>
              <w:spacing w:line="360" w:lineRule="auto"/>
              <w:ind w:right="480"/>
              <w:jc w:val="center"/>
              <w:rPr>
                <w:rFonts w:ascii="宋体" w:hAnsi="宋体" w:eastAsia="宋体" w:cs="Times New Roman"/>
              </w:rPr>
            </w:pPr>
            <w:r>
              <w:rPr>
                <w:rFonts w:hint="eastAsia" w:ascii="宋体" w:hAnsi="宋体" w:eastAsia="宋体" w:cs="Times New Roman"/>
              </w:rPr>
              <w:t xml:space="preserve">                  部门（公章）：</w:t>
            </w:r>
          </w:p>
          <w:p>
            <w:pPr>
              <w:spacing w:line="360" w:lineRule="auto"/>
              <w:ind w:right="480"/>
              <w:jc w:val="center"/>
              <w:rPr>
                <w:rFonts w:ascii="宋体" w:hAnsi="宋体" w:eastAsia="宋体" w:cs="Times New Roman"/>
              </w:rPr>
            </w:pPr>
          </w:p>
          <w:p>
            <w:pPr>
              <w:spacing w:line="360" w:lineRule="auto"/>
              <w:ind w:right="480"/>
              <w:jc w:val="center"/>
              <w:rPr>
                <w:rFonts w:ascii="宋体" w:hAnsi="宋体" w:eastAsia="宋体" w:cs="Times New Roman"/>
                <w:sz w:val="28"/>
                <w:szCs w:val="28"/>
              </w:rPr>
            </w:pPr>
            <w:r>
              <w:rPr>
                <w:rFonts w:hint="eastAsia" w:ascii="宋体" w:hAnsi="宋体" w:eastAsia="宋体" w:cs="Times New Roman"/>
              </w:rPr>
              <w:t xml:space="preserve">            </w:t>
            </w:r>
            <w:r>
              <w:rPr>
                <w:rFonts w:ascii="宋体" w:hAnsi="宋体" w:eastAsia="宋体" w:cs="Times New Roman"/>
              </w:rPr>
              <w:t xml:space="preserve">   </w:t>
            </w:r>
            <w:r>
              <w:rPr>
                <w:rFonts w:hint="eastAsia" w:ascii="宋体" w:hAnsi="宋体" w:eastAsia="宋体" w:cs="Times New Roman"/>
              </w:rPr>
              <w:t>日期：2024年5月30日</w:t>
            </w:r>
          </w:p>
        </w:tc>
      </w:tr>
    </w:tbl>
    <w:p>
      <w:pPr>
        <w:rPr>
          <w:rFonts w:ascii="Times New Roman" w:hAnsi="Times New Roman" w:eastAsia="宋体" w:cs="Times New Roman"/>
        </w:rPr>
      </w:pPr>
    </w:p>
    <w:p>
      <w:pPr>
        <w:rPr>
          <w:rFonts w:ascii="Times New Roman" w:hAnsi="Times New Roman" w:eastAsia="宋体" w:cs="Times New Roman"/>
        </w:rPr>
      </w:pPr>
    </w:p>
    <w:p>
      <w:pPr>
        <w:adjustRightInd w:val="0"/>
        <w:snapToGrid w:val="0"/>
        <w:spacing w:line="360" w:lineRule="auto"/>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28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A9EED"/>
    <w:multiLevelType w:val="singleLevel"/>
    <w:tmpl w:val="BFDA9EED"/>
    <w:lvl w:ilvl="0" w:tentative="0">
      <w:start w:val="2"/>
      <w:numFmt w:val="decimal"/>
      <w:suff w:val="nothing"/>
      <w:lvlText w:val="（%1）"/>
      <w:lvlJc w:val="left"/>
    </w:lvl>
  </w:abstractNum>
  <w:abstractNum w:abstractNumId="1">
    <w:nsid w:val="D21F60C7"/>
    <w:multiLevelType w:val="singleLevel"/>
    <w:tmpl w:val="D21F60C7"/>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mM2ZhYjgxYmRmNmE1ODMxNWFiZmM1N2JkOTgyMGYifQ=="/>
  </w:docVars>
  <w:rsids>
    <w:rsidRoot w:val="FF1658F7"/>
    <w:rsid w:val="000533B9"/>
    <w:rsid w:val="00072C29"/>
    <w:rsid w:val="000E03A5"/>
    <w:rsid w:val="000E6F21"/>
    <w:rsid w:val="001207A7"/>
    <w:rsid w:val="001278A0"/>
    <w:rsid w:val="00131339"/>
    <w:rsid w:val="00134DC1"/>
    <w:rsid w:val="001D1EA3"/>
    <w:rsid w:val="001D4F1A"/>
    <w:rsid w:val="001E7016"/>
    <w:rsid w:val="001F7E05"/>
    <w:rsid w:val="002143C0"/>
    <w:rsid w:val="0022043C"/>
    <w:rsid w:val="0022474F"/>
    <w:rsid w:val="00251349"/>
    <w:rsid w:val="00254968"/>
    <w:rsid w:val="002602FD"/>
    <w:rsid w:val="002C60F5"/>
    <w:rsid w:val="002D2F27"/>
    <w:rsid w:val="002D3339"/>
    <w:rsid w:val="002F2345"/>
    <w:rsid w:val="003736FF"/>
    <w:rsid w:val="00376E27"/>
    <w:rsid w:val="004106ED"/>
    <w:rsid w:val="00420666"/>
    <w:rsid w:val="004849E6"/>
    <w:rsid w:val="004C4F21"/>
    <w:rsid w:val="00553C2F"/>
    <w:rsid w:val="0058678A"/>
    <w:rsid w:val="005867D5"/>
    <w:rsid w:val="005971C0"/>
    <w:rsid w:val="005B11AA"/>
    <w:rsid w:val="005B75F2"/>
    <w:rsid w:val="005C2A0A"/>
    <w:rsid w:val="005D1F8E"/>
    <w:rsid w:val="005F3074"/>
    <w:rsid w:val="0060493B"/>
    <w:rsid w:val="00662801"/>
    <w:rsid w:val="006C439B"/>
    <w:rsid w:val="006D63D9"/>
    <w:rsid w:val="00734292"/>
    <w:rsid w:val="00747875"/>
    <w:rsid w:val="00766807"/>
    <w:rsid w:val="00797CD8"/>
    <w:rsid w:val="007B3F14"/>
    <w:rsid w:val="007E1759"/>
    <w:rsid w:val="007F3AD5"/>
    <w:rsid w:val="007F4AC5"/>
    <w:rsid w:val="0080405E"/>
    <w:rsid w:val="0080759C"/>
    <w:rsid w:val="00812876"/>
    <w:rsid w:val="00837B69"/>
    <w:rsid w:val="00861F7A"/>
    <w:rsid w:val="008715A4"/>
    <w:rsid w:val="008776E6"/>
    <w:rsid w:val="00893863"/>
    <w:rsid w:val="008A33C4"/>
    <w:rsid w:val="0091623F"/>
    <w:rsid w:val="009221FC"/>
    <w:rsid w:val="009515BD"/>
    <w:rsid w:val="009A0B9B"/>
    <w:rsid w:val="00A01B3F"/>
    <w:rsid w:val="00A51A63"/>
    <w:rsid w:val="00A62880"/>
    <w:rsid w:val="00A64E09"/>
    <w:rsid w:val="00A97A42"/>
    <w:rsid w:val="00AE0316"/>
    <w:rsid w:val="00B021A4"/>
    <w:rsid w:val="00B5198E"/>
    <w:rsid w:val="00B819FB"/>
    <w:rsid w:val="00B84CF6"/>
    <w:rsid w:val="00C522B0"/>
    <w:rsid w:val="00C96D76"/>
    <w:rsid w:val="00CE7AEA"/>
    <w:rsid w:val="00D05F0E"/>
    <w:rsid w:val="00D442DB"/>
    <w:rsid w:val="00D60347"/>
    <w:rsid w:val="00D73BBA"/>
    <w:rsid w:val="00DF3F31"/>
    <w:rsid w:val="00E2603D"/>
    <w:rsid w:val="00E2610F"/>
    <w:rsid w:val="00E36B2D"/>
    <w:rsid w:val="00E766CF"/>
    <w:rsid w:val="00F04B61"/>
    <w:rsid w:val="00F140FC"/>
    <w:rsid w:val="00F511E5"/>
    <w:rsid w:val="00F70D18"/>
    <w:rsid w:val="00F92DAC"/>
    <w:rsid w:val="010351AA"/>
    <w:rsid w:val="01477450"/>
    <w:rsid w:val="03636181"/>
    <w:rsid w:val="04B43DEE"/>
    <w:rsid w:val="06BA46A1"/>
    <w:rsid w:val="06D7680F"/>
    <w:rsid w:val="08A11CCE"/>
    <w:rsid w:val="09491BC8"/>
    <w:rsid w:val="09975CFE"/>
    <w:rsid w:val="09AF207D"/>
    <w:rsid w:val="0DD44F14"/>
    <w:rsid w:val="0DFA2555"/>
    <w:rsid w:val="0EDE685F"/>
    <w:rsid w:val="101356E2"/>
    <w:rsid w:val="12C122D7"/>
    <w:rsid w:val="135853E1"/>
    <w:rsid w:val="18C47DC9"/>
    <w:rsid w:val="1942701A"/>
    <w:rsid w:val="1BDA7304"/>
    <w:rsid w:val="20A63057"/>
    <w:rsid w:val="23953F30"/>
    <w:rsid w:val="26C51292"/>
    <w:rsid w:val="26E825C8"/>
    <w:rsid w:val="289F0231"/>
    <w:rsid w:val="2A4D3EB1"/>
    <w:rsid w:val="32984FF8"/>
    <w:rsid w:val="32B52740"/>
    <w:rsid w:val="37D44BCF"/>
    <w:rsid w:val="380E1416"/>
    <w:rsid w:val="39876BC4"/>
    <w:rsid w:val="3DC10E4E"/>
    <w:rsid w:val="43410773"/>
    <w:rsid w:val="48C83F8A"/>
    <w:rsid w:val="4C3B34F2"/>
    <w:rsid w:val="4C7624F0"/>
    <w:rsid w:val="519342E4"/>
    <w:rsid w:val="52896B72"/>
    <w:rsid w:val="52952D55"/>
    <w:rsid w:val="55A97243"/>
    <w:rsid w:val="57562BA3"/>
    <w:rsid w:val="59E720E8"/>
    <w:rsid w:val="5C1A4F6E"/>
    <w:rsid w:val="60B54F7F"/>
    <w:rsid w:val="6104413C"/>
    <w:rsid w:val="61A45FF4"/>
    <w:rsid w:val="65185280"/>
    <w:rsid w:val="67CC0B6F"/>
    <w:rsid w:val="68A65B2E"/>
    <w:rsid w:val="761C1DA1"/>
    <w:rsid w:val="76AC673B"/>
    <w:rsid w:val="77F663FB"/>
    <w:rsid w:val="78FE532A"/>
    <w:rsid w:val="7A8B1B25"/>
    <w:rsid w:val="7AC35E02"/>
    <w:rsid w:val="7B4F1865"/>
    <w:rsid w:val="7B503827"/>
    <w:rsid w:val="7D402416"/>
    <w:rsid w:val="7D6F554F"/>
    <w:rsid w:val="7E7C69F3"/>
    <w:rsid w:val="7F71407E"/>
    <w:rsid w:val="FF165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outlineLvl w:val="1"/>
    </w:pPr>
    <w:rPr>
      <w:rFonts w:ascii="Arial" w:hAnsi="Arial" w:eastAsia="楷体"/>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annotation text"/>
    <w:basedOn w:val="1"/>
    <w:link w:val="21"/>
    <w:qFormat/>
    <w:uiPriority w:val="0"/>
    <w:pPr>
      <w:jc w:val="left"/>
    </w:pPr>
  </w:style>
  <w:style w:type="paragraph" w:styleId="5">
    <w:name w:val="Body Text"/>
    <w:basedOn w:val="1"/>
    <w:link w:val="25"/>
    <w:uiPriority w:val="0"/>
    <w:pPr>
      <w:spacing w:after="120"/>
    </w:pPr>
  </w:style>
  <w:style w:type="paragraph" w:styleId="6">
    <w:name w:val="Plain Text"/>
    <w:basedOn w:val="1"/>
    <w:qFormat/>
    <w:uiPriority w:val="0"/>
    <w:rPr>
      <w:rFonts w:ascii="宋体" w:hAnsi="Courier New"/>
    </w:rPr>
  </w:style>
  <w:style w:type="paragraph" w:styleId="7">
    <w:name w:val="Body Text Indent 2"/>
    <w:basedOn w:val="1"/>
    <w:qFormat/>
    <w:uiPriority w:val="0"/>
    <w:pPr>
      <w:spacing w:after="120" w:line="480" w:lineRule="auto"/>
      <w:ind w:left="420" w:leftChars="200"/>
    </w:pPr>
    <w:rPr>
      <w:kern w:val="0"/>
    </w:rPr>
  </w:style>
  <w:style w:type="paragraph" w:styleId="8">
    <w:name w:val="Balloon Text"/>
    <w:basedOn w:val="1"/>
    <w:link w:val="19"/>
    <w:qFormat/>
    <w:uiPriority w:val="0"/>
    <w:rPr>
      <w:sz w:val="18"/>
      <w:szCs w:val="18"/>
    </w:rPr>
  </w:style>
  <w:style w:type="paragraph" w:styleId="9">
    <w:name w:val="footer"/>
    <w:basedOn w:val="1"/>
    <w:next w:val="1"/>
    <w:qFormat/>
    <w:uiPriority w:val="99"/>
    <w:pPr>
      <w:tabs>
        <w:tab w:val="center" w:pos="4153"/>
        <w:tab w:val="right" w:pos="8306"/>
      </w:tabs>
      <w:snapToGrid w:val="0"/>
      <w:jc w:val="left"/>
    </w:pPr>
    <w:rPr>
      <w:kern w:val="0"/>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annotation subject"/>
    <w:basedOn w:val="4"/>
    <w:next w:val="4"/>
    <w:link w:val="22"/>
    <w:qFormat/>
    <w:uiPriority w:val="0"/>
    <w:rPr>
      <w:b/>
      <w:bCs/>
    </w:rPr>
  </w:style>
  <w:style w:type="character" w:styleId="14">
    <w:name w:val="annotation reference"/>
    <w:basedOn w:val="13"/>
    <w:qFormat/>
    <w:uiPriority w:val="0"/>
    <w:rPr>
      <w:sz w:val="21"/>
      <w:szCs w:val="21"/>
    </w:rPr>
  </w:style>
  <w:style w:type="paragraph" w:customStyle="1" w:styleId="15">
    <w:name w:val="投标书正文"/>
    <w:basedOn w:val="1"/>
    <w:qFormat/>
    <w:uiPriority w:val="0"/>
    <w:pPr>
      <w:spacing w:line="360" w:lineRule="auto"/>
      <w:ind w:firstLine="200" w:firstLineChars="200"/>
    </w:pPr>
    <w:rPr>
      <w:rFonts w:eastAsia="仿宋_GB2312"/>
      <w:sz w:val="28"/>
    </w:rPr>
  </w:style>
  <w:style w:type="paragraph" w:styleId="16">
    <w:name w:val="List Paragraph"/>
    <w:basedOn w:val="1"/>
    <w:unhideWhenUsed/>
    <w:qFormat/>
    <w:uiPriority w:val="99"/>
    <w:pPr>
      <w:ind w:firstLine="420" w:firstLineChars="200"/>
    </w:pPr>
  </w:style>
  <w:style w:type="paragraph" w:customStyle="1" w:styleId="17">
    <w:name w:val="WPSOffice手动目录 1"/>
    <w:qFormat/>
    <w:uiPriority w:val="0"/>
    <w:rPr>
      <w:rFonts w:ascii="Times New Roman" w:hAnsi="Times New Roman" w:eastAsia="宋体" w:cs="Times New Roman"/>
      <w:lang w:val="en-US" w:eastAsia="zh-CN" w:bidi="ar-SA"/>
    </w:rPr>
  </w:style>
  <w:style w:type="paragraph" w:customStyle="1" w:styleId="18">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19">
    <w:name w:val="批注框文本 字符"/>
    <w:basedOn w:val="13"/>
    <w:link w:val="8"/>
    <w:qFormat/>
    <w:uiPriority w:val="0"/>
    <w:rPr>
      <w:rFonts w:asciiTheme="minorHAnsi" w:hAnsiTheme="minorHAnsi" w:eastAsiaTheme="minorEastAsia" w:cstheme="minorBidi"/>
      <w:kern w:val="2"/>
      <w:sz w:val="18"/>
      <w:szCs w:val="18"/>
    </w:rPr>
  </w:style>
  <w:style w:type="paragraph" w:customStyle="1" w:styleId="20">
    <w:name w:val="修订1"/>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21">
    <w:name w:val="批注文字 字符"/>
    <w:basedOn w:val="13"/>
    <w:link w:val="4"/>
    <w:qFormat/>
    <w:uiPriority w:val="0"/>
    <w:rPr>
      <w:rFonts w:asciiTheme="minorHAnsi" w:hAnsiTheme="minorHAnsi" w:eastAsiaTheme="minorEastAsia" w:cstheme="minorBidi"/>
      <w:kern w:val="2"/>
      <w:sz w:val="21"/>
      <w:szCs w:val="24"/>
    </w:rPr>
  </w:style>
  <w:style w:type="character" w:customStyle="1" w:styleId="22">
    <w:name w:val="批注主题 字符"/>
    <w:basedOn w:val="21"/>
    <w:link w:val="11"/>
    <w:qFormat/>
    <w:uiPriority w:val="0"/>
    <w:rPr>
      <w:rFonts w:asciiTheme="minorHAnsi" w:hAnsiTheme="minorHAnsi" w:eastAsiaTheme="minorEastAsia" w:cstheme="minorBidi"/>
      <w:b/>
      <w:bCs/>
      <w:kern w:val="2"/>
      <w:sz w:val="21"/>
      <w:szCs w:val="24"/>
    </w:rPr>
  </w:style>
  <w:style w:type="paragraph" w:customStyle="1" w:styleId="23">
    <w:name w:val="be358f00-9758-446e-aec5-cde8345aeef3"/>
    <w:basedOn w:val="5"/>
    <w:link w:val="24"/>
    <w:qFormat/>
    <w:uiPriority w:val="0"/>
    <w:pPr>
      <w:framePr w:hSpace="180" w:wrap="around" w:vAnchor="text" w:hAnchor="page" w:x="1920" w:y="303"/>
      <w:suppressOverlap/>
      <w:adjustRightInd w:val="0"/>
      <w:spacing w:after="0" w:line="288" w:lineRule="auto"/>
      <w:ind w:firstLine="440"/>
      <w:jc w:val="left"/>
    </w:pPr>
    <w:rPr>
      <w:rFonts w:ascii="微软雅黑" w:hAnsi="微软雅黑" w:eastAsia="微软雅黑" w:cs="宋体"/>
      <w:color w:val="000000"/>
      <w:sz w:val="22"/>
    </w:rPr>
  </w:style>
  <w:style w:type="character" w:customStyle="1" w:styleId="24">
    <w:name w:val="be358f00-9758-446e-aec5-cde8345aeef3 字符"/>
    <w:basedOn w:val="13"/>
    <w:link w:val="23"/>
    <w:uiPriority w:val="0"/>
    <w:rPr>
      <w:rFonts w:ascii="微软雅黑" w:hAnsi="微软雅黑" w:eastAsia="微软雅黑" w:cs="宋体"/>
      <w:color w:val="000000"/>
      <w:kern w:val="2"/>
      <w:sz w:val="22"/>
      <w:szCs w:val="24"/>
    </w:rPr>
  </w:style>
  <w:style w:type="character" w:customStyle="1" w:styleId="25">
    <w:name w:val="正文文本 字符"/>
    <w:basedOn w:val="13"/>
    <w:link w:val="5"/>
    <w:uiPriority w:val="0"/>
    <w:rPr>
      <w:rFonts w:asciiTheme="minorHAnsi" w:hAnsiTheme="minorHAnsi" w:eastAsiaTheme="minorEastAsia" w:cstheme="minorBidi"/>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8D72E6-18BA-44D8-8CF2-90E571883E45}">
  <ds:schemaRefs/>
</ds:datastoreItem>
</file>

<file path=docProps/app.xml><?xml version="1.0" encoding="utf-8"?>
<Properties xmlns="http://schemas.openxmlformats.org/officeDocument/2006/extended-properties" xmlns:vt="http://schemas.openxmlformats.org/officeDocument/2006/docPropsVTypes">
  <Template>Normal</Template>
  <Pages>38</Pages>
  <Words>16610</Words>
  <Characters>17587</Characters>
  <Lines>143</Lines>
  <Paragraphs>40</Paragraphs>
  <TotalTime>13</TotalTime>
  <ScaleCrop>false</ScaleCrop>
  <LinksUpToDate>false</LinksUpToDate>
  <CharactersWithSpaces>17852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2021-11-22T08:50:00Z</dcterms:created>
  <dc:creator>zhangqi</dc:creator>
  <cp:lastModifiedBy>于多</cp:lastModifiedBy>
  <cp:lastPrinted>2023-06-27T03:06:00Z</cp:lastPrinted>
  <dcterms:modified xsi:type="dcterms:W3CDTF">2024-06-04T03:03:36Z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59250C04180D413684D8261CFD137F40_13</vt:lpwstr>
  </property>
</Properties>
</file>