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2023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5"/>
        <w:tblW w:w="930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557"/>
        <w:gridCol w:w="1260"/>
        <w:gridCol w:w="60"/>
        <w:gridCol w:w="1050"/>
        <w:gridCol w:w="960"/>
        <w:gridCol w:w="226"/>
        <w:gridCol w:w="359"/>
        <w:gridCol w:w="345"/>
        <w:gridCol w:w="387"/>
        <w:gridCol w:w="459"/>
        <w:gridCol w:w="97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74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北京市学校思想政治工作中心综合保障项目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03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中国共产党北京市委员会教育工作委员会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52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北京市学校思想政治工作中心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403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刘娟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252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67619377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6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9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6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169.35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100.32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54.19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54.01%</w:t>
            </w:r>
          </w:p>
        </w:tc>
        <w:tc>
          <w:tcPr>
            <w:tcW w:w="9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6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169.35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100.32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54.19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  <w:bookmarkStart w:id="0" w:name="_GoBack"/>
            <w:bookmarkEnd w:id="0"/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54.01%</w:t>
            </w:r>
          </w:p>
        </w:tc>
        <w:tc>
          <w:tcPr>
            <w:tcW w:w="9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6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6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00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71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7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00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根据中心实际情况，结合两委对学校思想政治工作的要求，为保障中心初期顺利起步，计划实施本项目，经费主要用于保障单位初期基本运行，具体包括：食堂建设、公开招聘、内控管理咨询、公用经费和办公设置购置、软件购置等。</w:t>
            </w:r>
          </w:p>
        </w:tc>
        <w:tc>
          <w:tcPr>
            <w:tcW w:w="371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综合保障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中心顺利起步，经费主要用于单位初期基本运行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，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做好综合协调，推进内部建设。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18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11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7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4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18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2023年公招人数</w:t>
            </w:r>
          </w:p>
        </w:tc>
        <w:tc>
          <w:tcPr>
            <w:tcW w:w="11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≤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10人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1人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7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0.5</w:t>
            </w:r>
          </w:p>
        </w:tc>
        <w:tc>
          <w:tcPr>
            <w:tcW w:w="14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  <w:t>因领导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变动，招聘计划调整。下一步将明确人才需求优化流程，吸引和选拔优秀人才。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2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采购家具、办公设备、软件数量</w:t>
            </w:r>
          </w:p>
        </w:tc>
        <w:tc>
          <w:tcPr>
            <w:tcW w:w="11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287件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66件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7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14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按照市财政统一要求，压减支出支持灾后重建。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保障食堂正常运转的工作人员数</w:t>
            </w:r>
          </w:p>
        </w:tc>
        <w:tc>
          <w:tcPr>
            <w:tcW w:w="11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3人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5人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7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14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完成内控报告数</w:t>
            </w:r>
          </w:p>
        </w:tc>
        <w:tc>
          <w:tcPr>
            <w:tcW w:w="11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1份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1份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7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14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18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采购家具、办公设备、软件合格率</w:t>
            </w:r>
          </w:p>
        </w:tc>
        <w:tc>
          <w:tcPr>
            <w:tcW w:w="11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95%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7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14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公招人员查档合格率</w:t>
            </w:r>
          </w:p>
        </w:tc>
        <w:tc>
          <w:tcPr>
            <w:tcW w:w="11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95%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7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14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内控报告验收合格率</w:t>
            </w:r>
          </w:p>
        </w:tc>
        <w:tc>
          <w:tcPr>
            <w:tcW w:w="11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95%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7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14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18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项目完成时间</w:t>
            </w:r>
          </w:p>
        </w:tc>
        <w:tc>
          <w:tcPr>
            <w:tcW w:w="11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≤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12月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12月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7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14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经济成本指标</w:t>
            </w:r>
          </w:p>
        </w:tc>
        <w:tc>
          <w:tcPr>
            <w:tcW w:w="18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项目成本控制</w:t>
            </w:r>
          </w:p>
        </w:tc>
        <w:tc>
          <w:tcPr>
            <w:tcW w:w="11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≤169.35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万元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54.19万元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7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4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8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保障中心初期运转，提升首都教育党建和思想政治工作水平。</w:t>
            </w:r>
          </w:p>
        </w:tc>
        <w:tc>
          <w:tcPr>
            <w:tcW w:w="11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良好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良好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30</w:t>
            </w:r>
          </w:p>
        </w:tc>
        <w:tc>
          <w:tcPr>
            <w:tcW w:w="7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30</w:t>
            </w:r>
          </w:p>
        </w:tc>
        <w:tc>
          <w:tcPr>
            <w:tcW w:w="14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18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中心员工满意度</w:t>
            </w:r>
          </w:p>
        </w:tc>
        <w:tc>
          <w:tcPr>
            <w:tcW w:w="11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95%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7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4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55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7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90.9</w:t>
            </w:r>
          </w:p>
        </w:tc>
        <w:tc>
          <w:tcPr>
            <w:tcW w:w="14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rPr>
          <w:rFonts w:ascii="仿宋_GB2312" w:eastAsia="仿宋_GB2312"/>
          <w:vanish/>
          <w:sz w:val="32"/>
          <w:szCs w:val="32"/>
        </w:rPr>
      </w:pPr>
    </w:p>
    <w:p>
      <w:pPr>
        <w:spacing w:line="520" w:lineRule="exact"/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00007A87" w:usb1="80000000" w:usb2="00000008" w:usb3="00000000" w:csb0="400001FF" w:csb1="FFFF0000"/>
  </w:font>
  <w:font w:name="宋体">
    <w:altName w:val="方正书宋_GBK"/>
    <w:panose1 w:val="02010600030101010101"/>
    <w:charset w:val="7A"/>
    <w:family w:val="auto"/>
    <w:pitch w:val="default"/>
    <w:sig w:usb0="00000000" w:usb1="0000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BYAAABkcnMvUEsBAhQAFAAAAAgAh07iQLNJ&#10;WO7QAAAABQEAAA8AAAAAAAAAAQAgAAAAOAAAAGRycy9kb3ducmV2LnhtbFBLAQIUABQAAAAIAIdO&#10;4kCgF26zFQIAABkEAAAOAAAAAAAAAAEAIAAAADU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A4ZGEzN2ZjYTRhNWEzZThlNWYxZTU2ZmJmOWU5NjEifQ=="/>
  </w:docVars>
  <w:rsids>
    <w:rsidRoot w:val="F77F09F4"/>
    <w:rsid w:val="000822F9"/>
    <w:rsid w:val="002352C8"/>
    <w:rsid w:val="005348C7"/>
    <w:rsid w:val="00E06B4C"/>
    <w:rsid w:val="00FB0983"/>
    <w:rsid w:val="0AD5462B"/>
    <w:rsid w:val="37173543"/>
    <w:rsid w:val="37EFBB17"/>
    <w:rsid w:val="3FF76880"/>
    <w:rsid w:val="497D2E9F"/>
    <w:rsid w:val="4EDA1012"/>
    <w:rsid w:val="7AB7FF50"/>
    <w:rsid w:val="7BFEB0DB"/>
    <w:rsid w:val="CEFD3F3D"/>
    <w:rsid w:val="EA3F77F2"/>
    <w:rsid w:val="EEFE5989"/>
    <w:rsid w:val="EFCF3EAE"/>
    <w:rsid w:val="F5B764A2"/>
    <w:rsid w:val="F77F09F4"/>
    <w:rsid w:val="FFAF7826"/>
    <w:rsid w:val="FFD7BFFC"/>
    <w:rsid w:val="FFFA6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7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3</Pages>
  <Words>629</Words>
  <Characters>686</Characters>
  <Lines>7</Lines>
  <Paragraphs>2</Paragraphs>
  <TotalTime>0</TotalTime>
  <ScaleCrop>false</ScaleCrop>
  <LinksUpToDate>false</LinksUpToDate>
  <CharactersWithSpaces>730</CharactersWithSpaces>
  <Application>WPS Office_11.8.2.10290_F1E327BC-269C-435d-A152-05C5408002CA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2022-03-11T03:16:00Z</dcterms:created>
  <dc:creator>user</dc:creator>
  <cp:lastModifiedBy>jgw</cp:lastModifiedBy>
  <cp:lastPrinted>2024-04-30T08:50:00Z</cp:lastPrinted>
  <dcterms:modified xsi:type="dcterms:W3CDTF">2024-06-06T14:24:21Z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  <property fmtid="{D5CDD505-2E9C-101B-9397-08002B2CF9AE}" pid="3" name="ICV">
    <vt:lpwstr>E7F083923ABF440A9E4172AE8EF5388E_13</vt:lpwstr>
  </property>
</Properties>
</file>