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5"/>
        <w:ind w:firstLine="810"/>
        <w:rPr>
          <w:rFonts w:hint="default" w:ascii="Times New Roman" w:hAnsi="Times New Roman" w:cs="Times New Roman"/>
        </w:rPr>
      </w:pPr>
      <w:bookmarkStart w:id="0" w:name="_GoBack"/>
      <w:bookmarkEnd w:id="0"/>
    </w:p>
    <w:p>
      <w:pPr>
        <w:pStyle w:val="85"/>
        <w:ind w:firstLine="810"/>
        <w:rPr>
          <w:rFonts w:hint="default" w:ascii="Times New Roman" w:hAnsi="Times New Roman" w:cs="Times New Roman"/>
        </w:rPr>
      </w:pPr>
    </w:p>
    <w:p>
      <w:pPr>
        <w:pStyle w:val="85"/>
        <w:ind w:firstLine="810"/>
        <w:rPr>
          <w:rFonts w:hint="default" w:ascii="Times New Roman" w:hAnsi="Times New Roman" w:cs="Times New Roman"/>
        </w:rPr>
      </w:pPr>
    </w:p>
    <w:p>
      <w:pPr>
        <w:pStyle w:val="85"/>
        <w:rPr>
          <w:rFonts w:ascii="Times New Roman" w:hAnsi="Times New Roman" w:eastAsia="方正黑体_GBK" w:cs="Times New Roman"/>
        </w:rPr>
      </w:pPr>
      <w:r>
        <w:rPr>
          <w:rFonts w:hint="default" w:ascii="Times New Roman" w:hAnsi="Times New Roman" w:eastAsia="方正黑体_GBK" w:cs="Times New Roman"/>
        </w:rPr>
        <w:t>北京市团校</w:t>
      </w:r>
    </w:p>
    <w:p>
      <w:pPr>
        <w:jc w:val="center"/>
        <w:rPr>
          <w:rFonts w:hint="default" w:ascii="Times New Roman" w:hAnsi="Times New Roman" w:cs="Times New Roman"/>
        </w:rPr>
      </w:pPr>
      <w:r>
        <w:rPr>
          <w:rFonts w:ascii="Times New Roman" w:hAnsi="Times New Roman" w:cs="Times New Roman"/>
        </w:rPr>
        <w:t>2023</w:t>
      </w:r>
      <w:r>
        <w:rPr>
          <w:rFonts w:hint="default" w:ascii="Times New Roman" w:hAnsi="Times New Roman" w:cs="Times New Roman"/>
        </w:rPr>
        <w:t>年度团干部教育培训项目绩效评价报告</w:t>
      </w: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jc w:val="center"/>
        <w:rPr>
          <w:rFonts w:hint="default" w:ascii="Times New Roman" w:hAnsi="Times New Roman" w:eastAsia="方正黑体_GBK" w:cs="Times New Roman"/>
        </w:rPr>
      </w:pPr>
      <w:r>
        <w:rPr>
          <w:rFonts w:hint="default" w:ascii="Times New Roman" w:hAnsi="Times New Roman" w:eastAsia="方正黑体_GBK" w:cs="Times New Roman"/>
        </w:rPr>
        <w:t>2024年5月</w:t>
      </w:r>
    </w:p>
    <w:p>
      <w:pPr>
        <w:pStyle w:val="5"/>
        <w:ind w:firstLine="643"/>
        <w:rPr>
          <w:rFonts w:hint="default" w:ascii="Times New Roman" w:hAnsi="Times New Roman" w:eastAsia="仿宋_GB2312" w:cs="Times New Roman"/>
        </w:rPr>
      </w:pPr>
      <w:r>
        <w:rPr>
          <w:rFonts w:hint="default" w:ascii="Times New Roman" w:hAnsi="Times New Roman" w:eastAsia="仿宋_GB2312" w:cs="Times New Roman"/>
        </w:rPr>
        <w:t>一、基本情况</w:t>
      </w:r>
    </w:p>
    <w:p>
      <w:pPr>
        <w:ind w:firstLine="707" w:firstLineChars="221"/>
        <w:jc w:val="both"/>
        <w:rPr>
          <w:rFonts w:hint="default" w:ascii="Times New Roman" w:hAnsi="Times New Roman" w:eastAsia="仿宋_GB2312" w:cs="Times New Roman"/>
        </w:rPr>
      </w:pPr>
      <w:r>
        <w:rPr>
          <w:rFonts w:hint="default" w:ascii="Times New Roman" w:hAnsi="Times New Roman" w:eastAsia="仿宋_GB2312" w:cs="Times New Roman"/>
        </w:rPr>
        <w:t>根据《中共北京市委机构编制委员会关于印发&lt;北京市团校职能配置、内设机构和人员编制规定&gt;的通知》（京编委发〔2022〕97号），北京市团校是党在青年工作领域特色鲜明的政治学校，是团市委所属公益一类事业单位，为副局级，财政补助事业编制人数为100名，内设设办公室、组织人事处、教务处、科研处、培训处、马克思主义理论教研部、青少年思想政治教育教研部、党的群众工作教研部8个内设机构，截至到2023年12月31日实有在岗在编人数33人。</w:t>
      </w:r>
    </w:p>
    <w:p>
      <w:pPr>
        <w:pStyle w:val="6"/>
        <w:rPr>
          <w:rFonts w:hint="default" w:ascii="Times New Roman" w:hAnsi="Times New Roman" w:eastAsia="仿宋_GB2312" w:cs="Times New Roman"/>
        </w:rPr>
      </w:pPr>
      <w:r>
        <w:rPr>
          <w:rFonts w:hint="default" w:ascii="Times New Roman" w:hAnsi="Times New Roman" w:eastAsia="仿宋_GB2312" w:cs="Times New Roman"/>
        </w:rPr>
        <w:t>（一）团干部教育培训项目概况</w:t>
      </w:r>
    </w:p>
    <w:p>
      <w:pPr>
        <w:pStyle w:val="7"/>
        <w:numPr>
          <w:ilvl w:val="0"/>
          <w:numId w:val="11"/>
        </w:numPr>
        <w:ind w:firstLineChars="0"/>
        <w:rPr>
          <w:rFonts w:hint="default" w:ascii="Times New Roman" w:hAnsi="Times New Roman" w:eastAsia="仿宋_GB2312" w:cs="Times New Roman"/>
        </w:rPr>
      </w:pPr>
      <w:r>
        <w:rPr>
          <w:rFonts w:hint="default" w:ascii="Times New Roman" w:hAnsi="Times New Roman" w:eastAsia="仿宋_GB2312" w:cs="Times New Roman"/>
        </w:rPr>
        <w:t>项目背景</w:t>
      </w:r>
    </w:p>
    <w:p>
      <w:pPr>
        <w:ind w:firstLine="707" w:firstLineChars="221"/>
        <w:jc w:val="both"/>
        <w:rPr>
          <w:rFonts w:hint="default" w:ascii="Times New Roman" w:hAnsi="Times New Roman" w:eastAsia="仿宋_GB2312" w:cs="Times New Roman"/>
        </w:rPr>
      </w:pPr>
      <w:r>
        <w:rPr>
          <w:rFonts w:hint="default" w:ascii="Times New Roman" w:hAnsi="Times New Roman" w:eastAsia="仿宋_GB2312" w:cs="Times New Roman"/>
        </w:rPr>
        <w:t>团校工作是共青团工作的重要组成部分，承担着为党的青年群众工作教育培养干部骨干的重要使命。习近平总书记高度重视青年工作，在党的二十大报告中强调：“全党要把青年工作作为战略性工作来抓”，而加强对青年工作干部的培训是提升青年工作水平的重要途径。为贯彻习近平总书记重要指示精神，顺应共青团改革紧迫需要，按照中共中央办公厅、国务院办公厅印发的《中央团校改革方案》相关要求，市团校以建设成党在青年工作领域特色鲜明的政治学校为目标，聚焦团干部教育主责主业，突出政治培训，为新时代党的青年群众工作和共青团建设提供人才智力支持。</w:t>
      </w:r>
    </w:p>
    <w:p>
      <w:pPr>
        <w:ind w:firstLine="707" w:firstLineChars="221"/>
        <w:jc w:val="both"/>
        <w:rPr>
          <w:rFonts w:hint="default" w:ascii="Times New Roman" w:hAnsi="Times New Roman" w:eastAsia="仿宋_GB2312" w:cs="Times New Roman"/>
        </w:rPr>
      </w:pPr>
      <w:r>
        <w:rPr>
          <w:rFonts w:hint="default" w:ascii="Times New Roman" w:hAnsi="Times New Roman" w:eastAsia="仿宋_GB2312" w:cs="Times New Roman"/>
        </w:rPr>
        <w:t>2022年6月28日，共青团中央印发《共青团做好新时代青年人才培养工作的行动计划》中提出，要开展青年政治人才培育行动，其中一个重点项目是实施团干部素质提升工程，完善教育培训体系。加强团干部教育培训力度，使基层团干部的政治理论素养、群众工作能力、团的业务水平等得到有效提升。要落实《中国共产主义青年团干部教育培训工作条例(试行)》，推动团干部根据实际情况参加共青团任期轮训、任职培训、专题培训等教育培训。继续扩大培训范围，覆盖更多行业系统团组织青年。系统梳理整合团内资源，进一步加强团属教育培训阵地建设。推进团干部教育培训课程教研组改革，持续完善团干部教育培训课程体系。要深化推进新时代青年马克思主义者培养工程，扎实推进各级“青马工程”规范化建设，进一步规范各层级、各领域培养工作，细化培养标准，形成规范的课程体系、学习教材、文化标识等;持续扩展育人资源，加大导师、教材、课程、阵地、社会实践等方面的资源开发，充分调动各级各类团校、红色教育基地、企业实践基地等直接参与学员培养。</w:t>
      </w:r>
    </w:p>
    <w:p>
      <w:pPr>
        <w:ind w:firstLine="707" w:firstLineChars="221"/>
        <w:jc w:val="both"/>
        <w:rPr>
          <w:rFonts w:hint="default" w:ascii="Times New Roman" w:hAnsi="Times New Roman" w:eastAsia="仿宋_GB2312" w:cs="Times New Roman"/>
        </w:rPr>
      </w:pPr>
      <w:r>
        <w:rPr>
          <w:rFonts w:hint="default" w:ascii="Times New Roman" w:hAnsi="Times New Roman" w:eastAsia="仿宋_GB2312" w:cs="Times New Roman"/>
        </w:rPr>
        <w:t>此外，关于培训教材，《</w:t>
      </w:r>
      <w:r>
        <w:rPr>
          <w:rFonts w:hint="eastAsia" w:ascii="Times New Roman" w:hAnsi="Times New Roman" w:eastAsia="仿宋_GB2312" w:cs="Times New Roman"/>
          <w:lang w:eastAsia="zh-CN"/>
        </w:rPr>
        <w:t>共</w:t>
      </w:r>
      <w:r>
        <w:rPr>
          <w:rFonts w:hint="default" w:ascii="Times New Roman" w:hAnsi="Times New Roman" w:eastAsia="仿宋_GB2312" w:cs="Times New Roman"/>
        </w:rPr>
        <w:t>青团中央关于深入学习宣传贯彻习近平总书记在庆祝中国共产主义青年团成立100周年大会上重要讲话精神的通知》明确要求各级团校围绕学习领会习近平总书记重要讲话精神，设置专门课程，研发专题教材，作为各级团干部教育培训的必修课，对教材研发提出了更高要求。</w:t>
      </w:r>
    </w:p>
    <w:p>
      <w:pPr>
        <w:pStyle w:val="7"/>
        <w:numPr>
          <w:ilvl w:val="0"/>
          <w:numId w:val="11"/>
        </w:numPr>
        <w:ind w:firstLineChars="0"/>
        <w:rPr>
          <w:rFonts w:hint="default" w:ascii="Times New Roman" w:hAnsi="Times New Roman" w:eastAsia="仿宋_GB2312" w:cs="Times New Roman"/>
        </w:rPr>
      </w:pPr>
      <w:r>
        <w:rPr>
          <w:rFonts w:hint="default" w:ascii="Times New Roman" w:hAnsi="Times New Roman" w:eastAsia="仿宋_GB2312" w:cs="Times New Roman"/>
        </w:rPr>
        <w:t>项目主要内容</w:t>
      </w:r>
    </w:p>
    <w:p>
      <w:pPr>
        <w:ind w:firstLine="707" w:firstLineChars="221"/>
        <w:jc w:val="both"/>
        <w:rPr>
          <w:rFonts w:hint="default" w:ascii="Times New Roman" w:hAnsi="Times New Roman" w:eastAsia="仿宋_GB2312" w:cs="Times New Roman"/>
          <w:highlight w:val="yellow"/>
        </w:rPr>
      </w:pPr>
      <w:r>
        <w:rPr>
          <w:rFonts w:hint="default" w:ascii="Times New Roman" w:hAnsi="Times New Roman" w:eastAsia="仿宋_GB2312" w:cs="Times New Roman"/>
        </w:rPr>
        <w:t>项目的主要内容是按照北京团市委书记会整体部署，参照共青团中央《2020-2023年全国团干部教育培训计划》，以团干部教育培训工作为主业，同时推进教学基地、实践基地建设工作，不断创新培训内容和方式方法，满足团干部队伍结构变化对培训教育工作提出的新要求，为党的青年群众工作、共青团建设、首都北京发展培养政治人才和骨干力量。</w:t>
      </w:r>
    </w:p>
    <w:p>
      <w:pPr>
        <w:pStyle w:val="7"/>
        <w:numPr>
          <w:ilvl w:val="0"/>
          <w:numId w:val="11"/>
        </w:numPr>
        <w:ind w:firstLineChars="0"/>
        <w:rPr>
          <w:rFonts w:hint="default" w:ascii="Times New Roman" w:hAnsi="Times New Roman" w:eastAsia="仿宋_GB2312" w:cs="Times New Roman"/>
        </w:rPr>
      </w:pPr>
      <w:r>
        <w:rPr>
          <w:rFonts w:hint="default" w:ascii="Times New Roman" w:hAnsi="Times New Roman" w:eastAsia="仿宋_GB2312" w:cs="Times New Roman"/>
        </w:rPr>
        <w:t>项目实施</w:t>
      </w:r>
    </w:p>
    <w:p>
      <w:pPr>
        <w:ind w:firstLine="707" w:firstLineChars="221"/>
        <w:jc w:val="both"/>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团干部教育培训项目主要包括主题班、专题班、示范班、特色班等班次培训，教学基地与实践基地建设，教材研究编印等工作任务</w:t>
      </w:r>
      <w:r>
        <w:rPr>
          <w:rFonts w:hint="eastAsia" w:ascii="Times New Roman" w:hAnsi="Times New Roman" w:eastAsia="仿宋_GB2312" w:cs="Times New Roman"/>
          <w:highlight w:val="none"/>
          <w:lang w:eastAsia="zh-CN"/>
        </w:rPr>
        <w:t>，</w:t>
      </w:r>
      <w:r>
        <w:rPr>
          <w:rFonts w:hint="default" w:ascii="Times New Roman" w:hAnsi="Times New Roman" w:eastAsia="仿宋_GB2312" w:cs="Times New Roman"/>
          <w:highlight w:val="none"/>
        </w:rPr>
        <w:t>由市团校培训处</w:t>
      </w:r>
      <w:r>
        <w:rPr>
          <w:rFonts w:hint="eastAsia" w:ascii="Times New Roman" w:hAnsi="Times New Roman" w:eastAsia="仿宋_GB2312" w:cs="Times New Roman"/>
          <w:highlight w:val="none"/>
          <w:lang w:eastAsia="zh-CN"/>
        </w:rPr>
        <w:t>、教务处、党的群众工作教研部协同</w:t>
      </w:r>
      <w:r>
        <w:rPr>
          <w:rFonts w:hint="default" w:ascii="Times New Roman" w:hAnsi="Times New Roman" w:eastAsia="仿宋_GB2312" w:cs="Times New Roman"/>
          <w:highlight w:val="none"/>
        </w:rPr>
        <w:t>组织</w:t>
      </w:r>
      <w:r>
        <w:rPr>
          <w:rFonts w:hint="eastAsia" w:ascii="Times New Roman" w:hAnsi="Times New Roman" w:eastAsia="仿宋_GB2312" w:cs="Times New Roman"/>
          <w:highlight w:val="none"/>
          <w:lang w:eastAsia="zh-CN"/>
        </w:rPr>
        <w:t>开展</w:t>
      </w:r>
      <w:r>
        <w:rPr>
          <w:rFonts w:hint="default" w:ascii="Times New Roman" w:hAnsi="Times New Roman" w:eastAsia="仿宋_GB2312" w:cs="Times New Roman"/>
          <w:highlight w:val="none"/>
        </w:rPr>
        <w:t>，在2022年末制定了较为详细的项目工作计划，</w:t>
      </w:r>
      <w:r>
        <w:rPr>
          <w:rFonts w:hint="eastAsia" w:ascii="Times New Roman" w:hAnsi="Times New Roman" w:eastAsia="仿宋_GB2312" w:cs="Times New Roman"/>
          <w:highlight w:val="none"/>
          <w:lang w:eastAsia="zh-CN"/>
        </w:rPr>
        <w:t>并设立了包括</w:t>
      </w:r>
      <w:r>
        <w:rPr>
          <w:rFonts w:hint="default" w:ascii="Times New Roman" w:hAnsi="Times New Roman" w:eastAsia="仿宋_GB2312" w:cs="Times New Roman"/>
          <w:highlight w:val="none"/>
        </w:rPr>
        <w:t>培训29035人次</w:t>
      </w:r>
      <w:r>
        <w:rPr>
          <w:rFonts w:hint="eastAsia" w:ascii="Times New Roman" w:hAnsi="Times New Roman" w:eastAsia="仿宋_GB2312" w:cs="Times New Roman"/>
          <w:highlight w:val="none"/>
          <w:lang w:eastAsia="zh-CN"/>
        </w:rPr>
        <w:t>；</w:t>
      </w:r>
      <w:r>
        <w:rPr>
          <w:rFonts w:hint="default" w:ascii="Times New Roman" w:hAnsi="Times New Roman" w:eastAsia="仿宋_GB2312" w:cs="Times New Roman"/>
          <w:highlight w:val="none"/>
        </w:rPr>
        <w:t>建设教学基地15个</w:t>
      </w:r>
      <w:r>
        <w:rPr>
          <w:rFonts w:hint="eastAsia" w:ascii="Times New Roman" w:hAnsi="Times New Roman" w:eastAsia="仿宋_GB2312" w:cs="Times New Roman"/>
          <w:highlight w:val="none"/>
          <w:lang w:eastAsia="zh-CN"/>
        </w:rPr>
        <w:t>、</w:t>
      </w:r>
      <w:r>
        <w:rPr>
          <w:rFonts w:hint="default" w:ascii="Times New Roman" w:hAnsi="Times New Roman" w:eastAsia="仿宋_GB2312" w:cs="Times New Roman"/>
          <w:highlight w:val="none"/>
        </w:rPr>
        <w:t>实践基地13个</w:t>
      </w:r>
      <w:r>
        <w:rPr>
          <w:rFonts w:hint="eastAsia" w:ascii="Times New Roman" w:hAnsi="Times New Roman" w:eastAsia="仿宋_GB2312" w:cs="Times New Roman"/>
          <w:highlight w:val="none"/>
          <w:lang w:eastAsia="zh-CN"/>
        </w:rPr>
        <w:t>；</w:t>
      </w:r>
      <w:r>
        <w:rPr>
          <w:rFonts w:hint="default" w:ascii="Times New Roman" w:hAnsi="Times New Roman" w:eastAsia="仿宋_GB2312" w:cs="Times New Roman"/>
          <w:highlight w:val="none"/>
        </w:rPr>
        <w:t>研究编印教材8套</w:t>
      </w:r>
      <w:r>
        <w:rPr>
          <w:rFonts w:hint="eastAsia" w:ascii="Times New Roman" w:hAnsi="Times New Roman" w:eastAsia="仿宋_GB2312" w:cs="Times New Roman"/>
          <w:highlight w:val="none"/>
          <w:lang w:eastAsia="zh-CN"/>
        </w:rPr>
        <w:t>等绩效目标</w:t>
      </w:r>
      <w:r>
        <w:rPr>
          <w:rFonts w:hint="default" w:ascii="Times New Roman" w:hAnsi="Times New Roman" w:eastAsia="仿宋_GB2312" w:cs="Times New Roman"/>
          <w:highlight w:val="none"/>
        </w:rPr>
        <w:t>。</w:t>
      </w:r>
      <w:r>
        <w:rPr>
          <w:rFonts w:hint="eastAsia" w:ascii="Times New Roman" w:hAnsi="Times New Roman" w:eastAsia="仿宋_GB2312" w:cs="Times New Roman"/>
          <w:highlight w:val="none"/>
          <w:lang w:eastAsia="zh-CN"/>
        </w:rPr>
        <w:t>项目相关成员</w:t>
      </w:r>
      <w:r>
        <w:rPr>
          <w:rFonts w:hint="default" w:ascii="Times New Roman" w:hAnsi="Times New Roman" w:eastAsia="仿宋_GB2312" w:cs="Times New Roman"/>
          <w:highlight w:val="none"/>
        </w:rPr>
        <w:t>全部具备教育培训相关工作经历，熟悉团干部教育培训工作，项目实施具备较好的人员条件，有利地确保了项目内容落地实施。</w:t>
      </w:r>
    </w:p>
    <w:p>
      <w:pPr>
        <w:ind w:firstLine="707" w:firstLineChars="221"/>
        <w:jc w:val="both"/>
        <w:rPr>
          <w:rFonts w:hint="eastAsia" w:ascii="Times New Roman" w:hAnsi="Times New Roman" w:eastAsia="仿宋_GB2312" w:cs="Times New Roman"/>
          <w:lang w:val="en-US" w:eastAsia="zh-CN"/>
        </w:rPr>
      </w:pPr>
      <w:r>
        <w:rPr>
          <w:rFonts w:hint="default" w:ascii="Times New Roman" w:hAnsi="Times New Roman" w:eastAsia="仿宋_GB2312" w:cs="Times New Roman"/>
        </w:rPr>
        <w:t>最终，在2023年度，市团校克服“无场地、无校区”的现实困难，高标准、高质量、严要求完成了团干部教育培训项目</w:t>
      </w:r>
      <w:r>
        <w:rPr>
          <w:rFonts w:hint="eastAsia" w:ascii="Times New Roman" w:hAnsi="Times New Roman" w:eastAsia="仿宋_GB2312" w:cs="Times New Roman"/>
          <w:lang w:eastAsia="zh-CN"/>
        </w:rPr>
        <w:t>绩效目标</w:t>
      </w:r>
      <w:r>
        <w:rPr>
          <w:rFonts w:hint="default" w:ascii="Times New Roman" w:hAnsi="Times New Roman" w:eastAsia="仿宋_GB2312" w:cs="Times New Roman"/>
        </w:rPr>
        <w:t>：共举办培训班40期，培训量超30168人天；成立教材编审委员会、研发教材，编制《三力一度两保证——新时代共青团工作布局导引》等8本红色教育系列教材；与28家京内外单位建立基地合作关系</w:t>
      </w:r>
      <w:r>
        <w:rPr>
          <w:rFonts w:hint="eastAsia" w:ascii="Times New Roman" w:hAnsi="Times New Roman" w:eastAsia="仿宋_GB2312" w:cs="Times New Roman"/>
          <w:lang w:eastAsia="zh-CN"/>
        </w:rPr>
        <w:t>；</w:t>
      </w:r>
      <w:r>
        <w:rPr>
          <w:rFonts w:hint="eastAsia" w:ascii="Times New Roman" w:hAnsi="Times New Roman" w:eastAsia="仿宋_GB2312" w:cs="Times New Roman"/>
          <w:lang w:val="en-US" w:eastAsia="zh-CN"/>
        </w:rPr>
        <w:t>对外引入专业力量，形成120余人的外聘兼职教师师资库。</w:t>
      </w:r>
    </w:p>
    <w:p>
      <w:pPr>
        <w:pStyle w:val="7"/>
        <w:numPr>
          <w:ilvl w:val="0"/>
          <w:numId w:val="11"/>
        </w:numPr>
        <w:ind w:firstLineChars="0"/>
        <w:rPr>
          <w:rFonts w:hint="default" w:ascii="Times New Roman" w:hAnsi="Times New Roman" w:eastAsia="仿宋_GB2312" w:cs="Times New Roman"/>
        </w:rPr>
      </w:pPr>
      <w:r>
        <w:rPr>
          <w:rFonts w:hint="default" w:ascii="Times New Roman" w:hAnsi="Times New Roman" w:eastAsia="仿宋_GB2312" w:cs="Times New Roman"/>
        </w:rPr>
        <w:t>项目预算</w:t>
      </w:r>
    </w:p>
    <w:p>
      <w:pPr>
        <w:ind w:firstLine="707" w:firstLineChars="221"/>
        <w:jc w:val="both"/>
        <w:rPr>
          <w:rFonts w:hint="default" w:ascii="Times New Roman" w:hAnsi="Times New Roman" w:eastAsia="仿宋_GB2312" w:cs="Times New Roman"/>
        </w:rPr>
      </w:pPr>
      <w:r>
        <w:rPr>
          <w:rFonts w:hint="default" w:ascii="Times New Roman" w:hAnsi="Times New Roman" w:eastAsia="仿宋_GB2312" w:cs="Times New Roman"/>
        </w:rPr>
        <w:t>该项目预算全部为财政资金，预算申报2,011.07万元，经市财政批复预算金额为1,891.965万元，2023年10月，按照</w:t>
      </w:r>
      <w:r>
        <w:rPr>
          <w:rFonts w:hint="default" w:ascii="Times New Roman" w:hAnsi="Times New Roman" w:eastAsia="仿宋_GB2312" w:cs="Times New Roman"/>
          <w:szCs w:val="32"/>
        </w:rPr>
        <w:t>市财政相关制度要求，结合2023年项目相关工作开展情况，</w:t>
      </w:r>
      <w:r>
        <w:rPr>
          <w:rFonts w:hint="eastAsia" w:ascii="Times New Roman" w:hAnsi="Times New Roman" w:eastAsia="仿宋_GB2312" w:cs="Times New Roman"/>
          <w:szCs w:val="32"/>
          <w:lang w:eastAsia="zh-CN"/>
        </w:rPr>
        <w:t>市团校主动申请</w:t>
      </w:r>
      <w:r>
        <w:rPr>
          <w:rFonts w:hint="default" w:ascii="Times New Roman" w:hAnsi="Times New Roman" w:eastAsia="仿宋_GB2312" w:cs="Times New Roman"/>
          <w:szCs w:val="32"/>
        </w:rPr>
        <w:t>核减经费预算</w:t>
      </w:r>
      <w:r>
        <w:rPr>
          <w:rFonts w:hint="default" w:ascii="Times New Roman" w:hAnsi="Times New Roman" w:eastAsia="仿宋_GB2312" w:cs="Times New Roman"/>
        </w:rPr>
        <w:t>223.2138万元，至1,668.7512万元。最终决算金额为1,564.79686万元，预算完成率93.77%。</w:t>
      </w:r>
    </w:p>
    <w:p>
      <w:pPr>
        <w:pStyle w:val="6"/>
        <w:rPr>
          <w:rFonts w:hint="default" w:ascii="Times New Roman" w:hAnsi="Times New Roman" w:eastAsia="仿宋_GB2312" w:cs="Times New Roman"/>
        </w:rPr>
      </w:pPr>
      <w:r>
        <w:rPr>
          <w:rFonts w:hint="default" w:ascii="Times New Roman" w:hAnsi="Times New Roman" w:eastAsia="仿宋_GB2312" w:cs="Times New Roman"/>
        </w:rPr>
        <w:t>（二）项目绩效目标</w:t>
      </w:r>
    </w:p>
    <w:p>
      <w:pPr>
        <w:ind w:firstLine="707" w:firstLineChars="221"/>
        <w:jc w:val="both"/>
        <w:rPr>
          <w:rFonts w:hint="default" w:ascii="Times New Roman" w:hAnsi="Times New Roman" w:eastAsia="仿宋_GB2312" w:cs="Times New Roman"/>
          <w:highlight w:val="none"/>
        </w:rPr>
      </w:pPr>
      <w:r>
        <w:rPr>
          <w:rFonts w:hint="default" w:ascii="Times New Roman" w:hAnsi="Times New Roman" w:eastAsia="仿宋_GB2312" w:cs="Times New Roman"/>
        </w:rPr>
        <w:t>在2023年度通过组织举办培训班，预计完成每年29035人次的团干部教育培训工作，在本年度完成教学基地15个、实践基地13个的建设任务，同时相应做好教材建设工作。2023年10月，</w:t>
      </w:r>
      <w:r>
        <w:rPr>
          <w:rFonts w:hint="default" w:ascii="Times New Roman" w:hAnsi="Times New Roman" w:eastAsia="仿宋_GB2312" w:cs="Times New Roman"/>
          <w:highlight w:val="none"/>
        </w:rPr>
        <w:t>根据项目实施进展，</w:t>
      </w:r>
      <w:r>
        <w:rPr>
          <w:rFonts w:hint="default" w:ascii="Times New Roman" w:hAnsi="Times New Roman" w:eastAsia="仿宋_GB2312" w:cs="Times New Roman"/>
        </w:rPr>
        <w:t>由于部分调训单位调训率较低，</w:t>
      </w:r>
      <w:r>
        <w:rPr>
          <w:rFonts w:hint="eastAsia" w:ascii="Times New Roman" w:hAnsi="Times New Roman" w:eastAsia="仿宋_GB2312" w:cs="Times New Roman"/>
          <w:lang w:eastAsia="zh-CN"/>
        </w:rPr>
        <w:t>市团校主动申请</w:t>
      </w:r>
      <w:r>
        <w:rPr>
          <w:rFonts w:hint="default" w:ascii="Times New Roman" w:hAnsi="Times New Roman" w:eastAsia="仿宋_GB2312" w:cs="Times New Roman"/>
          <w:highlight w:val="none"/>
        </w:rPr>
        <w:t>核减了项目预算，同时调整了部分具体绩效目标。</w:t>
      </w:r>
    </w:p>
    <w:p>
      <w:pPr>
        <w:ind w:firstLine="707" w:firstLineChars="221"/>
        <w:jc w:val="both"/>
        <w:rPr>
          <w:rFonts w:hint="default" w:ascii="Times New Roman" w:hAnsi="Times New Roman" w:eastAsia="仿宋_GB2312" w:cs="Times New Roman"/>
        </w:rPr>
      </w:pPr>
      <w:r>
        <w:rPr>
          <w:rFonts w:hint="default" w:ascii="Times New Roman" w:hAnsi="Times New Roman" w:eastAsia="仿宋_GB2312" w:cs="Times New Roman"/>
          <w:highlight w:val="none"/>
        </w:rPr>
        <w:t>（1）产出质量</w:t>
      </w:r>
    </w:p>
    <w:p>
      <w:pPr>
        <w:ind w:firstLine="707" w:firstLineChars="221"/>
        <w:jc w:val="both"/>
        <w:rPr>
          <w:rFonts w:hint="default" w:ascii="Times New Roman" w:hAnsi="Times New Roman" w:eastAsia="仿宋_GB2312" w:cs="Times New Roman"/>
          <w:highlight w:val="none"/>
        </w:rPr>
      </w:pPr>
      <w:r>
        <w:rPr>
          <w:rFonts w:hint="default" w:ascii="Times New Roman" w:hAnsi="Times New Roman" w:eastAsia="仿宋_GB2312" w:cs="Times New Roman"/>
        </w:rPr>
        <w:t>外聘授课教师为副高以上职称授课时长占比≥80%；学员总缺勤时间≤1/7</w:t>
      </w:r>
      <w:r>
        <w:rPr>
          <w:rFonts w:hint="default" w:ascii="Times New Roman" w:hAnsi="Times New Roman" w:eastAsia="仿宋_GB2312" w:cs="Times New Roman"/>
        </w:rPr>
        <w:tab/>
      </w:r>
      <w:r>
        <w:rPr>
          <w:rFonts w:hint="default" w:ascii="Times New Roman" w:hAnsi="Times New Roman" w:eastAsia="仿宋_GB2312" w:cs="Times New Roman"/>
        </w:rPr>
        <w:t>；外聘授课教师为院士、全国知名专家授课时长占比≥10%；教学任务完成率≥90%；学员学习成果提交率≥90%。</w:t>
      </w:r>
    </w:p>
    <w:p>
      <w:pPr>
        <w:ind w:firstLine="707" w:firstLineChars="221"/>
        <w:jc w:val="both"/>
        <w:rPr>
          <w:rFonts w:hint="default" w:ascii="Times New Roman" w:hAnsi="Times New Roman" w:eastAsia="仿宋_GB2312" w:cs="Times New Roman"/>
        </w:rPr>
      </w:pPr>
      <w:r>
        <w:rPr>
          <w:rFonts w:hint="default" w:ascii="Times New Roman" w:hAnsi="Times New Roman" w:eastAsia="仿宋_GB2312" w:cs="Times New Roman"/>
          <w:highlight w:val="none"/>
        </w:rPr>
        <w:t>（2）产出数量</w:t>
      </w:r>
    </w:p>
    <w:p>
      <w:pPr>
        <w:ind w:firstLine="707" w:firstLineChars="221"/>
        <w:jc w:val="both"/>
        <w:rPr>
          <w:rFonts w:hint="default" w:ascii="Times New Roman" w:hAnsi="Times New Roman" w:eastAsia="仿宋_GB2312" w:cs="Times New Roman"/>
          <w:highlight w:val="none"/>
        </w:rPr>
      </w:pPr>
      <w:r>
        <w:rPr>
          <w:rFonts w:hint="default" w:ascii="Times New Roman" w:hAnsi="Times New Roman" w:eastAsia="仿宋_GB2312" w:cs="Times New Roman"/>
        </w:rPr>
        <w:t>讲师人数≥422人次；培训班次≥26个；课程编制数量≥8个；考核环节次数≥29次；实践基地建设数量≥30个；教材建设数量≥2套；培训天数≥211天；教学基地建设数量≥30个；全年教育培训人员数量≥2.9035万人天。</w:t>
      </w:r>
    </w:p>
    <w:p>
      <w:pPr>
        <w:ind w:firstLine="707" w:firstLineChars="221"/>
        <w:jc w:val="both"/>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（3）产出时效</w:t>
      </w:r>
    </w:p>
    <w:p>
      <w:pPr>
        <w:ind w:firstLine="707" w:firstLineChars="221"/>
        <w:jc w:val="both"/>
        <w:rPr>
          <w:rFonts w:hint="eastAsia" w:ascii="Times New Roman" w:hAnsi="Times New Roman" w:eastAsia="仿宋_GB2312" w:cs="Times New Roman"/>
          <w:highlight w:val="none"/>
          <w:lang w:eastAsia="zh-CN"/>
        </w:rPr>
      </w:pPr>
      <w:r>
        <w:rPr>
          <w:rFonts w:hint="default" w:ascii="Times New Roman" w:hAnsi="Times New Roman" w:eastAsia="仿宋_GB2312" w:cs="Times New Roman"/>
          <w:highlight w:val="none"/>
        </w:rPr>
        <w:t>每季度培训人次≥7258人次；第四季度建设基地＝16个</w:t>
      </w:r>
      <w:r>
        <w:rPr>
          <w:rFonts w:hint="eastAsia" w:ascii="Times New Roman" w:hAnsi="Times New Roman" w:eastAsia="仿宋_GB2312" w:cs="Times New Roman"/>
          <w:highlight w:val="none"/>
          <w:lang w:eastAsia="zh-CN"/>
        </w:rPr>
        <w:t>；</w:t>
      </w:r>
      <w:r>
        <w:rPr>
          <w:rFonts w:hint="default" w:ascii="Times New Roman" w:hAnsi="Times New Roman" w:eastAsia="仿宋_GB2312" w:cs="Times New Roman"/>
          <w:highlight w:val="none"/>
        </w:rPr>
        <w:t>第三季度建设基地＝16个；第二季度建设基地＝20个；第一季度建设基地＝8个</w:t>
      </w:r>
      <w:r>
        <w:rPr>
          <w:rFonts w:hint="eastAsia" w:ascii="Times New Roman" w:hAnsi="Times New Roman" w:eastAsia="仿宋_GB2312" w:cs="Times New Roman"/>
          <w:highlight w:val="none"/>
          <w:lang w:eastAsia="zh-CN"/>
        </w:rPr>
        <w:t>。</w:t>
      </w:r>
    </w:p>
    <w:p>
      <w:pPr>
        <w:ind w:firstLine="707" w:firstLineChars="221"/>
        <w:jc w:val="both"/>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（4）成本指标</w:t>
      </w:r>
    </w:p>
    <w:p>
      <w:pPr>
        <w:ind w:firstLine="707" w:firstLineChars="221"/>
        <w:jc w:val="both"/>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项目预算控制数≤1891.965万元；人均培训成本≤550元。</w:t>
      </w:r>
    </w:p>
    <w:p>
      <w:pPr>
        <w:ind w:firstLine="707" w:firstLineChars="221"/>
        <w:jc w:val="both"/>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（5）效益指标</w:t>
      </w:r>
    </w:p>
    <w:p>
      <w:pPr>
        <w:ind w:firstLine="707" w:firstLineChars="221"/>
        <w:jc w:val="both"/>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学员的理论素养、政治能力、理论自觉得到提高，政治站位、政治素养得到加强；学员结业率≥90%；学员的道德品行、法治思维、反腐拒变能力得到提高，纪律和规矩意识得到增强；学员做好新形势下青年群众工作的专业能力得到提高；学员的政策把握和政策宣传倡导能力得到提高，国家安全意识得到增强；教材使用率≥90%；教学基地和实践基地使用率≥</w:t>
      </w:r>
      <w:r>
        <w:rPr>
          <w:rFonts w:hint="eastAsia" w:ascii="Times New Roman" w:hAnsi="Times New Roman" w:eastAsia="仿宋_GB2312" w:cs="Times New Roman"/>
          <w:highlight w:val="none"/>
          <w:lang w:val="en-US" w:eastAsia="zh-CN"/>
        </w:rPr>
        <w:t>5</w:t>
      </w:r>
      <w:r>
        <w:rPr>
          <w:rFonts w:hint="default" w:ascii="Times New Roman" w:hAnsi="Times New Roman" w:eastAsia="仿宋_GB2312" w:cs="Times New Roman"/>
          <w:highlight w:val="none"/>
        </w:rPr>
        <w:t>0%</w:t>
      </w:r>
    </w:p>
    <w:p>
      <w:pPr>
        <w:ind w:firstLine="707" w:firstLineChars="221"/>
        <w:jc w:val="both"/>
        <w:rPr>
          <w:rFonts w:hint="default" w:ascii="Times New Roman" w:hAnsi="Times New Roman" w:eastAsia="仿宋_GB2312" w:cs="Times New Roman"/>
        </w:rPr>
      </w:pPr>
      <w:r>
        <w:rPr>
          <w:rFonts w:hint="default" w:ascii="Times New Roman" w:hAnsi="Times New Roman" w:eastAsia="仿宋_GB2312" w:cs="Times New Roman"/>
          <w:highlight w:val="none"/>
        </w:rPr>
        <w:t>（6）服务对象满意度指标</w:t>
      </w:r>
    </w:p>
    <w:p>
      <w:pPr>
        <w:ind w:firstLine="707" w:firstLineChars="221"/>
        <w:jc w:val="both"/>
        <w:rPr>
          <w:rFonts w:hint="default" w:ascii="Times New Roman" w:hAnsi="Times New Roman" w:eastAsia="仿宋_GB2312" w:cs="Times New Roman"/>
          <w:highlight w:val="none"/>
        </w:rPr>
      </w:pPr>
      <w:r>
        <w:rPr>
          <w:rFonts w:hint="default" w:ascii="Times New Roman" w:hAnsi="Times New Roman" w:eastAsia="仿宋_GB2312" w:cs="Times New Roman"/>
        </w:rPr>
        <w:t>学员对培训班满意度≥95%。</w:t>
      </w:r>
    </w:p>
    <w:p>
      <w:pPr>
        <w:pStyle w:val="5"/>
        <w:ind w:firstLine="643"/>
        <w:rPr>
          <w:rFonts w:hint="default" w:ascii="Times New Roman" w:hAnsi="Times New Roman" w:eastAsia="仿宋_GB2312" w:cs="Times New Roman"/>
        </w:rPr>
      </w:pPr>
      <w:r>
        <w:rPr>
          <w:rFonts w:hint="default" w:ascii="Times New Roman" w:hAnsi="Times New Roman" w:eastAsia="仿宋_GB2312" w:cs="Times New Roman"/>
        </w:rPr>
        <w:t>二、绩效评价工作开展情况</w:t>
      </w:r>
    </w:p>
    <w:p>
      <w:pPr>
        <w:pStyle w:val="6"/>
        <w:numPr>
          <w:ilvl w:val="0"/>
          <w:numId w:val="0"/>
        </w:numPr>
        <w:ind w:left="0" w:firstLine="640" w:firstLineChars="200"/>
        <w:rPr>
          <w:rFonts w:hint="default" w:ascii="Times New Roman" w:hAnsi="Times New Roman" w:eastAsia="仿宋_GB2312" w:cs="Times New Roman"/>
        </w:rPr>
      </w:pPr>
      <w:r>
        <w:rPr>
          <w:rFonts w:hint="default" w:ascii="Times New Roman" w:hAnsi="Times New Roman" w:eastAsia="仿宋_GB2312" w:cs="Times New Roman"/>
        </w:rPr>
        <w:t>（一）绩效评价目的、对象和范围</w:t>
      </w:r>
    </w:p>
    <w:p>
      <w:pPr>
        <w:ind w:firstLine="707" w:firstLineChars="221"/>
        <w:jc w:val="both"/>
        <w:rPr>
          <w:rFonts w:hint="default"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1.评价目的</w:t>
      </w:r>
    </w:p>
    <w:p>
      <w:pPr>
        <w:ind w:firstLine="707" w:firstLineChars="221"/>
        <w:jc w:val="both"/>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通过绩效评价，衡量和考核本项目从项目申报、预算执行及项目验收等全过程的管理和绩效情况。对项目资金决策过程的合理性、管理体系的规范性、绩效目标实现程度进行综合评价，以进一步总结和分析项目资金的实施效果，检验财政支出预期目标实现程度，考核财政支出效率和综合效果，为本项目以后年度相关预算提供参考依据。</w:t>
      </w:r>
    </w:p>
    <w:p>
      <w:pPr>
        <w:ind w:firstLine="707" w:firstLineChars="221"/>
        <w:jc w:val="both"/>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2.评价对象和范围</w:t>
      </w:r>
    </w:p>
    <w:p>
      <w:pPr>
        <w:ind w:firstLine="707" w:firstLineChars="221"/>
        <w:jc w:val="both"/>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对团干部教育培训项目1,891.965万元的资金支出情况开展绩效评价</w:t>
      </w:r>
      <w:r>
        <w:rPr>
          <w:rFonts w:hint="eastAsia" w:ascii="Times New Roman" w:hAnsi="Times New Roman" w:eastAsia="仿宋_GB2312" w:cs="Times New Roman"/>
          <w:highlight w:val="none"/>
          <w:lang w:val="en-US" w:eastAsia="zh-CN"/>
        </w:rPr>
        <w:t>。</w:t>
      </w:r>
    </w:p>
    <w:p>
      <w:pPr>
        <w:pStyle w:val="6"/>
        <w:numPr>
          <w:ilvl w:val="0"/>
          <w:numId w:val="0"/>
        </w:numPr>
        <w:ind w:left="0" w:firstLine="640" w:firstLineChars="200"/>
        <w:rPr>
          <w:rFonts w:hint="default" w:ascii="Times New Roman" w:hAnsi="Times New Roman" w:eastAsia="仿宋_GB2312" w:cs="Times New Roman"/>
        </w:rPr>
      </w:pPr>
      <w:r>
        <w:rPr>
          <w:rFonts w:hint="default" w:ascii="Times New Roman" w:hAnsi="Times New Roman" w:eastAsia="仿宋_GB2312" w:cs="Times New Roman"/>
        </w:rPr>
        <w:t>（二）绩效评价原则、评价方法、评价标准</w:t>
      </w:r>
    </w:p>
    <w:p>
      <w:pPr>
        <w:ind w:firstLine="707" w:firstLineChars="221"/>
        <w:jc w:val="both"/>
        <w:rPr>
          <w:rFonts w:hint="default" w:ascii="Times New Roman" w:hAnsi="Times New Roman" w:eastAsia="仿宋_GB2312" w:cs="Times New Roman"/>
        </w:rPr>
      </w:pPr>
      <w:r>
        <w:rPr>
          <w:rFonts w:hint="default" w:ascii="Times New Roman" w:hAnsi="Times New Roman" w:eastAsia="仿宋_GB2312" w:cs="Times New Roman"/>
        </w:rPr>
        <w:t>本次评价工作遵循“科学公正、统筹兼顾、激励约束、公开透明”的原则。结合项目特点，评价方法除了传统的审阅、计算、核对、分析复核等方法外，还运用预定目标与实施效果比较等方法进行评价。采用市财政局规定的绩效评价指标体系作为评价标准，对项目的决策、过程、产出和效果进行客观分析和评价。</w:t>
      </w:r>
    </w:p>
    <w:p>
      <w:pPr>
        <w:ind w:firstLine="707" w:firstLineChars="221"/>
        <w:jc w:val="both"/>
        <w:rPr>
          <w:rFonts w:hint="default" w:ascii="Times New Roman" w:hAnsi="Times New Roman" w:eastAsia="仿宋_GB2312" w:cs="Times New Roman"/>
        </w:rPr>
      </w:pPr>
      <w:r>
        <w:rPr>
          <w:rFonts w:hint="default" w:ascii="Times New Roman" w:hAnsi="Times New Roman" w:eastAsia="仿宋_GB2312" w:cs="Times New Roman"/>
        </w:rPr>
        <w:t>本次绩效评价依据市财政局项目评价指标体系，从决策、过程、产出、效益四个方面进行评价，满分100分。一是决策指标（10分），主要评价项目立项、绩效目标、资金投入；二是过程指标（20分），主要评价资金管理、组织实施；三是产出指标（40分），主要评价产出数量、产出质量、产出时效、产出成本；四是效益指标（30分），主要评价实施效益和满意度等内容。</w:t>
      </w:r>
    </w:p>
    <w:p>
      <w:pPr>
        <w:pStyle w:val="6"/>
        <w:numPr>
          <w:ilvl w:val="0"/>
          <w:numId w:val="0"/>
        </w:numPr>
        <w:ind w:left="0" w:firstLine="640" w:firstLineChars="200"/>
        <w:rPr>
          <w:rFonts w:hint="default" w:ascii="Times New Roman" w:hAnsi="Times New Roman" w:eastAsia="仿宋_GB2312" w:cs="Times New Roman"/>
        </w:rPr>
      </w:pPr>
      <w:r>
        <w:rPr>
          <w:rFonts w:hint="default" w:ascii="Times New Roman" w:hAnsi="Times New Roman" w:eastAsia="仿宋_GB2312" w:cs="Times New Roman"/>
        </w:rPr>
        <w:t>（三）绩效评价工作过程</w:t>
      </w:r>
    </w:p>
    <w:p>
      <w:pPr>
        <w:ind w:firstLine="707" w:firstLineChars="221"/>
        <w:jc w:val="both"/>
        <w:rPr>
          <w:rFonts w:hint="default" w:ascii="Times New Roman" w:hAnsi="Times New Roman" w:eastAsia="仿宋_GB2312" w:cs="Times New Roman"/>
        </w:rPr>
      </w:pPr>
      <w:r>
        <w:rPr>
          <w:rFonts w:hint="default" w:ascii="Times New Roman" w:hAnsi="Times New Roman" w:eastAsia="仿宋_GB2312" w:cs="Times New Roman"/>
        </w:rPr>
        <w:t>项目绩效评价工作由办公室进行总体牵头，落实责任分工，</w:t>
      </w:r>
      <w:r>
        <w:rPr>
          <w:rFonts w:hint="eastAsia" w:ascii="Times New Roman" w:hAnsi="Times New Roman" w:eastAsia="仿宋_GB2312" w:cs="Times New Roman"/>
          <w:lang w:eastAsia="zh-CN"/>
        </w:rPr>
        <w:t>各相关处室</w:t>
      </w:r>
      <w:r>
        <w:rPr>
          <w:rFonts w:hint="default" w:ascii="Times New Roman" w:hAnsi="Times New Roman" w:eastAsia="仿宋_GB2312" w:cs="Times New Roman"/>
        </w:rPr>
        <w:t>多方协同，收集整理绩效评价所需资料，进行核实和全面分析，对资料按照决策、管理和绩效三大类进行分类整理，以支持项目自评价工作执行。</w:t>
      </w:r>
      <w:r>
        <w:rPr>
          <w:rFonts w:hint="default" w:ascii="Times New Roman" w:hAnsi="Times New Roman" w:eastAsia="仿宋_GB2312" w:cs="Times New Roman"/>
          <w:highlight w:val="none"/>
        </w:rPr>
        <w:t>最终进行检查、复核、分析项目资料，依据评价指标体系对项目进行了评价打分，出具了评价意见，撰写评价报告。经复核并报送市团校</w:t>
      </w:r>
      <w:r>
        <w:rPr>
          <w:rFonts w:hint="default" w:ascii="Times New Roman" w:hAnsi="Times New Roman" w:eastAsia="仿宋_GB2312" w:cs="Times New Roman"/>
        </w:rPr>
        <w:t>分管</w:t>
      </w:r>
      <w:r>
        <w:rPr>
          <w:rFonts w:hint="default" w:ascii="Times New Roman" w:hAnsi="Times New Roman" w:eastAsia="仿宋_GB2312" w:cs="Times New Roman"/>
          <w:highlight w:val="none"/>
        </w:rPr>
        <w:t>领导审批修订后，形成最终评价报告。</w:t>
      </w:r>
    </w:p>
    <w:p>
      <w:pPr>
        <w:pStyle w:val="5"/>
        <w:ind w:firstLine="643"/>
        <w:rPr>
          <w:rFonts w:hint="default" w:ascii="Times New Roman" w:hAnsi="Times New Roman" w:eastAsia="仿宋_GB2312" w:cs="Times New Roman"/>
        </w:rPr>
      </w:pPr>
      <w:r>
        <w:rPr>
          <w:rFonts w:hint="default" w:ascii="Times New Roman" w:hAnsi="Times New Roman" w:eastAsia="仿宋_GB2312" w:cs="Times New Roman"/>
        </w:rPr>
        <w:t>三、综合评价情况及评价结论</w:t>
      </w:r>
    </w:p>
    <w:p>
      <w:pPr>
        <w:ind w:firstLine="707" w:firstLineChars="221"/>
        <w:jc w:val="both"/>
        <w:rPr>
          <w:rFonts w:hint="default" w:ascii="Times New Roman" w:hAnsi="Times New Roman" w:eastAsia="仿宋_GB2312" w:cs="Times New Roman"/>
        </w:rPr>
      </w:pPr>
      <w:r>
        <w:rPr>
          <w:rFonts w:hint="default" w:ascii="Times New Roman" w:hAnsi="Times New Roman" w:eastAsia="仿宋_GB2312" w:cs="Times New Roman"/>
          <w:highlight w:val="none"/>
        </w:rPr>
        <w:t>通过评价，项目综合得分</w:t>
      </w:r>
      <w:r>
        <w:rPr>
          <w:rFonts w:hint="default" w:ascii="Times New Roman" w:hAnsi="Times New Roman" w:eastAsia="仿宋_GB2312" w:cs="Times New Roman"/>
        </w:rPr>
        <w:t>94.92</w:t>
      </w:r>
      <w:r>
        <w:rPr>
          <w:rFonts w:hint="default" w:ascii="Times New Roman" w:hAnsi="Times New Roman" w:eastAsia="仿宋_GB2312" w:cs="Times New Roman"/>
          <w:highlight w:val="none"/>
        </w:rPr>
        <w:t>分，</w:t>
      </w:r>
      <w:r>
        <w:rPr>
          <w:rFonts w:hint="default" w:ascii="Times New Roman" w:hAnsi="Times New Roman" w:eastAsia="仿宋_GB2312" w:cs="Times New Roman"/>
        </w:rPr>
        <w:t>绩效级别评定为“优秀”。</w:t>
      </w:r>
      <w:r>
        <w:rPr>
          <w:rFonts w:hint="default" w:ascii="Times New Roman" w:hAnsi="Times New Roman" w:eastAsia="仿宋_GB2312" w:cs="Times New Roman"/>
          <w:highlight w:val="none"/>
        </w:rPr>
        <w:t>其中项目决策得分8.66分，项目过程得分18.98分，项目产出得分39.00分，项目效益得分28.20分</w:t>
      </w:r>
      <w:r>
        <w:rPr>
          <w:rFonts w:hint="eastAsia" w:ascii="Times New Roman" w:hAnsi="Times New Roman" w:eastAsia="仿宋_GB2312" w:cs="Times New Roman"/>
          <w:highlight w:val="none"/>
          <w:lang w:eastAsia="zh-CN"/>
        </w:rPr>
        <w:t>，</w:t>
      </w:r>
      <w:r>
        <w:rPr>
          <w:rFonts w:hint="default" w:ascii="Times New Roman" w:hAnsi="Times New Roman" w:eastAsia="仿宋_GB2312" w:cs="Times New Roman"/>
          <w:highlight w:val="none"/>
        </w:rPr>
        <w:t>具体评分情况见附件评分表。</w:t>
      </w:r>
    </w:p>
    <w:p>
      <w:pPr>
        <w:pStyle w:val="5"/>
        <w:ind w:firstLine="643"/>
        <w:rPr>
          <w:rFonts w:hint="default" w:ascii="Times New Roman" w:hAnsi="Times New Roman" w:eastAsia="仿宋_GB2312" w:cs="Times New Roman"/>
        </w:rPr>
      </w:pPr>
      <w:r>
        <w:rPr>
          <w:rFonts w:hint="default" w:ascii="Times New Roman" w:hAnsi="Times New Roman" w:eastAsia="仿宋_GB2312" w:cs="Times New Roman"/>
        </w:rPr>
        <w:t>四、绩效评价指标分析</w:t>
      </w:r>
    </w:p>
    <w:p>
      <w:pPr>
        <w:pStyle w:val="6"/>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（一）项目决策情况</w:t>
      </w:r>
    </w:p>
    <w:p>
      <w:pPr>
        <w:ind w:firstLine="707" w:firstLineChars="221"/>
        <w:jc w:val="both"/>
        <w:rPr>
          <w:rFonts w:hint="default" w:ascii="Times New Roman" w:hAnsi="Times New Roman" w:eastAsia="仿宋_GB2312" w:cs="Times New Roman"/>
        </w:rPr>
      </w:pPr>
      <w:r>
        <w:rPr>
          <w:rFonts w:hint="default" w:ascii="Times New Roman" w:hAnsi="Times New Roman" w:eastAsia="仿宋_GB2312" w:cs="Times New Roman"/>
          <w:highlight w:val="none"/>
        </w:rPr>
        <w:t>项目决策指标，满分10.00分，评价得分为</w:t>
      </w:r>
      <w:r>
        <w:rPr>
          <w:rFonts w:hint="default" w:ascii="Times New Roman" w:hAnsi="Times New Roman" w:eastAsia="仿宋_GB2312" w:cs="Times New Roman"/>
        </w:rPr>
        <w:t>8.74</w:t>
      </w:r>
      <w:r>
        <w:rPr>
          <w:rFonts w:hint="default" w:ascii="Times New Roman" w:hAnsi="Times New Roman" w:eastAsia="仿宋_GB2312" w:cs="Times New Roman"/>
          <w:highlight w:val="none"/>
        </w:rPr>
        <w:t>分，项目立项依据充分，绩效目标设置较合理。</w:t>
      </w:r>
    </w:p>
    <w:p>
      <w:pPr>
        <w:pStyle w:val="7"/>
        <w:numPr>
          <w:ilvl w:val="0"/>
          <w:numId w:val="0"/>
        </w:numPr>
        <w:ind w:left="0" w:firstLine="640" w:firstLineChars="200"/>
        <w:rPr>
          <w:rFonts w:hint="default" w:ascii="Times New Roman" w:hAnsi="Times New Roman" w:eastAsia="仿宋_GB2312" w:cs="Times New Roman"/>
        </w:rPr>
      </w:pPr>
      <w:r>
        <w:rPr>
          <w:rFonts w:hint="default" w:ascii="Times New Roman" w:hAnsi="Times New Roman" w:eastAsia="仿宋_GB2312" w:cs="Times New Roman"/>
        </w:rPr>
        <w:t>1．项目立项分析</w:t>
      </w:r>
    </w:p>
    <w:p>
      <w:pPr>
        <w:ind w:firstLine="707" w:firstLineChars="221"/>
        <w:jc w:val="both"/>
        <w:rPr>
          <w:rFonts w:hint="default" w:ascii="Times New Roman" w:hAnsi="Times New Roman" w:eastAsia="仿宋_GB2312" w:cs="Times New Roman"/>
        </w:rPr>
      </w:pPr>
      <w:r>
        <w:rPr>
          <w:rFonts w:hint="default" w:ascii="Times New Roman" w:hAnsi="Times New Roman" w:eastAsia="仿宋_GB2312" w:cs="Times New Roman"/>
        </w:rPr>
        <w:t>市团校按照市财政预算编制部署要求，完成了项目预算申报工作，市团校培训处作为该项目的实施部门，积极开展项目申报工作，填写项目申报文本，编制项目预算明细表、项目绩效目标申报表，制定项目可行性研究报告，并邀请行业专家对该项目进行了论证，完成了事前绩效评估，由北京国誉会计师事务所有限公司出具了《团干部教训培训项目评审报告》。以此基础上，接受了市财政局事前绩效评估，经逐级审批和上会审议后，作为市团校2023年支出项目申报。</w:t>
      </w:r>
    </w:p>
    <w:p>
      <w:pPr>
        <w:pStyle w:val="7"/>
        <w:numPr>
          <w:ilvl w:val="0"/>
          <w:numId w:val="0"/>
        </w:numPr>
        <w:ind w:left="0" w:firstLine="640" w:firstLineChars="200"/>
        <w:rPr>
          <w:rFonts w:hint="default" w:ascii="Times New Roman" w:hAnsi="Times New Roman" w:eastAsia="仿宋_GB2312" w:cs="Times New Roman"/>
        </w:rPr>
      </w:pPr>
      <w:r>
        <w:rPr>
          <w:rFonts w:hint="default" w:ascii="Times New Roman" w:hAnsi="Times New Roman" w:eastAsia="仿宋_GB2312" w:cs="Times New Roman"/>
        </w:rPr>
        <w:t>2．绩效目标分析</w:t>
      </w:r>
    </w:p>
    <w:p>
      <w:pPr>
        <w:ind w:firstLine="707" w:firstLineChars="221"/>
        <w:jc w:val="both"/>
        <w:rPr>
          <w:rFonts w:hint="default" w:ascii="Times New Roman" w:hAnsi="Times New Roman" w:eastAsia="仿宋_GB2312" w:cs="Times New Roman"/>
        </w:rPr>
      </w:pPr>
      <w:r>
        <w:rPr>
          <w:rFonts w:hint="default" w:ascii="Times New Roman" w:hAnsi="Times New Roman" w:eastAsia="仿宋_GB2312" w:cs="Times New Roman"/>
        </w:rPr>
        <w:t>项目绩效目标总体设置较为合理，主线明确，整体目标聚焦，符合该项目的年度工作任务，产出和效果的对应性较好，能够对实际工作进行明确、有效的指导。</w:t>
      </w:r>
    </w:p>
    <w:p>
      <w:pPr>
        <w:ind w:firstLine="707" w:firstLineChars="221"/>
        <w:jc w:val="both"/>
        <w:rPr>
          <w:rFonts w:hint="default" w:ascii="Times New Roman" w:hAnsi="Times New Roman" w:eastAsia="仿宋_GB2312" w:cs="Times New Roman"/>
        </w:rPr>
      </w:pPr>
      <w:r>
        <w:rPr>
          <w:rFonts w:hint="default" w:ascii="Times New Roman" w:hAnsi="Times New Roman" w:eastAsia="仿宋_GB2312" w:cs="Times New Roman"/>
          <w:highlight w:val="none"/>
        </w:rPr>
        <w:t>2023年8月，市团校根据实际工作进展，在申请调整减少项目预算的同时，相应调整了部分项目绩效目标。使项目绩效目标更加合理、可行。</w:t>
      </w:r>
    </w:p>
    <w:p>
      <w:pPr>
        <w:pStyle w:val="7"/>
        <w:numPr>
          <w:ilvl w:val="0"/>
          <w:numId w:val="0"/>
        </w:numPr>
        <w:ind w:left="0" w:firstLine="640" w:firstLineChars="200"/>
        <w:rPr>
          <w:rFonts w:hint="default" w:ascii="Times New Roman" w:hAnsi="Times New Roman" w:eastAsia="仿宋_GB2312" w:cs="Times New Roman"/>
        </w:rPr>
      </w:pPr>
      <w:r>
        <w:rPr>
          <w:rFonts w:hint="default" w:ascii="Times New Roman" w:hAnsi="Times New Roman" w:eastAsia="仿宋_GB2312" w:cs="Times New Roman"/>
        </w:rPr>
        <w:t>3．资金投入分析</w:t>
      </w:r>
    </w:p>
    <w:p>
      <w:pPr>
        <w:ind w:firstLine="707" w:firstLineChars="221"/>
        <w:jc w:val="both"/>
        <w:rPr>
          <w:rFonts w:hint="default" w:ascii="Times New Roman" w:hAnsi="Times New Roman" w:eastAsia="仿宋_GB2312" w:cs="Times New Roman"/>
        </w:rPr>
      </w:pPr>
      <w:r>
        <w:rPr>
          <w:rFonts w:hint="default" w:ascii="Times New Roman" w:hAnsi="Times New Roman" w:eastAsia="仿宋_GB2312" w:cs="Times New Roman"/>
        </w:rPr>
        <w:t>该项目预算申报2,011.07万元，市财政批复金额为1,891.965万元，2023年10月，根据项目实施进展，由于部分调训单位调训率较低，</w:t>
      </w:r>
      <w:r>
        <w:rPr>
          <w:rFonts w:hint="eastAsia" w:ascii="Times New Roman" w:hAnsi="Times New Roman" w:eastAsia="仿宋_GB2312" w:cs="Times New Roman"/>
          <w:lang w:eastAsia="zh-CN"/>
        </w:rPr>
        <w:t>市团校主动申请将</w:t>
      </w:r>
      <w:r>
        <w:rPr>
          <w:rFonts w:hint="default" w:ascii="Times New Roman" w:hAnsi="Times New Roman" w:eastAsia="仿宋_GB2312" w:cs="Times New Roman"/>
        </w:rPr>
        <w:t>预算经费核减至1,668.7512万元，最终实际支出1,564.79686万元，结余103.95434万元，预算执行率93.77%。</w:t>
      </w:r>
    </w:p>
    <w:p>
      <w:pPr>
        <w:ind w:firstLine="707" w:firstLineChars="221"/>
        <w:jc w:val="both"/>
        <w:rPr>
          <w:rFonts w:hint="default" w:ascii="Times New Roman" w:hAnsi="Times New Roman" w:eastAsia="仿宋_GB2312" w:cs="Times New Roman"/>
        </w:rPr>
      </w:pPr>
      <w:r>
        <w:rPr>
          <w:rFonts w:hint="default" w:ascii="Times New Roman" w:hAnsi="Times New Roman" w:eastAsia="仿宋_GB2312" w:cs="Times New Roman"/>
        </w:rPr>
        <w:t>资金使用明细情况如下：</w:t>
      </w:r>
    </w:p>
    <w:tbl>
      <w:tblPr>
        <w:tblStyle w:val="9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53"/>
        <w:gridCol w:w="38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trPr>
        <w:tc>
          <w:tcPr>
            <w:tcW w:w="2730" w:type="pct"/>
            <w:shd w:val="clear" w:color="auto" w:fill="auto"/>
            <w:noWrap/>
            <w:vAlign w:val="center"/>
          </w:tcPr>
          <w:p>
            <w:pPr>
              <w:widowControl/>
              <w:adjustRightInd w:val="0"/>
              <w:snapToGrid w:val="0"/>
              <w:spacing w:line="360" w:lineRule="exact"/>
              <w:jc w:val="center"/>
              <w:rPr>
                <w:rFonts w:hint="default" w:ascii="Times New Roman" w:hAnsi="Times New Roman" w:eastAsia="仿宋_GB2312" w:cs="Times New Roman"/>
                <w:b/>
                <w:snapToGrid w:val="0"/>
                <w:kern w:val="0"/>
                <w:sz w:val="22"/>
                <w:szCs w:val="20"/>
                <w14:ligatures w14:val="none"/>
              </w:rPr>
            </w:pPr>
            <w:r>
              <w:rPr>
                <w:rFonts w:hint="default" w:ascii="Times New Roman" w:hAnsi="Times New Roman" w:eastAsia="仿宋_GB2312" w:cs="Times New Roman"/>
                <w:b/>
                <w:snapToGrid w:val="0"/>
                <w:kern w:val="0"/>
                <w:sz w:val="22"/>
                <w:szCs w:val="20"/>
                <w14:ligatures w14:val="none"/>
              </w:rPr>
              <w:t>项目</w:t>
            </w:r>
          </w:p>
        </w:tc>
        <w:tc>
          <w:tcPr>
            <w:tcW w:w="2270" w:type="pct"/>
            <w:shd w:val="clear" w:color="auto" w:fill="auto"/>
            <w:noWrap/>
            <w:vAlign w:val="center"/>
          </w:tcPr>
          <w:p>
            <w:pPr>
              <w:widowControl/>
              <w:adjustRightInd w:val="0"/>
              <w:snapToGrid w:val="0"/>
              <w:spacing w:line="360" w:lineRule="exact"/>
              <w:jc w:val="center"/>
              <w:rPr>
                <w:rFonts w:hint="default" w:ascii="Times New Roman" w:hAnsi="Times New Roman" w:eastAsia="仿宋_GB2312" w:cs="Times New Roman"/>
                <w:b/>
                <w:snapToGrid w:val="0"/>
                <w:kern w:val="0"/>
                <w:sz w:val="22"/>
                <w:szCs w:val="20"/>
                <w14:ligatures w14:val="none"/>
              </w:rPr>
            </w:pPr>
            <w:r>
              <w:rPr>
                <w:rFonts w:hint="default" w:ascii="Times New Roman" w:hAnsi="Times New Roman" w:eastAsia="仿宋_GB2312" w:cs="Times New Roman"/>
                <w:b/>
                <w:snapToGrid w:val="0"/>
                <w:kern w:val="0"/>
                <w:sz w:val="22"/>
                <w:szCs w:val="20"/>
                <w14:ligatures w14:val="none"/>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730" w:type="pct"/>
            <w:shd w:val="clear" w:color="auto" w:fill="auto"/>
            <w:noWrap/>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20"/>
                <w14:ligatures w14:val="none"/>
              </w:rPr>
            </w:pPr>
            <w:r>
              <w:rPr>
                <w:rFonts w:hint="default" w:ascii="Times New Roman" w:hAnsi="Times New Roman" w:eastAsia="仿宋_GB2312" w:cs="Times New Roman"/>
                <w:snapToGrid w:val="0"/>
                <w:kern w:val="0"/>
                <w:sz w:val="22"/>
                <w:szCs w:val="20"/>
                <w14:ligatures w14:val="none"/>
              </w:rPr>
              <w:t>培训费</w:t>
            </w:r>
          </w:p>
        </w:tc>
        <w:tc>
          <w:tcPr>
            <w:tcW w:w="2270" w:type="pct"/>
            <w:shd w:val="clear" w:color="auto" w:fill="auto"/>
            <w:noWrap/>
            <w:vAlign w:val="center"/>
          </w:tcPr>
          <w:p>
            <w:pPr>
              <w:widowControl/>
              <w:adjustRightInd w:val="0"/>
              <w:snapToGrid w:val="0"/>
              <w:spacing w:line="360" w:lineRule="exact"/>
              <w:jc w:val="right"/>
              <w:rPr>
                <w:rFonts w:hint="default" w:ascii="Times New Roman" w:hAnsi="Times New Roman" w:eastAsia="仿宋_GB2312" w:cs="Times New Roman"/>
                <w:snapToGrid w:val="0"/>
                <w:kern w:val="0"/>
                <w:sz w:val="22"/>
                <w:szCs w:val="20"/>
                <w14:ligatures w14:val="none"/>
              </w:rPr>
            </w:pPr>
            <w:r>
              <w:rPr>
                <w:rFonts w:hint="default" w:ascii="Times New Roman" w:hAnsi="Times New Roman" w:eastAsia="仿宋_GB2312" w:cs="Times New Roman"/>
                <w:snapToGrid w:val="0"/>
                <w:kern w:val="0"/>
                <w:sz w:val="22"/>
                <w:szCs w:val="20"/>
                <w14:ligatures w14:val="none"/>
              </w:rPr>
              <w:t>12,453,526.00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730" w:type="pct"/>
            <w:shd w:val="clear" w:color="auto" w:fill="auto"/>
            <w:noWrap/>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20"/>
                <w14:ligatures w14:val="none"/>
              </w:rPr>
            </w:pPr>
            <w:r>
              <w:rPr>
                <w:rFonts w:hint="default" w:ascii="Times New Roman" w:hAnsi="Times New Roman" w:eastAsia="仿宋_GB2312" w:cs="Times New Roman"/>
                <w:snapToGrid w:val="0"/>
                <w:kern w:val="0"/>
                <w:sz w:val="22"/>
                <w:szCs w:val="20"/>
                <w14:ligatures w14:val="none"/>
              </w:rPr>
              <w:t>劳务费</w:t>
            </w:r>
          </w:p>
        </w:tc>
        <w:tc>
          <w:tcPr>
            <w:tcW w:w="2270" w:type="pct"/>
            <w:shd w:val="clear" w:color="auto" w:fill="auto"/>
            <w:noWrap/>
            <w:vAlign w:val="center"/>
          </w:tcPr>
          <w:p>
            <w:pPr>
              <w:widowControl/>
              <w:adjustRightInd w:val="0"/>
              <w:snapToGrid w:val="0"/>
              <w:spacing w:line="360" w:lineRule="exact"/>
              <w:jc w:val="right"/>
              <w:rPr>
                <w:rFonts w:hint="default" w:ascii="Times New Roman" w:hAnsi="Times New Roman" w:eastAsia="仿宋_GB2312" w:cs="Times New Roman"/>
                <w:snapToGrid w:val="0"/>
                <w:kern w:val="0"/>
                <w:sz w:val="22"/>
                <w:szCs w:val="20"/>
                <w14:ligatures w14:val="none"/>
              </w:rPr>
            </w:pPr>
            <w:r>
              <w:rPr>
                <w:rFonts w:hint="default" w:ascii="Times New Roman" w:hAnsi="Times New Roman" w:eastAsia="仿宋_GB2312" w:cs="Times New Roman"/>
                <w:snapToGrid w:val="0"/>
                <w:kern w:val="0"/>
                <w:sz w:val="22"/>
                <w:szCs w:val="20"/>
                <w14:ligatures w14:val="none"/>
              </w:rPr>
              <w:t>1,633,900.16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730" w:type="pct"/>
            <w:shd w:val="clear" w:color="auto" w:fill="auto"/>
            <w:noWrap/>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20"/>
                <w14:ligatures w14:val="none"/>
              </w:rPr>
            </w:pPr>
            <w:r>
              <w:rPr>
                <w:rFonts w:hint="default" w:ascii="Times New Roman" w:hAnsi="Times New Roman" w:eastAsia="仿宋_GB2312" w:cs="Times New Roman"/>
                <w:snapToGrid w:val="0"/>
                <w:kern w:val="0"/>
                <w:sz w:val="22"/>
                <w:szCs w:val="20"/>
                <w14:ligatures w14:val="none"/>
              </w:rPr>
              <w:t>其他商品和服务支出</w:t>
            </w:r>
          </w:p>
        </w:tc>
        <w:tc>
          <w:tcPr>
            <w:tcW w:w="2270" w:type="pct"/>
            <w:shd w:val="clear" w:color="auto" w:fill="auto"/>
            <w:noWrap/>
            <w:vAlign w:val="center"/>
          </w:tcPr>
          <w:p>
            <w:pPr>
              <w:widowControl/>
              <w:adjustRightInd w:val="0"/>
              <w:snapToGrid w:val="0"/>
              <w:spacing w:line="360" w:lineRule="exact"/>
              <w:jc w:val="right"/>
              <w:rPr>
                <w:rFonts w:hint="default" w:ascii="Times New Roman" w:hAnsi="Times New Roman" w:eastAsia="仿宋_GB2312" w:cs="Times New Roman"/>
                <w:snapToGrid w:val="0"/>
                <w:kern w:val="0"/>
                <w:sz w:val="22"/>
                <w:szCs w:val="20"/>
                <w14:ligatures w14:val="none"/>
              </w:rPr>
            </w:pPr>
            <w:r>
              <w:rPr>
                <w:rFonts w:hint="default" w:ascii="Times New Roman" w:hAnsi="Times New Roman" w:eastAsia="仿宋_GB2312" w:cs="Times New Roman"/>
                <w:snapToGrid w:val="0"/>
                <w:kern w:val="0"/>
                <w:sz w:val="22"/>
                <w:szCs w:val="20"/>
                <w14:ligatures w14:val="none"/>
              </w:rPr>
              <w:t>1,189,690.26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730" w:type="pct"/>
            <w:shd w:val="clear" w:color="auto" w:fill="auto"/>
            <w:noWrap/>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20"/>
                <w14:ligatures w14:val="none"/>
              </w:rPr>
            </w:pPr>
            <w:r>
              <w:rPr>
                <w:rFonts w:hint="default" w:ascii="Times New Roman" w:hAnsi="Times New Roman" w:eastAsia="仿宋_GB2312" w:cs="Times New Roman"/>
                <w:snapToGrid w:val="0"/>
                <w:kern w:val="0"/>
                <w:sz w:val="22"/>
                <w:szCs w:val="20"/>
                <w14:ligatures w14:val="none"/>
              </w:rPr>
              <w:t>委托业务费</w:t>
            </w:r>
          </w:p>
        </w:tc>
        <w:tc>
          <w:tcPr>
            <w:tcW w:w="2270" w:type="pct"/>
            <w:shd w:val="clear" w:color="auto" w:fill="auto"/>
            <w:noWrap/>
            <w:vAlign w:val="center"/>
          </w:tcPr>
          <w:p>
            <w:pPr>
              <w:widowControl/>
              <w:adjustRightInd w:val="0"/>
              <w:snapToGrid w:val="0"/>
              <w:spacing w:line="360" w:lineRule="exact"/>
              <w:jc w:val="right"/>
              <w:rPr>
                <w:rFonts w:hint="default" w:ascii="Times New Roman" w:hAnsi="Times New Roman" w:eastAsia="仿宋_GB2312" w:cs="Times New Roman"/>
                <w:snapToGrid w:val="0"/>
                <w:kern w:val="0"/>
                <w:sz w:val="22"/>
                <w:szCs w:val="20"/>
                <w14:ligatures w14:val="none"/>
              </w:rPr>
            </w:pPr>
            <w:r>
              <w:rPr>
                <w:rFonts w:hint="default" w:ascii="Times New Roman" w:hAnsi="Times New Roman" w:eastAsia="仿宋_GB2312" w:cs="Times New Roman"/>
                <w:snapToGrid w:val="0"/>
                <w:kern w:val="0"/>
                <w:sz w:val="22"/>
                <w:szCs w:val="20"/>
                <w14:ligatures w14:val="none"/>
              </w:rPr>
              <w:t>289,000.00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730" w:type="pct"/>
            <w:shd w:val="clear" w:color="auto" w:fill="auto"/>
            <w:noWrap/>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20"/>
                <w14:ligatures w14:val="none"/>
              </w:rPr>
            </w:pPr>
            <w:r>
              <w:rPr>
                <w:rFonts w:hint="default" w:ascii="Times New Roman" w:hAnsi="Times New Roman" w:eastAsia="仿宋_GB2312" w:cs="Times New Roman"/>
                <w:snapToGrid w:val="0"/>
                <w:kern w:val="0"/>
                <w:sz w:val="22"/>
                <w:szCs w:val="20"/>
                <w14:ligatures w14:val="none"/>
              </w:rPr>
              <w:t>税金及附加费用</w:t>
            </w:r>
          </w:p>
        </w:tc>
        <w:tc>
          <w:tcPr>
            <w:tcW w:w="2270" w:type="pct"/>
            <w:shd w:val="clear" w:color="auto" w:fill="auto"/>
            <w:noWrap/>
            <w:vAlign w:val="center"/>
          </w:tcPr>
          <w:p>
            <w:pPr>
              <w:widowControl/>
              <w:adjustRightInd w:val="0"/>
              <w:snapToGrid w:val="0"/>
              <w:spacing w:line="360" w:lineRule="exact"/>
              <w:jc w:val="right"/>
              <w:rPr>
                <w:rFonts w:hint="default" w:ascii="Times New Roman" w:hAnsi="Times New Roman" w:eastAsia="仿宋_GB2312" w:cs="Times New Roman"/>
                <w:snapToGrid w:val="0"/>
                <w:kern w:val="0"/>
                <w:sz w:val="22"/>
                <w:szCs w:val="20"/>
                <w14:ligatures w14:val="none"/>
              </w:rPr>
            </w:pPr>
            <w:r>
              <w:rPr>
                <w:rFonts w:hint="default" w:ascii="Times New Roman" w:hAnsi="Times New Roman" w:eastAsia="仿宋_GB2312" w:cs="Times New Roman"/>
                <w:snapToGrid w:val="0"/>
                <w:kern w:val="0"/>
                <w:sz w:val="22"/>
                <w:szCs w:val="20"/>
                <w14:ligatures w14:val="none"/>
              </w:rPr>
              <w:t>72,230.90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730" w:type="pct"/>
            <w:shd w:val="clear" w:color="auto" w:fill="auto"/>
            <w:noWrap/>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20"/>
                <w14:ligatures w14:val="none"/>
              </w:rPr>
            </w:pPr>
            <w:r>
              <w:rPr>
                <w:rFonts w:hint="default" w:ascii="Times New Roman" w:hAnsi="Times New Roman" w:eastAsia="仿宋_GB2312" w:cs="Times New Roman"/>
                <w:snapToGrid w:val="0"/>
                <w:kern w:val="0"/>
                <w:sz w:val="22"/>
                <w:szCs w:val="20"/>
                <w14:ligatures w14:val="none"/>
              </w:rPr>
              <w:t>其他交通费用</w:t>
            </w:r>
          </w:p>
        </w:tc>
        <w:tc>
          <w:tcPr>
            <w:tcW w:w="2270" w:type="pct"/>
            <w:shd w:val="clear" w:color="auto" w:fill="auto"/>
            <w:noWrap/>
            <w:vAlign w:val="center"/>
          </w:tcPr>
          <w:p>
            <w:pPr>
              <w:widowControl/>
              <w:adjustRightInd w:val="0"/>
              <w:snapToGrid w:val="0"/>
              <w:spacing w:line="360" w:lineRule="exact"/>
              <w:jc w:val="right"/>
              <w:rPr>
                <w:rFonts w:hint="default" w:ascii="Times New Roman" w:hAnsi="Times New Roman" w:eastAsia="仿宋_GB2312" w:cs="Times New Roman"/>
                <w:snapToGrid w:val="0"/>
                <w:kern w:val="0"/>
                <w:sz w:val="22"/>
                <w:szCs w:val="20"/>
                <w14:ligatures w14:val="none"/>
              </w:rPr>
            </w:pPr>
            <w:r>
              <w:rPr>
                <w:rFonts w:hint="default" w:ascii="Times New Roman" w:hAnsi="Times New Roman" w:eastAsia="仿宋_GB2312" w:cs="Times New Roman"/>
                <w:snapToGrid w:val="0"/>
                <w:kern w:val="0"/>
                <w:sz w:val="22"/>
                <w:szCs w:val="20"/>
                <w14:ligatures w14:val="none"/>
              </w:rPr>
              <w:t>9,621.28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730" w:type="pct"/>
            <w:shd w:val="clear" w:color="auto" w:fill="auto"/>
            <w:noWrap/>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20"/>
                <w14:ligatures w14:val="none"/>
              </w:rPr>
            </w:pPr>
            <w:r>
              <w:rPr>
                <w:rFonts w:hint="default" w:ascii="Times New Roman" w:hAnsi="Times New Roman" w:eastAsia="仿宋_GB2312" w:cs="Times New Roman"/>
                <w:snapToGrid w:val="0"/>
                <w:kern w:val="0"/>
                <w:sz w:val="22"/>
                <w:szCs w:val="20"/>
                <w14:ligatures w14:val="none"/>
              </w:rPr>
              <w:t>合计</w:t>
            </w:r>
          </w:p>
        </w:tc>
        <w:tc>
          <w:tcPr>
            <w:tcW w:w="2270" w:type="pct"/>
            <w:shd w:val="clear" w:color="auto" w:fill="auto"/>
            <w:noWrap/>
            <w:vAlign w:val="center"/>
          </w:tcPr>
          <w:p>
            <w:pPr>
              <w:widowControl/>
              <w:adjustRightInd w:val="0"/>
              <w:snapToGrid w:val="0"/>
              <w:spacing w:line="360" w:lineRule="exact"/>
              <w:jc w:val="right"/>
              <w:rPr>
                <w:rFonts w:hint="default" w:ascii="Times New Roman" w:hAnsi="Times New Roman" w:eastAsia="仿宋_GB2312" w:cs="Times New Roman"/>
                <w:snapToGrid w:val="0"/>
                <w:kern w:val="0"/>
                <w:sz w:val="22"/>
                <w:szCs w:val="20"/>
                <w14:ligatures w14:val="none"/>
              </w:rPr>
            </w:pPr>
            <w:r>
              <w:rPr>
                <w:rFonts w:hint="default" w:ascii="Times New Roman" w:hAnsi="Times New Roman" w:eastAsia="仿宋_GB2312" w:cs="Times New Roman"/>
                <w:snapToGrid w:val="0"/>
                <w:kern w:val="0"/>
                <w:sz w:val="22"/>
                <w:szCs w:val="20"/>
                <w14:ligatures w14:val="none"/>
              </w:rPr>
              <w:t>15,647,968.60</w:t>
            </w:r>
          </w:p>
        </w:tc>
      </w:tr>
    </w:tbl>
    <w:p>
      <w:pPr>
        <w:ind w:firstLine="707" w:firstLineChars="221"/>
        <w:jc w:val="both"/>
        <w:rPr>
          <w:rFonts w:hint="default" w:ascii="Times New Roman" w:hAnsi="Times New Roman" w:eastAsia="仿宋_GB2312" w:cs="Times New Roman"/>
        </w:rPr>
      </w:pPr>
      <w:r>
        <w:rPr>
          <w:rFonts w:hint="default" w:ascii="Times New Roman" w:hAnsi="Times New Roman" w:eastAsia="仿宋_GB2312" w:cs="Times New Roman"/>
        </w:rPr>
        <w:t>项目支出主要为培训费，占全部支出的79.59%，与设置目标和绩效指标实现情况相符。</w:t>
      </w:r>
    </w:p>
    <w:p>
      <w:pPr>
        <w:pStyle w:val="6"/>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（二）项目过程情况</w:t>
      </w:r>
    </w:p>
    <w:p>
      <w:pPr>
        <w:ind w:firstLine="707" w:firstLineChars="221"/>
        <w:jc w:val="both"/>
        <w:rPr>
          <w:rFonts w:hint="default" w:ascii="Times New Roman" w:hAnsi="Times New Roman" w:eastAsia="仿宋_GB2312" w:cs="Times New Roman"/>
        </w:rPr>
      </w:pPr>
      <w:r>
        <w:rPr>
          <w:rFonts w:hint="default" w:ascii="Times New Roman" w:hAnsi="Times New Roman" w:eastAsia="仿宋_GB2312" w:cs="Times New Roman"/>
          <w:highlight w:val="none"/>
        </w:rPr>
        <w:t>项目过程指标，满分20.00分，评价得分为18.98分，资金使用及管理规范，项目组织实施比较规范有序。</w:t>
      </w:r>
    </w:p>
    <w:p>
      <w:pPr>
        <w:pStyle w:val="7"/>
        <w:numPr>
          <w:ilvl w:val="0"/>
          <w:numId w:val="0"/>
        </w:numPr>
        <w:ind w:left="0" w:firstLine="640" w:firstLineChars="200"/>
        <w:rPr>
          <w:rFonts w:hint="default" w:ascii="Times New Roman" w:hAnsi="Times New Roman" w:eastAsia="仿宋_GB2312" w:cs="Times New Roman"/>
        </w:rPr>
      </w:pPr>
      <w:r>
        <w:rPr>
          <w:rFonts w:hint="default" w:ascii="Times New Roman" w:hAnsi="Times New Roman" w:eastAsia="仿宋_GB2312" w:cs="Times New Roman"/>
        </w:rPr>
        <w:t>1．资金管理情况</w:t>
      </w:r>
    </w:p>
    <w:p>
      <w:pPr>
        <w:ind w:firstLine="707" w:firstLineChars="221"/>
        <w:jc w:val="both"/>
        <w:rPr>
          <w:rFonts w:hint="default" w:ascii="Times New Roman" w:hAnsi="Times New Roman" w:eastAsia="仿宋_GB2312" w:cs="Times New Roman"/>
        </w:rPr>
      </w:pPr>
      <w:r>
        <w:rPr>
          <w:rFonts w:hint="default" w:ascii="Times New Roman" w:hAnsi="Times New Roman" w:eastAsia="仿宋_GB2312" w:cs="Times New Roman"/>
        </w:rPr>
        <w:t>按照财政资金的使用规定，项目通过履行政府采购程序确定服务商，并在规定时间内签订合同。根据管理制度要求和合同约定方式，对项目资金的申报、审批、支出、拨付、报销等流程进行了约束，严格按照规定和要求执行，确保了项目资金使用的安全性和资金管理的规范性。</w:t>
      </w:r>
    </w:p>
    <w:p>
      <w:pPr>
        <w:ind w:firstLine="707" w:firstLineChars="221"/>
        <w:jc w:val="both"/>
        <w:rPr>
          <w:rFonts w:hint="default" w:ascii="Times New Roman" w:hAnsi="Times New Roman" w:eastAsia="仿宋_GB2312" w:cs="Times New Roman"/>
        </w:rPr>
      </w:pPr>
      <w:r>
        <w:rPr>
          <w:rFonts w:hint="default" w:ascii="Times New Roman" w:hAnsi="Times New Roman" w:eastAsia="仿宋_GB2312" w:cs="Times New Roman"/>
        </w:rPr>
        <w:t>项目实施过程中严格按照各项财务制度执行，进一步提升预算执行的科学性和合理性。该项目资金支付给</w:t>
      </w:r>
      <w:r>
        <w:rPr>
          <w:rFonts w:hint="eastAsia" w:ascii="Times New Roman" w:hAnsi="Times New Roman" w:eastAsia="仿宋_GB2312" w:cs="Times New Roman"/>
          <w:highlight w:val="none"/>
          <w:lang w:eastAsia="zh-CN"/>
        </w:rPr>
        <w:t>合作单位</w:t>
      </w:r>
      <w:r>
        <w:rPr>
          <w:rFonts w:hint="default" w:ascii="Times New Roman" w:hAnsi="Times New Roman" w:eastAsia="仿宋_GB2312" w:cs="Times New Roman"/>
        </w:rPr>
        <w:t>之后，市团校要求</w:t>
      </w:r>
      <w:r>
        <w:rPr>
          <w:rFonts w:hint="eastAsia" w:ascii="Times New Roman" w:hAnsi="Times New Roman" w:eastAsia="仿宋_GB2312" w:cs="Times New Roman"/>
          <w:lang w:eastAsia="zh-CN"/>
        </w:rPr>
        <w:t>合作</w:t>
      </w:r>
      <w:r>
        <w:rPr>
          <w:rFonts w:hint="default" w:ascii="Times New Roman" w:hAnsi="Times New Roman" w:eastAsia="仿宋_GB2312" w:cs="Times New Roman"/>
        </w:rPr>
        <w:t>方严格按照合同约定要求管理和使用财政资金，不得挪用、挤占项目经费，不得虚列支出，不得以任何形式谋取私利，必要时配合市团校进行延伸审计和检查。</w:t>
      </w:r>
    </w:p>
    <w:p>
      <w:pPr>
        <w:pStyle w:val="7"/>
        <w:numPr>
          <w:ilvl w:val="0"/>
          <w:numId w:val="0"/>
        </w:numPr>
        <w:ind w:left="0" w:firstLine="640" w:firstLineChars="200"/>
        <w:rPr>
          <w:rFonts w:hint="default" w:ascii="Times New Roman" w:hAnsi="Times New Roman" w:eastAsia="仿宋_GB2312" w:cs="Times New Roman"/>
        </w:rPr>
      </w:pPr>
      <w:r>
        <w:rPr>
          <w:rFonts w:hint="default" w:ascii="Times New Roman" w:hAnsi="Times New Roman" w:eastAsia="仿宋_GB2312" w:cs="Times New Roman"/>
        </w:rPr>
        <w:t>2．项目组织实施分析</w:t>
      </w:r>
    </w:p>
    <w:p>
      <w:pPr>
        <w:ind w:firstLine="707" w:firstLineChars="221"/>
        <w:jc w:val="both"/>
        <w:rPr>
          <w:rFonts w:hint="default" w:ascii="Times New Roman" w:hAnsi="Times New Roman" w:eastAsia="仿宋_GB2312" w:cs="Times New Roman"/>
        </w:rPr>
      </w:pPr>
      <w:r>
        <w:rPr>
          <w:rFonts w:hint="default" w:ascii="Times New Roman" w:hAnsi="Times New Roman" w:eastAsia="仿宋_GB2312" w:cs="Times New Roman"/>
        </w:rPr>
        <w:t>项目过程管理程序规范，资料比较完备，由市团校培训处整理《团干部教育培训项目绩效评价资料汇编》，汇集了培训处、教务处、党的群众工作教研部保存整理的绩效相关资料。整体资料较为完整，对日常工作、阶段性工作进行了比较详细的记录和总结。</w:t>
      </w:r>
    </w:p>
    <w:p>
      <w:pPr>
        <w:pStyle w:val="6"/>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（三）项目产出情况</w:t>
      </w:r>
    </w:p>
    <w:p>
      <w:pPr>
        <w:ind w:firstLine="707" w:firstLineChars="221"/>
        <w:jc w:val="both"/>
        <w:rPr>
          <w:rFonts w:hint="default" w:ascii="Times New Roman" w:hAnsi="Times New Roman" w:eastAsia="仿宋_GB2312" w:cs="Times New Roman"/>
        </w:rPr>
      </w:pPr>
      <w:r>
        <w:rPr>
          <w:rFonts w:hint="default" w:ascii="Times New Roman" w:hAnsi="Times New Roman" w:eastAsia="仿宋_GB2312" w:cs="Times New Roman"/>
          <w:highlight w:val="none"/>
        </w:rPr>
        <w:t>项目过程指标，满分40.00分，评价得分为</w:t>
      </w:r>
      <w:r>
        <w:rPr>
          <w:rFonts w:hint="default" w:ascii="Times New Roman" w:hAnsi="Times New Roman" w:eastAsia="仿宋_GB2312" w:cs="Times New Roman"/>
        </w:rPr>
        <w:t>39.00</w:t>
      </w:r>
      <w:r>
        <w:rPr>
          <w:rFonts w:hint="default" w:ascii="Times New Roman" w:hAnsi="Times New Roman" w:eastAsia="仿宋_GB2312" w:cs="Times New Roman"/>
          <w:highlight w:val="none"/>
        </w:rPr>
        <w:t>分，项目产出基本达到了预期目标，且项目完成质量良好。</w:t>
      </w:r>
    </w:p>
    <w:p>
      <w:pPr>
        <w:pStyle w:val="7"/>
        <w:numPr>
          <w:ilvl w:val="0"/>
          <w:numId w:val="12"/>
        </w:numPr>
        <w:ind w:firstLineChars="0"/>
        <w:rPr>
          <w:rFonts w:hint="default" w:ascii="Times New Roman" w:hAnsi="Times New Roman" w:eastAsia="仿宋_GB2312" w:cs="Times New Roman"/>
        </w:rPr>
      </w:pPr>
      <w:r>
        <w:rPr>
          <w:rFonts w:hint="default" w:ascii="Times New Roman" w:hAnsi="Times New Roman" w:eastAsia="仿宋_GB2312" w:cs="Times New Roman"/>
        </w:rPr>
        <w:t>项目产出数量分析</w:t>
      </w:r>
    </w:p>
    <w:p>
      <w:pPr>
        <w:ind w:firstLine="707" w:firstLineChars="221"/>
        <w:jc w:val="both"/>
        <w:rPr>
          <w:rFonts w:hint="default" w:ascii="Times New Roman" w:hAnsi="Times New Roman" w:eastAsia="仿宋_GB2312" w:cs="Times New Roman"/>
        </w:rPr>
      </w:pPr>
      <w:r>
        <w:rPr>
          <w:rFonts w:hint="default" w:ascii="Times New Roman" w:hAnsi="Times New Roman" w:eastAsia="仿宋_GB2312" w:cs="Times New Roman"/>
        </w:rPr>
        <w:t>项目2022年预定绩效数量目标全部实现。参见附件2《项目产出数量指标完成情况表》。</w:t>
      </w:r>
    </w:p>
    <w:p>
      <w:pPr>
        <w:pStyle w:val="7"/>
        <w:numPr>
          <w:ilvl w:val="0"/>
          <w:numId w:val="12"/>
        </w:numPr>
        <w:ind w:firstLineChars="0"/>
        <w:rPr>
          <w:rFonts w:hint="default" w:ascii="Times New Roman" w:hAnsi="Times New Roman" w:eastAsia="仿宋_GB2312" w:cs="Times New Roman"/>
        </w:rPr>
      </w:pPr>
      <w:r>
        <w:rPr>
          <w:rFonts w:hint="default" w:ascii="Times New Roman" w:hAnsi="Times New Roman" w:eastAsia="仿宋_GB2312" w:cs="Times New Roman"/>
        </w:rPr>
        <w:t>项目产出质量分析</w:t>
      </w:r>
    </w:p>
    <w:p>
      <w:pPr>
        <w:ind w:firstLine="707" w:firstLineChars="221"/>
        <w:jc w:val="both"/>
        <w:rPr>
          <w:rFonts w:hint="default" w:ascii="Times New Roman" w:hAnsi="Times New Roman" w:eastAsia="仿宋_GB2312" w:cs="Times New Roman"/>
        </w:rPr>
      </w:pPr>
      <w:r>
        <w:rPr>
          <w:rFonts w:hint="default" w:ascii="Times New Roman" w:hAnsi="Times New Roman" w:eastAsia="仿宋_GB2312" w:cs="Times New Roman"/>
        </w:rPr>
        <w:t>2023年度市团校圆满完成40期培训班次，“送课到岗”68场，培训量达到30168人天。调训单位涉及团市委机关17个部门，培训学员覆盖机关、区县、街乡、社区、企业、高校等各级团干部与青年骨干。创设“送课到岗”项目，惠及基层6305人次，该项目入选《北京市干部教育培训创新实践案例汇编》。</w:t>
      </w:r>
    </w:p>
    <w:p>
      <w:pPr>
        <w:ind w:firstLine="707" w:firstLineChars="221"/>
        <w:jc w:val="both"/>
        <w:rPr>
          <w:rFonts w:hint="default" w:ascii="Times New Roman" w:hAnsi="Times New Roman" w:eastAsia="仿宋_GB2312" w:cs="Times New Roman"/>
        </w:rPr>
      </w:pPr>
      <w:r>
        <w:rPr>
          <w:rFonts w:hint="default" w:ascii="Times New Roman" w:hAnsi="Times New Roman" w:eastAsia="仿宋_GB2312" w:cs="Times New Roman"/>
        </w:rPr>
        <w:t>编制8本内部教材，启动首批8门自主课程建设。开发先锋论坛、双向交流、翻转课堂等互动式、研讨式课程，多元课程体系初步构建。</w:t>
      </w:r>
    </w:p>
    <w:p>
      <w:pPr>
        <w:ind w:firstLine="707" w:firstLineChars="221"/>
        <w:jc w:val="both"/>
        <w:rPr>
          <w:rFonts w:hint="default" w:ascii="Times New Roman" w:hAnsi="Times New Roman" w:eastAsia="仿宋_GB2312" w:cs="Times New Roman"/>
        </w:rPr>
      </w:pPr>
      <w:r>
        <w:rPr>
          <w:rFonts w:hint="default" w:ascii="Times New Roman" w:hAnsi="Times New Roman" w:eastAsia="仿宋_GB2312" w:cs="Times New Roman"/>
        </w:rPr>
        <w:t>坚持“团校+基地”特色办学思路，与中央民族干部学院、民政部培训中心、古田干部学院等京内外28家单位合作，建立教学基地15家、实践基地13家，累计开展现场教学84次。</w:t>
      </w:r>
    </w:p>
    <w:p>
      <w:pPr>
        <w:pStyle w:val="6"/>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（四）项目效益情况</w:t>
      </w:r>
    </w:p>
    <w:p>
      <w:pPr>
        <w:ind w:firstLine="707" w:firstLineChars="221"/>
        <w:jc w:val="both"/>
        <w:rPr>
          <w:rFonts w:hint="default" w:ascii="Times New Roman" w:hAnsi="Times New Roman" w:eastAsia="仿宋_GB2312" w:cs="Times New Roman"/>
        </w:rPr>
      </w:pPr>
      <w:r>
        <w:rPr>
          <w:rFonts w:hint="default" w:ascii="Times New Roman" w:hAnsi="Times New Roman" w:eastAsia="仿宋_GB2312" w:cs="Times New Roman"/>
          <w:highlight w:val="none"/>
        </w:rPr>
        <w:t>项目效益指标，满分30.00分，评价得分为28.20分，项目效益基本达到了预期目标，且影响深远。</w:t>
      </w:r>
    </w:p>
    <w:p>
      <w:pPr>
        <w:pStyle w:val="7"/>
        <w:numPr>
          <w:ilvl w:val="0"/>
          <w:numId w:val="0"/>
        </w:numPr>
        <w:ind w:left="0" w:firstLine="640" w:firstLineChars="200"/>
        <w:rPr>
          <w:rFonts w:hint="default" w:ascii="Times New Roman" w:hAnsi="Times New Roman" w:eastAsia="仿宋_GB2312" w:cs="Times New Roman"/>
        </w:rPr>
      </w:pPr>
      <w:r>
        <w:rPr>
          <w:rFonts w:hint="default" w:ascii="Times New Roman" w:hAnsi="Times New Roman" w:eastAsia="仿宋_GB2312" w:cs="Times New Roman"/>
        </w:rPr>
        <w:t>1．项目实施的效益情况</w:t>
      </w:r>
    </w:p>
    <w:p>
      <w:pPr>
        <w:ind w:firstLine="707" w:firstLineChars="221"/>
        <w:jc w:val="both"/>
        <w:rPr>
          <w:rFonts w:hint="default" w:ascii="Times New Roman" w:hAnsi="Times New Roman" w:eastAsia="仿宋_GB2312" w:cs="Times New Roman"/>
        </w:rPr>
      </w:pPr>
      <w:r>
        <w:rPr>
          <w:rFonts w:hint="default" w:ascii="Times New Roman" w:hAnsi="Times New Roman" w:eastAsia="仿宋_GB2312" w:cs="Times New Roman"/>
        </w:rPr>
        <w:t>团干部教育培训项目实施过程中，创设“送课到岗”模式，得到团中央书记处书记王艺同志的肯定，批示“将市团校建设纳入市干部教育培训规划”“送课到岗”的做法值得全团借鉴。项目实施过程，还实现了市团校五个“首次”，即首次举办时长一个月班次，首次对全市500余名少先队辅导员开展系统性培训，首次面向新兴青年群体开展培训，首次举办青年干部专题培训，首次举办涉外青年政治骨干培训班。</w:t>
      </w:r>
    </w:p>
    <w:p>
      <w:pPr>
        <w:ind w:firstLine="707" w:firstLineChars="221"/>
        <w:jc w:val="both"/>
        <w:rPr>
          <w:rFonts w:hint="default" w:ascii="Times New Roman" w:hAnsi="Times New Roman" w:eastAsia="仿宋_GB2312" w:cs="Times New Roman"/>
        </w:rPr>
      </w:pPr>
      <w:r>
        <w:rPr>
          <w:rFonts w:hint="default" w:ascii="Times New Roman" w:hAnsi="Times New Roman" w:eastAsia="仿宋_GB2312" w:cs="Times New Roman"/>
        </w:rPr>
        <w:t>在讲授式课程的基础上，开发现场教学、视频教学、先锋论坛、双向交流、翻转课堂、专题读书班等互动式、研讨式课程，形式多元的课程体系初步构建。建设“习近平总书记关于青年工作的重要思想”专题教学视频资源库，围绕国家重大战略、重点任务和首都高质量发展目标研发精品课程《青春讲述者》，课程不仅以TED宣讲的形式现场呈现，还制作成视频课作为团校教育培训的必修环节。共开发以“京津冀协同发展”和“北京中轴线文脉”为主题的两期课程，覆盖团干部培训班24个班次，15650人天，备受学员好评。</w:t>
      </w:r>
    </w:p>
    <w:p>
      <w:pPr>
        <w:pStyle w:val="7"/>
        <w:numPr>
          <w:ilvl w:val="0"/>
          <w:numId w:val="0"/>
        </w:numPr>
        <w:ind w:left="0" w:firstLine="640" w:firstLineChars="200"/>
        <w:rPr>
          <w:rFonts w:hint="default" w:ascii="Times New Roman" w:hAnsi="Times New Roman" w:eastAsia="仿宋_GB2312" w:cs="Times New Roman"/>
        </w:rPr>
      </w:pPr>
      <w:r>
        <w:rPr>
          <w:rFonts w:hint="default" w:ascii="Times New Roman" w:hAnsi="Times New Roman" w:eastAsia="仿宋_GB2312" w:cs="Times New Roman"/>
        </w:rPr>
        <w:t>2．服务对象满意度</w:t>
      </w:r>
    </w:p>
    <w:p>
      <w:pPr>
        <w:ind w:firstLine="707" w:firstLineChars="221"/>
        <w:jc w:val="both"/>
        <w:rPr>
          <w:rFonts w:hint="default" w:ascii="Times New Roman" w:hAnsi="Times New Roman" w:eastAsia="仿宋_GB2312" w:cs="Times New Roman"/>
        </w:rPr>
      </w:pPr>
      <w:r>
        <w:rPr>
          <w:rFonts w:hint="default" w:ascii="Times New Roman" w:hAnsi="Times New Roman" w:eastAsia="仿宋_GB2312" w:cs="Times New Roman"/>
        </w:rPr>
        <w:t>2023年，课程满意度评估平均9.94分（满分10分），培训整体满意率为99.36%，实现全年教学零事故。</w:t>
      </w:r>
    </w:p>
    <w:p>
      <w:pPr>
        <w:pStyle w:val="5"/>
        <w:ind w:firstLine="643"/>
        <w:rPr>
          <w:rFonts w:hint="default" w:ascii="Times New Roman" w:hAnsi="Times New Roman" w:eastAsia="仿宋_GB2312" w:cs="Times New Roman"/>
        </w:rPr>
      </w:pPr>
      <w:r>
        <w:rPr>
          <w:rFonts w:hint="default" w:ascii="Times New Roman" w:hAnsi="Times New Roman" w:eastAsia="仿宋_GB2312" w:cs="Times New Roman"/>
        </w:rPr>
        <w:t>五、主要经验及做法、存在的问题及原因分析</w:t>
      </w:r>
    </w:p>
    <w:p>
      <w:pPr>
        <w:ind w:firstLine="707" w:firstLineChars="221"/>
        <w:jc w:val="both"/>
        <w:rPr>
          <w:rFonts w:hint="default" w:ascii="Times New Roman" w:hAnsi="Times New Roman" w:eastAsia="仿宋_GB2312" w:cs="Times New Roman"/>
        </w:rPr>
      </w:pPr>
      <w:r>
        <w:rPr>
          <w:rFonts w:hint="default" w:ascii="Times New Roman" w:hAnsi="Times New Roman" w:eastAsia="仿宋_GB2312" w:cs="Times New Roman"/>
        </w:rPr>
        <w:t>市团校为本次事业单位改革新建单位，2023年是第一年申报财政预算，开展项目绩效评价工作。在2022年末编制预算时，多次到市财政局及兄弟单位调研，按照上级单位工作部署，细化分解工作任务，完成了本次团干部教训培训项目的预算编制工作，并参照市财政绩效管理规定完成了项目事前绩效评估工作。在2023年项目实施过程中，积累了宝贵的经验，也发现了一些问题。</w:t>
      </w:r>
    </w:p>
    <w:p>
      <w:pPr>
        <w:pStyle w:val="6"/>
        <w:numPr>
          <w:ilvl w:val="0"/>
          <w:numId w:val="0"/>
        </w:numPr>
        <w:ind w:left="0" w:firstLine="640" w:firstLineChars="200"/>
        <w:rPr>
          <w:rFonts w:hint="default" w:ascii="Times New Roman" w:hAnsi="Times New Roman" w:eastAsia="仿宋_GB2312" w:cs="Times New Roman"/>
        </w:rPr>
      </w:pPr>
      <w:r>
        <w:rPr>
          <w:rFonts w:hint="default" w:ascii="Times New Roman" w:hAnsi="Times New Roman" w:eastAsia="仿宋_GB2312" w:cs="Times New Roman"/>
        </w:rPr>
        <w:t>（一）主要经验及做法</w:t>
      </w:r>
    </w:p>
    <w:p>
      <w:pPr>
        <w:pStyle w:val="7"/>
        <w:numPr>
          <w:ilvl w:val="0"/>
          <w:numId w:val="0"/>
        </w:numPr>
        <w:ind w:left="0" w:firstLine="640" w:firstLineChars="200"/>
        <w:rPr>
          <w:rFonts w:hint="default" w:ascii="Times New Roman" w:hAnsi="Times New Roman" w:eastAsia="仿宋_GB2312" w:cs="Times New Roman"/>
        </w:rPr>
      </w:pPr>
      <w:r>
        <w:rPr>
          <w:rFonts w:hint="default" w:ascii="Times New Roman" w:hAnsi="Times New Roman" w:eastAsia="仿宋_GB2312" w:cs="Times New Roman"/>
        </w:rPr>
        <w:t>1．精心组织、科学研究保证项目设立合理、可行</w:t>
      </w:r>
    </w:p>
    <w:p>
      <w:pPr>
        <w:ind w:firstLine="707" w:firstLineChars="221"/>
        <w:jc w:val="both"/>
        <w:rPr>
          <w:rFonts w:hint="default" w:ascii="Times New Roman" w:hAnsi="Times New Roman" w:eastAsia="仿宋_GB2312" w:cs="Times New Roman"/>
        </w:rPr>
      </w:pPr>
      <w:r>
        <w:rPr>
          <w:rFonts w:hint="default" w:ascii="Times New Roman" w:hAnsi="Times New Roman" w:eastAsia="仿宋_GB2312" w:cs="Times New Roman"/>
        </w:rPr>
        <w:t>团干部教育培训项目的实施目标是构建北京市团干部教育培训体系，不仅符合党中央和北京市关于团校改革的重要要求，而且立足于北京青年工作实际情况设置培训体系，具有鲜明的实践特征。在项目设立过程中，准确把握干部教育规律和干部成长规律，从需求调研、班次设置、师资建设、教学基地建设、教材建设、合作交流等多个方面进行规划，保证项目设计合理，经费预算详实，测算依据准确，成果预期明确，具有鲜明的目标导向、较强的操作执行性。</w:t>
      </w:r>
    </w:p>
    <w:p>
      <w:pPr>
        <w:pStyle w:val="7"/>
        <w:numPr>
          <w:ilvl w:val="0"/>
          <w:numId w:val="0"/>
        </w:numPr>
        <w:ind w:left="0" w:firstLine="640" w:firstLineChars="200"/>
        <w:rPr>
          <w:rFonts w:hint="default" w:ascii="Times New Roman" w:hAnsi="Times New Roman" w:eastAsia="仿宋_GB2312" w:cs="Times New Roman"/>
        </w:rPr>
      </w:pPr>
      <w:r>
        <w:rPr>
          <w:rFonts w:hint="default" w:ascii="Times New Roman" w:hAnsi="Times New Roman" w:eastAsia="仿宋_GB2312" w:cs="Times New Roman"/>
        </w:rPr>
        <w:t>2．加强科学研究，推出创新举措</w:t>
      </w:r>
    </w:p>
    <w:p>
      <w:pPr>
        <w:ind w:firstLine="707" w:firstLineChars="221"/>
        <w:jc w:val="both"/>
        <w:rPr>
          <w:rFonts w:hint="default" w:ascii="Times New Roman" w:hAnsi="Times New Roman" w:eastAsia="仿宋_GB2312" w:cs="Times New Roman"/>
        </w:rPr>
      </w:pPr>
      <w:r>
        <w:rPr>
          <w:rFonts w:hint="default" w:ascii="Times New Roman" w:hAnsi="Times New Roman" w:eastAsia="仿宋_GB2312" w:cs="Times New Roman"/>
        </w:rPr>
        <w:t>建立集项目管理、成果评价、量化考核、绩效奖励等于一体的科研管理体系框架，创设了“送课到岗”模式，坚持“用学术讲政治”，确保党的重大理论成果、重大战略部署及时进课堂。全年开设各类课程383门，包含专题授课、先锋论坛等讲授式课堂教学272节次，学员论坛、专题读书班等互动研究式课程41节次，以党性教育、绿色低碳、乡村振兴等为主题的现场教学70门次。实现自主课程建设新突破，启动首批自主课程建设，研发以“大型活动策划、组织与实施”“党的青年工作和青年政策”“北京青年运动的光辉历程”等为主题的8项课程。</w:t>
      </w:r>
    </w:p>
    <w:p>
      <w:pPr>
        <w:ind w:firstLine="707" w:firstLineChars="221"/>
        <w:jc w:val="both"/>
        <w:rPr>
          <w:rFonts w:hint="default" w:ascii="Times New Roman" w:hAnsi="Times New Roman" w:eastAsia="仿宋_GB2312" w:cs="Times New Roman"/>
        </w:rPr>
      </w:pPr>
      <w:r>
        <w:rPr>
          <w:rFonts w:hint="default" w:ascii="Times New Roman" w:hAnsi="Times New Roman" w:eastAsia="仿宋_GB2312" w:cs="Times New Roman"/>
        </w:rPr>
        <w:t>在讲授式课程的基础上，开发现场教学、视频教学、先锋论坛、双向交流、翻转课堂、专题读书班等互动式、研讨式课程，形式多元的课程体系初步构建。建设“习近平总书记关于青年工作的重要思想”专题教学视频资源库，围绕国家重大战略、重点任务和首都高质量发展目标研发精品课程《青春讲述者》，课程不仅以TED宣讲的形式现场呈现，还制作成视频课作为团校教育培训的必修环节。共开发以“京津冀协同发展”和“北京中轴线文脉”为主题的两期课程，覆盖团干部培训班24个班次，15650人天，备受学员好评。</w:t>
      </w:r>
    </w:p>
    <w:p>
      <w:pPr>
        <w:pStyle w:val="6"/>
        <w:numPr>
          <w:ilvl w:val="0"/>
          <w:numId w:val="0"/>
        </w:numPr>
        <w:ind w:left="0" w:firstLine="640" w:firstLineChars="200"/>
        <w:rPr>
          <w:rFonts w:hint="default" w:ascii="Times New Roman" w:hAnsi="Times New Roman" w:eastAsia="仿宋_GB2312" w:cs="Times New Roman"/>
        </w:rPr>
      </w:pPr>
      <w:r>
        <w:rPr>
          <w:rFonts w:hint="default" w:ascii="Times New Roman" w:hAnsi="Times New Roman" w:eastAsia="仿宋_GB2312" w:cs="Times New Roman"/>
        </w:rPr>
        <w:t>（二）存在问题</w:t>
      </w:r>
    </w:p>
    <w:p>
      <w:pPr>
        <w:pStyle w:val="7"/>
        <w:numPr>
          <w:ilvl w:val="0"/>
          <w:numId w:val="0"/>
        </w:numPr>
        <w:ind w:left="0" w:firstLine="640" w:firstLineChars="200"/>
        <w:rPr>
          <w:rFonts w:hint="default" w:ascii="Times New Roman" w:hAnsi="Times New Roman" w:eastAsia="仿宋_GB2312" w:cs="Times New Roman"/>
        </w:rPr>
      </w:pPr>
      <w:r>
        <w:rPr>
          <w:rFonts w:hint="default" w:ascii="Times New Roman" w:hAnsi="Times New Roman" w:eastAsia="仿宋_GB2312" w:cs="Times New Roman"/>
        </w:rPr>
        <w:t>1．绩效评价指标不完善</w:t>
      </w:r>
    </w:p>
    <w:p>
      <w:pPr>
        <w:ind w:firstLine="707" w:firstLineChars="221"/>
        <w:jc w:val="both"/>
        <w:rPr>
          <w:rFonts w:hint="default" w:ascii="Times New Roman" w:hAnsi="Times New Roman" w:eastAsia="仿宋_GB2312" w:cs="Times New Roman"/>
        </w:rPr>
      </w:pPr>
      <w:r>
        <w:rPr>
          <w:rFonts w:hint="default" w:ascii="Times New Roman" w:hAnsi="Times New Roman" w:eastAsia="仿宋_GB2312" w:cs="Times New Roman"/>
        </w:rPr>
        <w:t>绩效指标设定涵盖范围存在不足，该项目为延续性项目，应进一步细化可持续影响指标，综合评价项目的可持续影响能力以及取得的进步。</w:t>
      </w:r>
    </w:p>
    <w:p>
      <w:pPr>
        <w:pStyle w:val="7"/>
        <w:numPr>
          <w:ilvl w:val="0"/>
          <w:numId w:val="0"/>
        </w:numPr>
        <w:ind w:left="0" w:firstLine="640" w:firstLineChars="200"/>
        <w:rPr>
          <w:rFonts w:hint="default" w:ascii="Times New Roman" w:hAnsi="Times New Roman" w:eastAsia="仿宋_GB2312" w:cs="Times New Roman"/>
        </w:rPr>
      </w:pPr>
      <w:r>
        <w:rPr>
          <w:rFonts w:hint="default" w:ascii="Times New Roman" w:hAnsi="Times New Roman" w:eastAsia="仿宋_GB2312" w:cs="Times New Roman"/>
        </w:rPr>
        <w:t>2．项目预算管理有待提高</w:t>
      </w:r>
    </w:p>
    <w:p>
      <w:pPr>
        <w:ind w:firstLine="707" w:firstLineChars="221"/>
        <w:jc w:val="both"/>
        <w:rPr>
          <w:rFonts w:hint="default" w:ascii="Times New Roman" w:hAnsi="Times New Roman" w:eastAsia="仿宋_GB2312" w:cs="Times New Roman"/>
        </w:rPr>
      </w:pPr>
      <w:r>
        <w:rPr>
          <w:rFonts w:hint="default" w:ascii="Times New Roman" w:hAnsi="Times New Roman" w:eastAsia="仿宋_GB2312" w:cs="Times New Roman"/>
        </w:rPr>
        <w:t>作为新建单位，项目实施经验累积不足，项目预算编制还需要在实践中不断提升精准度，并在更长时间的积累中更好地实现“降本增效”。</w:t>
      </w:r>
    </w:p>
    <w:p>
      <w:pPr>
        <w:pStyle w:val="5"/>
        <w:ind w:firstLine="643"/>
        <w:rPr>
          <w:rFonts w:hint="default" w:ascii="Times New Roman" w:hAnsi="Times New Roman" w:eastAsia="仿宋_GB2312" w:cs="Times New Roman"/>
        </w:rPr>
      </w:pPr>
      <w:r>
        <w:rPr>
          <w:rFonts w:hint="default" w:ascii="Times New Roman" w:hAnsi="Times New Roman" w:eastAsia="仿宋_GB2312" w:cs="Times New Roman"/>
        </w:rPr>
        <w:t>六、有关建议</w:t>
      </w:r>
    </w:p>
    <w:p>
      <w:pPr>
        <w:ind w:firstLine="707" w:firstLineChars="221"/>
        <w:jc w:val="both"/>
        <w:rPr>
          <w:rFonts w:hint="default" w:ascii="Times New Roman" w:hAnsi="Times New Roman" w:eastAsia="仿宋_GB2312" w:cs="Times New Roman"/>
        </w:rPr>
      </w:pPr>
      <w:r>
        <w:rPr>
          <w:rFonts w:hint="default" w:ascii="Times New Roman" w:hAnsi="Times New Roman" w:eastAsia="仿宋_GB2312" w:cs="Times New Roman"/>
        </w:rPr>
        <w:t>科学合理设置绩效目标和绩效指标，进一步细化可持续影响指标需的设定。持续积累项目绩效管理经验，加强分析总结，不断提升项目预算编制，绩效评价水平，保持项目投入产出最佳状态。</w:t>
      </w:r>
    </w:p>
    <w:p>
      <w:pPr>
        <w:pStyle w:val="5"/>
        <w:ind w:firstLine="643"/>
        <w:rPr>
          <w:rFonts w:hint="default" w:ascii="Times New Roman" w:hAnsi="Times New Roman" w:eastAsia="仿宋_GB2312" w:cs="Times New Roman"/>
        </w:rPr>
      </w:pPr>
      <w:r>
        <w:rPr>
          <w:rFonts w:hint="default" w:ascii="Times New Roman" w:hAnsi="Times New Roman" w:eastAsia="仿宋_GB2312" w:cs="Times New Roman"/>
        </w:rPr>
        <w:t>七、其他需要说明的问题</w:t>
      </w:r>
    </w:p>
    <w:p>
      <w:pPr>
        <w:ind w:firstLine="707" w:firstLineChars="221"/>
        <w:jc w:val="both"/>
        <w:rPr>
          <w:rFonts w:hint="default" w:ascii="Times New Roman" w:hAnsi="Times New Roman" w:eastAsia="仿宋_GB2312" w:cs="Times New Roman"/>
        </w:rPr>
      </w:pPr>
      <w:r>
        <w:rPr>
          <w:rFonts w:hint="default" w:ascii="Times New Roman" w:hAnsi="Times New Roman" w:eastAsia="仿宋_GB2312" w:cs="Times New Roman"/>
        </w:rPr>
        <w:t>无。</w:t>
      </w:r>
    </w:p>
    <w:p>
      <w:pPr>
        <w:rPr>
          <w:rFonts w:hint="default" w:ascii="Times New Roman" w:hAnsi="Times New Roman" w:eastAsia="仿宋_GB2312" w:cs="Times New Roman"/>
        </w:rPr>
      </w:pPr>
    </w:p>
    <w:p>
      <w:pPr>
        <w:rPr>
          <w:rFonts w:hint="default" w:ascii="Times New Roman" w:hAnsi="Times New Roman" w:eastAsia="仿宋_GB2312" w:cs="Times New Roman"/>
        </w:rPr>
        <w:sectPr>
          <w:footerReference r:id="rId5" w:type="default"/>
          <w:pgSz w:w="11906" w:h="16838"/>
          <w:pgMar w:top="1440" w:right="1800" w:bottom="1440" w:left="1800" w:header="851" w:footer="992" w:gutter="0"/>
          <w:cols w:space="425" w:num="1"/>
          <w:docGrid w:type="lines" w:linePitch="312" w:charSpace="0"/>
        </w:sectPr>
      </w:pPr>
    </w:p>
    <w:p>
      <w:pPr>
        <w:pStyle w:val="3"/>
        <w:ind w:firstLine="0" w:firstLineChars="0"/>
        <w:rPr>
          <w:rFonts w:hint="default" w:ascii="Times New Roman" w:hAnsi="Times New Roman" w:eastAsia="仿宋_GB2312" w:cs="Times New Roman"/>
        </w:rPr>
      </w:pPr>
      <w:r>
        <w:rPr>
          <w:rFonts w:hint="default" w:ascii="Times New Roman" w:hAnsi="Times New Roman" w:eastAsia="仿宋_GB2312" w:cs="Times New Roman"/>
        </w:rPr>
        <w:t>附件1：团干部教育培训项目绩效评价指标体系及评分情况表</w:t>
      </w:r>
    </w:p>
    <w:tbl>
      <w:tblPr>
        <w:tblStyle w:val="91"/>
        <w:tblW w:w="508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7"/>
        <w:gridCol w:w="755"/>
        <w:gridCol w:w="611"/>
        <w:gridCol w:w="802"/>
        <w:gridCol w:w="597"/>
        <w:gridCol w:w="3492"/>
        <w:gridCol w:w="4468"/>
        <w:gridCol w:w="957"/>
        <w:gridCol w:w="20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trPr>
        <w:tc>
          <w:tcPr>
            <w:tcW w:w="228"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b/>
                <w:bCs/>
                <w:snapToGrid w:val="0"/>
                <w:color w:val="000000"/>
                <w:kern w:val="0"/>
                <w:sz w:val="22"/>
              </w:rPr>
            </w:pPr>
            <w:r>
              <w:rPr>
                <w:rFonts w:hint="default" w:ascii="Times New Roman" w:hAnsi="Times New Roman" w:eastAsia="仿宋_GB2312" w:cs="Times New Roman"/>
                <w:b/>
                <w:bCs/>
                <w:snapToGrid w:val="0"/>
                <w:color w:val="000000"/>
                <w:kern w:val="0"/>
                <w:sz w:val="22"/>
                <w:lang w:bidi="ar"/>
              </w:rPr>
              <w:t>一级指标</w:t>
            </w:r>
          </w:p>
        </w:tc>
        <w:tc>
          <w:tcPr>
            <w:tcW w:w="262"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b/>
                <w:bCs/>
                <w:snapToGrid w:val="0"/>
                <w:color w:val="000000"/>
                <w:kern w:val="0"/>
                <w:sz w:val="22"/>
              </w:rPr>
            </w:pPr>
            <w:r>
              <w:rPr>
                <w:rFonts w:hint="default" w:ascii="Times New Roman" w:hAnsi="Times New Roman" w:eastAsia="仿宋_GB2312" w:cs="Times New Roman"/>
                <w:b/>
                <w:bCs/>
                <w:snapToGrid w:val="0"/>
                <w:color w:val="000000"/>
                <w:kern w:val="0"/>
                <w:sz w:val="22"/>
                <w:lang w:bidi="ar"/>
              </w:rPr>
              <w:t>二级指标</w:t>
            </w:r>
          </w:p>
        </w:tc>
        <w:tc>
          <w:tcPr>
            <w:tcW w:w="212" w:type="pc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b/>
                <w:bCs/>
                <w:snapToGrid w:val="0"/>
                <w:color w:val="000000"/>
                <w:kern w:val="0"/>
                <w:sz w:val="22"/>
              </w:rPr>
            </w:pPr>
            <w:r>
              <w:rPr>
                <w:rFonts w:hint="default" w:ascii="Times New Roman" w:hAnsi="Times New Roman" w:eastAsia="仿宋_GB2312" w:cs="Times New Roman"/>
                <w:b/>
                <w:bCs/>
                <w:snapToGrid w:val="0"/>
                <w:color w:val="000000"/>
                <w:kern w:val="0"/>
                <w:sz w:val="22"/>
                <w:lang w:bidi="ar"/>
              </w:rPr>
              <w:t>分值</w:t>
            </w:r>
          </w:p>
        </w:tc>
        <w:tc>
          <w:tcPr>
            <w:tcW w:w="278"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b/>
                <w:bCs/>
                <w:snapToGrid w:val="0"/>
                <w:color w:val="000000"/>
                <w:kern w:val="0"/>
                <w:sz w:val="22"/>
              </w:rPr>
            </w:pPr>
            <w:r>
              <w:rPr>
                <w:rFonts w:hint="default" w:ascii="Times New Roman" w:hAnsi="Times New Roman" w:eastAsia="仿宋_GB2312" w:cs="Times New Roman"/>
                <w:b/>
                <w:bCs/>
                <w:snapToGrid w:val="0"/>
                <w:color w:val="000000"/>
                <w:kern w:val="0"/>
                <w:sz w:val="22"/>
                <w:lang w:bidi="ar"/>
              </w:rPr>
              <w:t>三级指标</w:t>
            </w:r>
          </w:p>
        </w:tc>
        <w:tc>
          <w:tcPr>
            <w:tcW w:w="207" w:type="pc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b/>
                <w:bCs/>
                <w:snapToGrid w:val="0"/>
                <w:color w:val="000000"/>
                <w:kern w:val="0"/>
                <w:sz w:val="22"/>
              </w:rPr>
            </w:pPr>
            <w:r>
              <w:rPr>
                <w:rFonts w:hint="default" w:ascii="Times New Roman" w:hAnsi="Times New Roman" w:eastAsia="仿宋_GB2312" w:cs="Times New Roman"/>
                <w:b/>
                <w:bCs/>
                <w:snapToGrid w:val="0"/>
                <w:color w:val="000000"/>
                <w:kern w:val="0"/>
                <w:sz w:val="22"/>
                <w:lang w:bidi="ar"/>
              </w:rPr>
              <w:t>分值</w:t>
            </w:r>
          </w:p>
        </w:tc>
        <w:tc>
          <w:tcPr>
            <w:tcW w:w="1211"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b/>
                <w:bCs/>
                <w:snapToGrid w:val="0"/>
                <w:color w:val="000000"/>
                <w:kern w:val="0"/>
                <w:sz w:val="22"/>
              </w:rPr>
            </w:pPr>
            <w:r>
              <w:rPr>
                <w:rFonts w:hint="default" w:ascii="Times New Roman" w:hAnsi="Times New Roman" w:eastAsia="仿宋_GB2312" w:cs="Times New Roman"/>
                <w:b/>
                <w:bCs/>
                <w:snapToGrid w:val="0"/>
                <w:color w:val="000000"/>
                <w:kern w:val="0"/>
                <w:sz w:val="22"/>
                <w:lang w:bidi="ar"/>
              </w:rPr>
              <w:t>指标解释</w:t>
            </w: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b/>
                <w:bCs/>
                <w:snapToGrid w:val="0"/>
                <w:color w:val="000000"/>
                <w:kern w:val="0"/>
                <w:sz w:val="22"/>
              </w:rPr>
            </w:pPr>
            <w:r>
              <w:rPr>
                <w:rFonts w:hint="default" w:ascii="Times New Roman" w:hAnsi="Times New Roman" w:eastAsia="仿宋_GB2312" w:cs="Times New Roman"/>
                <w:b/>
                <w:bCs/>
                <w:snapToGrid w:val="0"/>
                <w:color w:val="000000"/>
                <w:kern w:val="0"/>
                <w:sz w:val="22"/>
                <w:lang w:bidi="ar"/>
              </w:rPr>
              <w:t>评价要点</w:t>
            </w:r>
          </w:p>
        </w:tc>
        <w:tc>
          <w:tcPr>
            <w:tcW w:w="332" w:type="pc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b/>
                <w:bCs/>
                <w:snapToGrid w:val="0"/>
                <w:color w:val="000000"/>
                <w:kern w:val="0"/>
                <w:sz w:val="22"/>
              </w:rPr>
            </w:pPr>
            <w:r>
              <w:rPr>
                <w:rFonts w:hint="default" w:ascii="Times New Roman" w:hAnsi="Times New Roman" w:eastAsia="仿宋_GB2312" w:cs="Times New Roman"/>
                <w:b/>
                <w:bCs/>
                <w:snapToGrid w:val="0"/>
                <w:color w:val="000000"/>
                <w:kern w:val="0"/>
                <w:sz w:val="22"/>
                <w:lang w:bidi="ar"/>
              </w:rPr>
              <w:t>得分</w:t>
            </w:r>
          </w:p>
        </w:tc>
        <w:tc>
          <w:tcPr>
            <w:tcW w:w="721"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b/>
                <w:bCs/>
                <w:snapToGrid w:val="0"/>
                <w:color w:val="000000"/>
                <w:kern w:val="0"/>
                <w:sz w:val="22"/>
              </w:rPr>
            </w:pPr>
            <w:r>
              <w:rPr>
                <w:rFonts w:hint="default" w:ascii="Times New Roman" w:hAnsi="Times New Roman" w:eastAsia="仿宋_GB2312" w:cs="Times New Roman"/>
                <w:b/>
                <w:bCs/>
                <w:snapToGrid w:val="0"/>
                <w:color w:val="000000"/>
                <w:kern w:val="0"/>
                <w:sz w:val="22"/>
                <w:lang w:bidi="ar"/>
              </w:rPr>
              <w:t>扣分理由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8"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决策</w:t>
            </w:r>
          </w:p>
        </w:tc>
        <w:tc>
          <w:tcPr>
            <w:tcW w:w="262"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项目立项</w:t>
            </w:r>
          </w:p>
        </w:tc>
        <w:tc>
          <w:tcPr>
            <w:tcW w:w="212" w:type="pct"/>
            <w:vMerge w:val="restar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3</w:t>
            </w:r>
          </w:p>
        </w:tc>
        <w:tc>
          <w:tcPr>
            <w:tcW w:w="278"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立项依据充分性</w:t>
            </w:r>
          </w:p>
        </w:tc>
        <w:tc>
          <w:tcPr>
            <w:tcW w:w="207" w:type="pct"/>
            <w:vMerge w:val="restar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1.5</w:t>
            </w:r>
          </w:p>
        </w:tc>
        <w:tc>
          <w:tcPr>
            <w:tcW w:w="1211"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项目立项是否符合法律法规、相关政策、发展规划以及部门职责，用以反映和考核项目立项依据情况。</w:t>
            </w: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kern w:val="0"/>
                <w:sz w:val="21"/>
                <w:szCs w:val="21"/>
                <w:lang w:bidi="ar"/>
              </w:rPr>
              <w:fldChar w:fldCharType="begin"/>
            </w:r>
            <w:r>
              <w:rPr>
                <w:rFonts w:hint="default" w:ascii="Times New Roman" w:hAnsi="Times New Roman" w:eastAsia="仿宋_GB2312" w:cs="Times New Roman"/>
                <w:snapToGrid w:val="0"/>
                <w:kern w:val="0"/>
                <w:sz w:val="21"/>
                <w:szCs w:val="21"/>
                <w:lang w:bidi="ar"/>
              </w:rPr>
              <w:instrText xml:space="preserve"> = 1 \* GB3 </w:instrText>
            </w:r>
            <w:r>
              <w:rPr>
                <w:rFonts w:hint="default" w:ascii="Times New Roman" w:hAnsi="Times New Roman" w:eastAsia="仿宋_GB2312" w:cs="Times New Roman"/>
                <w:snapToGrid w:val="0"/>
                <w:kern w:val="0"/>
                <w:sz w:val="21"/>
                <w:szCs w:val="21"/>
                <w:lang w:bidi="ar"/>
              </w:rPr>
              <w:fldChar w:fldCharType="separate"/>
            </w:r>
            <w:r>
              <w:rPr>
                <w:rFonts w:hint="default" w:ascii="Times New Roman" w:hAnsi="Times New Roman" w:eastAsia="仿宋_GB2312" w:cs="Times New Roman"/>
                <w:snapToGrid w:val="0"/>
                <w:kern w:val="0"/>
                <w:sz w:val="21"/>
                <w:szCs w:val="21"/>
                <w:lang w:bidi="ar"/>
              </w:rPr>
              <w:t>①</w:t>
            </w:r>
            <w:r>
              <w:rPr>
                <w:rFonts w:hint="default" w:ascii="Times New Roman" w:hAnsi="Times New Roman" w:eastAsia="仿宋_GB2312" w:cs="Times New Roman"/>
                <w:snapToGrid w:val="0"/>
                <w:kern w:val="0"/>
                <w:sz w:val="21"/>
                <w:szCs w:val="21"/>
                <w:lang w:bidi="ar"/>
              </w:rPr>
              <w:fldChar w:fldCharType="end"/>
            </w:r>
            <w:r>
              <w:rPr>
                <w:rFonts w:hint="default" w:ascii="Times New Roman" w:hAnsi="Times New Roman" w:eastAsia="仿宋_GB2312" w:cs="Times New Roman"/>
                <w:snapToGrid w:val="0"/>
                <w:kern w:val="0"/>
                <w:sz w:val="21"/>
                <w:szCs w:val="21"/>
                <w:lang w:bidi="ar"/>
              </w:rPr>
              <w:t>项目立项是否符合国家法律法规、国民经济发展规划和相关政策；</w:t>
            </w:r>
          </w:p>
        </w:tc>
        <w:tc>
          <w:tcPr>
            <w:tcW w:w="332" w:type="pct"/>
            <w:vMerge w:val="restart"/>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kern w:val="0"/>
                <w:sz w:val="21"/>
                <w:szCs w:val="21"/>
              </w:rPr>
            </w:pPr>
            <w:r>
              <w:rPr>
                <w:rFonts w:hint="default" w:ascii="Times New Roman" w:hAnsi="Times New Roman" w:eastAsia="仿宋_GB2312" w:cs="Times New Roman"/>
                <w:snapToGrid w:val="0"/>
                <w:color w:val="000000"/>
                <w:kern w:val="0"/>
                <w:sz w:val="21"/>
                <w:szCs w:val="21"/>
              </w:rPr>
              <w:t>1.5</w:t>
            </w:r>
          </w:p>
        </w:tc>
        <w:tc>
          <w:tcPr>
            <w:tcW w:w="721" w:type="pct"/>
            <w:vMerge w:val="restar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6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1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7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07"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121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②项目立项是否符合行业发展规划和政策要求；</w:t>
            </w:r>
          </w:p>
        </w:tc>
        <w:tc>
          <w:tcPr>
            <w:tcW w:w="33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72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rPr>
        <w:tc>
          <w:tcPr>
            <w:tcW w:w="22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6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1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7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07"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121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③项目立项是否与部门职责范围相符，属于部门履职所需；</w:t>
            </w:r>
          </w:p>
        </w:tc>
        <w:tc>
          <w:tcPr>
            <w:tcW w:w="33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72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6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1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7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07"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121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④项目是否属于公共财政支持范围，是否符合中央、地方事权支出责任划分原则；</w:t>
            </w:r>
          </w:p>
        </w:tc>
        <w:tc>
          <w:tcPr>
            <w:tcW w:w="33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72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6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1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7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07"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121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⑤项目是否与相关部门同类项目或部门内部相关项目重复。</w:t>
            </w:r>
          </w:p>
        </w:tc>
        <w:tc>
          <w:tcPr>
            <w:tcW w:w="33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72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6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1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78"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立项程序规范性</w:t>
            </w:r>
          </w:p>
        </w:tc>
        <w:tc>
          <w:tcPr>
            <w:tcW w:w="207" w:type="pct"/>
            <w:vMerge w:val="restar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1.5</w:t>
            </w:r>
          </w:p>
        </w:tc>
        <w:tc>
          <w:tcPr>
            <w:tcW w:w="1211"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项目申请、设立过程是否符合相关要求，用以反映和考核项目立项的规范情况。</w:t>
            </w: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fldChar w:fldCharType="begin"/>
            </w:r>
            <w:r>
              <w:rPr>
                <w:rFonts w:hint="default" w:ascii="Times New Roman" w:hAnsi="Times New Roman" w:eastAsia="仿宋_GB2312" w:cs="Times New Roman"/>
                <w:snapToGrid w:val="0"/>
                <w:color w:val="000000"/>
                <w:kern w:val="0"/>
                <w:sz w:val="21"/>
                <w:szCs w:val="21"/>
                <w:lang w:bidi="ar"/>
              </w:rPr>
              <w:instrText xml:space="preserve"> = 1 \* GB3 </w:instrText>
            </w:r>
            <w:r>
              <w:rPr>
                <w:rFonts w:hint="default" w:ascii="Times New Roman" w:hAnsi="Times New Roman" w:eastAsia="仿宋_GB2312" w:cs="Times New Roman"/>
                <w:snapToGrid w:val="0"/>
                <w:color w:val="000000"/>
                <w:kern w:val="0"/>
                <w:sz w:val="21"/>
                <w:szCs w:val="21"/>
                <w:lang w:bidi="ar"/>
              </w:rPr>
              <w:fldChar w:fldCharType="separate"/>
            </w:r>
            <w:r>
              <w:rPr>
                <w:rFonts w:hint="default" w:ascii="Times New Roman" w:hAnsi="Times New Roman" w:eastAsia="仿宋_GB2312" w:cs="Times New Roman"/>
                <w:snapToGrid w:val="0"/>
                <w:color w:val="000000"/>
                <w:kern w:val="0"/>
                <w:sz w:val="21"/>
                <w:szCs w:val="21"/>
                <w:lang w:bidi="ar"/>
              </w:rPr>
              <w:t>①</w:t>
            </w:r>
            <w:r>
              <w:rPr>
                <w:rFonts w:hint="default" w:ascii="Times New Roman" w:hAnsi="Times New Roman" w:eastAsia="仿宋_GB2312" w:cs="Times New Roman"/>
                <w:snapToGrid w:val="0"/>
                <w:color w:val="000000"/>
                <w:kern w:val="0"/>
                <w:sz w:val="21"/>
                <w:szCs w:val="21"/>
                <w:lang w:bidi="ar"/>
              </w:rPr>
              <w:fldChar w:fldCharType="end"/>
            </w:r>
            <w:r>
              <w:rPr>
                <w:rFonts w:hint="default" w:ascii="Times New Roman" w:hAnsi="Times New Roman" w:eastAsia="仿宋_GB2312" w:cs="Times New Roman"/>
                <w:snapToGrid w:val="0"/>
                <w:color w:val="000000"/>
                <w:kern w:val="0"/>
                <w:sz w:val="21"/>
                <w:szCs w:val="21"/>
                <w:lang w:bidi="ar"/>
              </w:rPr>
              <w:t>项目是否按照规定的程序申请设立；</w:t>
            </w:r>
          </w:p>
        </w:tc>
        <w:tc>
          <w:tcPr>
            <w:tcW w:w="332" w:type="pct"/>
            <w:vMerge w:val="restar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highlight w:val="none"/>
              </w:rPr>
            </w:pPr>
            <w:r>
              <w:rPr>
                <w:rFonts w:hint="default" w:ascii="Times New Roman" w:hAnsi="Times New Roman" w:eastAsia="仿宋_GB2312" w:cs="Times New Roman"/>
                <w:snapToGrid w:val="0"/>
                <w:color w:val="000000"/>
                <w:kern w:val="0"/>
                <w:sz w:val="21"/>
                <w:szCs w:val="21"/>
              </w:rPr>
              <w:t>1.5</w:t>
            </w:r>
          </w:p>
        </w:tc>
        <w:tc>
          <w:tcPr>
            <w:tcW w:w="721" w:type="pct"/>
            <w:vMerge w:val="restar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highlight w:val="none"/>
              </w:rPr>
            </w:pPr>
            <w:r>
              <w:rPr>
                <w:rFonts w:hint="default" w:ascii="Times New Roman" w:hAnsi="Times New Roman" w:eastAsia="仿宋_GB2312" w:cs="Times New Roman"/>
                <w:snapToGrid w:val="0"/>
                <w:color w:val="000000"/>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rPr>
        <w:tc>
          <w:tcPr>
            <w:tcW w:w="22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6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1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7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07"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121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②审批文件、材料是否符合相关要求；</w:t>
            </w:r>
          </w:p>
        </w:tc>
        <w:tc>
          <w:tcPr>
            <w:tcW w:w="33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72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6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1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7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07"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121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③事前是否已经过必要的可行性研究、专家论证、风险评估、绩效评估、集体决策。</w:t>
            </w:r>
          </w:p>
        </w:tc>
        <w:tc>
          <w:tcPr>
            <w:tcW w:w="33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72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1" w:hRule="atLeast"/>
        </w:trPr>
        <w:tc>
          <w:tcPr>
            <w:tcW w:w="22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62"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绩效目标</w:t>
            </w:r>
          </w:p>
        </w:tc>
        <w:tc>
          <w:tcPr>
            <w:tcW w:w="212" w:type="pct"/>
            <w:vMerge w:val="restar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3</w:t>
            </w:r>
          </w:p>
        </w:tc>
        <w:tc>
          <w:tcPr>
            <w:tcW w:w="278"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绩效目标合理性</w:t>
            </w:r>
          </w:p>
        </w:tc>
        <w:tc>
          <w:tcPr>
            <w:tcW w:w="207" w:type="pct"/>
            <w:vMerge w:val="restar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1.5</w:t>
            </w:r>
          </w:p>
        </w:tc>
        <w:tc>
          <w:tcPr>
            <w:tcW w:w="1211"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项目设定的绩效目标是否依据充分，是否符合客观实际，用以反映和考核项目绩效目标与项目实施的相符情况。</w:t>
            </w:r>
          </w:p>
        </w:tc>
        <w:tc>
          <w:tcPr>
            <w:tcW w:w="1550" w:type="pct"/>
            <w:shd w:val="clear" w:color="auto" w:fill="auto"/>
            <w:vAlign w:val="center"/>
          </w:tcPr>
          <w:p>
            <w:pPr>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①项目是否有绩效目标；</w:t>
            </w:r>
          </w:p>
        </w:tc>
        <w:tc>
          <w:tcPr>
            <w:tcW w:w="332" w:type="pct"/>
            <w:vMerge w:val="restar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rPr>
              <w:t>1.02</w:t>
            </w:r>
          </w:p>
        </w:tc>
        <w:tc>
          <w:tcPr>
            <w:tcW w:w="721"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绩效目标设定需进一步细化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6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1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7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07"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1211"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②项目绩效目标与实际工作内容是否具有相关性；</w:t>
            </w:r>
          </w:p>
        </w:tc>
        <w:tc>
          <w:tcPr>
            <w:tcW w:w="33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72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rPr>
        <w:tc>
          <w:tcPr>
            <w:tcW w:w="22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6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1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7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07"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1211"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③项目预期产出效益和效果是否符合正常的业绩水平；</w:t>
            </w:r>
          </w:p>
        </w:tc>
        <w:tc>
          <w:tcPr>
            <w:tcW w:w="33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72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6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1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7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07"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1211"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④是否与预算确定的项目投资额或资金量相匹配。</w:t>
            </w:r>
          </w:p>
        </w:tc>
        <w:tc>
          <w:tcPr>
            <w:tcW w:w="33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72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6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1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78"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绩效指标明确性</w:t>
            </w:r>
          </w:p>
        </w:tc>
        <w:tc>
          <w:tcPr>
            <w:tcW w:w="207" w:type="pct"/>
            <w:vMerge w:val="restar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1.5</w:t>
            </w:r>
          </w:p>
        </w:tc>
        <w:tc>
          <w:tcPr>
            <w:tcW w:w="1211"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依据绩效目标设定的绩效指标是否清晰、细化、可衡量等，用以反映和考核项目绩效目标的明细化情况。</w:t>
            </w: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fldChar w:fldCharType="begin"/>
            </w:r>
            <w:r>
              <w:rPr>
                <w:rFonts w:hint="default" w:ascii="Times New Roman" w:hAnsi="Times New Roman" w:eastAsia="仿宋_GB2312" w:cs="Times New Roman"/>
                <w:snapToGrid w:val="0"/>
                <w:color w:val="000000"/>
                <w:kern w:val="0"/>
                <w:sz w:val="21"/>
                <w:szCs w:val="21"/>
                <w:lang w:bidi="ar"/>
              </w:rPr>
              <w:instrText xml:space="preserve"> = 1 \* GB3 </w:instrText>
            </w:r>
            <w:r>
              <w:rPr>
                <w:rFonts w:hint="default" w:ascii="Times New Roman" w:hAnsi="Times New Roman" w:eastAsia="仿宋_GB2312" w:cs="Times New Roman"/>
                <w:snapToGrid w:val="0"/>
                <w:color w:val="000000"/>
                <w:kern w:val="0"/>
                <w:sz w:val="21"/>
                <w:szCs w:val="21"/>
                <w:lang w:bidi="ar"/>
              </w:rPr>
              <w:fldChar w:fldCharType="separate"/>
            </w:r>
            <w:r>
              <w:rPr>
                <w:rFonts w:hint="default" w:ascii="Times New Roman" w:hAnsi="Times New Roman" w:eastAsia="仿宋_GB2312" w:cs="Times New Roman"/>
                <w:snapToGrid w:val="0"/>
                <w:color w:val="000000"/>
                <w:kern w:val="0"/>
                <w:sz w:val="21"/>
                <w:szCs w:val="21"/>
                <w:lang w:bidi="ar"/>
              </w:rPr>
              <w:t>①</w:t>
            </w:r>
            <w:r>
              <w:rPr>
                <w:rFonts w:hint="default" w:ascii="Times New Roman" w:hAnsi="Times New Roman" w:eastAsia="仿宋_GB2312" w:cs="Times New Roman"/>
                <w:snapToGrid w:val="0"/>
                <w:color w:val="000000"/>
                <w:kern w:val="0"/>
                <w:sz w:val="21"/>
                <w:szCs w:val="21"/>
                <w:lang w:bidi="ar"/>
              </w:rPr>
              <w:fldChar w:fldCharType="end"/>
            </w:r>
            <w:r>
              <w:rPr>
                <w:rFonts w:hint="default" w:ascii="Times New Roman" w:hAnsi="Times New Roman" w:eastAsia="仿宋_GB2312" w:cs="Times New Roman"/>
                <w:snapToGrid w:val="0"/>
                <w:color w:val="000000"/>
                <w:kern w:val="0"/>
                <w:sz w:val="21"/>
                <w:szCs w:val="21"/>
                <w:lang w:bidi="ar"/>
              </w:rPr>
              <w:t>是否将项目绩效目标细化分解为具体的绩效指标；</w:t>
            </w:r>
          </w:p>
        </w:tc>
        <w:tc>
          <w:tcPr>
            <w:tcW w:w="332" w:type="pct"/>
            <w:vMerge w:val="restar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rPr>
              <w:t>1.02</w:t>
            </w:r>
          </w:p>
        </w:tc>
        <w:tc>
          <w:tcPr>
            <w:tcW w:w="721"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应细化可持续影响指标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6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1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7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07"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121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②是否通过清晰、可衡量的指标值予以体现；</w:t>
            </w:r>
          </w:p>
        </w:tc>
        <w:tc>
          <w:tcPr>
            <w:tcW w:w="33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72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rPr>
        <w:tc>
          <w:tcPr>
            <w:tcW w:w="22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6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1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7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07"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121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③是否与项目目标任务数或计划数相对应。</w:t>
            </w:r>
          </w:p>
        </w:tc>
        <w:tc>
          <w:tcPr>
            <w:tcW w:w="33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72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62"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资金投入</w:t>
            </w:r>
          </w:p>
        </w:tc>
        <w:tc>
          <w:tcPr>
            <w:tcW w:w="212" w:type="pct"/>
            <w:vMerge w:val="restar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4</w:t>
            </w:r>
          </w:p>
        </w:tc>
        <w:tc>
          <w:tcPr>
            <w:tcW w:w="278"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预算编制科学性</w:t>
            </w:r>
          </w:p>
        </w:tc>
        <w:tc>
          <w:tcPr>
            <w:tcW w:w="207" w:type="pct"/>
            <w:vMerge w:val="restar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2</w:t>
            </w:r>
          </w:p>
        </w:tc>
        <w:tc>
          <w:tcPr>
            <w:tcW w:w="1211"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项目预算编制是否经过科学论证、有明确标准，资金额度与年度目标是否相适应，用以反映和考核项目预算编制的科学性、合理性情况。</w:t>
            </w: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fldChar w:fldCharType="begin"/>
            </w:r>
            <w:r>
              <w:rPr>
                <w:rFonts w:hint="default" w:ascii="Times New Roman" w:hAnsi="Times New Roman" w:eastAsia="仿宋_GB2312" w:cs="Times New Roman"/>
                <w:snapToGrid w:val="0"/>
                <w:color w:val="000000"/>
                <w:kern w:val="0"/>
                <w:sz w:val="21"/>
                <w:szCs w:val="21"/>
                <w:lang w:bidi="ar"/>
              </w:rPr>
              <w:instrText xml:space="preserve"> = 1 \* GB3 </w:instrText>
            </w:r>
            <w:r>
              <w:rPr>
                <w:rFonts w:hint="default" w:ascii="Times New Roman" w:hAnsi="Times New Roman" w:eastAsia="仿宋_GB2312" w:cs="Times New Roman"/>
                <w:snapToGrid w:val="0"/>
                <w:color w:val="000000"/>
                <w:kern w:val="0"/>
                <w:sz w:val="21"/>
                <w:szCs w:val="21"/>
                <w:lang w:bidi="ar"/>
              </w:rPr>
              <w:fldChar w:fldCharType="separate"/>
            </w:r>
            <w:r>
              <w:rPr>
                <w:rFonts w:hint="default" w:ascii="Times New Roman" w:hAnsi="Times New Roman" w:eastAsia="仿宋_GB2312" w:cs="Times New Roman"/>
                <w:snapToGrid w:val="0"/>
                <w:color w:val="000000"/>
                <w:kern w:val="0"/>
                <w:sz w:val="21"/>
                <w:szCs w:val="21"/>
                <w:lang w:bidi="ar"/>
              </w:rPr>
              <w:t>①</w:t>
            </w:r>
            <w:r>
              <w:rPr>
                <w:rFonts w:hint="default" w:ascii="Times New Roman" w:hAnsi="Times New Roman" w:eastAsia="仿宋_GB2312" w:cs="Times New Roman"/>
                <w:snapToGrid w:val="0"/>
                <w:color w:val="000000"/>
                <w:kern w:val="0"/>
                <w:sz w:val="21"/>
                <w:szCs w:val="21"/>
                <w:lang w:bidi="ar"/>
              </w:rPr>
              <w:fldChar w:fldCharType="end"/>
            </w:r>
            <w:r>
              <w:rPr>
                <w:rFonts w:hint="default" w:ascii="Times New Roman" w:hAnsi="Times New Roman" w:eastAsia="仿宋_GB2312" w:cs="Times New Roman"/>
                <w:snapToGrid w:val="0"/>
                <w:color w:val="000000"/>
                <w:kern w:val="0"/>
                <w:sz w:val="21"/>
                <w:szCs w:val="21"/>
                <w:lang w:bidi="ar"/>
              </w:rPr>
              <w:t>预算编制是否经过科学论证；</w:t>
            </w:r>
          </w:p>
        </w:tc>
        <w:tc>
          <w:tcPr>
            <w:tcW w:w="332" w:type="pct"/>
            <w:vMerge w:val="restar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rPr>
              <w:t>1.84</w:t>
            </w:r>
          </w:p>
        </w:tc>
        <w:tc>
          <w:tcPr>
            <w:tcW w:w="721"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rPr>
              <w:t>项目预算编制较为合理，但在事前绩效评估评审存在交通费超标准审减情况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6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1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7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07"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121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②预算内容与项目内容是否匹配；</w:t>
            </w:r>
          </w:p>
        </w:tc>
        <w:tc>
          <w:tcPr>
            <w:tcW w:w="33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72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6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1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7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07"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121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③预算额度测算依据是否充分，是否按照标准编制；</w:t>
            </w:r>
          </w:p>
        </w:tc>
        <w:tc>
          <w:tcPr>
            <w:tcW w:w="33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72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rPr>
        <w:tc>
          <w:tcPr>
            <w:tcW w:w="22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6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1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7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07"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121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④预算确定的项目投资额或资金量是否与工作任务相匹配。</w:t>
            </w:r>
          </w:p>
        </w:tc>
        <w:tc>
          <w:tcPr>
            <w:tcW w:w="33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72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6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1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78"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资金分配合理性</w:t>
            </w:r>
          </w:p>
        </w:tc>
        <w:tc>
          <w:tcPr>
            <w:tcW w:w="207" w:type="pct"/>
            <w:vMerge w:val="restar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2</w:t>
            </w:r>
          </w:p>
        </w:tc>
        <w:tc>
          <w:tcPr>
            <w:tcW w:w="1211"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项目预算资金分配是否有测算依据，与补助单位或地方实际是否相适应，用以反映和考核项目预算资金分配的科学性、合理性情况。</w:t>
            </w: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fldChar w:fldCharType="begin"/>
            </w:r>
            <w:r>
              <w:rPr>
                <w:rFonts w:hint="default" w:ascii="Times New Roman" w:hAnsi="Times New Roman" w:eastAsia="仿宋_GB2312" w:cs="Times New Roman"/>
                <w:snapToGrid w:val="0"/>
                <w:color w:val="000000"/>
                <w:kern w:val="0"/>
                <w:sz w:val="21"/>
                <w:szCs w:val="21"/>
                <w:lang w:bidi="ar"/>
              </w:rPr>
              <w:instrText xml:space="preserve"> = 1 \* GB3 </w:instrText>
            </w:r>
            <w:r>
              <w:rPr>
                <w:rFonts w:hint="default" w:ascii="Times New Roman" w:hAnsi="Times New Roman" w:eastAsia="仿宋_GB2312" w:cs="Times New Roman"/>
                <w:snapToGrid w:val="0"/>
                <w:color w:val="000000"/>
                <w:kern w:val="0"/>
                <w:sz w:val="21"/>
                <w:szCs w:val="21"/>
                <w:lang w:bidi="ar"/>
              </w:rPr>
              <w:fldChar w:fldCharType="separate"/>
            </w:r>
            <w:r>
              <w:rPr>
                <w:rFonts w:hint="default" w:ascii="Times New Roman" w:hAnsi="Times New Roman" w:eastAsia="仿宋_GB2312" w:cs="Times New Roman"/>
                <w:snapToGrid w:val="0"/>
                <w:color w:val="000000"/>
                <w:kern w:val="0"/>
                <w:sz w:val="21"/>
                <w:szCs w:val="21"/>
                <w:lang w:bidi="ar"/>
              </w:rPr>
              <w:t>①</w:t>
            </w:r>
            <w:r>
              <w:rPr>
                <w:rFonts w:hint="default" w:ascii="Times New Roman" w:hAnsi="Times New Roman" w:eastAsia="仿宋_GB2312" w:cs="Times New Roman"/>
                <w:snapToGrid w:val="0"/>
                <w:color w:val="000000"/>
                <w:kern w:val="0"/>
                <w:sz w:val="21"/>
                <w:szCs w:val="21"/>
                <w:lang w:bidi="ar"/>
              </w:rPr>
              <w:fldChar w:fldCharType="end"/>
            </w:r>
            <w:r>
              <w:rPr>
                <w:rFonts w:hint="default" w:ascii="Times New Roman" w:hAnsi="Times New Roman" w:eastAsia="仿宋_GB2312" w:cs="Times New Roman"/>
                <w:snapToGrid w:val="0"/>
                <w:color w:val="000000"/>
                <w:kern w:val="0"/>
                <w:sz w:val="21"/>
                <w:szCs w:val="21"/>
                <w:lang w:bidi="ar"/>
              </w:rPr>
              <w:t>资金分配依据是否充分；</w:t>
            </w:r>
          </w:p>
        </w:tc>
        <w:tc>
          <w:tcPr>
            <w:tcW w:w="332" w:type="pct"/>
            <w:vMerge w:val="restar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rPr>
              <w:t>1.86</w:t>
            </w:r>
          </w:p>
        </w:tc>
        <w:tc>
          <w:tcPr>
            <w:tcW w:w="721"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highlight w:val="none"/>
              </w:rPr>
              <w:t>资金分配的合理性待进一步完善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6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1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7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07"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121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②资金分配额度是否合理，与项目单位或地方实际是否相适应。</w:t>
            </w:r>
          </w:p>
        </w:tc>
        <w:tc>
          <w:tcPr>
            <w:tcW w:w="33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72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8"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过程</w:t>
            </w:r>
          </w:p>
        </w:tc>
        <w:tc>
          <w:tcPr>
            <w:tcW w:w="262"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资金管理</w:t>
            </w:r>
          </w:p>
        </w:tc>
        <w:tc>
          <w:tcPr>
            <w:tcW w:w="212" w:type="pct"/>
            <w:vMerge w:val="restar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10</w:t>
            </w:r>
          </w:p>
        </w:tc>
        <w:tc>
          <w:tcPr>
            <w:tcW w:w="278"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资金到位率</w:t>
            </w:r>
          </w:p>
        </w:tc>
        <w:tc>
          <w:tcPr>
            <w:tcW w:w="207" w:type="pct"/>
            <w:vMerge w:val="restar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2.5</w:t>
            </w:r>
          </w:p>
        </w:tc>
        <w:tc>
          <w:tcPr>
            <w:tcW w:w="1211"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实际到位资金与预算资金的比率，用以反映和考核资金落实情况对项目实施的总体保障程度。</w:t>
            </w: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资金到位率=（实际到位资金/预算资金）×100%。</w:t>
            </w:r>
          </w:p>
        </w:tc>
        <w:tc>
          <w:tcPr>
            <w:tcW w:w="332" w:type="pct"/>
            <w:vMerge w:val="restar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rPr>
              <w:t>2.5</w:t>
            </w:r>
          </w:p>
        </w:tc>
        <w:tc>
          <w:tcPr>
            <w:tcW w:w="721" w:type="pct"/>
            <w:vMerge w:val="restar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rPr>
        <w:tc>
          <w:tcPr>
            <w:tcW w:w="22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6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1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7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07"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121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实际到位资金：一定时期（本年度或项目期）内落实到具体项目的资金。</w:t>
            </w:r>
          </w:p>
        </w:tc>
        <w:tc>
          <w:tcPr>
            <w:tcW w:w="33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72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6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1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7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07"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121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预算资金：一定时期（本年度或项目期）内预算安排到具体项目的资金。</w:t>
            </w:r>
          </w:p>
        </w:tc>
        <w:tc>
          <w:tcPr>
            <w:tcW w:w="33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72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6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1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78"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预算执行率</w:t>
            </w:r>
          </w:p>
        </w:tc>
        <w:tc>
          <w:tcPr>
            <w:tcW w:w="207" w:type="pct"/>
            <w:vMerge w:val="restar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2.5</w:t>
            </w:r>
          </w:p>
        </w:tc>
        <w:tc>
          <w:tcPr>
            <w:tcW w:w="1211"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项目预算资金是否按照计划执行，用以反映或考核项目预算执行情况。</w:t>
            </w: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预算执行率=（实际支出资金/实际到位资金）×100%。</w:t>
            </w:r>
          </w:p>
        </w:tc>
        <w:tc>
          <w:tcPr>
            <w:tcW w:w="332" w:type="pct"/>
            <w:vMerge w:val="restar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rPr>
              <w:t>2.48</w:t>
            </w:r>
          </w:p>
        </w:tc>
        <w:tc>
          <w:tcPr>
            <w:tcW w:w="721"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highlight w:val="none"/>
                <w:lang w:bidi="ar"/>
              </w:rPr>
            </w:pPr>
            <w:r>
              <w:rPr>
                <w:rFonts w:hint="default" w:ascii="Times New Roman" w:hAnsi="Times New Roman" w:eastAsia="仿宋_GB2312" w:cs="Times New Roman"/>
                <w:snapToGrid w:val="0"/>
                <w:color w:val="000000"/>
                <w:kern w:val="0"/>
                <w:sz w:val="21"/>
                <w:szCs w:val="21"/>
                <w:highlight w:val="none"/>
                <w:lang w:bidi="ar"/>
              </w:rPr>
              <w:t>预算执行率93.77%</w:t>
            </w:r>
          </w:p>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highlight w:val="none"/>
                <w:lang w:bidi="ar"/>
              </w:rPr>
              <w:t>项目资金有结余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6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1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7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07"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121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实际支出资金：一定时期（本年度或项目期）内项目实际拨付的资金。</w:t>
            </w:r>
          </w:p>
        </w:tc>
        <w:tc>
          <w:tcPr>
            <w:tcW w:w="33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72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rPr>
        <w:tc>
          <w:tcPr>
            <w:tcW w:w="22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6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1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78"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资金使用合规性</w:t>
            </w:r>
          </w:p>
        </w:tc>
        <w:tc>
          <w:tcPr>
            <w:tcW w:w="207" w:type="pct"/>
            <w:vMerge w:val="restar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5</w:t>
            </w:r>
          </w:p>
        </w:tc>
        <w:tc>
          <w:tcPr>
            <w:tcW w:w="1211"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项目资金使用是否符合相关的财务管理制度规定，用以反映和考核项目资金的规范运行情况。</w:t>
            </w: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①是否符合国家财经法规和财务管理制度以及有关专项资金管理办法的规定；</w:t>
            </w:r>
          </w:p>
        </w:tc>
        <w:tc>
          <w:tcPr>
            <w:tcW w:w="332" w:type="pct"/>
            <w:vMerge w:val="restar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rPr>
              <w:t>5</w:t>
            </w:r>
          </w:p>
        </w:tc>
        <w:tc>
          <w:tcPr>
            <w:tcW w:w="721" w:type="pct"/>
            <w:vMerge w:val="restar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6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1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7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07"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121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②资金的拨付是否有完整的审批程序和手续；</w:t>
            </w:r>
          </w:p>
        </w:tc>
        <w:tc>
          <w:tcPr>
            <w:tcW w:w="33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72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6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1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7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07"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121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③是否符合项目预算批复或合同规定的用途；</w:t>
            </w:r>
          </w:p>
        </w:tc>
        <w:tc>
          <w:tcPr>
            <w:tcW w:w="33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72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6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1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7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07"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121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④是否存在截留、挤占、挪用、虚列支出等情况。</w:t>
            </w:r>
          </w:p>
        </w:tc>
        <w:tc>
          <w:tcPr>
            <w:tcW w:w="33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72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rPr>
        <w:tc>
          <w:tcPr>
            <w:tcW w:w="22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62"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组织实施</w:t>
            </w:r>
          </w:p>
        </w:tc>
        <w:tc>
          <w:tcPr>
            <w:tcW w:w="212" w:type="pct"/>
            <w:vMerge w:val="restar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10</w:t>
            </w:r>
          </w:p>
        </w:tc>
        <w:tc>
          <w:tcPr>
            <w:tcW w:w="278"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管理制度健全性</w:t>
            </w:r>
          </w:p>
        </w:tc>
        <w:tc>
          <w:tcPr>
            <w:tcW w:w="207" w:type="pct"/>
            <w:vMerge w:val="restar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5</w:t>
            </w:r>
          </w:p>
        </w:tc>
        <w:tc>
          <w:tcPr>
            <w:tcW w:w="1211"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项目实施单位的财务和业务管理制度是否健全，用以反映和考核财务和业务管理制度对项目顺利实施的保障情况。</w:t>
            </w: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fldChar w:fldCharType="begin"/>
            </w:r>
            <w:r>
              <w:rPr>
                <w:rFonts w:hint="default" w:ascii="Times New Roman" w:hAnsi="Times New Roman" w:eastAsia="仿宋_GB2312" w:cs="Times New Roman"/>
                <w:snapToGrid w:val="0"/>
                <w:color w:val="000000"/>
                <w:kern w:val="0"/>
                <w:sz w:val="21"/>
                <w:szCs w:val="21"/>
                <w:lang w:bidi="ar"/>
              </w:rPr>
              <w:instrText xml:space="preserve"> = 1 \* GB3 </w:instrText>
            </w:r>
            <w:r>
              <w:rPr>
                <w:rFonts w:hint="default" w:ascii="Times New Roman" w:hAnsi="Times New Roman" w:eastAsia="仿宋_GB2312" w:cs="Times New Roman"/>
                <w:snapToGrid w:val="0"/>
                <w:color w:val="000000"/>
                <w:kern w:val="0"/>
                <w:sz w:val="21"/>
                <w:szCs w:val="21"/>
                <w:lang w:bidi="ar"/>
              </w:rPr>
              <w:fldChar w:fldCharType="separate"/>
            </w:r>
            <w:r>
              <w:rPr>
                <w:rFonts w:hint="default" w:ascii="Times New Roman" w:hAnsi="Times New Roman" w:eastAsia="仿宋_GB2312" w:cs="Times New Roman"/>
                <w:snapToGrid w:val="0"/>
                <w:color w:val="000000"/>
                <w:kern w:val="0"/>
                <w:sz w:val="21"/>
                <w:szCs w:val="21"/>
                <w:lang w:bidi="ar"/>
              </w:rPr>
              <w:t>①</w:t>
            </w:r>
            <w:r>
              <w:rPr>
                <w:rFonts w:hint="default" w:ascii="Times New Roman" w:hAnsi="Times New Roman" w:eastAsia="仿宋_GB2312" w:cs="Times New Roman"/>
                <w:snapToGrid w:val="0"/>
                <w:color w:val="000000"/>
                <w:kern w:val="0"/>
                <w:sz w:val="21"/>
                <w:szCs w:val="21"/>
                <w:lang w:bidi="ar"/>
              </w:rPr>
              <w:fldChar w:fldCharType="end"/>
            </w:r>
            <w:r>
              <w:rPr>
                <w:rFonts w:hint="default" w:ascii="Times New Roman" w:hAnsi="Times New Roman" w:eastAsia="仿宋_GB2312" w:cs="Times New Roman"/>
                <w:snapToGrid w:val="0"/>
                <w:color w:val="000000"/>
                <w:kern w:val="0"/>
                <w:sz w:val="21"/>
                <w:szCs w:val="21"/>
                <w:lang w:bidi="ar"/>
              </w:rPr>
              <w:t>是否已制定或具有相应的财务和业务管理制度；</w:t>
            </w:r>
          </w:p>
        </w:tc>
        <w:tc>
          <w:tcPr>
            <w:tcW w:w="332" w:type="pct"/>
            <w:vMerge w:val="restar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rPr>
              <w:t>4.5</w:t>
            </w:r>
          </w:p>
        </w:tc>
        <w:tc>
          <w:tcPr>
            <w:tcW w:w="721"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项目管理制度健全，相关制度执行有效，在绩效考核方面有待加强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6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1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7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07"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121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②财务和业务管理制度是否合法、合规、完整。</w:t>
            </w:r>
          </w:p>
        </w:tc>
        <w:tc>
          <w:tcPr>
            <w:tcW w:w="33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72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6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1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78"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制度执行有效性</w:t>
            </w:r>
          </w:p>
        </w:tc>
        <w:tc>
          <w:tcPr>
            <w:tcW w:w="207" w:type="pct"/>
            <w:vMerge w:val="restar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5</w:t>
            </w:r>
          </w:p>
        </w:tc>
        <w:tc>
          <w:tcPr>
            <w:tcW w:w="1211"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项目实施是否符合相关管理规定，用以反映和考核相关管理制度的有效执行情况。</w:t>
            </w: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fldChar w:fldCharType="begin"/>
            </w:r>
            <w:r>
              <w:rPr>
                <w:rFonts w:hint="default" w:ascii="Times New Roman" w:hAnsi="Times New Roman" w:eastAsia="仿宋_GB2312" w:cs="Times New Roman"/>
                <w:snapToGrid w:val="0"/>
                <w:color w:val="000000"/>
                <w:kern w:val="0"/>
                <w:sz w:val="21"/>
                <w:szCs w:val="21"/>
                <w:lang w:bidi="ar"/>
              </w:rPr>
              <w:instrText xml:space="preserve"> = 1 \* GB3 </w:instrText>
            </w:r>
            <w:r>
              <w:rPr>
                <w:rFonts w:hint="default" w:ascii="Times New Roman" w:hAnsi="Times New Roman" w:eastAsia="仿宋_GB2312" w:cs="Times New Roman"/>
                <w:snapToGrid w:val="0"/>
                <w:color w:val="000000"/>
                <w:kern w:val="0"/>
                <w:sz w:val="21"/>
                <w:szCs w:val="21"/>
                <w:lang w:bidi="ar"/>
              </w:rPr>
              <w:fldChar w:fldCharType="separate"/>
            </w:r>
            <w:r>
              <w:rPr>
                <w:rFonts w:hint="default" w:ascii="Times New Roman" w:hAnsi="Times New Roman" w:eastAsia="仿宋_GB2312" w:cs="Times New Roman"/>
                <w:snapToGrid w:val="0"/>
                <w:color w:val="000000"/>
                <w:kern w:val="0"/>
                <w:sz w:val="21"/>
                <w:szCs w:val="21"/>
                <w:lang w:bidi="ar"/>
              </w:rPr>
              <w:t>①</w:t>
            </w:r>
            <w:r>
              <w:rPr>
                <w:rFonts w:hint="default" w:ascii="Times New Roman" w:hAnsi="Times New Roman" w:eastAsia="仿宋_GB2312" w:cs="Times New Roman"/>
                <w:snapToGrid w:val="0"/>
                <w:color w:val="000000"/>
                <w:kern w:val="0"/>
                <w:sz w:val="21"/>
                <w:szCs w:val="21"/>
                <w:lang w:bidi="ar"/>
              </w:rPr>
              <w:fldChar w:fldCharType="end"/>
            </w:r>
            <w:r>
              <w:rPr>
                <w:rFonts w:hint="default" w:ascii="Times New Roman" w:hAnsi="Times New Roman" w:eastAsia="仿宋_GB2312" w:cs="Times New Roman"/>
                <w:snapToGrid w:val="0"/>
                <w:color w:val="000000"/>
                <w:kern w:val="0"/>
                <w:sz w:val="21"/>
                <w:szCs w:val="21"/>
                <w:lang w:bidi="ar"/>
              </w:rPr>
              <w:t>是否遵守相关法律法规和相关管理规定；</w:t>
            </w:r>
          </w:p>
        </w:tc>
        <w:tc>
          <w:tcPr>
            <w:tcW w:w="332" w:type="pct"/>
            <w:vMerge w:val="restar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rPr>
              <w:t>4.5</w:t>
            </w:r>
          </w:p>
        </w:tc>
        <w:tc>
          <w:tcPr>
            <w:tcW w:w="721"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项目管理的精细化水平还需进一步提高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6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1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7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07"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121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②项目调整及支出调整手续是否完备；</w:t>
            </w:r>
          </w:p>
        </w:tc>
        <w:tc>
          <w:tcPr>
            <w:tcW w:w="33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72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rPr>
        <w:tc>
          <w:tcPr>
            <w:tcW w:w="22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6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1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7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07"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121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③项目合同书、验收报告、技术鉴定等资料是否齐全并及时归档；</w:t>
            </w:r>
          </w:p>
        </w:tc>
        <w:tc>
          <w:tcPr>
            <w:tcW w:w="33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72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6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1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7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07"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121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④项目实施的人员条件、场地设备、信息支撑等是否落实到位。</w:t>
            </w:r>
          </w:p>
        </w:tc>
        <w:tc>
          <w:tcPr>
            <w:tcW w:w="33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72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8"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产出</w:t>
            </w:r>
          </w:p>
        </w:tc>
        <w:tc>
          <w:tcPr>
            <w:tcW w:w="262"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产出数量</w:t>
            </w:r>
          </w:p>
        </w:tc>
        <w:tc>
          <w:tcPr>
            <w:tcW w:w="212" w:type="pct"/>
            <w:vMerge w:val="restar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12</w:t>
            </w:r>
          </w:p>
        </w:tc>
        <w:tc>
          <w:tcPr>
            <w:tcW w:w="278"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实际完成率</w:t>
            </w:r>
          </w:p>
        </w:tc>
        <w:tc>
          <w:tcPr>
            <w:tcW w:w="207" w:type="pct"/>
            <w:vMerge w:val="restar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12</w:t>
            </w:r>
          </w:p>
        </w:tc>
        <w:tc>
          <w:tcPr>
            <w:tcW w:w="1211"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项目实施的实际产出数与计划产出数的比率，用以反映和考核项目产出数量目标的实现程度。</w:t>
            </w: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实际完成率=（实际产出数/计划产出数）×100%。</w:t>
            </w:r>
          </w:p>
        </w:tc>
        <w:tc>
          <w:tcPr>
            <w:tcW w:w="332" w:type="pct"/>
            <w:vMerge w:val="restar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rPr>
              <w:t>12</w:t>
            </w:r>
          </w:p>
        </w:tc>
        <w:tc>
          <w:tcPr>
            <w:tcW w:w="721" w:type="pct"/>
            <w:vMerge w:val="restar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6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1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7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07"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121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实际产出数：一定时期（本年度或项目期）内项目实际产出的产品或提供的服务数量。</w:t>
            </w:r>
          </w:p>
        </w:tc>
        <w:tc>
          <w:tcPr>
            <w:tcW w:w="33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72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rPr>
        <w:tc>
          <w:tcPr>
            <w:tcW w:w="22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6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1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7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07"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121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计划产出数：项目绩效目标确定的在一定时期（本年度或项目期）内计划产出的产品或提供的服务数量。</w:t>
            </w:r>
          </w:p>
        </w:tc>
        <w:tc>
          <w:tcPr>
            <w:tcW w:w="33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72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62"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产出质量</w:t>
            </w:r>
          </w:p>
        </w:tc>
        <w:tc>
          <w:tcPr>
            <w:tcW w:w="212" w:type="pct"/>
            <w:vMerge w:val="restar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12</w:t>
            </w:r>
          </w:p>
        </w:tc>
        <w:tc>
          <w:tcPr>
            <w:tcW w:w="278"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质量达标率</w:t>
            </w:r>
          </w:p>
        </w:tc>
        <w:tc>
          <w:tcPr>
            <w:tcW w:w="207" w:type="pct"/>
            <w:vMerge w:val="restar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12</w:t>
            </w:r>
          </w:p>
        </w:tc>
        <w:tc>
          <w:tcPr>
            <w:tcW w:w="1211"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项目完成的质量达标产出数与实际产出数的比率，用以反映和考核项目产出质量目标的实现程度。</w:t>
            </w: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质量达标率=（质量达标产出数/实际产出数）×100%。</w:t>
            </w:r>
          </w:p>
        </w:tc>
        <w:tc>
          <w:tcPr>
            <w:tcW w:w="332" w:type="pct"/>
            <w:vMerge w:val="restar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rPr>
              <w:t>12</w:t>
            </w:r>
          </w:p>
        </w:tc>
        <w:tc>
          <w:tcPr>
            <w:tcW w:w="721" w:type="pct"/>
            <w:vMerge w:val="restar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6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1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7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07"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121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3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72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62"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产出时效</w:t>
            </w:r>
          </w:p>
        </w:tc>
        <w:tc>
          <w:tcPr>
            <w:tcW w:w="212" w:type="pct"/>
            <w:vMerge w:val="restar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8</w:t>
            </w:r>
          </w:p>
        </w:tc>
        <w:tc>
          <w:tcPr>
            <w:tcW w:w="278"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完成及时性</w:t>
            </w:r>
          </w:p>
        </w:tc>
        <w:tc>
          <w:tcPr>
            <w:tcW w:w="207" w:type="pct"/>
            <w:vMerge w:val="restar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8</w:t>
            </w:r>
          </w:p>
        </w:tc>
        <w:tc>
          <w:tcPr>
            <w:tcW w:w="1211"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项目实际完成时间与计划完成时间的比较，用以反映和考核项目产出时效目标的实现程度。</w:t>
            </w: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实际完成时间：项目实施单位完成该项目实际所耗用的时间。</w:t>
            </w:r>
          </w:p>
        </w:tc>
        <w:tc>
          <w:tcPr>
            <w:tcW w:w="332" w:type="pct"/>
            <w:vMerge w:val="restar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rPr>
              <w:t>7.5</w:t>
            </w:r>
          </w:p>
        </w:tc>
        <w:tc>
          <w:tcPr>
            <w:tcW w:w="721"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进度指标不够细化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rPr>
        <w:tc>
          <w:tcPr>
            <w:tcW w:w="22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6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1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7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07"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121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计划完成时间：按照项目实施计划或相关规定完成该项目所需的时间。</w:t>
            </w:r>
          </w:p>
        </w:tc>
        <w:tc>
          <w:tcPr>
            <w:tcW w:w="33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72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62"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产出成本</w:t>
            </w:r>
          </w:p>
        </w:tc>
        <w:tc>
          <w:tcPr>
            <w:tcW w:w="212" w:type="pct"/>
            <w:vMerge w:val="restar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8</w:t>
            </w:r>
          </w:p>
        </w:tc>
        <w:tc>
          <w:tcPr>
            <w:tcW w:w="278"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成本节约率</w:t>
            </w:r>
          </w:p>
        </w:tc>
        <w:tc>
          <w:tcPr>
            <w:tcW w:w="207" w:type="pct"/>
            <w:vMerge w:val="restar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8</w:t>
            </w:r>
          </w:p>
        </w:tc>
        <w:tc>
          <w:tcPr>
            <w:tcW w:w="1211"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完成项目计划工作目标的实际节约成本与计划成本的比率，用以反映和考核项目的成本节约程度。</w:t>
            </w: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成本节约率=[（计划成本-实际成本）/计划成本]×100%。</w:t>
            </w:r>
          </w:p>
        </w:tc>
        <w:tc>
          <w:tcPr>
            <w:tcW w:w="332" w:type="pct"/>
            <w:vMerge w:val="restar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rPr>
              <w:t>7.5</w:t>
            </w:r>
          </w:p>
        </w:tc>
        <w:tc>
          <w:tcPr>
            <w:tcW w:w="721"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成本控制良好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6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1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7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07"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1211"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实际成本：项目实施单位如期、保质、保量完成既定工作目标实际所耗费的支出。</w:t>
            </w:r>
          </w:p>
        </w:tc>
        <w:tc>
          <w:tcPr>
            <w:tcW w:w="33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72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6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1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7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07"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1211"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计划成本：项目实施单位为完成工作目标计划安排的支出，一般以项目预算为参考。</w:t>
            </w:r>
          </w:p>
        </w:tc>
        <w:tc>
          <w:tcPr>
            <w:tcW w:w="33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721" w:type="pct"/>
            <w:vMerge w:val="continue"/>
            <w:shd w:val="clear" w:color="auto" w:fill="auto"/>
            <w:vAlign w:val="center"/>
          </w:tcPr>
          <w:p>
            <w:pPr>
              <w:adjustRightInd w:val="0"/>
              <w:snapToGrid w:val="0"/>
              <w:spacing w:line="360" w:lineRule="exact"/>
              <w:rPr>
                <w:rFonts w:hint="default" w:ascii="Times New Roman" w:hAnsi="Times New Roman" w:eastAsia="仿宋_GB2312" w:cs="Times New Roman"/>
                <w:snapToGrid w:val="0"/>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rPr>
        <w:tc>
          <w:tcPr>
            <w:tcW w:w="228"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效益</w:t>
            </w:r>
          </w:p>
        </w:tc>
        <w:tc>
          <w:tcPr>
            <w:tcW w:w="262" w:type="pct"/>
            <w:vMerge w:val="restar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项目效益</w:t>
            </w:r>
          </w:p>
        </w:tc>
        <w:tc>
          <w:tcPr>
            <w:tcW w:w="212" w:type="pct"/>
            <w:vMerge w:val="restar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30</w:t>
            </w:r>
          </w:p>
        </w:tc>
        <w:tc>
          <w:tcPr>
            <w:tcW w:w="278"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实施效益</w:t>
            </w:r>
          </w:p>
        </w:tc>
        <w:tc>
          <w:tcPr>
            <w:tcW w:w="207" w:type="pc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20</w:t>
            </w:r>
          </w:p>
        </w:tc>
        <w:tc>
          <w:tcPr>
            <w:tcW w:w="1211"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项目实施所产生的效益。</w:t>
            </w: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项目实施所产生的社会效益、经济效益、生态效益、可持续影响等。可根据项目实际情况有选择地设置和细化。</w:t>
            </w:r>
          </w:p>
        </w:tc>
        <w:tc>
          <w:tcPr>
            <w:tcW w:w="332" w:type="pc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rPr>
              <w:t>18.2</w:t>
            </w:r>
          </w:p>
        </w:tc>
        <w:tc>
          <w:tcPr>
            <w:tcW w:w="721"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个别印证性材料不足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228"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6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12" w:type="pct"/>
            <w:vMerge w:val="continue"/>
            <w:shd w:val="clear" w:color="auto" w:fill="auto"/>
            <w:vAlign w:val="center"/>
          </w:tcPr>
          <w:p>
            <w:pPr>
              <w:adjustRightInd w:val="0"/>
              <w:snapToGrid w:val="0"/>
              <w:spacing w:line="360" w:lineRule="exact"/>
              <w:jc w:val="center"/>
              <w:rPr>
                <w:rFonts w:hint="default" w:ascii="Times New Roman" w:hAnsi="Times New Roman" w:eastAsia="仿宋_GB2312" w:cs="Times New Roman"/>
                <w:snapToGrid w:val="0"/>
                <w:color w:val="000000"/>
                <w:kern w:val="0"/>
                <w:sz w:val="21"/>
                <w:szCs w:val="21"/>
              </w:rPr>
            </w:pPr>
          </w:p>
        </w:tc>
        <w:tc>
          <w:tcPr>
            <w:tcW w:w="278"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满意度</w:t>
            </w:r>
          </w:p>
        </w:tc>
        <w:tc>
          <w:tcPr>
            <w:tcW w:w="207" w:type="pc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10</w:t>
            </w:r>
          </w:p>
        </w:tc>
        <w:tc>
          <w:tcPr>
            <w:tcW w:w="1211"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社会公众或服务对象对项目实施效果的满意程度。</w:t>
            </w:r>
          </w:p>
        </w:tc>
        <w:tc>
          <w:tcPr>
            <w:tcW w:w="1550"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社会公众或服务对象是指因该项目实施而受到影响的部门（单位）、群体或个人。一般采取社会调查的方式。</w:t>
            </w:r>
          </w:p>
        </w:tc>
        <w:tc>
          <w:tcPr>
            <w:tcW w:w="332" w:type="pc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rPr>
              <w:t>10</w:t>
            </w:r>
          </w:p>
        </w:tc>
        <w:tc>
          <w:tcPr>
            <w:tcW w:w="721"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1"/>
                <w:szCs w:val="21"/>
              </w:rPr>
            </w:pPr>
            <w:r>
              <w:rPr>
                <w:rFonts w:hint="default" w:ascii="Times New Roman" w:hAnsi="Times New Roman" w:eastAsia="仿宋_GB2312" w:cs="Times New Roman"/>
                <w:snapToGrid w:val="0"/>
                <w:color w:val="000000"/>
                <w:kern w:val="0"/>
                <w:sz w:val="21"/>
                <w:szCs w:val="21"/>
                <w:lang w:bidi="ar"/>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947" w:type="pct"/>
            <w:gridSpan w:val="7"/>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2"/>
                <w:szCs w:val="20"/>
                <w:lang w:bidi="ar"/>
              </w:rPr>
            </w:pPr>
            <w:r>
              <w:rPr>
                <w:rFonts w:hint="default" w:ascii="Times New Roman" w:hAnsi="Times New Roman" w:eastAsia="仿宋_GB2312" w:cs="Times New Roman"/>
                <w:snapToGrid w:val="0"/>
                <w:color w:val="000000"/>
                <w:kern w:val="0"/>
                <w:sz w:val="22"/>
                <w:szCs w:val="20"/>
                <w:lang w:bidi="ar"/>
              </w:rPr>
              <w:t>合计</w:t>
            </w:r>
          </w:p>
        </w:tc>
        <w:tc>
          <w:tcPr>
            <w:tcW w:w="332" w:type="pct"/>
            <w:shd w:val="clear" w:color="auto" w:fill="auto"/>
            <w:vAlign w:val="center"/>
          </w:tcPr>
          <w:p>
            <w:pPr>
              <w:widowControl/>
              <w:adjustRightInd w:val="0"/>
              <w:snapToGrid w:val="0"/>
              <w:spacing w:line="360" w:lineRule="exact"/>
              <w:jc w:val="center"/>
              <w:textAlignment w:val="center"/>
              <w:rPr>
                <w:rFonts w:hint="default" w:ascii="Times New Roman" w:hAnsi="Times New Roman" w:eastAsia="仿宋_GB2312" w:cs="Times New Roman"/>
                <w:snapToGrid w:val="0"/>
                <w:color w:val="000000"/>
                <w:kern w:val="0"/>
                <w:sz w:val="22"/>
                <w:szCs w:val="20"/>
              </w:rPr>
            </w:pPr>
            <w:r>
              <w:rPr>
                <w:rFonts w:hint="default" w:ascii="Times New Roman" w:hAnsi="Times New Roman" w:eastAsia="仿宋_GB2312" w:cs="Times New Roman"/>
                <w:snapToGrid w:val="0"/>
                <w:color w:val="000000"/>
                <w:kern w:val="0"/>
                <w:sz w:val="22"/>
                <w:szCs w:val="20"/>
              </w:rPr>
              <w:t>94.92</w:t>
            </w:r>
          </w:p>
        </w:tc>
        <w:tc>
          <w:tcPr>
            <w:tcW w:w="721" w:type="pct"/>
            <w:shd w:val="clear" w:color="auto" w:fill="auto"/>
            <w:vAlign w:val="center"/>
          </w:tcPr>
          <w:p>
            <w:pPr>
              <w:widowControl/>
              <w:adjustRightInd w:val="0"/>
              <w:snapToGrid w:val="0"/>
              <w:spacing w:line="360" w:lineRule="exact"/>
              <w:textAlignment w:val="center"/>
              <w:rPr>
                <w:rFonts w:hint="default" w:ascii="Times New Roman" w:hAnsi="Times New Roman" w:eastAsia="仿宋_GB2312" w:cs="Times New Roman"/>
                <w:snapToGrid w:val="0"/>
                <w:color w:val="000000"/>
                <w:kern w:val="0"/>
                <w:sz w:val="22"/>
                <w:szCs w:val="20"/>
                <w:lang w:bidi="ar"/>
              </w:rPr>
            </w:pPr>
          </w:p>
        </w:tc>
      </w:tr>
    </w:tbl>
    <w:p>
      <w:pPr>
        <w:rPr>
          <w:rFonts w:hint="default" w:ascii="Times New Roman" w:hAnsi="Times New Roman" w:eastAsia="仿宋_GB2312" w:cs="Times New Roman"/>
        </w:rPr>
      </w:pPr>
      <w:r>
        <w:rPr>
          <w:rFonts w:hint="default" w:ascii="Times New Roman" w:hAnsi="Times New Roman" w:eastAsia="仿宋_GB2312" w:cs="Times New Roman"/>
        </w:rPr>
        <w:br w:type="page"/>
      </w:r>
    </w:p>
    <w:p>
      <w:pPr>
        <w:pStyle w:val="3"/>
        <w:ind w:firstLine="0" w:firstLineChars="0"/>
        <w:rPr>
          <w:rFonts w:hint="default" w:ascii="Times New Roman" w:hAnsi="Times New Roman" w:eastAsia="仿宋_GB2312" w:cs="Times New Roman"/>
        </w:rPr>
      </w:pPr>
      <w:r>
        <w:rPr>
          <w:rFonts w:hint="default" w:ascii="Times New Roman" w:hAnsi="Times New Roman" w:eastAsia="仿宋_GB2312" w:cs="Times New Roman"/>
        </w:rPr>
        <w:t>附件2：项目支出绩效自评表——项目产出数量指标完成情况表</w:t>
      </w:r>
    </w:p>
    <w:tbl>
      <w:tblPr>
        <w:tblStyle w:val="9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8"/>
        <w:gridCol w:w="1528"/>
        <w:gridCol w:w="1735"/>
        <w:gridCol w:w="1137"/>
        <w:gridCol w:w="1769"/>
        <w:gridCol w:w="442"/>
        <w:gridCol w:w="1332"/>
        <w:gridCol w:w="1338"/>
        <w:gridCol w:w="439"/>
        <w:gridCol w:w="445"/>
        <w:gridCol w:w="661"/>
        <w:gridCol w:w="224"/>
        <w:gridCol w:w="1103"/>
        <w:gridCol w:w="1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862" w:type="pct"/>
            <w:gridSpan w:val="2"/>
            <w:vMerge w:val="restart"/>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项目资金</w:t>
            </w:r>
            <w:r>
              <w:rPr>
                <w:rFonts w:hint="default" w:ascii="Times New Roman" w:hAnsi="Times New Roman" w:eastAsia="仿宋_GB2312" w:cs="Times New Roman"/>
                <w:snapToGrid w:val="0"/>
                <w:kern w:val="0"/>
                <w:sz w:val="22"/>
                <w:szCs w:val="18"/>
              </w:rPr>
              <w:br w:type="textWrapping"/>
            </w:r>
            <w:r>
              <w:rPr>
                <w:rFonts w:hint="default" w:ascii="Times New Roman" w:hAnsi="Times New Roman" w:eastAsia="仿宋_GB2312" w:cs="Times New Roman"/>
                <w:snapToGrid w:val="0"/>
                <w:kern w:val="0"/>
                <w:sz w:val="22"/>
                <w:szCs w:val="18"/>
              </w:rPr>
              <w:t>（万元）</w:t>
            </w:r>
          </w:p>
        </w:tc>
        <w:tc>
          <w:tcPr>
            <w:tcW w:w="1013"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p>
        </w:tc>
        <w:tc>
          <w:tcPr>
            <w:tcW w:w="624" w:type="pct"/>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年初预算数</w:t>
            </w:r>
          </w:p>
        </w:tc>
        <w:tc>
          <w:tcPr>
            <w:tcW w:w="625"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全年预算数</w:t>
            </w:r>
          </w:p>
        </w:tc>
        <w:tc>
          <w:tcPr>
            <w:tcW w:w="627"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全年执行数</w:t>
            </w:r>
          </w:p>
        </w:tc>
        <w:tc>
          <w:tcPr>
            <w:tcW w:w="390"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分值</w:t>
            </w:r>
          </w:p>
        </w:tc>
        <w:tc>
          <w:tcPr>
            <w:tcW w:w="468"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执行率</w:t>
            </w:r>
          </w:p>
        </w:tc>
        <w:tc>
          <w:tcPr>
            <w:tcW w:w="391" w:type="pct"/>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862" w:type="pct"/>
            <w:gridSpan w:val="2"/>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1013"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年度资金总额</w:t>
            </w:r>
          </w:p>
        </w:tc>
        <w:tc>
          <w:tcPr>
            <w:tcW w:w="624" w:type="pct"/>
            <w:shd w:val="clear" w:color="auto" w:fill="auto"/>
            <w:vAlign w:val="center"/>
          </w:tcPr>
          <w:p>
            <w:pPr>
              <w:widowControl/>
              <w:adjustRightInd w:val="0"/>
              <w:snapToGrid w:val="0"/>
              <w:spacing w:line="360" w:lineRule="exact"/>
              <w:jc w:val="righ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1,891.965000</w:t>
            </w:r>
          </w:p>
        </w:tc>
        <w:tc>
          <w:tcPr>
            <w:tcW w:w="625" w:type="pct"/>
            <w:gridSpan w:val="2"/>
            <w:shd w:val="clear" w:color="auto" w:fill="auto"/>
            <w:vAlign w:val="center"/>
          </w:tcPr>
          <w:p>
            <w:pPr>
              <w:widowControl/>
              <w:adjustRightInd w:val="0"/>
              <w:snapToGrid w:val="0"/>
              <w:spacing w:line="360" w:lineRule="exact"/>
              <w:jc w:val="righ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1,668.751200</w:t>
            </w:r>
          </w:p>
        </w:tc>
        <w:tc>
          <w:tcPr>
            <w:tcW w:w="627" w:type="pct"/>
            <w:gridSpan w:val="2"/>
            <w:shd w:val="clear" w:color="auto" w:fill="auto"/>
            <w:vAlign w:val="center"/>
          </w:tcPr>
          <w:p>
            <w:pPr>
              <w:widowControl/>
              <w:adjustRightInd w:val="0"/>
              <w:snapToGrid w:val="0"/>
              <w:spacing w:line="360" w:lineRule="exact"/>
              <w:jc w:val="righ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1,564.796860</w:t>
            </w:r>
          </w:p>
        </w:tc>
        <w:tc>
          <w:tcPr>
            <w:tcW w:w="390" w:type="pct"/>
            <w:gridSpan w:val="2"/>
            <w:shd w:val="clear" w:color="auto" w:fill="auto"/>
            <w:vAlign w:val="center"/>
          </w:tcPr>
          <w:p>
            <w:pPr>
              <w:widowControl/>
              <w:adjustRightInd w:val="0"/>
              <w:snapToGrid w:val="0"/>
              <w:spacing w:line="360" w:lineRule="exact"/>
              <w:jc w:val="righ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10</w:t>
            </w:r>
          </w:p>
        </w:tc>
        <w:tc>
          <w:tcPr>
            <w:tcW w:w="468"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93.77%</w:t>
            </w:r>
          </w:p>
        </w:tc>
        <w:tc>
          <w:tcPr>
            <w:tcW w:w="391" w:type="pct"/>
            <w:shd w:val="clear" w:color="auto" w:fill="auto"/>
            <w:vAlign w:val="center"/>
          </w:tcPr>
          <w:p>
            <w:pPr>
              <w:widowControl/>
              <w:adjustRightInd w:val="0"/>
              <w:snapToGrid w:val="0"/>
              <w:spacing w:line="360" w:lineRule="exact"/>
              <w:jc w:val="righ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9.37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862" w:type="pct"/>
            <w:gridSpan w:val="2"/>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1013"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其中：当年财政拨款</w:t>
            </w:r>
          </w:p>
        </w:tc>
        <w:tc>
          <w:tcPr>
            <w:tcW w:w="624" w:type="pct"/>
            <w:shd w:val="clear" w:color="auto" w:fill="auto"/>
            <w:vAlign w:val="center"/>
          </w:tcPr>
          <w:p>
            <w:pPr>
              <w:widowControl/>
              <w:adjustRightInd w:val="0"/>
              <w:snapToGrid w:val="0"/>
              <w:spacing w:line="360" w:lineRule="exact"/>
              <w:jc w:val="righ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1,891.965000</w:t>
            </w:r>
          </w:p>
        </w:tc>
        <w:tc>
          <w:tcPr>
            <w:tcW w:w="625" w:type="pct"/>
            <w:gridSpan w:val="2"/>
            <w:shd w:val="clear" w:color="auto" w:fill="auto"/>
            <w:vAlign w:val="center"/>
          </w:tcPr>
          <w:p>
            <w:pPr>
              <w:widowControl/>
              <w:adjustRightInd w:val="0"/>
              <w:snapToGrid w:val="0"/>
              <w:spacing w:line="360" w:lineRule="exact"/>
              <w:jc w:val="righ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1,668.751200</w:t>
            </w:r>
          </w:p>
        </w:tc>
        <w:tc>
          <w:tcPr>
            <w:tcW w:w="627" w:type="pct"/>
            <w:gridSpan w:val="2"/>
            <w:shd w:val="clear" w:color="auto" w:fill="auto"/>
            <w:vAlign w:val="center"/>
          </w:tcPr>
          <w:p>
            <w:pPr>
              <w:widowControl/>
              <w:adjustRightInd w:val="0"/>
              <w:snapToGrid w:val="0"/>
              <w:spacing w:line="360" w:lineRule="exact"/>
              <w:jc w:val="righ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1,564.796860</w:t>
            </w:r>
          </w:p>
        </w:tc>
        <w:tc>
          <w:tcPr>
            <w:tcW w:w="390" w:type="pct"/>
            <w:gridSpan w:val="2"/>
            <w:shd w:val="clear" w:color="auto" w:fill="auto"/>
            <w:vAlign w:val="center"/>
          </w:tcPr>
          <w:p>
            <w:pPr>
              <w:widowControl/>
              <w:adjustRightInd w:val="0"/>
              <w:snapToGrid w:val="0"/>
              <w:spacing w:line="360" w:lineRule="exact"/>
              <w:jc w:val="righ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10</w:t>
            </w:r>
          </w:p>
        </w:tc>
        <w:tc>
          <w:tcPr>
            <w:tcW w:w="468"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93.77%</w:t>
            </w:r>
          </w:p>
        </w:tc>
        <w:tc>
          <w:tcPr>
            <w:tcW w:w="391" w:type="pct"/>
            <w:shd w:val="clear" w:color="auto" w:fill="auto"/>
            <w:vAlign w:val="center"/>
          </w:tcPr>
          <w:p>
            <w:pPr>
              <w:widowControl/>
              <w:adjustRightInd w:val="0"/>
              <w:snapToGrid w:val="0"/>
              <w:spacing w:line="360" w:lineRule="exact"/>
              <w:jc w:val="righ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9.37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862" w:type="pct"/>
            <w:gridSpan w:val="2"/>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1013"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 xml:space="preserve">     上年结转资金</w:t>
            </w:r>
          </w:p>
        </w:tc>
        <w:tc>
          <w:tcPr>
            <w:tcW w:w="624" w:type="pct"/>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p>
        </w:tc>
        <w:tc>
          <w:tcPr>
            <w:tcW w:w="625"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p>
        </w:tc>
        <w:tc>
          <w:tcPr>
            <w:tcW w:w="627"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p>
        </w:tc>
        <w:tc>
          <w:tcPr>
            <w:tcW w:w="390"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w:t>
            </w:r>
          </w:p>
        </w:tc>
        <w:tc>
          <w:tcPr>
            <w:tcW w:w="468"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p>
        </w:tc>
        <w:tc>
          <w:tcPr>
            <w:tcW w:w="391" w:type="pct"/>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862" w:type="pct"/>
            <w:gridSpan w:val="2"/>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1013"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 xml:space="preserve">  其他资金</w:t>
            </w:r>
          </w:p>
        </w:tc>
        <w:tc>
          <w:tcPr>
            <w:tcW w:w="624" w:type="pct"/>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p>
        </w:tc>
        <w:tc>
          <w:tcPr>
            <w:tcW w:w="625"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p>
        </w:tc>
        <w:tc>
          <w:tcPr>
            <w:tcW w:w="627"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p>
        </w:tc>
        <w:tc>
          <w:tcPr>
            <w:tcW w:w="390"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w:t>
            </w:r>
          </w:p>
        </w:tc>
        <w:tc>
          <w:tcPr>
            <w:tcW w:w="468"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p>
        </w:tc>
        <w:tc>
          <w:tcPr>
            <w:tcW w:w="391" w:type="pct"/>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24" w:type="pct"/>
            <w:vMerge w:val="restart"/>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年度总体目标</w:t>
            </w:r>
          </w:p>
        </w:tc>
        <w:tc>
          <w:tcPr>
            <w:tcW w:w="2801" w:type="pct"/>
            <w:gridSpan w:val="6"/>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预期目标</w:t>
            </w:r>
          </w:p>
        </w:tc>
        <w:tc>
          <w:tcPr>
            <w:tcW w:w="1876" w:type="pct"/>
            <w:gridSpan w:val="7"/>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24"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2801" w:type="pct"/>
            <w:gridSpan w:val="6"/>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通过组织举办培训班，预计完成每年29035人天的团干部教育培训工作，本年度完成28家基地建设任务，同时相应做好教材建设工作。</w:t>
            </w:r>
          </w:p>
        </w:tc>
        <w:tc>
          <w:tcPr>
            <w:tcW w:w="1876" w:type="pct"/>
            <w:gridSpan w:val="7"/>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通过组织举办团干部教育培训班及送课到岗培训等，2023年实际完成30168人天的培训工作量，本年度完成28家基地建设任务，共编写印制8本教材，超额完成教材建设工作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24" w:type="pct"/>
            <w:vMerge w:val="restart"/>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绩</w:t>
            </w:r>
            <w:r>
              <w:rPr>
                <w:rFonts w:hint="default" w:ascii="Times New Roman" w:hAnsi="Times New Roman" w:eastAsia="仿宋_GB2312" w:cs="Times New Roman"/>
                <w:snapToGrid w:val="0"/>
                <w:kern w:val="0"/>
                <w:sz w:val="22"/>
                <w:szCs w:val="18"/>
              </w:rPr>
              <w:br w:type="textWrapping"/>
            </w:r>
            <w:r>
              <w:rPr>
                <w:rFonts w:hint="default" w:ascii="Times New Roman" w:hAnsi="Times New Roman" w:eastAsia="仿宋_GB2312" w:cs="Times New Roman"/>
                <w:snapToGrid w:val="0"/>
                <w:kern w:val="0"/>
                <w:sz w:val="22"/>
                <w:szCs w:val="18"/>
              </w:rPr>
              <w:t>效</w:t>
            </w:r>
            <w:r>
              <w:rPr>
                <w:rFonts w:hint="default" w:ascii="Times New Roman" w:hAnsi="Times New Roman" w:eastAsia="仿宋_GB2312" w:cs="Times New Roman"/>
                <w:snapToGrid w:val="0"/>
                <w:kern w:val="0"/>
                <w:sz w:val="22"/>
                <w:szCs w:val="18"/>
              </w:rPr>
              <w:br w:type="textWrapping"/>
            </w:r>
            <w:r>
              <w:rPr>
                <w:rFonts w:hint="default" w:ascii="Times New Roman" w:hAnsi="Times New Roman" w:eastAsia="仿宋_GB2312" w:cs="Times New Roman"/>
                <w:snapToGrid w:val="0"/>
                <w:kern w:val="0"/>
                <w:sz w:val="22"/>
                <w:szCs w:val="18"/>
              </w:rPr>
              <w:t>指</w:t>
            </w:r>
            <w:r>
              <w:rPr>
                <w:rFonts w:hint="default" w:ascii="Times New Roman" w:hAnsi="Times New Roman" w:eastAsia="仿宋_GB2312" w:cs="Times New Roman"/>
                <w:snapToGrid w:val="0"/>
                <w:kern w:val="0"/>
                <w:sz w:val="22"/>
                <w:szCs w:val="18"/>
              </w:rPr>
              <w:br w:type="textWrapping"/>
            </w:r>
            <w:r>
              <w:rPr>
                <w:rFonts w:hint="default" w:ascii="Times New Roman" w:hAnsi="Times New Roman" w:eastAsia="仿宋_GB2312" w:cs="Times New Roman"/>
                <w:snapToGrid w:val="0"/>
                <w:kern w:val="0"/>
                <w:sz w:val="22"/>
                <w:szCs w:val="18"/>
              </w:rPr>
              <w:t>标</w:t>
            </w:r>
          </w:p>
        </w:tc>
        <w:tc>
          <w:tcPr>
            <w:tcW w:w="539" w:type="pct"/>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一级指标</w:t>
            </w:r>
          </w:p>
        </w:tc>
        <w:tc>
          <w:tcPr>
            <w:tcW w:w="612" w:type="pct"/>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二级指标</w:t>
            </w:r>
          </w:p>
        </w:tc>
        <w:tc>
          <w:tcPr>
            <w:tcW w:w="1181" w:type="pct"/>
            <w:gridSpan w:val="3"/>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三级指标</w:t>
            </w:r>
          </w:p>
        </w:tc>
        <w:tc>
          <w:tcPr>
            <w:tcW w:w="470" w:type="pct"/>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年度</w:t>
            </w:r>
          </w:p>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指标值</w:t>
            </w:r>
          </w:p>
        </w:tc>
        <w:tc>
          <w:tcPr>
            <w:tcW w:w="472" w:type="pct"/>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实际</w:t>
            </w:r>
          </w:p>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完成值</w:t>
            </w:r>
          </w:p>
        </w:tc>
        <w:tc>
          <w:tcPr>
            <w:tcW w:w="312"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分值</w:t>
            </w:r>
          </w:p>
        </w:tc>
        <w:tc>
          <w:tcPr>
            <w:tcW w:w="312"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得分</w:t>
            </w:r>
          </w:p>
        </w:tc>
        <w:tc>
          <w:tcPr>
            <w:tcW w:w="780"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24"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539" w:type="pct"/>
            <w:vMerge w:val="restart"/>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产出指标</w:t>
            </w:r>
          </w:p>
        </w:tc>
        <w:tc>
          <w:tcPr>
            <w:tcW w:w="612" w:type="pct"/>
            <w:vMerge w:val="restart"/>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质量指标</w:t>
            </w:r>
          </w:p>
        </w:tc>
        <w:tc>
          <w:tcPr>
            <w:tcW w:w="1181" w:type="pct"/>
            <w:gridSpan w:val="3"/>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外聘授课教师为副高以上职称授课时长占比</w:t>
            </w:r>
          </w:p>
        </w:tc>
        <w:tc>
          <w:tcPr>
            <w:tcW w:w="470"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≥60%</w:t>
            </w:r>
          </w:p>
        </w:tc>
        <w:tc>
          <w:tcPr>
            <w:tcW w:w="472"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60.26%</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4</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4</w:t>
            </w:r>
          </w:p>
        </w:tc>
        <w:tc>
          <w:tcPr>
            <w:tcW w:w="780"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完成目标值，得满分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24"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539"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612"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1181" w:type="pct"/>
            <w:gridSpan w:val="3"/>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学员总缺勤时间≤1/7</w:t>
            </w:r>
          </w:p>
        </w:tc>
        <w:tc>
          <w:tcPr>
            <w:tcW w:w="470"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是</w:t>
            </w:r>
          </w:p>
        </w:tc>
        <w:tc>
          <w:tcPr>
            <w:tcW w:w="472"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是</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4</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4</w:t>
            </w:r>
          </w:p>
        </w:tc>
        <w:tc>
          <w:tcPr>
            <w:tcW w:w="780"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完成目标值，得满分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24"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539"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612"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1181" w:type="pct"/>
            <w:gridSpan w:val="3"/>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外聘授课教师为院士、全国知名专家授课时长占比</w:t>
            </w:r>
          </w:p>
        </w:tc>
        <w:tc>
          <w:tcPr>
            <w:tcW w:w="470"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≥10%</w:t>
            </w:r>
          </w:p>
        </w:tc>
        <w:tc>
          <w:tcPr>
            <w:tcW w:w="472"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22.84%</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3</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3</w:t>
            </w:r>
          </w:p>
        </w:tc>
        <w:tc>
          <w:tcPr>
            <w:tcW w:w="780"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完成目标值，得满分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24"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539"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612"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1181" w:type="pct"/>
            <w:gridSpan w:val="3"/>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教学任务完成率</w:t>
            </w:r>
          </w:p>
        </w:tc>
        <w:tc>
          <w:tcPr>
            <w:tcW w:w="470"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≥90%</w:t>
            </w:r>
          </w:p>
        </w:tc>
        <w:tc>
          <w:tcPr>
            <w:tcW w:w="472"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100%</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3</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3</w:t>
            </w:r>
          </w:p>
        </w:tc>
        <w:tc>
          <w:tcPr>
            <w:tcW w:w="780"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完成目标值，得满分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24"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539"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612"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1181" w:type="pct"/>
            <w:gridSpan w:val="3"/>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学员学习成果提交率</w:t>
            </w:r>
          </w:p>
        </w:tc>
        <w:tc>
          <w:tcPr>
            <w:tcW w:w="470"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≥90%</w:t>
            </w:r>
          </w:p>
        </w:tc>
        <w:tc>
          <w:tcPr>
            <w:tcW w:w="472"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100%</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4</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4</w:t>
            </w:r>
          </w:p>
        </w:tc>
        <w:tc>
          <w:tcPr>
            <w:tcW w:w="780"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完成目标值，得满分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24"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539"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612" w:type="pct"/>
            <w:vMerge w:val="restart"/>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数量指标</w:t>
            </w:r>
          </w:p>
        </w:tc>
        <w:tc>
          <w:tcPr>
            <w:tcW w:w="1181" w:type="pct"/>
            <w:gridSpan w:val="3"/>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讲师人数</w:t>
            </w:r>
          </w:p>
        </w:tc>
        <w:tc>
          <w:tcPr>
            <w:tcW w:w="470"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≥300人次</w:t>
            </w:r>
          </w:p>
        </w:tc>
        <w:tc>
          <w:tcPr>
            <w:tcW w:w="472"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302</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3</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3</w:t>
            </w:r>
          </w:p>
        </w:tc>
        <w:tc>
          <w:tcPr>
            <w:tcW w:w="780"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完成目标值，得满分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24"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539"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612"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1181" w:type="pct"/>
            <w:gridSpan w:val="3"/>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培训班次</w:t>
            </w:r>
          </w:p>
        </w:tc>
        <w:tc>
          <w:tcPr>
            <w:tcW w:w="470"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≥26个</w:t>
            </w:r>
          </w:p>
        </w:tc>
        <w:tc>
          <w:tcPr>
            <w:tcW w:w="472"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40</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3</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3</w:t>
            </w:r>
          </w:p>
        </w:tc>
        <w:tc>
          <w:tcPr>
            <w:tcW w:w="780"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完成目标值，得满分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24"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539"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612"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1181" w:type="pct"/>
            <w:gridSpan w:val="3"/>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课程编制数量</w:t>
            </w:r>
          </w:p>
        </w:tc>
        <w:tc>
          <w:tcPr>
            <w:tcW w:w="470"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≥8个</w:t>
            </w:r>
          </w:p>
        </w:tc>
        <w:tc>
          <w:tcPr>
            <w:tcW w:w="472"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8</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3</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3</w:t>
            </w:r>
          </w:p>
        </w:tc>
        <w:tc>
          <w:tcPr>
            <w:tcW w:w="780"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完成目标值，得满分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24"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539"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612"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1181" w:type="pct"/>
            <w:gridSpan w:val="3"/>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考核环节次数</w:t>
            </w:r>
          </w:p>
        </w:tc>
        <w:tc>
          <w:tcPr>
            <w:tcW w:w="470"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≥29次</w:t>
            </w:r>
          </w:p>
        </w:tc>
        <w:tc>
          <w:tcPr>
            <w:tcW w:w="472"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35</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3</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3</w:t>
            </w:r>
          </w:p>
        </w:tc>
        <w:tc>
          <w:tcPr>
            <w:tcW w:w="780"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完成目标值，得满分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24"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539"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612"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1181" w:type="pct"/>
            <w:gridSpan w:val="3"/>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实践基地建设数量</w:t>
            </w:r>
          </w:p>
        </w:tc>
        <w:tc>
          <w:tcPr>
            <w:tcW w:w="470"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≥13个</w:t>
            </w:r>
          </w:p>
        </w:tc>
        <w:tc>
          <w:tcPr>
            <w:tcW w:w="472"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13</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3</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3</w:t>
            </w:r>
          </w:p>
        </w:tc>
        <w:tc>
          <w:tcPr>
            <w:tcW w:w="780"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完成目标值，得满分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24"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539"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612"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1181" w:type="pct"/>
            <w:gridSpan w:val="3"/>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教材建设数量</w:t>
            </w:r>
          </w:p>
        </w:tc>
        <w:tc>
          <w:tcPr>
            <w:tcW w:w="470"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≥2套</w:t>
            </w:r>
          </w:p>
        </w:tc>
        <w:tc>
          <w:tcPr>
            <w:tcW w:w="472"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8套</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3</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3</w:t>
            </w:r>
          </w:p>
        </w:tc>
        <w:tc>
          <w:tcPr>
            <w:tcW w:w="780"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完成目标值，得满分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24"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539"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612"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1181" w:type="pct"/>
            <w:gridSpan w:val="3"/>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培训天数</w:t>
            </w:r>
          </w:p>
        </w:tc>
        <w:tc>
          <w:tcPr>
            <w:tcW w:w="470"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≥211天</w:t>
            </w:r>
          </w:p>
        </w:tc>
        <w:tc>
          <w:tcPr>
            <w:tcW w:w="472"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328.7</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3</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3</w:t>
            </w:r>
          </w:p>
        </w:tc>
        <w:tc>
          <w:tcPr>
            <w:tcW w:w="780"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完成目标值，得满分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24"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539"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612"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1181" w:type="pct"/>
            <w:gridSpan w:val="3"/>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教学基地建设数量</w:t>
            </w:r>
          </w:p>
        </w:tc>
        <w:tc>
          <w:tcPr>
            <w:tcW w:w="470"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≥15个</w:t>
            </w:r>
          </w:p>
        </w:tc>
        <w:tc>
          <w:tcPr>
            <w:tcW w:w="472"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15</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3</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3</w:t>
            </w:r>
          </w:p>
        </w:tc>
        <w:tc>
          <w:tcPr>
            <w:tcW w:w="780"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完成目标值，得满分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24"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539"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612"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1181" w:type="pct"/>
            <w:gridSpan w:val="3"/>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全年教育培训人员数量</w:t>
            </w:r>
          </w:p>
        </w:tc>
        <w:tc>
          <w:tcPr>
            <w:tcW w:w="470"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≥2.9035万人天</w:t>
            </w:r>
          </w:p>
        </w:tc>
        <w:tc>
          <w:tcPr>
            <w:tcW w:w="472"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3.0168万人天</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3</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3</w:t>
            </w:r>
          </w:p>
        </w:tc>
        <w:tc>
          <w:tcPr>
            <w:tcW w:w="780"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完成目标值，得满分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24"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539"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612" w:type="pct"/>
            <w:vMerge w:val="restart"/>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时效指标</w:t>
            </w:r>
          </w:p>
        </w:tc>
        <w:tc>
          <w:tcPr>
            <w:tcW w:w="1181" w:type="pct"/>
            <w:gridSpan w:val="3"/>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每季度培训人次</w:t>
            </w:r>
          </w:p>
        </w:tc>
        <w:tc>
          <w:tcPr>
            <w:tcW w:w="470"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≥7258人天</w:t>
            </w:r>
          </w:p>
        </w:tc>
        <w:tc>
          <w:tcPr>
            <w:tcW w:w="472"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7542人天</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2</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2</w:t>
            </w:r>
          </w:p>
        </w:tc>
        <w:tc>
          <w:tcPr>
            <w:tcW w:w="780"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完成目标值，得满分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24"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539"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612"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1181" w:type="pct"/>
            <w:gridSpan w:val="3"/>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第三季度建设基地</w:t>
            </w:r>
          </w:p>
        </w:tc>
        <w:tc>
          <w:tcPr>
            <w:tcW w:w="470"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＝20个</w:t>
            </w:r>
          </w:p>
        </w:tc>
        <w:tc>
          <w:tcPr>
            <w:tcW w:w="472"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27</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2</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2</w:t>
            </w:r>
          </w:p>
        </w:tc>
        <w:tc>
          <w:tcPr>
            <w:tcW w:w="780"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完成目标值，得满分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24"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539"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612"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1181" w:type="pct"/>
            <w:gridSpan w:val="3"/>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第二季度建设基地</w:t>
            </w:r>
          </w:p>
        </w:tc>
        <w:tc>
          <w:tcPr>
            <w:tcW w:w="470"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＝15个</w:t>
            </w:r>
          </w:p>
        </w:tc>
        <w:tc>
          <w:tcPr>
            <w:tcW w:w="472"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18</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2</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2</w:t>
            </w:r>
          </w:p>
        </w:tc>
        <w:tc>
          <w:tcPr>
            <w:tcW w:w="780"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完成目标值，得满分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24"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539"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612"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1181" w:type="pct"/>
            <w:gridSpan w:val="3"/>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第一季度建设基地</w:t>
            </w:r>
          </w:p>
        </w:tc>
        <w:tc>
          <w:tcPr>
            <w:tcW w:w="470"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＝8个</w:t>
            </w:r>
          </w:p>
        </w:tc>
        <w:tc>
          <w:tcPr>
            <w:tcW w:w="472"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9</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2</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2</w:t>
            </w:r>
          </w:p>
        </w:tc>
        <w:tc>
          <w:tcPr>
            <w:tcW w:w="780"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完成目标值，得满分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24"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539"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612"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1181" w:type="pct"/>
            <w:gridSpan w:val="3"/>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第四季度建设基地</w:t>
            </w:r>
          </w:p>
        </w:tc>
        <w:tc>
          <w:tcPr>
            <w:tcW w:w="470"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＝28个</w:t>
            </w:r>
          </w:p>
        </w:tc>
        <w:tc>
          <w:tcPr>
            <w:tcW w:w="472"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28</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2</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2</w:t>
            </w:r>
          </w:p>
        </w:tc>
        <w:tc>
          <w:tcPr>
            <w:tcW w:w="780"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完成目标值，得满分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24"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539" w:type="pct"/>
            <w:vMerge w:val="restart"/>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成本指标</w:t>
            </w:r>
          </w:p>
        </w:tc>
        <w:tc>
          <w:tcPr>
            <w:tcW w:w="612" w:type="pct"/>
            <w:vMerge w:val="restart"/>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color w:val="000000"/>
                <w:kern w:val="0"/>
                <w:sz w:val="22"/>
                <w:szCs w:val="18"/>
              </w:rPr>
              <w:t>经济成本指标</w:t>
            </w:r>
            <w:r>
              <w:rPr>
                <w:rFonts w:hint="default" w:ascii="Times New Roman" w:hAnsi="Times New Roman" w:eastAsia="仿宋_GB2312" w:cs="Times New Roman"/>
                <w:snapToGrid w:val="0"/>
                <w:kern w:val="0"/>
                <w:sz w:val="22"/>
                <w:szCs w:val="18"/>
              </w:rPr>
              <w:t>指标</w:t>
            </w:r>
          </w:p>
        </w:tc>
        <w:tc>
          <w:tcPr>
            <w:tcW w:w="1181" w:type="pct"/>
            <w:gridSpan w:val="3"/>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项目预算控制数</w:t>
            </w:r>
          </w:p>
        </w:tc>
        <w:tc>
          <w:tcPr>
            <w:tcW w:w="470"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≤1668.7512万元</w:t>
            </w:r>
          </w:p>
        </w:tc>
        <w:tc>
          <w:tcPr>
            <w:tcW w:w="472"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1564.79686万元</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3</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3</w:t>
            </w:r>
          </w:p>
        </w:tc>
        <w:tc>
          <w:tcPr>
            <w:tcW w:w="780"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完成目标值，得满分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24"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539"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612"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color w:val="000000"/>
                <w:kern w:val="0"/>
                <w:sz w:val="22"/>
                <w:szCs w:val="18"/>
              </w:rPr>
            </w:pPr>
          </w:p>
        </w:tc>
        <w:tc>
          <w:tcPr>
            <w:tcW w:w="1181" w:type="pct"/>
            <w:gridSpan w:val="3"/>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人均培训成本</w:t>
            </w:r>
          </w:p>
        </w:tc>
        <w:tc>
          <w:tcPr>
            <w:tcW w:w="470"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≤550元</w:t>
            </w:r>
          </w:p>
        </w:tc>
        <w:tc>
          <w:tcPr>
            <w:tcW w:w="472"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412.81元</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3</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3</w:t>
            </w:r>
          </w:p>
        </w:tc>
        <w:tc>
          <w:tcPr>
            <w:tcW w:w="780"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完成目标值，得满分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24"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539" w:type="pct"/>
            <w:vMerge w:val="restart"/>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效益指标</w:t>
            </w:r>
          </w:p>
        </w:tc>
        <w:tc>
          <w:tcPr>
            <w:tcW w:w="612" w:type="pct"/>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社会效益指标</w:t>
            </w:r>
          </w:p>
        </w:tc>
        <w:tc>
          <w:tcPr>
            <w:tcW w:w="1181" w:type="pct"/>
            <w:gridSpan w:val="3"/>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学员的理论素养、政治能力、理论自觉得到提高，政治站位、政治素养得到加强</w:t>
            </w:r>
          </w:p>
        </w:tc>
        <w:tc>
          <w:tcPr>
            <w:tcW w:w="470"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是</w:t>
            </w:r>
          </w:p>
        </w:tc>
        <w:tc>
          <w:tcPr>
            <w:tcW w:w="472"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是</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4</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4</w:t>
            </w:r>
          </w:p>
        </w:tc>
        <w:tc>
          <w:tcPr>
            <w:tcW w:w="780"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完成目标值，得满分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24"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539"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612" w:type="pct"/>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社会效益指标</w:t>
            </w:r>
          </w:p>
        </w:tc>
        <w:tc>
          <w:tcPr>
            <w:tcW w:w="1181" w:type="pct"/>
            <w:gridSpan w:val="3"/>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学员结业率</w:t>
            </w:r>
          </w:p>
        </w:tc>
        <w:tc>
          <w:tcPr>
            <w:tcW w:w="470"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≥90%</w:t>
            </w:r>
          </w:p>
        </w:tc>
        <w:tc>
          <w:tcPr>
            <w:tcW w:w="472"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97.84%</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3</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3</w:t>
            </w:r>
          </w:p>
        </w:tc>
        <w:tc>
          <w:tcPr>
            <w:tcW w:w="780"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完成目标值，得满分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24"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539"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612" w:type="pct"/>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社会效益指标</w:t>
            </w:r>
          </w:p>
        </w:tc>
        <w:tc>
          <w:tcPr>
            <w:tcW w:w="1181" w:type="pct"/>
            <w:gridSpan w:val="3"/>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学员的道德品行、法治思维、反腐拒变能力得到提高，纪律和规矩意识得到增强</w:t>
            </w:r>
          </w:p>
        </w:tc>
        <w:tc>
          <w:tcPr>
            <w:tcW w:w="470"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是</w:t>
            </w:r>
          </w:p>
        </w:tc>
        <w:tc>
          <w:tcPr>
            <w:tcW w:w="472"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是</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4</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4</w:t>
            </w:r>
          </w:p>
        </w:tc>
        <w:tc>
          <w:tcPr>
            <w:tcW w:w="780"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完成目标值，得满分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24"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539"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612" w:type="pct"/>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社会效益指标</w:t>
            </w:r>
          </w:p>
        </w:tc>
        <w:tc>
          <w:tcPr>
            <w:tcW w:w="1181" w:type="pct"/>
            <w:gridSpan w:val="3"/>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学员做好新形势下青年群众工作的专业能力得到提高</w:t>
            </w:r>
          </w:p>
        </w:tc>
        <w:tc>
          <w:tcPr>
            <w:tcW w:w="470"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是</w:t>
            </w:r>
          </w:p>
        </w:tc>
        <w:tc>
          <w:tcPr>
            <w:tcW w:w="472"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是</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4</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4</w:t>
            </w:r>
          </w:p>
        </w:tc>
        <w:tc>
          <w:tcPr>
            <w:tcW w:w="780"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完成目标值，得满分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24"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539"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612" w:type="pct"/>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社会效益指标</w:t>
            </w:r>
          </w:p>
        </w:tc>
        <w:tc>
          <w:tcPr>
            <w:tcW w:w="1181" w:type="pct"/>
            <w:gridSpan w:val="3"/>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学员的政策把握和政策宣传倡导能力得到提高，国家安全意识得到增强</w:t>
            </w:r>
          </w:p>
        </w:tc>
        <w:tc>
          <w:tcPr>
            <w:tcW w:w="470"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是</w:t>
            </w:r>
          </w:p>
        </w:tc>
        <w:tc>
          <w:tcPr>
            <w:tcW w:w="472"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是</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4</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4</w:t>
            </w:r>
          </w:p>
        </w:tc>
        <w:tc>
          <w:tcPr>
            <w:tcW w:w="780"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完成目标值，得满分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24"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539"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612" w:type="pct"/>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可持续影响指标</w:t>
            </w:r>
          </w:p>
        </w:tc>
        <w:tc>
          <w:tcPr>
            <w:tcW w:w="1181" w:type="pct"/>
            <w:gridSpan w:val="3"/>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教材使用率</w:t>
            </w:r>
          </w:p>
        </w:tc>
        <w:tc>
          <w:tcPr>
            <w:tcW w:w="470"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≥90%</w:t>
            </w:r>
          </w:p>
        </w:tc>
        <w:tc>
          <w:tcPr>
            <w:tcW w:w="472"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100%</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3</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3</w:t>
            </w:r>
          </w:p>
        </w:tc>
        <w:tc>
          <w:tcPr>
            <w:tcW w:w="780"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完成目标值，得满分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24"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539"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612" w:type="pct"/>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可持续影响指标</w:t>
            </w:r>
          </w:p>
        </w:tc>
        <w:tc>
          <w:tcPr>
            <w:tcW w:w="1181" w:type="pct"/>
            <w:gridSpan w:val="3"/>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教学基地和实践基地使用率</w:t>
            </w:r>
          </w:p>
        </w:tc>
        <w:tc>
          <w:tcPr>
            <w:tcW w:w="470"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≥50%</w:t>
            </w:r>
          </w:p>
        </w:tc>
        <w:tc>
          <w:tcPr>
            <w:tcW w:w="472"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54%</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3</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3</w:t>
            </w:r>
          </w:p>
        </w:tc>
        <w:tc>
          <w:tcPr>
            <w:tcW w:w="780"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完成目标值，得满分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24" w:type="pct"/>
            <w:vMerge w:val="continue"/>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p>
        </w:tc>
        <w:tc>
          <w:tcPr>
            <w:tcW w:w="539" w:type="pct"/>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满意度</w:t>
            </w:r>
          </w:p>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指标</w:t>
            </w:r>
          </w:p>
        </w:tc>
        <w:tc>
          <w:tcPr>
            <w:tcW w:w="612" w:type="pct"/>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服务对象满意度指标</w:t>
            </w:r>
          </w:p>
        </w:tc>
        <w:tc>
          <w:tcPr>
            <w:tcW w:w="1181" w:type="pct"/>
            <w:gridSpan w:val="3"/>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学员对培训班满意度</w:t>
            </w:r>
          </w:p>
        </w:tc>
        <w:tc>
          <w:tcPr>
            <w:tcW w:w="470"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≥95%</w:t>
            </w:r>
          </w:p>
        </w:tc>
        <w:tc>
          <w:tcPr>
            <w:tcW w:w="472" w:type="pct"/>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98.8%</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4</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4</w:t>
            </w:r>
          </w:p>
        </w:tc>
        <w:tc>
          <w:tcPr>
            <w:tcW w:w="780"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r>
              <w:rPr>
                <w:rFonts w:hint="default" w:ascii="Times New Roman" w:hAnsi="Times New Roman" w:eastAsia="仿宋_GB2312" w:cs="Times New Roman"/>
                <w:snapToGrid w:val="0"/>
                <w:kern w:val="0"/>
                <w:sz w:val="22"/>
                <w:szCs w:val="18"/>
              </w:rPr>
              <w:t>完成目标值，得满分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3597" w:type="pct"/>
            <w:gridSpan w:val="8"/>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color w:val="000000"/>
                <w:kern w:val="0"/>
                <w:sz w:val="22"/>
                <w:szCs w:val="18"/>
              </w:rPr>
            </w:pPr>
            <w:r>
              <w:rPr>
                <w:rFonts w:hint="default" w:ascii="Times New Roman" w:hAnsi="Times New Roman" w:eastAsia="仿宋_GB2312" w:cs="Times New Roman"/>
                <w:snapToGrid w:val="0"/>
                <w:color w:val="000000"/>
                <w:kern w:val="0"/>
                <w:sz w:val="22"/>
                <w:szCs w:val="18"/>
              </w:rPr>
              <w:t>总分</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color w:val="000000"/>
                <w:kern w:val="0"/>
                <w:sz w:val="22"/>
                <w:szCs w:val="18"/>
              </w:rPr>
            </w:pPr>
            <w:r>
              <w:rPr>
                <w:rFonts w:hint="default" w:ascii="Times New Roman" w:hAnsi="Times New Roman" w:eastAsia="仿宋_GB2312" w:cs="Times New Roman"/>
                <w:snapToGrid w:val="0"/>
                <w:color w:val="000000"/>
                <w:kern w:val="0"/>
                <w:sz w:val="22"/>
                <w:szCs w:val="18"/>
              </w:rPr>
              <w:t>100</w:t>
            </w:r>
          </w:p>
        </w:tc>
        <w:tc>
          <w:tcPr>
            <w:tcW w:w="312" w:type="pct"/>
            <w:gridSpan w:val="2"/>
            <w:shd w:val="clear" w:color="auto" w:fill="auto"/>
            <w:vAlign w:val="center"/>
          </w:tcPr>
          <w:p>
            <w:pPr>
              <w:widowControl/>
              <w:adjustRightInd w:val="0"/>
              <w:snapToGrid w:val="0"/>
              <w:spacing w:line="360" w:lineRule="exact"/>
              <w:jc w:val="center"/>
              <w:rPr>
                <w:rFonts w:hint="default" w:ascii="Times New Roman" w:hAnsi="Times New Roman" w:eastAsia="仿宋_GB2312" w:cs="Times New Roman"/>
                <w:snapToGrid w:val="0"/>
                <w:color w:val="000000"/>
                <w:kern w:val="0"/>
                <w:sz w:val="22"/>
                <w:szCs w:val="18"/>
              </w:rPr>
            </w:pPr>
            <w:r>
              <w:rPr>
                <w:rFonts w:hint="default" w:ascii="Times New Roman" w:hAnsi="Times New Roman" w:eastAsia="仿宋_GB2312" w:cs="Times New Roman"/>
                <w:snapToGrid w:val="0"/>
                <w:color w:val="000000"/>
                <w:kern w:val="0"/>
                <w:sz w:val="22"/>
                <w:szCs w:val="18"/>
              </w:rPr>
              <w:t>99.37</w:t>
            </w:r>
          </w:p>
        </w:tc>
        <w:tc>
          <w:tcPr>
            <w:tcW w:w="780" w:type="pct"/>
            <w:gridSpan w:val="2"/>
            <w:shd w:val="clear" w:color="auto" w:fill="auto"/>
            <w:vAlign w:val="center"/>
          </w:tcPr>
          <w:p>
            <w:pPr>
              <w:widowControl/>
              <w:adjustRightInd w:val="0"/>
              <w:snapToGrid w:val="0"/>
              <w:spacing w:line="360" w:lineRule="exact"/>
              <w:rPr>
                <w:rFonts w:hint="default" w:ascii="Times New Roman" w:hAnsi="Times New Roman" w:eastAsia="仿宋_GB2312" w:cs="Times New Roman"/>
                <w:snapToGrid w:val="0"/>
                <w:kern w:val="0"/>
                <w:sz w:val="22"/>
                <w:szCs w:val="18"/>
              </w:rPr>
            </w:pPr>
          </w:p>
        </w:tc>
      </w:tr>
    </w:tbl>
    <w:p>
      <w:pPr>
        <w:rPr>
          <w:rFonts w:hint="default" w:ascii="Times New Roman" w:hAnsi="Times New Roman" w:eastAsia="仿宋_GB2312" w:cs="Times New Roman"/>
        </w:rPr>
      </w:pPr>
    </w:p>
    <w:sectPr>
      <w:pgSz w:w="16838" w:h="11906" w:orient="landscape"/>
      <w:pgMar w:top="1800" w:right="1440" w:bottom="1800" w:left="1440" w:header="851" w:footer="992" w:gutter="0"/>
      <w:cols w:space="425"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等线">
    <w:altName w:val="华文中宋"/>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楷体_GB2312">
    <w:altName w:val="方正楷体_GBK"/>
    <w:panose1 w:val="00000000000000000000"/>
    <w:charset w:val="86"/>
    <w:family w:val="modern"/>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等线 Light">
    <w:altName w:val="华文中宋"/>
    <w:panose1 w:val="02010600030101010101"/>
    <w:charset w:val="86"/>
    <w:family w:val="auto"/>
    <w:pitch w:val="default"/>
    <w:sig w:usb0="00000000" w:usb1="00000000" w:usb2="00000016" w:usb3="00000000" w:csb0="0004000F" w:csb1="00000000"/>
  </w:font>
  <w:font w:name="Microsoft YaHei UI">
    <w:altName w:val="文泉驿微米黑"/>
    <w:panose1 w:val="020B0503020204020204"/>
    <w:charset w:val="86"/>
    <w:family w:val="swiss"/>
    <w:pitch w:val="default"/>
    <w:sig w:usb0="00000000" w:usb1="00000000" w:usb2="00000016" w:usb3="00000000" w:csb0="0004001F" w:csb1="00000000"/>
  </w:font>
  <w:font w:name="文泉驿微米黑">
    <w:panose1 w:val="020B0606030804020204"/>
    <w:charset w:val="86"/>
    <w:family w:val="auto"/>
    <w:pitch w:val="default"/>
    <w:sig w:usb0="E10002EF" w:usb1="6BDFFCFB" w:usb2="00800036" w:usb3="00000000" w:csb0="603E019F" w:csb1="DFD7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文泉驿正黑">
    <w:panose1 w:val="02000603000000000000"/>
    <w:charset w:val="86"/>
    <w:family w:val="auto"/>
    <w:pitch w:val="default"/>
    <w:sig w:usb0="900002BF" w:usb1="2BDF7DFB" w:usb2="00000036" w:usb3="00000000" w:csb0="603E000D" w:csb1="D2D70000"/>
  </w:font>
  <w:font w:name="等线 Light">
    <w:altName w:val="许在夏日重逢"/>
    <w:panose1 w:val="00000000000000000000"/>
    <w:charset w:val="00"/>
    <w:family w:val="auto"/>
    <w:pitch w:val="default"/>
    <w:sig w:usb0="00000000" w:usb1="00000000" w:usb2="00000000" w:usb3="00000000" w:csb0="00000000" w:csb1="00000000"/>
  </w:font>
  <w:font w:name="许在夏日重逢">
    <w:panose1 w:val="00000500000000000000"/>
    <w:charset w:val="86"/>
    <w:family w:val="auto"/>
    <w:pitch w:val="default"/>
    <w:sig w:usb0="00000001" w:usb1="080F0010" w:usb2="00000016" w:usb3="00000000" w:csb0="00040000" w:csb1="00000000"/>
  </w:font>
  <w:font w:name="等线">
    <w:altName w:val="许在夏日重逢"/>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jc w:val="center"/>
      <w:rPr>
        <w:rFonts w:ascii="仿宋" w:hAnsi="仿宋"/>
      </w:rPr>
    </w:pPr>
    <w:r>
      <w:rPr>
        <w:rFonts w:hint="eastAsia" w:ascii="仿宋" w:hAnsi="仿宋"/>
      </w:rPr>
      <w:t>第</w:t>
    </w:r>
    <w:sdt>
      <w:sdtPr>
        <w:rPr>
          <w:rFonts w:ascii="仿宋" w:hAnsi="仿宋"/>
        </w:rPr>
        <w:id w:val="-1"/>
      </w:sdtPr>
      <w:sdtEndPr>
        <w:rPr>
          <w:rFonts w:ascii="仿宋" w:hAnsi="仿宋"/>
        </w:rPr>
      </w:sdtEndPr>
      <w:sdtContent>
        <w:r>
          <w:rPr>
            <w:rFonts w:ascii="仿宋" w:hAnsi="仿宋"/>
          </w:rPr>
          <w:fldChar w:fldCharType="begin"/>
        </w:r>
        <w:r>
          <w:rPr>
            <w:rFonts w:ascii="仿宋" w:hAnsi="仿宋"/>
          </w:rPr>
          <w:instrText xml:space="preserve">PAGE   \* MERGEFORMAT</w:instrText>
        </w:r>
        <w:r>
          <w:rPr>
            <w:rFonts w:ascii="仿宋" w:hAnsi="仿宋"/>
          </w:rPr>
          <w:fldChar w:fldCharType="separate"/>
        </w:r>
        <w:r>
          <w:rPr>
            <w:rFonts w:ascii="仿宋" w:hAnsi="仿宋"/>
            <w:lang w:val="zh-CN"/>
          </w:rPr>
          <w:t>2</w:t>
        </w:r>
        <w:r>
          <w:rPr>
            <w:rFonts w:ascii="仿宋" w:hAnsi="仿宋"/>
          </w:rPr>
          <w:fldChar w:fldCharType="end"/>
        </w:r>
        <w:r>
          <w:rPr>
            <w:rFonts w:hint="eastAsia" w:ascii="仿宋" w:hAnsi="仿宋"/>
          </w:rPr>
          <w:t>页</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76" w:lineRule="auto"/>
      </w:pPr>
      <w:r>
        <w:separator/>
      </w:r>
    </w:p>
  </w:footnote>
  <w:footnote w:type="continuationSeparator" w:id="1">
    <w:p>
      <w:pPr>
        <w:spacing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66"/>
      <w:lvlText w:val="%1."/>
      <w:lvlJc w:val="left"/>
      <w:pPr>
        <w:tabs>
          <w:tab w:val="left" w:pos="2040"/>
        </w:tabs>
        <w:ind w:left="2040" w:leftChars="800" w:hanging="360" w:hangingChars="200"/>
      </w:pPr>
    </w:lvl>
  </w:abstractNum>
  <w:abstractNum w:abstractNumId="1">
    <w:nsid w:val="FFFFFF7D"/>
    <w:multiLevelType w:val="singleLevel"/>
    <w:tmpl w:val="FFFFFF7D"/>
    <w:lvl w:ilvl="0" w:tentative="0">
      <w:start w:val="1"/>
      <w:numFmt w:val="decimal"/>
      <w:pStyle w:val="48"/>
      <w:lvlText w:val="%1."/>
      <w:lvlJc w:val="left"/>
      <w:pPr>
        <w:tabs>
          <w:tab w:val="left" w:pos="1620"/>
        </w:tabs>
        <w:ind w:left="1620" w:leftChars="600" w:hanging="360" w:hangingChars="200"/>
      </w:pPr>
    </w:lvl>
  </w:abstractNum>
  <w:abstractNum w:abstractNumId="2">
    <w:nsid w:val="FFFFFF7E"/>
    <w:multiLevelType w:val="singleLevel"/>
    <w:tmpl w:val="FFFFFF7E"/>
    <w:lvl w:ilvl="0" w:tentative="0">
      <w:start w:val="1"/>
      <w:numFmt w:val="decimal"/>
      <w:pStyle w:val="37"/>
      <w:lvlText w:val="%1."/>
      <w:lvlJc w:val="left"/>
      <w:pPr>
        <w:tabs>
          <w:tab w:val="left" w:pos="1200"/>
        </w:tabs>
        <w:ind w:left="1200" w:leftChars="400" w:hanging="360" w:hangingChars="200"/>
      </w:pPr>
    </w:lvl>
  </w:abstractNum>
  <w:abstractNum w:abstractNumId="3">
    <w:nsid w:val="FFFFFF7F"/>
    <w:multiLevelType w:val="singleLevel"/>
    <w:tmpl w:val="FFFFFF7F"/>
    <w:lvl w:ilvl="0" w:tentative="0">
      <w:start w:val="1"/>
      <w:numFmt w:val="decimal"/>
      <w:pStyle w:val="15"/>
      <w:lvlText w:val="%1."/>
      <w:lvlJc w:val="left"/>
      <w:pPr>
        <w:tabs>
          <w:tab w:val="left" w:pos="780"/>
        </w:tabs>
        <w:ind w:left="780" w:leftChars="200" w:hanging="360" w:hangingChars="200"/>
      </w:pPr>
    </w:lvl>
  </w:abstractNum>
  <w:abstractNum w:abstractNumId="4">
    <w:nsid w:val="FFFFFF80"/>
    <w:multiLevelType w:val="singleLevel"/>
    <w:tmpl w:val="FFFFFF80"/>
    <w:lvl w:ilvl="0" w:tentative="0">
      <w:start w:val="1"/>
      <w:numFmt w:val="bullet"/>
      <w:pStyle w:val="47"/>
      <w:lvlText w:val=""/>
      <w:lvlJc w:val="left"/>
      <w:pPr>
        <w:tabs>
          <w:tab w:val="left" w:pos="2040"/>
        </w:tabs>
        <w:ind w:left="2040" w:leftChars="800" w:hanging="360" w:hangingChars="200"/>
      </w:pPr>
      <w:rPr>
        <w:rFonts w:hint="default" w:ascii="Wingdings" w:hAnsi="Wingdings"/>
      </w:rPr>
    </w:lvl>
  </w:abstractNum>
  <w:abstractNum w:abstractNumId="5">
    <w:nsid w:val="FFFFFF81"/>
    <w:multiLevelType w:val="singleLevel"/>
    <w:tmpl w:val="FFFFFF81"/>
    <w:lvl w:ilvl="0" w:tentative="0">
      <w:start w:val="1"/>
      <w:numFmt w:val="bullet"/>
      <w:pStyle w:val="18"/>
      <w:lvlText w:val=""/>
      <w:lvlJc w:val="left"/>
      <w:pPr>
        <w:tabs>
          <w:tab w:val="left" w:pos="1620"/>
        </w:tabs>
        <w:ind w:left="1620" w:leftChars="600" w:hanging="360" w:hangingChars="200"/>
      </w:pPr>
      <w:rPr>
        <w:rFonts w:hint="default" w:ascii="Wingdings" w:hAnsi="Wingdings"/>
      </w:rPr>
    </w:lvl>
  </w:abstractNum>
  <w:abstractNum w:abstractNumId="6">
    <w:nsid w:val="FFFFFF82"/>
    <w:multiLevelType w:val="singleLevel"/>
    <w:tmpl w:val="FFFFFF82"/>
    <w:lvl w:ilvl="0" w:tentative="0">
      <w:start w:val="1"/>
      <w:numFmt w:val="bullet"/>
      <w:pStyle w:val="34"/>
      <w:lvlText w:val=""/>
      <w:lvlJc w:val="left"/>
      <w:pPr>
        <w:tabs>
          <w:tab w:val="left" w:pos="1200"/>
        </w:tabs>
        <w:ind w:left="1200" w:leftChars="400" w:hanging="360" w:hangingChars="200"/>
      </w:pPr>
      <w:rPr>
        <w:rFonts w:hint="default" w:ascii="Wingdings" w:hAnsi="Wingdings"/>
      </w:rPr>
    </w:lvl>
  </w:abstractNum>
  <w:abstractNum w:abstractNumId="7">
    <w:nsid w:val="FFFFFF83"/>
    <w:multiLevelType w:val="singleLevel"/>
    <w:tmpl w:val="FFFFFF83"/>
    <w:lvl w:ilvl="0" w:tentative="0">
      <w:start w:val="1"/>
      <w:numFmt w:val="bullet"/>
      <w:pStyle w:val="41"/>
      <w:lvlText w:val=""/>
      <w:lvlJc w:val="left"/>
      <w:pPr>
        <w:tabs>
          <w:tab w:val="left" w:pos="780"/>
        </w:tabs>
        <w:ind w:left="780" w:leftChars="200" w:hanging="360" w:hangingChars="200"/>
      </w:pPr>
      <w:rPr>
        <w:rFonts w:hint="default" w:ascii="Wingdings" w:hAnsi="Wingdings"/>
      </w:rPr>
    </w:lvl>
  </w:abstractNum>
  <w:abstractNum w:abstractNumId="8">
    <w:nsid w:val="FFFFFF88"/>
    <w:multiLevelType w:val="singleLevel"/>
    <w:tmpl w:val="FFFFFF88"/>
    <w:lvl w:ilvl="0" w:tentative="0">
      <w:start w:val="1"/>
      <w:numFmt w:val="decimal"/>
      <w:pStyle w:val="21"/>
      <w:lvlText w:val="%1."/>
      <w:lvlJc w:val="left"/>
      <w:pPr>
        <w:tabs>
          <w:tab w:val="left" w:pos="360"/>
        </w:tabs>
        <w:ind w:left="360" w:hanging="360" w:hangingChars="200"/>
      </w:pPr>
    </w:lvl>
  </w:abstractNum>
  <w:abstractNum w:abstractNumId="9">
    <w:nsid w:val="FFFFFF89"/>
    <w:multiLevelType w:val="singleLevel"/>
    <w:tmpl w:val="FFFFFF89"/>
    <w:lvl w:ilvl="0" w:tentative="0">
      <w:start w:val="1"/>
      <w:numFmt w:val="bullet"/>
      <w:pStyle w:val="25"/>
      <w:lvlText w:val=""/>
      <w:lvlJc w:val="left"/>
      <w:pPr>
        <w:tabs>
          <w:tab w:val="left" w:pos="360"/>
        </w:tabs>
        <w:ind w:left="360" w:hanging="360" w:hangingChars="200"/>
      </w:pPr>
      <w:rPr>
        <w:rFonts w:hint="default" w:ascii="Wingdings" w:hAnsi="Wingdings"/>
      </w:rPr>
    </w:lvl>
  </w:abstractNum>
  <w:abstractNum w:abstractNumId="10">
    <w:nsid w:val="12C8280C"/>
    <w:multiLevelType w:val="multilevel"/>
    <w:tmpl w:val="12C8280C"/>
    <w:lvl w:ilvl="0" w:tentative="0">
      <w:start w:val="1"/>
      <w:numFmt w:val="decimal"/>
      <w:suff w:val="nothing"/>
      <w:lvlText w:val="%1．"/>
      <w:lvlJc w:val="left"/>
      <w:pPr>
        <w:ind w:left="1147" w:hanging="440"/>
      </w:pPr>
      <w:rPr>
        <w:rFonts w:hint="eastAsia" w:ascii="宋体" w:hAnsi="宋体" w:eastAsia="宋体"/>
      </w:rPr>
    </w:lvl>
    <w:lvl w:ilvl="1" w:tentative="0">
      <w:start w:val="1"/>
      <w:numFmt w:val="lowerLetter"/>
      <w:lvlText w:val="%2)"/>
      <w:lvlJc w:val="left"/>
      <w:pPr>
        <w:ind w:left="1587" w:hanging="440"/>
      </w:pPr>
    </w:lvl>
    <w:lvl w:ilvl="2" w:tentative="0">
      <w:start w:val="1"/>
      <w:numFmt w:val="lowerRoman"/>
      <w:lvlText w:val="%3."/>
      <w:lvlJc w:val="right"/>
      <w:pPr>
        <w:ind w:left="2027" w:hanging="440"/>
      </w:pPr>
    </w:lvl>
    <w:lvl w:ilvl="3" w:tentative="0">
      <w:start w:val="1"/>
      <w:numFmt w:val="decimal"/>
      <w:lvlText w:val="%4."/>
      <w:lvlJc w:val="left"/>
      <w:pPr>
        <w:ind w:left="2467" w:hanging="440"/>
      </w:pPr>
    </w:lvl>
    <w:lvl w:ilvl="4" w:tentative="0">
      <w:start w:val="1"/>
      <w:numFmt w:val="lowerLetter"/>
      <w:lvlText w:val="%5)"/>
      <w:lvlJc w:val="left"/>
      <w:pPr>
        <w:ind w:left="2907" w:hanging="440"/>
      </w:pPr>
    </w:lvl>
    <w:lvl w:ilvl="5" w:tentative="0">
      <w:start w:val="1"/>
      <w:numFmt w:val="lowerRoman"/>
      <w:lvlText w:val="%6."/>
      <w:lvlJc w:val="right"/>
      <w:pPr>
        <w:ind w:left="3347" w:hanging="440"/>
      </w:pPr>
    </w:lvl>
    <w:lvl w:ilvl="6" w:tentative="0">
      <w:start w:val="1"/>
      <w:numFmt w:val="decimal"/>
      <w:lvlText w:val="%7."/>
      <w:lvlJc w:val="left"/>
      <w:pPr>
        <w:ind w:left="3787" w:hanging="440"/>
      </w:pPr>
    </w:lvl>
    <w:lvl w:ilvl="7" w:tentative="0">
      <w:start w:val="1"/>
      <w:numFmt w:val="lowerLetter"/>
      <w:lvlText w:val="%8)"/>
      <w:lvlJc w:val="left"/>
      <w:pPr>
        <w:ind w:left="4227" w:hanging="440"/>
      </w:pPr>
    </w:lvl>
    <w:lvl w:ilvl="8" w:tentative="0">
      <w:start w:val="1"/>
      <w:numFmt w:val="lowerRoman"/>
      <w:lvlText w:val="%9."/>
      <w:lvlJc w:val="right"/>
      <w:pPr>
        <w:ind w:left="4667" w:hanging="440"/>
      </w:pPr>
    </w:lvl>
  </w:abstractNum>
  <w:abstractNum w:abstractNumId="11">
    <w:nsid w:val="38776190"/>
    <w:multiLevelType w:val="multilevel"/>
    <w:tmpl w:val="38776190"/>
    <w:lvl w:ilvl="0" w:tentative="0">
      <w:start w:val="1"/>
      <w:numFmt w:val="decimal"/>
      <w:suff w:val="nothing"/>
      <w:lvlText w:val="%1．"/>
      <w:lvlJc w:val="left"/>
      <w:pPr>
        <w:ind w:left="1147" w:hanging="440"/>
      </w:pPr>
      <w:rPr>
        <w:rFonts w:hint="eastAsia" w:ascii="宋体" w:hAnsi="宋体" w:eastAsia="宋体"/>
      </w:rPr>
    </w:lvl>
    <w:lvl w:ilvl="1" w:tentative="0">
      <w:start w:val="1"/>
      <w:numFmt w:val="lowerLetter"/>
      <w:lvlText w:val="%2)"/>
      <w:lvlJc w:val="left"/>
      <w:pPr>
        <w:ind w:left="1587" w:hanging="440"/>
      </w:pPr>
    </w:lvl>
    <w:lvl w:ilvl="2" w:tentative="0">
      <w:start w:val="1"/>
      <w:numFmt w:val="lowerRoman"/>
      <w:lvlText w:val="%3."/>
      <w:lvlJc w:val="right"/>
      <w:pPr>
        <w:ind w:left="2027" w:hanging="440"/>
      </w:pPr>
    </w:lvl>
    <w:lvl w:ilvl="3" w:tentative="0">
      <w:start w:val="1"/>
      <w:numFmt w:val="decimal"/>
      <w:lvlText w:val="%4."/>
      <w:lvlJc w:val="left"/>
      <w:pPr>
        <w:ind w:left="2467" w:hanging="440"/>
      </w:pPr>
    </w:lvl>
    <w:lvl w:ilvl="4" w:tentative="0">
      <w:start w:val="1"/>
      <w:numFmt w:val="lowerLetter"/>
      <w:lvlText w:val="%5)"/>
      <w:lvlJc w:val="left"/>
      <w:pPr>
        <w:ind w:left="2907" w:hanging="440"/>
      </w:pPr>
    </w:lvl>
    <w:lvl w:ilvl="5" w:tentative="0">
      <w:start w:val="1"/>
      <w:numFmt w:val="lowerRoman"/>
      <w:lvlText w:val="%6."/>
      <w:lvlJc w:val="right"/>
      <w:pPr>
        <w:ind w:left="3347" w:hanging="440"/>
      </w:pPr>
    </w:lvl>
    <w:lvl w:ilvl="6" w:tentative="0">
      <w:start w:val="1"/>
      <w:numFmt w:val="decimal"/>
      <w:lvlText w:val="%7."/>
      <w:lvlJc w:val="left"/>
      <w:pPr>
        <w:ind w:left="3787" w:hanging="440"/>
      </w:pPr>
    </w:lvl>
    <w:lvl w:ilvl="7" w:tentative="0">
      <w:start w:val="1"/>
      <w:numFmt w:val="lowerLetter"/>
      <w:lvlText w:val="%8)"/>
      <w:lvlJc w:val="left"/>
      <w:pPr>
        <w:ind w:left="4227" w:hanging="440"/>
      </w:pPr>
    </w:lvl>
    <w:lvl w:ilvl="8" w:tentative="0">
      <w:start w:val="1"/>
      <w:numFmt w:val="lowerRoman"/>
      <w:lvlText w:val="%9."/>
      <w:lvlJc w:val="right"/>
      <w:pPr>
        <w:ind w:left="4667" w:hanging="440"/>
      </w:pPr>
    </w:lvl>
  </w:abstractNum>
  <w:num w:numId="1">
    <w:abstractNumId w:val="3"/>
  </w:num>
  <w:num w:numId="2">
    <w:abstractNumId w:val="5"/>
  </w:num>
  <w:num w:numId="3">
    <w:abstractNumId w:val="8"/>
  </w:num>
  <w:num w:numId="4">
    <w:abstractNumId w:val="9"/>
  </w:num>
  <w:num w:numId="5">
    <w:abstractNumId w:val="6"/>
  </w:num>
  <w:num w:numId="6">
    <w:abstractNumId w:val="2"/>
  </w:num>
  <w:num w:numId="7">
    <w:abstractNumId w:val="7"/>
  </w:num>
  <w:num w:numId="8">
    <w:abstractNumId w:val="4"/>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60"/>
  <w:drawingGridVerticalSpacing w:val="435"/>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c2ZGZiNzZiNDVlOGViOWVmM2JhOTY0NGJkNjUyYzgifQ=="/>
  </w:docVars>
  <w:rsids>
    <w:rsidRoot w:val="009854D8"/>
    <w:rsid w:val="000241EE"/>
    <w:rsid w:val="00034448"/>
    <w:rsid w:val="000419D8"/>
    <w:rsid w:val="00060A50"/>
    <w:rsid w:val="000717BC"/>
    <w:rsid w:val="0008557A"/>
    <w:rsid w:val="0009415E"/>
    <w:rsid w:val="00096096"/>
    <w:rsid w:val="000A599B"/>
    <w:rsid w:val="000B462B"/>
    <w:rsid w:val="000C066F"/>
    <w:rsid w:val="000C0E52"/>
    <w:rsid w:val="000C2CDB"/>
    <w:rsid w:val="000C5966"/>
    <w:rsid w:val="000C60BA"/>
    <w:rsid w:val="000D0999"/>
    <w:rsid w:val="000D116E"/>
    <w:rsid w:val="000D2491"/>
    <w:rsid w:val="000D36CF"/>
    <w:rsid w:val="000F05D5"/>
    <w:rsid w:val="000F0722"/>
    <w:rsid w:val="000F2963"/>
    <w:rsid w:val="000F5C5F"/>
    <w:rsid w:val="00116A3A"/>
    <w:rsid w:val="00120505"/>
    <w:rsid w:val="0013032A"/>
    <w:rsid w:val="00133515"/>
    <w:rsid w:val="00134644"/>
    <w:rsid w:val="00153CFF"/>
    <w:rsid w:val="00154D07"/>
    <w:rsid w:val="00176A33"/>
    <w:rsid w:val="00180F0B"/>
    <w:rsid w:val="001816E3"/>
    <w:rsid w:val="00193331"/>
    <w:rsid w:val="001A5A32"/>
    <w:rsid w:val="001B23B5"/>
    <w:rsid w:val="001B4978"/>
    <w:rsid w:val="001E0F7A"/>
    <w:rsid w:val="001E39AC"/>
    <w:rsid w:val="001F09BB"/>
    <w:rsid w:val="001F789F"/>
    <w:rsid w:val="00207854"/>
    <w:rsid w:val="00210337"/>
    <w:rsid w:val="0021179E"/>
    <w:rsid w:val="002132F3"/>
    <w:rsid w:val="0021404F"/>
    <w:rsid w:val="002206DE"/>
    <w:rsid w:val="00227EBF"/>
    <w:rsid w:val="002351DB"/>
    <w:rsid w:val="00250A73"/>
    <w:rsid w:val="00251D1B"/>
    <w:rsid w:val="00263A5D"/>
    <w:rsid w:val="00265958"/>
    <w:rsid w:val="0026647D"/>
    <w:rsid w:val="0027176D"/>
    <w:rsid w:val="00274A35"/>
    <w:rsid w:val="00277B05"/>
    <w:rsid w:val="002807F9"/>
    <w:rsid w:val="00285B6B"/>
    <w:rsid w:val="00286E6D"/>
    <w:rsid w:val="002944DF"/>
    <w:rsid w:val="002A0DC1"/>
    <w:rsid w:val="002A6A1D"/>
    <w:rsid w:val="002B25B0"/>
    <w:rsid w:val="002B70B1"/>
    <w:rsid w:val="002C1B78"/>
    <w:rsid w:val="002D0D01"/>
    <w:rsid w:val="002D4C3C"/>
    <w:rsid w:val="002D5BB0"/>
    <w:rsid w:val="002F01C1"/>
    <w:rsid w:val="002F2FC2"/>
    <w:rsid w:val="002F76E8"/>
    <w:rsid w:val="00302851"/>
    <w:rsid w:val="00305676"/>
    <w:rsid w:val="00312A45"/>
    <w:rsid w:val="00313AF8"/>
    <w:rsid w:val="0031765C"/>
    <w:rsid w:val="003222C0"/>
    <w:rsid w:val="0032419A"/>
    <w:rsid w:val="00330C16"/>
    <w:rsid w:val="003325A1"/>
    <w:rsid w:val="00335D02"/>
    <w:rsid w:val="003378D2"/>
    <w:rsid w:val="00350086"/>
    <w:rsid w:val="003505BE"/>
    <w:rsid w:val="00357DB7"/>
    <w:rsid w:val="00363919"/>
    <w:rsid w:val="003739C9"/>
    <w:rsid w:val="003745B4"/>
    <w:rsid w:val="003A1C30"/>
    <w:rsid w:val="003B2AF6"/>
    <w:rsid w:val="003B4BBD"/>
    <w:rsid w:val="003B5F6C"/>
    <w:rsid w:val="003D0B06"/>
    <w:rsid w:val="003D7818"/>
    <w:rsid w:val="003E169A"/>
    <w:rsid w:val="003E60C6"/>
    <w:rsid w:val="003F1272"/>
    <w:rsid w:val="00406EF1"/>
    <w:rsid w:val="00410869"/>
    <w:rsid w:val="00424A2E"/>
    <w:rsid w:val="00440EEA"/>
    <w:rsid w:val="00441257"/>
    <w:rsid w:val="0044438D"/>
    <w:rsid w:val="00474312"/>
    <w:rsid w:val="00477C82"/>
    <w:rsid w:val="004C0EE2"/>
    <w:rsid w:val="004C5D16"/>
    <w:rsid w:val="004D0831"/>
    <w:rsid w:val="004E0583"/>
    <w:rsid w:val="004F4415"/>
    <w:rsid w:val="00502CCE"/>
    <w:rsid w:val="0050683E"/>
    <w:rsid w:val="0052696B"/>
    <w:rsid w:val="00533CEB"/>
    <w:rsid w:val="005508CD"/>
    <w:rsid w:val="0055322B"/>
    <w:rsid w:val="00553F50"/>
    <w:rsid w:val="00563B55"/>
    <w:rsid w:val="00570ED7"/>
    <w:rsid w:val="00571E8B"/>
    <w:rsid w:val="005847A1"/>
    <w:rsid w:val="005A1DC2"/>
    <w:rsid w:val="005A1DE8"/>
    <w:rsid w:val="005A69CF"/>
    <w:rsid w:val="005C208B"/>
    <w:rsid w:val="005E08F8"/>
    <w:rsid w:val="005E401F"/>
    <w:rsid w:val="005E5126"/>
    <w:rsid w:val="005E730E"/>
    <w:rsid w:val="005F2A22"/>
    <w:rsid w:val="005F7582"/>
    <w:rsid w:val="00601DF2"/>
    <w:rsid w:val="00602FD9"/>
    <w:rsid w:val="00610F65"/>
    <w:rsid w:val="00624D3F"/>
    <w:rsid w:val="0062517E"/>
    <w:rsid w:val="006450D4"/>
    <w:rsid w:val="00656972"/>
    <w:rsid w:val="00661EDD"/>
    <w:rsid w:val="006709A4"/>
    <w:rsid w:val="00682EAB"/>
    <w:rsid w:val="006864DC"/>
    <w:rsid w:val="00693B74"/>
    <w:rsid w:val="006A4129"/>
    <w:rsid w:val="006D4874"/>
    <w:rsid w:val="006D6603"/>
    <w:rsid w:val="006E0588"/>
    <w:rsid w:val="006F64F4"/>
    <w:rsid w:val="00702FF1"/>
    <w:rsid w:val="00703377"/>
    <w:rsid w:val="00705D2A"/>
    <w:rsid w:val="007103BE"/>
    <w:rsid w:val="0071074F"/>
    <w:rsid w:val="00732910"/>
    <w:rsid w:val="00734C9D"/>
    <w:rsid w:val="00735BE0"/>
    <w:rsid w:val="00735E6D"/>
    <w:rsid w:val="0074597F"/>
    <w:rsid w:val="00754F00"/>
    <w:rsid w:val="00774973"/>
    <w:rsid w:val="00781C43"/>
    <w:rsid w:val="00785B37"/>
    <w:rsid w:val="00787503"/>
    <w:rsid w:val="00791E2F"/>
    <w:rsid w:val="00792A14"/>
    <w:rsid w:val="00792A5D"/>
    <w:rsid w:val="007A6B33"/>
    <w:rsid w:val="007B0934"/>
    <w:rsid w:val="007C0737"/>
    <w:rsid w:val="007C420B"/>
    <w:rsid w:val="007E3B1D"/>
    <w:rsid w:val="007E7449"/>
    <w:rsid w:val="00800A36"/>
    <w:rsid w:val="00803E1D"/>
    <w:rsid w:val="00812096"/>
    <w:rsid w:val="008202DD"/>
    <w:rsid w:val="00820BE6"/>
    <w:rsid w:val="00823CB1"/>
    <w:rsid w:val="0082534A"/>
    <w:rsid w:val="008324A3"/>
    <w:rsid w:val="00834896"/>
    <w:rsid w:val="00835C66"/>
    <w:rsid w:val="00841836"/>
    <w:rsid w:val="008567F7"/>
    <w:rsid w:val="00860F57"/>
    <w:rsid w:val="00866932"/>
    <w:rsid w:val="00876079"/>
    <w:rsid w:val="00883B88"/>
    <w:rsid w:val="008A1116"/>
    <w:rsid w:val="008A481F"/>
    <w:rsid w:val="008A6538"/>
    <w:rsid w:val="008B4881"/>
    <w:rsid w:val="008D1AA7"/>
    <w:rsid w:val="008D2C71"/>
    <w:rsid w:val="008E746B"/>
    <w:rsid w:val="008F0EB7"/>
    <w:rsid w:val="008F3C5A"/>
    <w:rsid w:val="008F5396"/>
    <w:rsid w:val="00906C21"/>
    <w:rsid w:val="0091365A"/>
    <w:rsid w:val="009159D5"/>
    <w:rsid w:val="00917DE7"/>
    <w:rsid w:val="00922098"/>
    <w:rsid w:val="00950C20"/>
    <w:rsid w:val="0095456F"/>
    <w:rsid w:val="009545AA"/>
    <w:rsid w:val="009750F6"/>
    <w:rsid w:val="009854D8"/>
    <w:rsid w:val="0098590B"/>
    <w:rsid w:val="009A7AF2"/>
    <w:rsid w:val="009B390B"/>
    <w:rsid w:val="009B474D"/>
    <w:rsid w:val="009C13C1"/>
    <w:rsid w:val="009D10F7"/>
    <w:rsid w:val="009F3CD9"/>
    <w:rsid w:val="009F6AFB"/>
    <w:rsid w:val="009F7FB0"/>
    <w:rsid w:val="00A00CEA"/>
    <w:rsid w:val="00A0448D"/>
    <w:rsid w:val="00A07054"/>
    <w:rsid w:val="00A10C0A"/>
    <w:rsid w:val="00A10F5C"/>
    <w:rsid w:val="00A12CE3"/>
    <w:rsid w:val="00A16B88"/>
    <w:rsid w:val="00A3179F"/>
    <w:rsid w:val="00A725C4"/>
    <w:rsid w:val="00A81C07"/>
    <w:rsid w:val="00A96919"/>
    <w:rsid w:val="00A97027"/>
    <w:rsid w:val="00AA4B6A"/>
    <w:rsid w:val="00AA7C4A"/>
    <w:rsid w:val="00AB25AE"/>
    <w:rsid w:val="00AB3B0F"/>
    <w:rsid w:val="00AC2384"/>
    <w:rsid w:val="00AC7127"/>
    <w:rsid w:val="00AC7E1A"/>
    <w:rsid w:val="00AE7EE0"/>
    <w:rsid w:val="00AF6A7D"/>
    <w:rsid w:val="00B056E1"/>
    <w:rsid w:val="00B10585"/>
    <w:rsid w:val="00B110F7"/>
    <w:rsid w:val="00B12EC1"/>
    <w:rsid w:val="00B26A39"/>
    <w:rsid w:val="00B37B52"/>
    <w:rsid w:val="00B41239"/>
    <w:rsid w:val="00B51B05"/>
    <w:rsid w:val="00B63348"/>
    <w:rsid w:val="00B81C39"/>
    <w:rsid w:val="00B87204"/>
    <w:rsid w:val="00BB2D96"/>
    <w:rsid w:val="00BB2E1D"/>
    <w:rsid w:val="00BD27DA"/>
    <w:rsid w:val="00BD6B1A"/>
    <w:rsid w:val="00BE4A3B"/>
    <w:rsid w:val="00C043AF"/>
    <w:rsid w:val="00C26B0E"/>
    <w:rsid w:val="00C3347E"/>
    <w:rsid w:val="00C342F3"/>
    <w:rsid w:val="00C34D02"/>
    <w:rsid w:val="00C34E59"/>
    <w:rsid w:val="00C40911"/>
    <w:rsid w:val="00C508A5"/>
    <w:rsid w:val="00C62774"/>
    <w:rsid w:val="00C736DF"/>
    <w:rsid w:val="00C8003D"/>
    <w:rsid w:val="00C92988"/>
    <w:rsid w:val="00C94FCD"/>
    <w:rsid w:val="00C96606"/>
    <w:rsid w:val="00C969A4"/>
    <w:rsid w:val="00CA2BAF"/>
    <w:rsid w:val="00CA33A3"/>
    <w:rsid w:val="00CB5E2B"/>
    <w:rsid w:val="00CB6CC6"/>
    <w:rsid w:val="00CB7214"/>
    <w:rsid w:val="00CC39B4"/>
    <w:rsid w:val="00CC5E53"/>
    <w:rsid w:val="00CD7AE0"/>
    <w:rsid w:val="00CE3797"/>
    <w:rsid w:val="00CE6E36"/>
    <w:rsid w:val="00CF2917"/>
    <w:rsid w:val="00CF3912"/>
    <w:rsid w:val="00CF53F1"/>
    <w:rsid w:val="00D10356"/>
    <w:rsid w:val="00D113D8"/>
    <w:rsid w:val="00D12DB5"/>
    <w:rsid w:val="00D13262"/>
    <w:rsid w:val="00D16193"/>
    <w:rsid w:val="00D20CF0"/>
    <w:rsid w:val="00D27007"/>
    <w:rsid w:val="00D27330"/>
    <w:rsid w:val="00D277C2"/>
    <w:rsid w:val="00D27A21"/>
    <w:rsid w:val="00D312C5"/>
    <w:rsid w:val="00D31F49"/>
    <w:rsid w:val="00D42C08"/>
    <w:rsid w:val="00D46A5B"/>
    <w:rsid w:val="00D66F08"/>
    <w:rsid w:val="00D75FF2"/>
    <w:rsid w:val="00D86A11"/>
    <w:rsid w:val="00D929CF"/>
    <w:rsid w:val="00D937CB"/>
    <w:rsid w:val="00DA52E0"/>
    <w:rsid w:val="00DB29E8"/>
    <w:rsid w:val="00DC1132"/>
    <w:rsid w:val="00DC32DA"/>
    <w:rsid w:val="00DD06C5"/>
    <w:rsid w:val="00DD2394"/>
    <w:rsid w:val="00DE7F50"/>
    <w:rsid w:val="00DF2D98"/>
    <w:rsid w:val="00DF6837"/>
    <w:rsid w:val="00E13335"/>
    <w:rsid w:val="00E14B26"/>
    <w:rsid w:val="00E1764A"/>
    <w:rsid w:val="00E22AA9"/>
    <w:rsid w:val="00E23C0A"/>
    <w:rsid w:val="00E25173"/>
    <w:rsid w:val="00E45F1C"/>
    <w:rsid w:val="00E56696"/>
    <w:rsid w:val="00E72CBD"/>
    <w:rsid w:val="00E81F45"/>
    <w:rsid w:val="00EC690A"/>
    <w:rsid w:val="00ED1194"/>
    <w:rsid w:val="00ED3A90"/>
    <w:rsid w:val="00ED4EC5"/>
    <w:rsid w:val="00ED5245"/>
    <w:rsid w:val="00EE5063"/>
    <w:rsid w:val="00EF07A9"/>
    <w:rsid w:val="00EF64C2"/>
    <w:rsid w:val="00F00181"/>
    <w:rsid w:val="00F06B42"/>
    <w:rsid w:val="00F07F38"/>
    <w:rsid w:val="00F17E1B"/>
    <w:rsid w:val="00F30488"/>
    <w:rsid w:val="00F3312F"/>
    <w:rsid w:val="00F334BD"/>
    <w:rsid w:val="00F366FD"/>
    <w:rsid w:val="00F44E39"/>
    <w:rsid w:val="00F5261A"/>
    <w:rsid w:val="00F76072"/>
    <w:rsid w:val="00F85993"/>
    <w:rsid w:val="00F90BFF"/>
    <w:rsid w:val="00F97D77"/>
    <w:rsid w:val="00FA14DC"/>
    <w:rsid w:val="00FA7823"/>
    <w:rsid w:val="00FB2011"/>
    <w:rsid w:val="00FB3524"/>
    <w:rsid w:val="00FC14A4"/>
    <w:rsid w:val="00FC3166"/>
    <w:rsid w:val="00FD04C6"/>
    <w:rsid w:val="00FE61CB"/>
    <w:rsid w:val="00FF09AA"/>
    <w:rsid w:val="17DF23C3"/>
    <w:rsid w:val="2FDF458B"/>
    <w:rsid w:val="367D80E1"/>
    <w:rsid w:val="398DFC29"/>
    <w:rsid w:val="3BFA23C0"/>
    <w:rsid w:val="3EFE3E9F"/>
    <w:rsid w:val="46B33752"/>
    <w:rsid w:val="47FFA980"/>
    <w:rsid w:val="4A70A98C"/>
    <w:rsid w:val="55DF27E7"/>
    <w:rsid w:val="5BFF3C27"/>
    <w:rsid w:val="5CBB8AA6"/>
    <w:rsid w:val="5D3F9B53"/>
    <w:rsid w:val="5FB6C95B"/>
    <w:rsid w:val="5FFEB9FB"/>
    <w:rsid w:val="65F62836"/>
    <w:rsid w:val="65F779A8"/>
    <w:rsid w:val="67BD1E61"/>
    <w:rsid w:val="75F55C98"/>
    <w:rsid w:val="7733AC91"/>
    <w:rsid w:val="799F73EF"/>
    <w:rsid w:val="7B3E2D2B"/>
    <w:rsid w:val="7BE7CEC4"/>
    <w:rsid w:val="7DE7C591"/>
    <w:rsid w:val="7E7868F8"/>
    <w:rsid w:val="7F7FE508"/>
    <w:rsid w:val="7FCF4FEB"/>
    <w:rsid w:val="7FDA20F5"/>
    <w:rsid w:val="89B79A3D"/>
    <w:rsid w:val="9FD97AAC"/>
    <w:rsid w:val="9FE78DC3"/>
    <w:rsid w:val="9FEF5B40"/>
    <w:rsid w:val="AFFA8F71"/>
    <w:rsid w:val="B7DFF981"/>
    <w:rsid w:val="BFFEEB6B"/>
    <w:rsid w:val="CEFB34F6"/>
    <w:rsid w:val="D33FFD07"/>
    <w:rsid w:val="DF5D1212"/>
    <w:rsid w:val="E8BB3DD8"/>
    <w:rsid w:val="EAAEEA74"/>
    <w:rsid w:val="F1E736A0"/>
    <w:rsid w:val="F23BDE76"/>
    <w:rsid w:val="FBFDBA7C"/>
    <w:rsid w:val="FC7DE5DC"/>
    <w:rsid w:val="FD93ADD4"/>
    <w:rsid w:val="FDF77EB0"/>
    <w:rsid w:val="FEFB26F4"/>
    <w:rsid w:val="FF7DBB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qFormat="1" w:uiPriority="99" w:name="index 1"/>
    <w:lsdException w:qFormat="1" w:uiPriority="99" w:name="index 2"/>
    <w:lsdException w:qFormat="1" w:uiPriority="99" w:name="index 3"/>
    <w:lsdException w:qFormat="1" w:uiPriority="99" w:name="index 4"/>
    <w:lsdException w:qFormat="1" w:uiPriority="99" w:name="index 5"/>
    <w:lsdException w:qFormat="1" w:uiPriority="99" w:name="index 6"/>
    <w:lsdException w:qFormat="1" w:uiPriority="99" w:name="index 7"/>
    <w:lsdException w:qFormat="1" w:uiPriority="99" w:name="index 8"/>
    <w:lsdException w:qFormat="1" w:uiPriority="99" w:name="index 9"/>
    <w:lsdException w:qFormat="1" w:uiPriority="39" w:name="toc 1"/>
    <w:lsdException w:qFormat="1" w:uiPriority="39" w:name="toc 2"/>
    <w:lsdException w:qFormat="1" w:uiPriority="39" w:name="toc 3"/>
    <w:lsdException w:qFormat="1" w:uiPriority="39" w:name="toc 4"/>
    <w:lsdException w:qFormat="1" w:uiPriority="39" w:name="toc 5"/>
    <w:lsdException w:qFormat="1" w:uiPriority="39" w:name="toc 6"/>
    <w:lsdException w:qFormat="1" w:uiPriority="39" w:name="toc 7"/>
    <w:lsdException w:qFormat="1" w:uiPriority="39" w:name="toc 8"/>
    <w:lsdException w:qFormat="1" w:uiPriority="39" w:name="toc 9"/>
    <w:lsdException w:qFormat="1"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qFormat="1" w:uiPriority="99" w:name="index heading"/>
    <w:lsdException w:qFormat="1" w:uiPriority="35" w:name="caption"/>
    <w:lsdException w:qFormat="1" w:uiPriority="99" w:name="table of figures"/>
    <w:lsdException w:qFormat="1" w:uiPriority="99" w:name="envelope address"/>
    <w:lsdException w:qFormat="1" w:uiPriority="99" w:name="envelope return"/>
    <w:lsdException w:qFormat="1" w:uiPriority="99" w:name="footnote reference"/>
    <w:lsdException w:qFormat="1" w:uiPriority="99" w:name="annotation reference"/>
    <w:lsdException w:qFormat="1" w:uiPriority="99" w:name="line number"/>
    <w:lsdException w:qFormat="1" w:uiPriority="99" w:name="page number"/>
    <w:lsdException w:qFormat="1" w:uiPriority="99" w:name="endnote reference"/>
    <w:lsdException w:qFormat="1" w:uiPriority="99" w:name="endnote text"/>
    <w:lsdException w:qFormat="1" w:uiPriority="99" w:name="table of authorities"/>
    <w:lsdException w:qFormat="1" w:uiPriority="99" w:name="macro"/>
    <w:lsdException w:qFormat="1" w:uiPriority="99" w:name="toa heading"/>
    <w:lsdException w:qFormat="1" w:uiPriority="99" w:name="List"/>
    <w:lsdException w:qFormat="1" w:uiPriority="99" w:name="List Bullet"/>
    <w:lsdException w:qFormat="1" w:uiPriority="99" w:name="List Number"/>
    <w:lsdException w:qFormat="1" w:uiPriority="99" w:name="List 2"/>
    <w:lsdException w:qFormat="1" w:uiPriority="99" w:name="List 3"/>
    <w:lsdException w:qFormat="1" w:uiPriority="99" w:name="List 4"/>
    <w:lsdException w:qFormat="1" w:uiPriority="99" w:name="List 5"/>
    <w:lsdException w:qFormat="1" w:uiPriority="99" w:name="List Bullet 2"/>
    <w:lsdException w:qFormat="1" w:uiPriority="99" w:name="List Bullet 3"/>
    <w:lsdException w:qFormat="1" w:uiPriority="99" w:name="List Bullet 4"/>
    <w:lsdException w:qFormat="1" w:uiPriority="99" w:name="List Bullet 5"/>
    <w:lsdException w:qFormat="1" w:uiPriority="99" w:name="List Number 2"/>
    <w:lsdException w:qFormat="1" w:uiPriority="99" w:name="List Number 3"/>
    <w:lsdException w:qFormat="1" w:uiPriority="99" w:name="List Number 4"/>
    <w:lsdException w:qFormat="1" w:uiPriority="99" w:name="List Number 5"/>
    <w:lsdException w:qFormat="1" w:unhideWhenUsed="0" w:uiPriority="10" w:semiHidden="0" w:name="Title"/>
    <w:lsdException w:qFormat="1" w:uiPriority="99" w:name="Closing"/>
    <w:lsdException w:qFormat="1" w:uiPriority="99" w:name="Signature"/>
    <w:lsdException w:qFormat="1" w:uiPriority="1" w:name="Default Paragraph Font"/>
    <w:lsdException w:qFormat="1" w:unhideWhenUsed="0" w:uiPriority="0" w:name="Body Text"/>
    <w:lsdException w:qFormat="1" w:uiPriority="99" w:name="Body Text Indent"/>
    <w:lsdException w:qFormat="1" w:uiPriority="99" w:name="List Continue"/>
    <w:lsdException w:qFormat="1" w:uiPriority="99" w:name="List Continue 2"/>
    <w:lsdException w:qFormat="1" w:uiPriority="99" w:name="List Continue 3"/>
    <w:lsdException w:qFormat="1" w:uiPriority="99" w:name="List Continue 4"/>
    <w:lsdException w:qFormat="1" w:uiPriority="99" w:name="List Continue 5"/>
    <w:lsdException w:qFormat="1" w:uiPriority="99" w:name="Message Header"/>
    <w:lsdException w:qFormat="1" w:unhideWhenUsed="0" w:uiPriority="11" w:semiHidden="0" w:name="Subtitle"/>
    <w:lsdException w:qFormat="1" w:uiPriority="99" w:name="Salutation"/>
    <w:lsdException w:qFormat="1" w:uiPriority="99" w:name="Date"/>
    <w:lsdException w:qFormat="1" w:uiPriority="99" w:name="Body Text First Indent"/>
    <w:lsdException w:qFormat="1" w:uiPriority="99" w:name="Body Text First Indent 2"/>
    <w:lsdException w:qFormat="1" w:uiPriority="99" w:name="Note Heading"/>
    <w:lsdException w:qFormat="1" w:uiPriority="99" w:name="Body Text 2"/>
    <w:lsdException w:qFormat="1" w:uiPriority="99" w:name="Body Text 3"/>
    <w:lsdException w:qFormat="1" w:uiPriority="99" w:name="Body Text Indent 2"/>
    <w:lsdException w:qFormat="1" w:uiPriority="99" w:name="Body Text Indent 3"/>
    <w:lsdException w:qFormat="1"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iPriority="99" w:name="Plain Text"/>
    <w:lsdException w:qFormat="1" w:uiPriority="99" w:name="E-mail Signature"/>
    <w:lsdException w:qFormat="1" w:uiPriority="99" w:name="Normal (Web)"/>
    <w:lsdException w:qFormat="1" w:uiPriority="99" w:name="HTML Acronym"/>
    <w:lsdException w:qFormat="1" w:uiPriority="99" w:name="HTML Address"/>
    <w:lsdException w:qFormat="1" w:uiPriority="99" w:name="HTML Cite"/>
    <w:lsdException w:qFormat="1" w:uiPriority="99" w:name="HTML Code"/>
    <w:lsdException w:qFormat="1" w:uiPriority="99" w:name="HTML Definition"/>
    <w:lsdException w:qFormat="1" w:uiPriority="99" w:name="HTML Keyboard"/>
    <w:lsdException w:qFormat="1" w:uiPriority="99" w:name="HTML Preformatted"/>
    <w:lsdException w:qFormat="1" w:uiPriority="99" w:name="HTML Sample"/>
    <w:lsdException w:qFormat="1" w:uiPriority="99" w:name="HTML Typewriter"/>
    <w:lsdException w:qFormat="1" w:uiPriority="99" w:name="HTML Variable"/>
    <w:lsdException w:qFormat="1" w:uiPriority="99" w:name="Normal Table"/>
    <w:lsdException w:qFormat="1" w:uiPriority="99" w:name="annotation subject"/>
    <w:lsdException w:qFormat="1" w:uiPriority="99" w:name="Table Simple 1"/>
    <w:lsdException w:qFormat="1" w:uiPriority="99" w:name="Table Simple 2"/>
    <w:lsdException w:qFormat="1" w:uiPriority="99" w:name="Table Simple 3"/>
    <w:lsdException w:qFormat="1" w:uiPriority="99" w:name="Table Classic 1"/>
    <w:lsdException w:qFormat="1" w:uiPriority="99" w:name="Table Classic 2"/>
    <w:lsdException w:qFormat="1" w:uiPriority="99" w:name="Table Classic 3"/>
    <w:lsdException w:qFormat="1" w:uiPriority="99" w:name="Table Classic 4"/>
    <w:lsdException w:qFormat="1" w:uiPriority="99" w:name="Table Colorful 1"/>
    <w:lsdException w:qFormat="1" w:uiPriority="99" w:name="Table Colorful 2"/>
    <w:lsdException w:qFormat="1" w:uiPriority="99" w:name="Table Colorful 3"/>
    <w:lsdException w:qFormat="1" w:uiPriority="99" w:name="Table Columns 1"/>
    <w:lsdException w:qFormat="1" w:uiPriority="99" w:name="Table Columns 2"/>
    <w:lsdException w:qFormat="1" w:uiPriority="99" w:name="Table Columns 3"/>
    <w:lsdException w:qFormat="1" w:uiPriority="99" w:name="Table Columns 4"/>
    <w:lsdException w:qFormat="1" w:uiPriority="99" w:name="Table Columns 5"/>
    <w:lsdException w:qFormat="1" w:uiPriority="99" w:name="Table Grid 1"/>
    <w:lsdException w:qFormat="1" w:uiPriority="99" w:name="Table Grid 2"/>
    <w:lsdException w:qFormat="1" w:uiPriority="99" w:name="Table Grid 3"/>
    <w:lsdException w:qFormat="1" w:uiPriority="99" w:name="Table Grid 4"/>
    <w:lsdException w:qFormat="1" w:uiPriority="99" w:name="Table Grid 5"/>
    <w:lsdException w:qFormat="1" w:uiPriority="99" w:name="Table Grid 6"/>
    <w:lsdException w:qFormat="1" w:uiPriority="99" w:name="Table Grid 7"/>
    <w:lsdException w:qFormat="1" w:uiPriority="99" w:name="Table Grid 8"/>
    <w:lsdException w:qFormat="1" w:uiPriority="99" w:name="Table List 1"/>
    <w:lsdException w:qFormat="1" w:uiPriority="99" w:name="Table List 2"/>
    <w:lsdException w:qFormat="1" w:uiPriority="99" w:name="Table List 3"/>
    <w:lsdException w:qFormat="1" w:uiPriority="99" w:name="Table List 4"/>
    <w:lsdException w:qFormat="1" w:uiPriority="99" w:name="Table List 5"/>
    <w:lsdException w:qFormat="1" w:uiPriority="99" w:name="Table List 6"/>
    <w:lsdException w:qFormat="1" w:uiPriority="99" w:name="Table List 7"/>
    <w:lsdException w:qFormat="1" w:uiPriority="99" w:name="Table List 8"/>
    <w:lsdException w:qFormat="1" w:uiPriority="99" w:name="Table 3D effects 1"/>
    <w:lsdException w:qFormat="1" w:uiPriority="99" w:name="Table 3D effects 2"/>
    <w:lsdException w:qFormat="1" w:uiPriority="99" w:name="Table 3D effects 3"/>
    <w:lsdException w:qFormat="1" w:uiPriority="99" w:name="Table Contemporary"/>
    <w:lsdException w:qFormat="1" w:uiPriority="99" w:name="Table Elegant"/>
    <w:lsdException w:qFormat="1" w:uiPriority="99" w:name="Table Professional"/>
    <w:lsdException w:qFormat="1" w:uiPriority="99" w:name="Table Subtle 1"/>
    <w:lsdException w:qFormat="1" w:uiPriority="99" w:name="Table Subtle 2"/>
    <w:lsdException w:qFormat="1" w:uiPriority="99" w:name="Table Web 1"/>
    <w:lsdException w:qFormat="1" w:uiPriority="99" w:name="Table Web 2"/>
    <w:lsdException w:qFormat="1" w:uiPriority="99" w:name="Table Web 3"/>
    <w:lsdException w:qFormat="1" w:uiPriority="99" w:name="Balloon Text"/>
    <w:lsdException w:qFormat="1" w:unhideWhenUsed="0" w:uiPriority="39" w:semiHidden="0" w:name="Table Grid"/>
    <w:lsdException w:qFormat="1" w:uiPriority="99" w:semiHidden="0" w:name="Table Theme"/>
    <w:lsdException w:qFormat="1" w:unhideWhenUsed="0" w:uiPriority="99" w:name="Placeholder Text"/>
    <w:lsdException w:qFormat="1" w:unhideWhenUsed="0" w:uiPriority="1" w:semiHidden="0" w:name="No Spacing"/>
    <w:lsdException w:qFormat="1" w:uiPriority="60" w:name="Light Shading"/>
    <w:lsdException w:qFormat="1" w:uiPriority="61" w:name="Light List"/>
    <w:lsdException w:qFormat="1" w:uiPriority="62" w:name="Light Grid"/>
    <w:lsdException w:qFormat="1" w:uiPriority="63" w:name="Medium Shading 1"/>
    <w:lsdException w:qFormat="1" w:uiPriority="64" w:name="Medium Shading 2"/>
    <w:lsdException w:qFormat="1" w:uiPriority="65" w:name="Medium List 1"/>
    <w:lsdException w:qFormat="1" w:uiPriority="66" w:name="Medium List 2"/>
    <w:lsdException w:qFormat="1" w:uiPriority="67" w:name="Medium Grid 1"/>
    <w:lsdException w:qFormat="1" w:uiPriority="68" w:name="Medium Grid 2"/>
    <w:lsdException w:qFormat="1" w:uiPriority="69" w:name="Medium Grid 3"/>
    <w:lsdException w:qFormat="1" w:uiPriority="70" w:name="Dark List"/>
    <w:lsdException w:qFormat="1" w:uiPriority="71" w:name="Colorful Shading"/>
    <w:lsdException w:qFormat="1" w:uiPriority="72" w:name="Colorful List"/>
    <w:lsdException w:qFormat="1" w:uiPriority="73" w:name="Colorful Grid"/>
    <w:lsdException w:qFormat="1" w:uiPriority="60" w:name="Light Shading Accent 1"/>
    <w:lsdException w:qFormat="1" w:uiPriority="61" w:name="Light List Accent 1"/>
    <w:lsdException w:qFormat="1" w:uiPriority="62" w:name="Light Grid Accent 1"/>
    <w:lsdException w:qFormat="1" w:uiPriority="63" w:name="Medium Shading 1 Accent 1"/>
    <w:lsdException w:qFormat="1" w:uiPriority="64" w:name="Medium Shading 2 Accent 1"/>
    <w:lsdException w:qFormat="1" w:uiPriority="65"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iPriority="66" w:name="Medium List 2 Accent 1"/>
    <w:lsdException w:qFormat="1" w:uiPriority="67" w:name="Medium Grid 1 Accent 1"/>
    <w:lsdException w:qFormat="1" w:uiPriority="68" w:name="Medium Grid 2 Accent 1"/>
    <w:lsdException w:qFormat="1" w:uiPriority="69" w:name="Medium Grid 3 Accent 1"/>
    <w:lsdException w:qFormat="1" w:uiPriority="70" w:name="Dark List Accent 1"/>
    <w:lsdException w:qFormat="1" w:uiPriority="71" w:name="Colorful Shading Accent 1"/>
    <w:lsdException w:qFormat="1" w:uiPriority="72" w:name="Colorful List Accent 1"/>
    <w:lsdException w:qFormat="1" w:uiPriority="73" w:name="Colorful Grid Accent 1"/>
    <w:lsdException w:qFormat="1" w:uiPriority="60" w:name="Light Shading Accent 2"/>
    <w:lsdException w:qFormat="1" w:uiPriority="61" w:name="Light List Accent 2"/>
    <w:lsdException w:qFormat="1" w:uiPriority="62" w:name="Light Grid Accent 2"/>
    <w:lsdException w:qFormat="1" w:uiPriority="63" w:name="Medium Shading 1 Accent 2"/>
    <w:lsdException w:qFormat="1" w:uiPriority="64" w:name="Medium Shading 2 Accent 2"/>
    <w:lsdException w:qFormat="1" w:uiPriority="65" w:name="Medium List 1 Accent 2"/>
    <w:lsdException w:qFormat="1" w:uiPriority="66" w:name="Medium List 2 Accent 2"/>
    <w:lsdException w:qFormat="1" w:uiPriority="67" w:name="Medium Grid 1 Accent 2"/>
    <w:lsdException w:qFormat="1" w:uiPriority="68" w:name="Medium Grid 2 Accent 2"/>
    <w:lsdException w:qFormat="1" w:uiPriority="69" w:name="Medium Grid 3 Accent 2"/>
    <w:lsdException w:qFormat="1" w:uiPriority="70" w:name="Dark List Accent 2"/>
    <w:lsdException w:qFormat="1" w:uiPriority="71" w:name="Colorful Shading Accent 2"/>
    <w:lsdException w:qFormat="1" w:uiPriority="72" w:name="Colorful List Accent 2"/>
    <w:lsdException w:qFormat="1" w:uiPriority="73" w:name="Colorful Grid Accent 2"/>
    <w:lsdException w:qFormat="1" w:uiPriority="60" w:name="Light Shading Accent 3"/>
    <w:lsdException w:qFormat="1" w:uiPriority="61" w:name="Light List Accent 3"/>
    <w:lsdException w:qFormat="1" w:uiPriority="62" w:name="Light Grid Accent 3"/>
    <w:lsdException w:qFormat="1" w:uiPriority="63" w:name="Medium Shading 1 Accent 3"/>
    <w:lsdException w:qFormat="1" w:uiPriority="64" w:name="Medium Shading 2 Accent 3"/>
    <w:lsdException w:qFormat="1" w:uiPriority="65" w:name="Medium List 1 Accent 3"/>
    <w:lsdException w:qFormat="1" w:uiPriority="66" w:name="Medium List 2 Accent 3"/>
    <w:lsdException w:qFormat="1" w:uiPriority="67" w:name="Medium Grid 1 Accent 3"/>
    <w:lsdException w:qFormat="1" w:uiPriority="68" w:name="Medium Grid 2 Accent 3"/>
    <w:lsdException w:qFormat="1" w:uiPriority="69" w:name="Medium Grid 3 Accent 3"/>
    <w:lsdException w:qFormat="1" w:uiPriority="70" w:name="Dark List Accent 3"/>
    <w:lsdException w:qFormat="1" w:uiPriority="71" w:name="Colorful Shading Accent 3"/>
    <w:lsdException w:qFormat="1" w:uiPriority="72" w:name="Colorful List Accent 3"/>
    <w:lsdException w:qFormat="1" w:uiPriority="73" w:name="Colorful Grid Accent 3"/>
    <w:lsdException w:qFormat="1" w:uiPriority="60" w:name="Light Shading Accent 4"/>
    <w:lsdException w:qFormat="1" w:uiPriority="61" w:name="Light List Accent 4"/>
    <w:lsdException w:qFormat="1" w:uiPriority="62" w:name="Light Grid Accent 4"/>
    <w:lsdException w:qFormat="1" w:uiPriority="63" w:name="Medium Shading 1 Accent 4"/>
    <w:lsdException w:qFormat="1" w:uiPriority="64" w:name="Medium Shading 2 Accent 4"/>
    <w:lsdException w:qFormat="1" w:uiPriority="65" w:name="Medium List 1 Accent 4"/>
    <w:lsdException w:qFormat="1" w:uiPriority="66" w:name="Medium List 2 Accent 4"/>
    <w:lsdException w:qFormat="1" w:uiPriority="67" w:name="Medium Grid 1 Accent 4"/>
    <w:lsdException w:qFormat="1" w:uiPriority="68" w:name="Medium Grid 2 Accent 4"/>
    <w:lsdException w:qFormat="1" w:uiPriority="69" w:name="Medium Grid 3 Accent 4"/>
    <w:lsdException w:qFormat="1" w:uiPriority="70" w:name="Dark List Accent 4"/>
    <w:lsdException w:qFormat="1" w:uiPriority="71" w:name="Colorful Shading Accent 4"/>
    <w:lsdException w:qFormat="1" w:uiPriority="72" w:name="Colorful List Accent 4"/>
    <w:lsdException w:qFormat="1" w:uiPriority="73" w:name="Colorful Grid Accent 4"/>
    <w:lsdException w:qFormat="1" w:uiPriority="60" w:name="Light Shading Accent 5"/>
    <w:lsdException w:qFormat="1" w:uiPriority="61" w:name="Light List Accent 5"/>
    <w:lsdException w:qFormat="1" w:uiPriority="62" w:name="Light Grid Accent 5"/>
    <w:lsdException w:qFormat="1" w:uiPriority="63" w:name="Medium Shading 1 Accent 5"/>
    <w:lsdException w:qFormat="1" w:uiPriority="64" w:name="Medium Shading 2 Accent 5"/>
    <w:lsdException w:qFormat="1" w:uiPriority="65" w:name="Medium List 1 Accent 5"/>
    <w:lsdException w:qFormat="1" w:uiPriority="66" w:name="Medium List 2 Accent 5"/>
    <w:lsdException w:qFormat="1" w:uiPriority="67" w:name="Medium Grid 1 Accent 5"/>
    <w:lsdException w:qFormat="1" w:uiPriority="68" w:name="Medium Grid 2 Accent 5"/>
    <w:lsdException w:qFormat="1" w:uiPriority="69" w:name="Medium Grid 3 Accent 5"/>
    <w:lsdException w:qFormat="1" w:uiPriority="70" w:name="Dark List Accent 5"/>
    <w:lsdException w:qFormat="1" w:uiPriority="71" w:name="Colorful Shading Accent 5"/>
    <w:lsdException w:qFormat="1" w:uiPriority="72" w:name="Colorful List Accent 5"/>
    <w:lsdException w:qFormat="1" w:uiPriority="73" w:name="Colorful Grid Accent 5"/>
    <w:lsdException w:qFormat="1" w:uiPriority="60" w:name="Light Shading Accent 6"/>
    <w:lsdException w:qFormat="1" w:uiPriority="61" w:name="Light List Accent 6"/>
    <w:lsdException w:qFormat="1" w:uiPriority="62" w:name="Light Grid Accent 6"/>
    <w:lsdException w:qFormat="1" w:uiPriority="63" w:name="Medium Shading 1 Accent 6"/>
    <w:lsdException w:qFormat="1" w:uiPriority="64" w:name="Medium Shading 2 Accent 6"/>
    <w:lsdException w:qFormat="1" w:uiPriority="65" w:name="Medium List 1 Accent 6"/>
    <w:lsdException w:qFormat="1" w:uiPriority="66" w:name="Medium List 2 Accent 6"/>
    <w:lsdException w:qFormat="1" w:uiPriority="67" w:name="Medium Grid 1 Accent 6"/>
    <w:lsdException w:qFormat="1" w:uiPriority="68" w:name="Medium Grid 2 Accent 6"/>
    <w:lsdException w:qFormat="1" w:uiPriority="69" w:name="Medium Grid 3 Accent 6"/>
    <w:lsdException w:qFormat="1" w:uiPriority="70" w:name="Dark List Accent 6"/>
    <w:lsdException w:qFormat="1" w:uiPriority="71" w:name="Colorful Shading Accent 6"/>
    <w:lsdException w:qFormat="1" w:uiPriority="72" w:name="Colorful List Accent 6"/>
    <w:lsdException w:qFormat="1" w:uiPriority="73" w:name="Colorful Grid Accent 6"/>
  </w:latentStyles>
  <w:style w:type="paragraph" w:default="1" w:styleId="1">
    <w:name w:val="Normal"/>
    <w:qFormat/>
    <w:uiPriority w:val="0"/>
    <w:pPr>
      <w:widowControl w:val="0"/>
      <w:spacing w:line="276" w:lineRule="auto"/>
    </w:pPr>
    <w:rPr>
      <w:rFonts w:eastAsia="仿宋" w:asciiTheme="minorHAnsi" w:hAnsiTheme="minorHAnsi" w:cstheme="minorBidi"/>
      <w:kern w:val="2"/>
      <w:sz w:val="32"/>
      <w:szCs w:val="24"/>
      <w:lang w:val="en-US" w:eastAsia="zh-CN" w:bidi="ar-SA"/>
      <w14:ligatures w14:val="standardContextual"/>
    </w:rPr>
  </w:style>
  <w:style w:type="paragraph" w:styleId="3">
    <w:name w:val="heading 1"/>
    <w:basedOn w:val="1"/>
    <w:next w:val="4"/>
    <w:link w:val="250"/>
    <w:qFormat/>
    <w:uiPriority w:val="9"/>
    <w:pPr>
      <w:spacing w:line="600" w:lineRule="exact"/>
      <w:ind w:firstLine="640" w:firstLineChars="200"/>
      <w:outlineLvl w:val="0"/>
    </w:pPr>
    <w:rPr>
      <w:rFonts w:ascii="黑体" w:hAnsi="黑体" w:eastAsia="黑体" w:cs="宋体"/>
      <w:color w:val="000000"/>
      <w:kern w:val="0"/>
      <w:szCs w:val="32"/>
    </w:rPr>
  </w:style>
  <w:style w:type="paragraph" w:styleId="5">
    <w:name w:val="heading 2"/>
    <w:basedOn w:val="1"/>
    <w:next w:val="1"/>
    <w:link w:val="251"/>
    <w:unhideWhenUsed/>
    <w:qFormat/>
    <w:uiPriority w:val="9"/>
    <w:pPr>
      <w:spacing w:line="600" w:lineRule="exact"/>
      <w:ind w:firstLine="640" w:firstLineChars="200"/>
      <w:outlineLvl w:val="1"/>
    </w:pPr>
    <w:rPr>
      <w:rFonts w:ascii="楷体_GB2312"/>
      <w:b/>
      <w:szCs w:val="32"/>
    </w:rPr>
  </w:style>
  <w:style w:type="paragraph" w:styleId="6">
    <w:name w:val="heading 3"/>
    <w:basedOn w:val="1"/>
    <w:next w:val="1"/>
    <w:link w:val="252"/>
    <w:unhideWhenUsed/>
    <w:qFormat/>
    <w:uiPriority w:val="9"/>
    <w:pPr>
      <w:ind w:firstLine="640" w:firstLineChars="200"/>
      <w:outlineLvl w:val="2"/>
    </w:pPr>
  </w:style>
  <w:style w:type="paragraph" w:styleId="7">
    <w:name w:val="heading 4"/>
    <w:basedOn w:val="1"/>
    <w:next w:val="1"/>
    <w:link w:val="253"/>
    <w:unhideWhenUsed/>
    <w:qFormat/>
    <w:uiPriority w:val="9"/>
    <w:pPr>
      <w:ind w:firstLine="707" w:firstLineChars="221"/>
      <w:jc w:val="both"/>
      <w:outlineLvl w:val="3"/>
    </w:pPr>
  </w:style>
  <w:style w:type="paragraph" w:styleId="8">
    <w:name w:val="heading 5"/>
    <w:basedOn w:val="1"/>
    <w:next w:val="1"/>
    <w:link w:val="254"/>
    <w:unhideWhenUsed/>
    <w:qFormat/>
    <w:uiPriority w:val="9"/>
    <w:pPr>
      <w:ind w:firstLine="707" w:firstLineChars="221"/>
      <w:jc w:val="both"/>
      <w:outlineLvl w:val="4"/>
    </w:pPr>
  </w:style>
  <w:style w:type="paragraph" w:styleId="9">
    <w:name w:val="heading 6"/>
    <w:basedOn w:val="1"/>
    <w:next w:val="1"/>
    <w:link w:val="255"/>
    <w:semiHidden/>
    <w:unhideWhenUsed/>
    <w:qFormat/>
    <w:uiPriority w:val="9"/>
    <w:pPr>
      <w:keepNext/>
      <w:keepLines/>
      <w:spacing w:before="40"/>
      <w:outlineLvl w:val="5"/>
    </w:pPr>
    <w:rPr>
      <w:rFonts w:cstheme="majorBidi"/>
      <w:b/>
      <w:bCs/>
      <w:color w:val="104862" w:themeColor="accent1" w:themeShade="BF"/>
    </w:rPr>
  </w:style>
  <w:style w:type="paragraph" w:styleId="10">
    <w:name w:val="heading 7"/>
    <w:basedOn w:val="1"/>
    <w:next w:val="1"/>
    <w:link w:val="256"/>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11">
    <w:name w:val="heading 8"/>
    <w:basedOn w:val="1"/>
    <w:next w:val="1"/>
    <w:link w:val="257"/>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2">
    <w:name w:val="heading 9"/>
    <w:basedOn w:val="1"/>
    <w:next w:val="1"/>
    <w:link w:val="258"/>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232">
    <w:name w:val="Default Paragraph Font"/>
    <w:semiHidden/>
    <w:unhideWhenUsed/>
    <w:qFormat/>
    <w:uiPriority w:val="1"/>
  </w:style>
  <w:style w:type="table" w:default="1" w:styleId="89">
    <w:name w:val="Normal Table"/>
    <w:semiHidden/>
    <w:unhideWhenUsed/>
    <w:qFormat/>
    <w:uiPriority w:val="99"/>
    <w:tblPr>
      <w:tblCellMar>
        <w:top w:w="0" w:type="dxa"/>
        <w:left w:w="108" w:type="dxa"/>
        <w:bottom w:w="0" w:type="dxa"/>
        <w:right w:w="108" w:type="dxa"/>
      </w:tblCellMar>
    </w:tblPr>
  </w:style>
  <w:style w:type="paragraph" w:styleId="2">
    <w:name w:val="macro"/>
    <w:link w:val="279"/>
    <w:semiHidden/>
    <w:unhideWhenUsed/>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spacing w:after="160"/>
    </w:pPr>
    <w:rPr>
      <w:rFonts w:ascii="Courier New" w:hAnsi="Courier New" w:eastAsia="宋体" w:cs="Courier New"/>
      <w:kern w:val="2"/>
      <w:sz w:val="24"/>
      <w:szCs w:val="24"/>
      <w:lang w:val="en-US" w:eastAsia="zh-CN" w:bidi="ar-SA"/>
      <w14:ligatures w14:val="standardContextual"/>
    </w:rPr>
  </w:style>
  <w:style w:type="paragraph" w:customStyle="1" w:styleId="4">
    <w:name w:val="内容"/>
    <w:basedOn w:val="1"/>
    <w:link w:val="411"/>
    <w:qFormat/>
    <w:uiPriority w:val="0"/>
    <w:pPr>
      <w:ind w:firstLine="200" w:firstLineChars="200"/>
      <w:jc w:val="both"/>
    </w:pPr>
  </w:style>
  <w:style w:type="paragraph" w:styleId="13">
    <w:name w:val="List 3"/>
    <w:basedOn w:val="1"/>
    <w:semiHidden/>
    <w:unhideWhenUsed/>
    <w:qFormat/>
    <w:uiPriority w:val="99"/>
    <w:pPr>
      <w:ind w:left="100" w:leftChars="400" w:hanging="200" w:hangingChars="200"/>
      <w:contextualSpacing/>
    </w:pPr>
  </w:style>
  <w:style w:type="paragraph" w:styleId="14">
    <w:name w:val="toc 7"/>
    <w:basedOn w:val="1"/>
    <w:next w:val="1"/>
    <w:semiHidden/>
    <w:unhideWhenUsed/>
    <w:qFormat/>
    <w:uiPriority w:val="39"/>
    <w:pPr>
      <w:ind w:left="2520" w:leftChars="1200"/>
    </w:pPr>
  </w:style>
  <w:style w:type="paragraph" w:styleId="15">
    <w:name w:val="List Number 2"/>
    <w:basedOn w:val="1"/>
    <w:semiHidden/>
    <w:unhideWhenUsed/>
    <w:qFormat/>
    <w:uiPriority w:val="99"/>
    <w:pPr>
      <w:numPr>
        <w:ilvl w:val="0"/>
        <w:numId w:val="1"/>
      </w:numPr>
      <w:contextualSpacing/>
    </w:pPr>
  </w:style>
  <w:style w:type="paragraph" w:styleId="16">
    <w:name w:val="table of authorities"/>
    <w:basedOn w:val="1"/>
    <w:next w:val="1"/>
    <w:semiHidden/>
    <w:unhideWhenUsed/>
    <w:qFormat/>
    <w:uiPriority w:val="99"/>
    <w:pPr>
      <w:ind w:left="420" w:leftChars="200"/>
    </w:pPr>
  </w:style>
  <w:style w:type="paragraph" w:styleId="17">
    <w:name w:val="Note Heading"/>
    <w:basedOn w:val="1"/>
    <w:next w:val="1"/>
    <w:link w:val="410"/>
    <w:semiHidden/>
    <w:unhideWhenUsed/>
    <w:qFormat/>
    <w:uiPriority w:val="99"/>
    <w:pPr>
      <w:jc w:val="center"/>
    </w:pPr>
  </w:style>
  <w:style w:type="paragraph" w:styleId="18">
    <w:name w:val="List Bullet 4"/>
    <w:basedOn w:val="1"/>
    <w:semiHidden/>
    <w:unhideWhenUsed/>
    <w:qFormat/>
    <w:uiPriority w:val="99"/>
    <w:pPr>
      <w:numPr>
        <w:ilvl w:val="0"/>
        <w:numId w:val="2"/>
      </w:numPr>
      <w:contextualSpacing/>
    </w:pPr>
  </w:style>
  <w:style w:type="paragraph" w:styleId="19">
    <w:name w:val="index 8"/>
    <w:basedOn w:val="1"/>
    <w:next w:val="1"/>
    <w:semiHidden/>
    <w:unhideWhenUsed/>
    <w:qFormat/>
    <w:uiPriority w:val="99"/>
    <w:pPr>
      <w:ind w:left="1400" w:leftChars="1400"/>
    </w:pPr>
  </w:style>
  <w:style w:type="paragraph" w:styleId="20">
    <w:name w:val="E-mail Signature"/>
    <w:basedOn w:val="1"/>
    <w:link w:val="278"/>
    <w:semiHidden/>
    <w:unhideWhenUsed/>
    <w:qFormat/>
    <w:uiPriority w:val="99"/>
  </w:style>
  <w:style w:type="paragraph" w:styleId="21">
    <w:name w:val="List Number"/>
    <w:basedOn w:val="1"/>
    <w:semiHidden/>
    <w:unhideWhenUsed/>
    <w:qFormat/>
    <w:uiPriority w:val="99"/>
    <w:pPr>
      <w:numPr>
        <w:ilvl w:val="0"/>
        <w:numId w:val="3"/>
      </w:numPr>
      <w:contextualSpacing/>
    </w:pPr>
  </w:style>
  <w:style w:type="paragraph" w:styleId="22">
    <w:name w:val="Normal Indent"/>
    <w:basedOn w:val="1"/>
    <w:semiHidden/>
    <w:unhideWhenUsed/>
    <w:qFormat/>
    <w:uiPriority w:val="99"/>
    <w:pPr>
      <w:ind w:firstLine="420" w:firstLineChars="200"/>
    </w:pPr>
  </w:style>
  <w:style w:type="paragraph" w:styleId="23">
    <w:name w:val="caption"/>
    <w:basedOn w:val="1"/>
    <w:next w:val="1"/>
    <w:semiHidden/>
    <w:unhideWhenUsed/>
    <w:qFormat/>
    <w:uiPriority w:val="35"/>
    <w:rPr>
      <w:rFonts w:eastAsia="黑体" w:asciiTheme="majorHAnsi" w:hAnsiTheme="majorHAnsi" w:cstheme="majorBidi"/>
      <w:sz w:val="20"/>
      <w:szCs w:val="20"/>
    </w:rPr>
  </w:style>
  <w:style w:type="paragraph" w:styleId="24">
    <w:name w:val="index 5"/>
    <w:basedOn w:val="1"/>
    <w:next w:val="1"/>
    <w:semiHidden/>
    <w:unhideWhenUsed/>
    <w:qFormat/>
    <w:uiPriority w:val="99"/>
    <w:pPr>
      <w:ind w:left="800" w:leftChars="800"/>
    </w:pPr>
  </w:style>
  <w:style w:type="paragraph" w:styleId="25">
    <w:name w:val="List Bullet"/>
    <w:basedOn w:val="1"/>
    <w:semiHidden/>
    <w:unhideWhenUsed/>
    <w:qFormat/>
    <w:uiPriority w:val="99"/>
    <w:pPr>
      <w:numPr>
        <w:ilvl w:val="0"/>
        <w:numId w:val="4"/>
      </w:numPr>
      <w:contextualSpacing/>
    </w:pPr>
  </w:style>
  <w:style w:type="paragraph" w:styleId="26">
    <w:name w:val="envelope address"/>
    <w:basedOn w:val="1"/>
    <w:semiHidden/>
    <w:unhideWhenUsed/>
    <w:qFormat/>
    <w:uiPriority w:val="99"/>
    <w:pPr>
      <w:framePr w:w="7920" w:h="1980" w:hRule="exact" w:hSpace="180" w:wrap="auto" w:vAnchor="margin" w:hAnchor="page" w:xAlign="center" w:yAlign="bottom"/>
      <w:snapToGrid w:val="0"/>
      <w:ind w:left="100" w:leftChars="1400"/>
    </w:pPr>
    <w:rPr>
      <w:rFonts w:asciiTheme="majorHAnsi" w:hAnsiTheme="majorHAnsi" w:eastAsiaTheme="majorEastAsia" w:cstheme="majorBidi"/>
      <w:sz w:val="24"/>
    </w:rPr>
  </w:style>
  <w:style w:type="paragraph" w:styleId="27">
    <w:name w:val="Document Map"/>
    <w:basedOn w:val="1"/>
    <w:link w:val="391"/>
    <w:semiHidden/>
    <w:unhideWhenUsed/>
    <w:qFormat/>
    <w:uiPriority w:val="99"/>
    <w:rPr>
      <w:rFonts w:ascii="Microsoft YaHei UI" w:eastAsia="Microsoft YaHei UI"/>
      <w:sz w:val="18"/>
      <w:szCs w:val="18"/>
    </w:rPr>
  </w:style>
  <w:style w:type="paragraph" w:styleId="28">
    <w:name w:val="toa heading"/>
    <w:basedOn w:val="1"/>
    <w:next w:val="1"/>
    <w:semiHidden/>
    <w:unhideWhenUsed/>
    <w:qFormat/>
    <w:uiPriority w:val="99"/>
    <w:pPr>
      <w:spacing w:before="120"/>
    </w:pPr>
    <w:rPr>
      <w:rFonts w:asciiTheme="majorHAnsi" w:hAnsiTheme="majorHAnsi" w:eastAsiaTheme="majorEastAsia" w:cstheme="majorBidi"/>
      <w:sz w:val="24"/>
    </w:rPr>
  </w:style>
  <w:style w:type="paragraph" w:styleId="29">
    <w:name w:val="annotation text"/>
    <w:basedOn w:val="1"/>
    <w:link w:val="284"/>
    <w:unhideWhenUsed/>
    <w:qFormat/>
    <w:uiPriority w:val="99"/>
  </w:style>
  <w:style w:type="paragraph" w:styleId="30">
    <w:name w:val="index 6"/>
    <w:basedOn w:val="1"/>
    <w:next w:val="1"/>
    <w:semiHidden/>
    <w:unhideWhenUsed/>
    <w:qFormat/>
    <w:uiPriority w:val="99"/>
    <w:pPr>
      <w:ind w:left="1000" w:leftChars="1000"/>
    </w:pPr>
  </w:style>
  <w:style w:type="paragraph" w:styleId="31">
    <w:name w:val="Salutation"/>
    <w:basedOn w:val="1"/>
    <w:next w:val="1"/>
    <w:link w:val="276"/>
    <w:semiHidden/>
    <w:unhideWhenUsed/>
    <w:qFormat/>
    <w:uiPriority w:val="99"/>
  </w:style>
  <w:style w:type="paragraph" w:styleId="32">
    <w:name w:val="Body Text 3"/>
    <w:basedOn w:val="1"/>
    <w:link w:val="402"/>
    <w:semiHidden/>
    <w:unhideWhenUsed/>
    <w:qFormat/>
    <w:uiPriority w:val="99"/>
    <w:pPr>
      <w:spacing w:after="120"/>
    </w:pPr>
    <w:rPr>
      <w:sz w:val="16"/>
      <w:szCs w:val="16"/>
    </w:rPr>
  </w:style>
  <w:style w:type="paragraph" w:styleId="33">
    <w:name w:val="Closing"/>
    <w:basedOn w:val="1"/>
    <w:link w:val="281"/>
    <w:semiHidden/>
    <w:unhideWhenUsed/>
    <w:qFormat/>
    <w:uiPriority w:val="99"/>
    <w:pPr>
      <w:ind w:left="100" w:leftChars="2100"/>
    </w:pPr>
  </w:style>
  <w:style w:type="paragraph" w:styleId="34">
    <w:name w:val="List Bullet 3"/>
    <w:basedOn w:val="1"/>
    <w:semiHidden/>
    <w:unhideWhenUsed/>
    <w:qFormat/>
    <w:uiPriority w:val="99"/>
    <w:pPr>
      <w:numPr>
        <w:ilvl w:val="0"/>
        <w:numId w:val="5"/>
      </w:numPr>
      <w:contextualSpacing/>
    </w:pPr>
  </w:style>
  <w:style w:type="paragraph" w:styleId="35">
    <w:name w:val="Body Text"/>
    <w:basedOn w:val="1"/>
    <w:link w:val="400"/>
    <w:semiHidden/>
    <w:qFormat/>
    <w:uiPriority w:val="0"/>
    <w:pPr>
      <w:widowControl/>
      <w:kinsoku w:val="0"/>
      <w:autoSpaceDE w:val="0"/>
      <w:autoSpaceDN w:val="0"/>
      <w:adjustRightInd w:val="0"/>
      <w:snapToGrid w:val="0"/>
      <w:spacing w:line="240" w:lineRule="auto"/>
      <w:textAlignment w:val="baseline"/>
    </w:pPr>
    <w:rPr>
      <w:rFonts w:ascii="仿宋" w:hAnsi="仿宋" w:cs="仿宋"/>
      <w:snapToGrid w:val="0"/>
      <w:color w:val="000000"/>
      <w:kern w:val="0"/>
      <w:sz w:val="24"/>
      <w:lang w:eastAsia="en-US"/>
      <w14:ligatures w14:val="none"/>
    </w:rPr>
  </w:style>
  <w:style w:type="paragraph" w:styleId="36">
    <w:name w:val="Body Text Indent"/>
    <w:basedOn w:val="1"/>
    <w:link w:val="404"/>
    <w:semiHidden/>
    <w:unhideWhenUsed/>
    <w:qFormat/>
    <w:uiPriority w:val="99"/>
    <w:pPr>
      <w:spacing w:after="120"/>
      <w:ind w:left="420" w:leftChars="200"/>
    </w:pPr>
  </w:style>
  <w:style w:type="paragraph" w:styleId="37">
    <w:name w:val="List Number 3"/>
    <w:basedOn w:val="1"/>
    <w:semiHidden/>
    <w:unhideWhenUsed/>
    <w:qFormat/>
    <w:uiPriority w:val="99"/>
    <w:pPr>
      <w:numPr>
        <w:ilvl w:val="0"/>
        <w:numId w:val="6"/>
      </w:numPr>
      <w:contextualSpacing/>
    </w:pPr>
  </w:style>
  <w:style w:type="paragraph" w:styleId="38">
    <w:name w:val="List 2"/>
    <w:basedOn w:val="1"/>
    <w:semiHidden/>
    <w:unhideWhenUsed/>
    <w:qFormat/>
    <w:uiPriority w:val="99"/>
    <w:pPr>
      <w:ind w:left="100" w:leftChars="200" w:hanging="200" w:hangingChars="200"/>
      <w:contextualSpacing/>
    </w:pPr>
  </w:style>
  <w:style w:type="paragraph" w:styleId="39">
    <w:name w:val="List Continue"/>
    <w:basedOn w:val="1"/>
    <w:semiHidden/>
    <w:unhideWhenUsed/>
    <w:qFormat/>
    <w:uiPriority w:val="99"/>
    <w:pPr>
      <w:spacing w:after="120"/>
      <w:ind w:left="420" w:leftChars="200"/>
      <w:contextualSpacing/>
    </w:pPr>
  </w:style>
  <w:style w:type="paragraph" w:styleId="40">
    <w:name w:val="Block Text"/>
    <w:basedOn w:val="1"/>
    <w:semiHidden/>
    <w:unhideWhenUsed/>
    <w:qFormat/>
    <w:uiPriority w:val="99"/>
    <w:pPr>
      <w:spacing w:after="120"/>
      <w:ind w:left="1440" w:leftChars="700" w:right="1440" w:rightChars="700"/>
    </w:pPr>
  </w:style>
  <w:style w:type="paragraph" w:styleId="41">
    <w:name w:val="List Bullet 2"/>
    <w:basedOn w:val="1"/>
    <w:semiHidden/>
    <w:unhideWhenUsed/>
    <w:qFormat/>
    <w:uiPriority w:val="99"/>
    <w:pPr>
      <w:numPr>
        <w:ilvl w:val="0"/>
        <w:numId w:val="7"/>
      </w:numPr>
      <w:contextualSpacing/>
    </w:pPr>
  </w:style>
  <w:style w:type="paragraph" w:styleId="42">
    <w:name w:val="HTML Address"/>
    <w:basedOn w:val="1"/>
    <w:link w:val="271"/>
    <w:semiHidden/>
    <w:unhideWhenUsed/>
    <w:qFormat/>
    <w:uiPriority w:val="99"/>
    <w:rPr>
      <w:i/>
      <w:iCs/>
    </w:rPr>
  </w:style>
  <w:style w:type="paragraph" w:styleId="43">
    <w:name w:val="index 4"/>
    <w:basedOn w:val="1"/>
    <w:next w:val="1"/>
    <w:semiHidden/>
    <w:unhideWhenUsed/>
    <w:qFormat/>
    <w:uiPriority w:val="99"/>
    <w:pPr>
      <w:ind w:left="600" w:leftChars="600"/>
    </w:pPr>
  </w:style>
  <w:style w:type="paragraph" w:styleId="44">
    <w:name w:val="toc 5"/>
    <w:basedOn w:val="1"/>
    <w:next w:val="1"/>
    <w:semiHidden/>
    <w:unhideWhenUsed/>
    <w:qFormat/>
    <w:uiPriority w:val="39"/>
    <w:pPr>
      <w:ind w:left="1680" w:leftChars="800"/>
    </w:pPr>
  </w:style>
  <w:style w:type="paragraph" w:styleId="45">
    <w:name w:val="toc 3"/>
    <w:basedOn w:val="1"/>
    <w:next w:val="1"/>
    <w:semiHidden/>
    <w:unhideWhenUsed/>
    <w:qFormat/>
    <w:uiPriority w:val="39"/>
    <w:pPr>
      <w:ind w:left="840" w:leftChars="400"/>
    </w:pPr>
  </w:style>
  <w:style w:type="paragraph" w:styleId="46">
    <w:name w:val="Plain Text"/>
    <w:basedOn w:val="1"/>
    <w:link w:val="277"/>
    <w:semiHidden/>
    <w:unhideWhenUsed/>
    <w:qFormat/>
    <w:uiPriority w:val="99"/>
    <w:rPr>
      <w:rFonts w:hAnsi="Courier New" w:cs="Courier New" w:asciiTheme="minorEastAsia"/>
    </w:rPr>
  </w:style>
  <w:style w:type="paragraph" w:styleId="47">
    <w:name w:val="List Bullet 5"/>
    <w:basedOn w:val="1"/>
    <w:semiHidden/>
    <w:unhideWhenUsed/>
    <w:qFormat/>
    <w:uiPriority w:val="99"/>
    <w:pPr>
      <w:numPr>
        <w:ilvl w:val="0"/>
        <w:numId w:val="8"/>
      </w:numPr>
      <w:contextualSpacing/>
    </w:pPr>
  </w:style>
  <w:style w:type="paragraph" w:styleId="48">
    <w:name w:val="List Number 4"/>
    <w:basedOn w:val="1"/>
    <w:semiHidden/>
    <w:unhideWhenUsed/>
    <w:qFormat/>
    <w:uiPriority w:val="99"/>
    <w:pPr>
      <w:numPr>
        <w:ilvl w:val="0"/>
        <w:numId w:val="9"/>
      </w:numPr>
      <w:contextualSpacing/>
    </w:pPr>
  </w:style>
  <w:style w:type="paragraph" w:styleId="49">
    <w:name w:val="toc 8"/>
    <w:basedOn w:val="1"/>
    <w:next w:val="1"/>
    <w:semiHidden/>
    <w:unhideWhenUsed/>
    <w:qFormat/>
    <w:uiPriority w:val="39"/>
    <w:pPr>
      <w:ind w:left="2940" w:leftChars="1400"/>
    </w:pPr>
  </w:style>
  <w:style w:type="paragraph" w:styleId="50">
    <w:name w:val="index 3"/>
    <w:basedOn w:val="1"/>
    <w:next w:val="1"/>
    <w:semiHidden/>
    <w:unhideWhenUsed/>
    <w:qFormat/>
    <w:uiPriority w:val="99"/>
    <w:pPr>
      <w:ind w:left="400" w:leftChars="400"/>
    </w:pPr>
  </w:style>
  <w:style w:type="paragraph" w:styleId="51">
    <w:name w:val="Date"/>
    <w:basedOn w:val="1"/>
    <w:next w:val="1"/>
    <w:link w:val="336"/>
    <w:semiHidden/>
    <w:unhideWhenUsed/>
    <w:qFormat/>
    <w:uiPriority w:val="99"/>
    <w:pPr>
      <w:ind w:left="100" w:leftChars="2500"/>
    </w:pPr>
  </w:style>
  <w:style w:type="paragraph" w:styleId="52">
    <w:name w:val="Body Text Indent 2"/>
    <w:basedOn w:val="1"/>
    <w:link w:val="406"/>
    <w:semiHidden/>
    <w:unhideWhenUsed/>
    <w:qFormat/>
    <w:uiPriority w:val="99"/>
    <w:pPr>
      <w:spacing w:after="120" w:line="480" w:lineRule="auto"/>
      <w:ind w:left="420" w:leftChars="200"/>
    </w:pPr>
  </w:style>
  <w:style w:type="paragraph" w:styleId="53">
    <w:name w:val="endnote text"/>
    <w:basedOn w:val="1"/>
    <w:link w:val="389"/>
    <w:semiHidden/>
    <w:unhideWhenUsed/>
    <w:qFormat/>
    <w:uiPriority w:val="99"/>
    <w:pPr>
      <w:snapToGrid w:val="0"/>
    </w:pPr>
  </w:style>
  <w:style w:type="paragraph" w:styleId="54">
    <w:name w:val="List Continue 5"/>
    <w:basedOn w:val="1"/>
    <w:semiHidden/>
    <w:unhideWhenUsed/>
    <w:qFormat/>
    <w:uiPriority w:val="99"/>
    <w:pPr>
      <w:spacing w:after="120"/>
      <w:ind w:left="2100" w:leftChars="1000"/>
      <w:contextualSpacing/>
    </w:pPr>
  </w:style>
  <w:style w:type="paragraph" w:styleId="55">
    <w:name w:val="Balloon Text"/>
    <w:basedOn w:val="1"/>
    <w:link w:val="283"/>
    <w:semiHidden/>
    <w:unhideWhenUsed/>
    <w:qFormat/>
    <w:uiPriority w:val="99"/>
    <w:pPr>
      <w:spacing w:line="240" w:lineRule="auto"/>
    </w:pPr>
    <w:rPr>
      <w:sz w:val="18"/>
      <w:szCs w:val="18"/>
    </w:rPr>
  </w:style>
  <w:style w:type="paragraph" w:styleId="56">
    <w:name w:val="footer"/>
    <w:basedOn w:val="1"/>
    <w:link w:val="269"/>
    <w:unhideWhenUsed/>
    <w:qFormat/>
    <w:uiPriority w:val="99"/>
    <w:pPr>
      <w:tabs>
        <w:tab w:val="center" w:pos="4153"/>
        <w:tab w:val="right" w:pos="8306"/>
      </w:tabs>
      <w:snapToGrid w:val="0"/>
      <w:spacing w:line="240" w:lineRule="auto"/>
    </w:pPr>
    <w:rPr>
      <w:sz w:val="18"/>
      <w:szCs w:val="18"/>
    </w:rPr>
  </w:style>
  <w:style w:type="paragraph" w:styleId="57">
    <w:name w:val="envelope return"/>
    <w:basedOn w:val="1"/>
    <w:semiHidden/>
    <w:unhideWhenUsed/>
    <w:qFormat/>
    <w:uiPriority w:val="99"/>
    <w:pPr>
      <w:snapToGrid w:val="0"/>
    </w:pPr>
    <w:rPr>
      <w:rFonts w:asciiTheme="majorHAnsi" w:hAnsiTheme="majorHAnsi" w:eastAsiaTheme="majorEastAsia" w:cstheme="majorBidi"/>
    </w:rPr>
  </w:style>
  <w:style w:type="paragraph" w:styleId="58">
    <w:name w:val="header"/>
    <w:basedOn w:val="1"/>
    <w:link w:val="268"/>
    <w:unhideWhenUsed/>
    <w:qFormat/>
    <w:uiPriority w:val="99"/>
    <w:pPr>
      <w:tabs>
        <w:tab w:val="center" w:pos="4153"/>
        <w:tab w:val="right" w:pos="8306"/>
      </w:tabs>
      <w:snapToGrid w:val="0"/>
      <w:spacing w:line="240" w:lineRule="auto"/>
      <w:jc w:val="center"/>
    </w:pPr>
    <w:rPr>
      <w:sz w:val="18"/>
      <w:szCs w:val="18"/>
    </w:rPr>
  </w:style>
  <w:style w:type="paragraph" w:styleId="59">
    <w:name w:val="Signature"/>
    <w:basedOn w:val="1"/>
    <w:link w:val="286"/>
    <w:semiHidden/>
    <w:unhideWhenUsed/>
    <w:qFormat/>
    <w:uiPriority w:val="99"/>
    <w:pPr>
      <w:ind w:left="100" w:leftChars="2100"/>
    </w:pPr>
  </w:style>
  <w:style w:type="paragraph" w:styleId="60">
    <w:name w:val="toc 1"/>
    <w:basedOn w:val="1"/>
    <w:next w:val="1"/>
    <w:semiHidden/>
    <w:unhideWhenUsed/>
    <w:qFormat/>
    <w:uiPriority w:val="39"/>
  </w:style>
  <w:style w:type="paragraph" w:styleId="61">
    <w:name w:val="List Continue 4"/>
    <w:basedOn w:val="1"/>
    <w:semiHidden/>
    <w:unhideWhenUsed/>
    <w:qFormat/>
    <w:uiPriority w:val="99"/>
    <w:pPr>
      <w:spacing w:after="120"/>
      <w:ind w:left="1680" w:leftChars="800"/>
      <w:contextualSpacing/>
    </w:pPr>
  </w:style>
  <w:style w:type="paragraph" w:styleId="62">
    <w:name w:val="toc 4"/>
    <w:basedOn w:val="1"/>
    <w:next w:val="1"/>
    <w:semiHidden/>
    <w:unhideWhenUsed/>
    <w:qFormat/>
    <w:uiPriority w:val="39"/>
    <w:pPr>
      <w:ind w:left="1260" w:leftChars="600"/>
    </w:pPr>
  </w:style>
  <w:style w:type="paragraph" w:styleId="63">
    <w:name w:val="index heading"/>
    <w:basedOn w:val="1"/>
    <w:next w:val="64"/>
    <w:semiHidden/>
    <w:unhideWhenUsed/>
    <w:qFormat/>
    <w:uiPriority w:val="99"/>
    <w:rPr>
      <w:rFonts w:asciiTheme="majorHAnsi" w:hAnsiTheme="majorHAnsi" w:eastAsiaTheme="majorEastAsia" w:cstheme="majorBidi"/>
      <w:b/>
      <w:bCs/>
    </w:rPr>
  </w:style>
  <w:style w:type="paragraph" w:styleId="64">
    <w:name w:val="index 1"/>
    <w:basedOn w:val="1"/>
    <w:next w:val="1"/>
    <w:semiHidden/>
    <w:unhideWhenUsed/>
    <w:qFormat/>
    <w:uiPriority w:val="99"/>
  </w:style>
  <w:style w:type="paragraph" w:styleId="65">
    <w:name w:val="Subtitle"/>
    <w:basedOn w:val="1"/>
    <w:next w:val="1"/>
    <w:link w:val="260"/>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66">
    <w:name w:val="List Number 5"/>
    <w:basedOn w:val="1"/>
    <w:semiHidden/>
    <w:unhideWhenUsed/>
    <w:qFormat/>
    <w:uiPriority w:val="99"/>
    <w:pPr>
      <w:numPr>
        <w:ilvl w:val="0"/>
        <w:numId w:val="10"/>
      </w:numPr>
      <w:contextualSpacing/>
    </w:pPr>
  </w:style>
  <w:style w:type="paragraph" w:styleId="67">
    <w:name w:val="List"/>
    <w:basedOn w:val="1"/>
    <w:semiHidden/>
    <w:unhideWhenUsed/>
    <w:qFormat/>
    <w:uiPriority w:val="99"/>
    <w:pPr>
      <w:ind w:left="200" w:hanging="200" w:hangingChars="200"/>
      <w:contextualSpacing/>
    </w:pPr>
  </w:style>
  <w:style w:type="paragraph" w:styleId="68">
    <w:name w:val="footnote text"/>
    <w:basedOn w:val="1"/>
    <w:link w:val="280"/>
    <w:semiHidden/>
    <w:unhideWhenUsed/>
    <w:qFormat/>
    <w:uiPriority w:val="99"/>
    <w:pPr>
      <w:snapToGrid w:val="0"/>
    </w:pPr>
    <w:rPr>
      <w:sz w:val="18"/>
      <w:szCs w:val="18"/>
    </w:rPr>
  </w:style>
  <w:style w:type="paragraph" w:styleId="69">
    <w:name w:val="toc 6"/>
    <w:basedOn w:val="1"/>
    <w:next w:val="1"/>
    <w:semiHidden/>
    <w:unhideWhenUsed/>
    <w:qFormat/>
    <w:uiPriority w:val="39"/>
    <w:pPr>
      <w:ind w:left="2100" w:leftChars="1000"/>
    </w:pPr>
  </w:style>
  <w:style w:type="paragraph" w:styleId="70">
    <w:name w:val="List 5"/>
    <w:basedOn w:val="1"/>
    <w:semiHidden/>
    <w:unhideWhenUsed/>
    <w:qFormat/>
    <w:uiPriority w:val="99"/>
    <w:pPr>
      <w:ind w:left="100" w:leftChars="800" w:hanging="200" w:hangingChars="200"/>
      <w:contextualSpacing/>
    </w:pPr>
  </w:style>
  <w:style w:type="paragraph" w:styleId="71">
    <w:name w:val="Body Text Indent 3"/>
    <w:basedOn w:val="1"/>
    <w:link w:val="407"/>
    <w:semiHidden/>
    <w:unhideWhenUsed/>
    <w:qFormat/>
    <w:uiPriority w:val="99"/>
    <w:pPr>
      <w:spacing w:after="120"/>
      <w:ind w:left="420" w:leftChars="200"/>
    </w:pPr>
    <w:rPr>
      <w:sz w:val="16"/>
      <w:szCs w:val="16"/>
    </w:rPr>
  </w:style>
  <w:style w:type="paragraph" w:styleId="72">
    <w:name w:val="index 7"/>
    <w:basedOn w:val="1"/>
    <w:next w:val="1"/>
    <w:semiHidden/>
    <w:unhideWhenUsed/>
    <w:qFormat/>
    <w:uiPriority w:val="99"/>
    <w:pPr>
      <w:ind w:left="1200" w:leftChars="1200"/>
    </w:pPr>
  </w:style>
  <w:style w:type="paragraph" w:styleId="73">
    <w:name w:val="index 9"/>
    <w:basedOn w:val="1"/>
    <w:next w:val="1"/>
    <w:semiHidden/>
    <w:unhideWhenUsed/>
    <w:qFormat/>
    <w:uiPriority w:val="99"/>
    <w:pPr>
      <w:ind w:left="1600" w:leftChars="1600"/>
    </w:pPr>
  </w:style>
  <w:style w:type="paragraph" w:styleId="74">
    <w:name w:val="table of figures"/>
    <w:basedOn w:val="1"/>
    <w:next w:val="1"/>
    <w:semiHidden/>
    <w:unhideWhenUsed/>
    <w:qFormat/>
    <w:uiPriority w:val="99"/>
    <w:pPr>
      <w:ind w:left="200" w:leftChars="200" w:hanging="200" w:hangingChars="200"/>
    </w:pPr>
  </w:style>
  <w:style w:type="paragraph" w:styleId="75">
    <w:name w:val="toc 2"/>
    <w:basedOn w:val="1"/>
    <w:next w:val="1"/>
    <w:semiHidden/>
    <w:unhideWhenUsed/>
    <w:qFormat/>
    <w:uiPriority w:val="39"/>
    <w:pPr>
      <w:ind w:left="420" w:leftChars="200"/>
    </w:pPr>
  </w:style>
  <w:style w:type="paragraph" w:styleId="76">
    <w:name w:val="toc 9"/>
    <w:basedOn w:val="1"/>
    <w:next w:val="1"/>
    <w:semiHidden/>
    <w:unhideWhenUsed/>
    <w:qFormat/>
    <w:uiPriority w:val="39"/>
    <w:pPr>
      <w:ind w:left="3360" w:leftChars="1600"/>
    </w:pPr>
  </w:style>
  <w:style w:type="paragraph" w:styleId="77">
    <w:name w:val="Body Text 2"/>
    <w:basedOn w:val="1"/>
    <w:link w:val="401"/>
    <w:semiHidden/>
    <w:unhideWhenUsed/>
    <w:qFormat/>
    <w:uiPriority w:val="99"/>
    <w:pPr>
      <w:spacing w:after="120" w:line="480" w:lineRule="auto"/>
    </w:pPr>
  </w:style>
  <w:style w:type="paragraph" w:styleId="78">
    <w:name w:val="List 4"/>
    <w:basedOn w:val="1"/>
    <w:semiHidden/>
    <w:unhideWhenUsed/>
    <w:qFormat/>
    <w:uiPriority w:val="99"/>
    <w:pPr>
      <w:ind w:left="100" w:leftChars="600" w:hanging="200" w:hangingChars="200"/>
      <w:contextualSpacing/>
    </w:pPr>
  </w:style>
  <w:style w:type="paragraph" w:styleId="79">
    <w:name w:val="List Continue 2"/>
    <w:basedOn w:val="1"/>
    <w:semiHidden/>
    <w:unhideWhenUsed/>
    <w:qFormat/>
    <w:uiPriority w:val="99"/>
    <w:pPr>
      <w:spacing w:after="120"/>
      <w:ind w:left="840" w:leftChars="400"/>
      <w:contextualSpacing/>
    </w:pPr>
  </w:style>
  <w:style w:type="paragraph" w:styleId="80">
    <w:name w:val="Message Header"/>
    <w:basedOn w:val="1"/>
    <w:link w:val="398"/>
    <w:semiHidden/>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sz w:val="24"/>
    </w:rPr>
  </w:style>
  <w:style w:type="paragraph" w:styleId="81">
    <w:name w:val="HTML Preformatted"/>
    <w:basedOn w:val="1"/>
    <w:link w:val="272"/>
    <w:semiHidden/>
    <w:unhideWhenUsed/>
    <w:qFormat/>
    <w:uiPriority w:val="99"/>
    <w:rPr>
      <w:rFonts w:ascii="Courier New" w:hAnsi="Courier New" w:cs="Courier New"/>
      <w:sz w:val="20"/>
      <w:szCs w:val="20"/>
    </w:rPr>
  </w:style>
  <w:style w:type="paragraph" w:styleId="82">
    <w:name w:val="Normal (Web)"/>
    <w:basedOn w:val="1"/>
    <w:semiHidden/>
    <w:unhideWhenUsed/>
    <w:qFormat/>
    <w:uiPriority w:val="99"/>
    <w:rPr>
      <w:rFonts w:ascii="Times New Roman" w:hAnsi="Times New Roman" w:cs="Times New Roman"/>
      <w:sz w:val="24"/>
    </w:rPr>
  </w:style>
  <w:style w:type="paragraph" w:styleId="83">
    <w:name w:val="List Continue 3"/>
    <w:basedOn w:val="1"/>
    <w:semiHidden/>
    <w:unhideWhenUsed/>
    <w:qFormat/>
    <w:uiPriority w:val="99"/>
    <w:pPr>
      <w:spacing w:after="120"/>
      <w:ind w:left="1260" w:leftChars="600"/>
      <w:contextualSpacing/>
    </w:pPr>
  </w:style>
  <w:style w:type="paragraph" w:styleId="84">
    <w:name w:val="index 2"/>
    <w:basedOn w:val="1"/>
    <w:next w:val="1"/>
    <w:semiHidden/>
    <w:unhideWhenUsed/>
    <w:qFormat/>
    <w:uiPriority w:val="99"/>
    <w:pPr>
      <w:ind w:left="200" w:leftChars="200"/>
    </w:pPr>
  </w:style>
  <w:style w:type="paragraph" w:styleId="85">
    <w:name w:val="Title"/>
    <w:basedOn w:val="1"/>
    <w:next w:val="1"/>
    <w:link w:val="259"/>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paragraph" w:styleId="86">
    <w:name w:val="annotation subject"/>
    <w:basedOn w:val="29"/>
    <w:next w:val="29"/>
    <w:link w:val="285"/>
    <w:semiHidden/>
    <w:unhideWhenUsed/>
    <w:qFormat/>
    <w:uiPriority w:val="99"/>
    <w:rPr>
      <w:b/>
      <w:bCs/>
    </w:rPr>
  </w:style>
  <w:style w:type="paragraph" w:styleId="87">
    <w:name w:val="Body Text First Indent"/>
    <w:basedOn w:val="35"/>
    <w:link w:val="403"/>
    <w:semiHidden/>
    <w:unhideWhenUsed/>
    <w:qFormat/>
    <w:uiPriority w:val="99"/>
    <w:pPr>
      <w:ind w:firstLine="420" w:firstLineChars="100"/>
    </w:pPr>
  </w:style>
  <w:style w:type="paragraph" w:styleId="88">
    <w:name w:val="Body Text First Indent 2"/>
    <w:basedOn w:val="36"/>
    <w:link w:val="405"/>
    <w:semiHidden/>
    <w:unhideWhenUsed/>
    <w:qFormat/>
    <w:uiPriority w:val="99"/>
    <w:pPr>
      <w:ind w:firstLine="420" w:firstLineChars="200"/>
    </w:pPr>
  </w:style>
  <w:style w:type="table" w:styleId="90">
    <w:name w:val="Table Grid"/>
    <w:basedOn w:val="8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1">
    <w:name w:val="Table Theme"/>
    <w:basedOn w:val="89"/>
    <w:unhideWhenUsed/>
    <w:qFormat/>
    <w:uiPriority w:val="99"/>
    <w:pPr>
      <w:widowControl w:val="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2">
    <w:name w:val="Table Colorful 1"/>
    <w:basedOn w:val="89"/>
    <w:semiHidden/>
    <w:unhideWhenUsed/>
    <w:qFormat/>
    <w:uiPriority w:val="99"/>
    <w:pPr>
      <w:widowControl w:val="0"/>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93">
    <w:name w:val="Table Colorful 2"/>
    <w:basedOn w:val="89"/>
    <w:semiHidden/>
    <w:unhideWhenUsed/>
    <w:qFormat/>
    <w:uiPriority w:val="99"/>
    <w:pPr>
      <w:widowControl w:val="0"/>
    </w:p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94">
    <w:name w:val="Table Colorful 3"/>
    <w:basedOn w:val="89"/>
    <w:semiHidden/>
    <w:unhideWhenUsed/>
    <w:qFormat/>
    <w:uiPriority w:val="99"/>
    <w:pPr>
      <w:widowControl w:val="0"/>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95">
    <w:name w:val="Table Elegant"/>
    <w:basedOn w:val="89"/>
    <w:semiHidden/>
    <w:unhideWhenUsed/>
    <w:qFormat/>
    <w:uiPriority w:val="99"/>
    <w:pPr>
      <w:widowControl w:val="0"/>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96">
    <w:name w:val="Table Classic 1"/>
    <w:basedOn w:val="89"/>
    <w:semiHidden/>
    <w:unhideWhenUsed/>
    <w:qFormat/>
    <w:uiPriority w:val="99"/>
    <w:pPr>
      <w:widowControl w:val="0"/>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97">
    <w:name w:val="Table Classic 2"/>
    <w:basedOn w:val="89"/>
    <w:semiHidden/>
    <w:unhideWhenUsed/>
    <w:qFormat/>
    <w:uiPriority w:val="99"/>
    <w:pPr>
      <w:widowControl w:val="0"/>
    </w:p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98">
    <w:name w:val="Table Classic 3"/>
    <w:basedOn w:val="89"/>
    <w:semiHidden/>
    <w:unhideWhenUsed/>
    <w:qFormat/>
    <w:uiPriority w:val="99"/>
    <w:pPr>
      <w:widowControl w:val="0"/>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9">
    <w:name w:val="Table Classic 4"/>
    <w:basedOn w:val="89"/>
    <w:semiHidden/>
    <w:unhideWhenUsed/>
    <w:qFormat/>
    <w:uiPriority w:val="99"/>
    <w:pPr>
      <w:widowControl w:val="0"/>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100">
    <w:name w:val="Table Simple 1"/>
    <w:basedOn w:val="89"/>
    <w:semiHidden/>
    <w:unhideWhenUsed/>
    <w:qFormat/>
    <w:uiPriority w:val="99"/>
    <w:pPr>
      <w:widowControl w:val="0"/>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101">
    <w:name w:val="Table Simple 2"/>
    <w:basedOn w:val="89"/>
    <w:semiHidden/>
    <w:unhideWhenUsed/>
    <w:qFormat/>
    <w:uiPriority w:val="99"/>
    <w:pPr>
      <w:widowControl w:val="0"/>
    </w:pP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102">
    <w:name w:val="Table Simple 3"/>
    <w:basedOn w:val="89"/>
    <w:semiHidden/>
    <w:unhideWhenUsed/>
    <w:qFormat/>
    <w:uiPriority w:val="99"/>
    <w:pPr>
      <w:widowControl w:val="0"/>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103">
    <w:name w:val="Table Subtle 1"/>
    <w:basedOn w:val="89"/>
    <w:semiHidden/>
    <w:unhideWhenUsed/>
    <w:qFormat/>
    <w:uiPriority w:val="99"/>
    <w:pPr>
      <w:widowControl w:val="0"/>
    </w:pPr>
    <w:tblPr>
      <w:tblStyleRowBandSize w:val="1"/>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4">
    <w:name w:val="Table Subtle 2"/>
    <w:basedOn w:val="89"/>
    <w:semiHidden/>
    <w:unhideWhenUsed/>
    <w:qFormat/>
    <w:uiPriority w:val="99"/>
    <w:pPr>
      <w:widowControl w:val="0"/>
    </w:p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5">
    <w:name w:val="Table 3D effects 1"/>
    <w:basedOn w:val="89"/>
    <w:semiHidden/>
    <w:unhideWhenUsed/>
    <w:qFormat/>
    <w:uiPriority w:val="99"/>
    <w:pPr>
      <w:widowControl w:val="0"/>
    </w:pP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106">
    <w:name w:val="Table 3D effects 2"/>
    <w:basedOn w:val="89"/>
    <w:semiHidden/>
    <w:unhideWhenUsed/>
    <w:qFormat/>
    <w:uiPriority w:val="99"/>
    <w:pPr>
      <w:widowControl w:val="0"/>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7">
    <w:name w:val="Table 3D effects 3"/>
    <w:basedOn w:val="89"/>
    <w:semiHidden/>
    <w:unhideWhenUsed/>
    <w:qFormat/>
    <w:uiPriority w:val="99"/>
    <w:pPr>
      <w:widowControl w:val="0"/>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8">
    <w:name w:val="Table List 1"/>
    <w:basedOn w:val="89"/>
    <w:semiHidden/>
    <w:unhideWhenUsed/>
    <w:qFormat/>
    <w:uiPriority w:val="99"/>
    <w:pPr>
      <w:widowControl w:val="0"/>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9">
    <w:name w:val="Table List 2"/>
    <w:basedOn w:val="89"/>
    <w:semiHidden/>
    <w:unhideWhenUsed/>
    <w:qFormat/>
    <w:uiPriority w:val="99"/>
    <w:pPr>
      <w:widowControl w:val="0"/>
    </w:p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10">
    <w:name w:val="Table List 3"/>
    <w:basedOn w:val="89"/>
    <w:semiHidden/>
    <w:unhideWhenUsed/>
    <w:qFormat/>
    <w:uiPriority w:val="99"/>
    <w:pPr>
      <w:widowControl w:val="0"/>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11">
    <w:name w:val="Table List 4"/>
    <w:basedOn w:val="89"/>
    <w:semiHidden/>
    <w:unhideWhenUsed/>
    <w:qFormat/>
    <w:uiPriority w:val="99"/>
    <w:pPr>
      <w:widowControl w:val="0"/>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12">
    <w:name w:val="Table List 5"/>
    <w:basedOn w:val="89"/>
    <w:semiHidden/>
    <w:unhideWhenUsed/>
    <w:qFormat/>
    <w:uiPriority w:val="99"/>
    <w:pPr>
      <w:widowControl w:val="0"/>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13">
    <w:name w:val="Table List 6"/>
    <w:basedOn w:val="89"/>
    <w:semiHidden/>
    <w:unhideWhenUsed/>
    <w:qFormat/>
    <w:uiPriority w:val="99"/>
    <w:pPr>
      <w:widowControl w:val="0"/>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14">
    <w:name w:val="Table List 7"/>
    <w:basedOn w:val="89"/>
    <w:semiHidden/>
    <w:unhideWhenUsed/>
    <w:qFormat/>
    <w:uiPriority w:val="99"/>
    <w:pPr>
      <w:widowControl w:val="0"/>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15">
    <w:name w:val="Table List 8"/>
    <w:basedOn w:val="89"/>
    <w:semiHidden/>
    <w:unhideWhenUsed/>
    <w:qFormat/>
    <w:uiPriority w:val="99"/>
    <w:pPr>
      <w:widowControl w:val="0"/>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16">
    <w:name w:val="Table Contemporary"/>
    <w:basedOn w:val="89"/>
    <w:semiHidden/>
    <w:unhideWhenUsed/>
    <w:qFormat/>
    <w:uiPriority w:val="99"/>
    <w:pPr>
      <w:widowControl w:val="0"/>
    </w:p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17">
    <w:name w:val="Table Columns 1"/>
    <w:basedOn w:val="89"/>
    <w:semiHidden/>
    <w:unhideWhenUsed/>
    <w:qFormat/>
    <w:uiPriority w:val="99"/>
    <w:pPr>
      <w:widowControl w:val="0"/>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8">
    <w:name w:val="Table Columns 2"/>
    <w:basedOn w:val="89"/>
    <w:semiHidden/>
    <w:unhideWhenUsed/>
    <w:qFormat/>
    <w:uiPriority w:val="99"/>
    <w:pPr>
      <w:widowControl w:val="0"/>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9">
    <w:name w:val="Table Columns 3"/>
    <w:basedOn w:val="89"/>
    <w:semiHidden/>
    <w:unhideWhenUsed/>
    <w:qFormat/>
    <w:uiPriority w:val="99"/>
    <w:pPr>
      <w:widowControl w:val="0"/>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20">
    <w:name w:val="Table Columns 4"/>
    <w:basedOn w:val="89"/>
    <w:semiHidden/>
    <w:unhideWhenUsed/>
    <w:qFormat/>
    <w:uiPriority w:val="99"/>
    <w:pPr>
      <w:widowControl w:val="0"/>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21">
    <w:name w:val="Table Columns 5"/>
    <w:basedOn w:val="89"/>
    <w:semiHidden/>
    <w:unhideWhenUsed/>
    <w:qFormat/>
    <w:uiPriority w:val="99"/>
    <w:pPr>
      <w:widowControl w:val="0"/>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22">
    <w:name w:val="Table Grid 1"/>
    <w:basedOn w:val="89"/>
    <w:semiHidden/>
    <w:unhideWhenUsed/>
    <w:qFormat/>
    <w:uiPriority w:val="99"/>
    <w:pPr>
      <w:widowControl w:val="0"/>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23">
    <w:name w:val="Table Grid 2"/>
    <w:basedOn w:val="89"/>
    <w:semiHidden/>
    <w:unhideWhenUsed/>
    <w:qFormat/>
    <w:uiPriority w:val="99"/>
    <w:pPr>
      <w:widowControl w:val="0"/>
    </w:p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24">
    <w:name w:val="Table Grid 3"/>
    <w:basedOn w:val="89"/>
    <w:semiHidden/>
    <w:unhideWhenUsed/>
    <w:qFormat/>
    <w:uiPriority w:val="99"/>
    <w:pPr>
      <w:widowControl w:val="0"/>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5">
    <w:name w:val="Table Grid 4"/>
    <w:basedOn w:val="89"/>
    <w:semiHidden/>
    <w:unhideWhenUsed/>
    <w:qFormat/>
    <w:uiPriority w:val="99"/>
    <w:pPr>
      <w:widowControl w:val="0"/>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26">
    <w:name w:val="Table Grid 5"/>
    <w:basedOn w:val="89"/>
    <w:semiHidden/>
    <w:unhideWhenUsed/>
    <w:qFormat/>
    <w:uiPriority w:val="99"/>
    <w:pPr>
      <w:widowControl w:val="0"/>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7">
    <w:name w:val="Table Grid 6"/>
    <w:basedOn w:val="89"/>
    <w:semiHidden/>
    <w:unhideWhenUsed/>
    <w:qFormat/>
    <w:uiPriority w:val="99"/>
    <w:pPr>
      <w:widowControl w:val="0"/>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28">
    <w:name w:val="Table Grid 7"/>
    <w:basedOn w:val="89"/>
    <w:semiHidden/>
    <w:unhideWhenUsed/>
    <w:qFormat/>
    <w:uiPriority w:val="99"/>
    <w:pPr>
      <w:widowControl w:val="0"/>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29">
    <w:name w:val="Table Grid 8"/>
    <w:basedOn w:val="89"/>
    <w:semiHidden/>
    <w:unhideWhenUsed/>
    <w:qFormat/>
    <w:uiPriority w:val="99"/>
    <w:pPr>
      <w:widowControl w:val="0"/>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30">
    <w:name w:val="Table Web 1"/>
    <w:basedOn w:val="89"/>
    <w:semiHidden/>
    <w:unhideWhenUsed/>
    <w:qFormat/>
    <w:uiPriority w:val="99"/>
    <w:pPr>
      <w:widowControl w:val="0"/>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1">
    <w:name w:val="Table Web 2"/>
    <w:basedOn w:val="89"/>
    <w:semiHidden/>
    <w:unhideWhenUsed/>
    <w:qFormat/>
    <w:uiPriority w:val="99"/>
    <w:pPr>
      <w:widowControl w:val="0"/>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2">
    <w:name w:val="Table Web 3"/>
    <w:basedOn w:val="89"/>
    <w:semiHidden/>
    <w:unhideWhenUsed/>
    <w:qFormat/>
    <w:uiPriority w:val="99"/>
    <w:pPr>
      <w:widowControl w:val="0"/>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3">
    <w:name w:val="Table Professional"/>
    <w:basedOn w:val="89"/>
    <w:semiHidden/>
    <w:unhideWhenUsed/>
    <w:qFormat/>
    <w:uiPriority w:val="99"/>
    <w:pPr>
      <w:widowControl w:val="0"/>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134">
    <w:name w:val="Light Shading"/>
    <w:basedOn w:val="89"/>
    <w:semiHidden/>
    <w:unhideWhenUsed/>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135">
    <w:name w:val="Light Shading Accent 1"/>
    <w:basedOn w:val="89"/>
    <w:semiHidden/>
    <w:unhideWhenUsed/>
    <w:qFormat/>
    <w:uiPriority w:val="60"/>
    <w:rPr>
      <w:color w:val="104862" w:themeColor="accent1" w:themeShade="BF"/>
    </w:rPr>
    <w:tblPr>
      <w:tblBorders>
        <w:top w:val="single" w:color="156082" w:themeColor="accent1" w:sz="8" w:space="0"/>
        <w:bottom w:val="single" w:color="156082" w:themeColor="accent1" w:sz="8" w:space="0"/>
      </w:tblBorders>
    </w:tblPr>
    <w:tblStylePr w:type="firstRow">
      <w:pPr>
        <w:spacing w:before="0" w:after="0" w:line="240" w:lineRule="auto"/>
      </w:pPr>
      <w:rPr>
        <w:b/>
        <w:bCs/>
      </w:rPr>
      <w:tblPr/>
      <w:tcPr>
        <w:tcBorders>
          <w:top w:val="single" w:color="156082" w:themeColor="accent1" w:sz="8" w:space="0"/>
          <w:left w:val="nil"/>
          <w:bottom w:val="single" w:color="156082" w:themeColor="accent1" w:sz="8" w:space="0"/>
          <w:right w:val="nil"/>
          <w:insideH w:val="nil"/>
          <w:insideV w:val="nil"/>
        </w:tcBorders>
      </w:tcPr>
    </w:tblStylePr>
    <w:tblStylePr w:type="lastRow">
      <w:pPr>
        <w:spacing w:before="0" w:after="0" w:line="240" w:lineRule="auto"/>
      </w:pPr>
      <w:rPr>
        <w:b/>
        <w:bCs/>
      </w:rPr>
      <w:tblPr/>
      <w:tcPr>
        <w:tcBorders>
          <w:top w:val="single" w:color="156082" w:themeColor="accent1" w:sz="8" w:space="0"/>
          <w:left w:val="nil"/>
          <w:bottom w:val="single" w:color="156082"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table" w:styleId="136">
    <w:name w:val="Light Shading Accent 2"/>
    <w:basedOn w:val="89"/>
    <w:semiHidden/>
    <w:unhideWhenUsed/>
    <w:qFormat/>
    <w:uiPriority w:val="60"/>
    <w:rPr>
      <w:color w:val="C04F15" w:themeColor="accent2" w:themeShade="BF"/>
    </w:rPr>
    <w:tblPr>
      <w:tblBorders>
        <w:top w:val="single" w:color="E97132" w:themeColor="accent2" w:sz="8" w:space="0"/>
        <w:bottom w:val="single" w:color="E97132" w:themeColor="accent2" w:sz="8" w:space="0"/>
      </w:tblBorders>
    </w:tblPr>
    <w:tblStylePr w:type="firstRow">
      <w:pPr>
        <w:spacing w:before="0" w:after="0" w:line="240" w:lineRule="auto"/>
      </w:pPr>
      <w:rPr>
        <w:b/>
        <w:bCs/>
      </w:rPr>
      <w:tblPr/>
      <w:tcPr>
        <w:tcBorders>
          <w:top w:val="single" w:color="E97132" w:themeColor="accent2" w:sz="8" w:space="0"/>
          <w:left w:val="nil"/>
          <w:bottom w:val="single" w:color="E97132" w:themeColor="accent2" w:sz="8" w:space="0"/>
          <w:right w:val="nil"/>
          <w:insideH w:val="nil"/>
          <w:insideV w:val="nil"/>
        </w:tcBorders>
      </w:tcPr>
    </w:tblStylePr>
    <w:tblStylePr w:type="lastRow">
      <w:pPr>
        <w:spacing w:before="0" w:after="0" w:line="240" w:lineRule="auto"/>
      </w:pPr>
      <w:rPr>
        <w:b/>
        <w:bCs/>
      </w:rPr>
      <w:tblPr/>
      <w:tcPr>
        <w:tcBorders>
          <w:top w:val="single" w:color="E97132" w:themeColor="accent2" w:sz="8" w:space="0"/>
          <w:left w:val="nil"/>
          <w:bottom w:val="single" w:color="E97132"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DBCC" w:themeFill="accent2" w:themeFillTint="3F"/>
      </w:tcPr>
    </w:tblStylePr>
    <w:tblStylePr w:type="band1Horz">
      <w:tblPr/>
      <w:tcPr>
        <w:tcBorders>
          <w:left w:val="nil"/>
          <w:right w:val="nil"/>
          <w:insideH w:val="nil"/>
          <w:insideV w:val="nil"/>
        </w:tcBorders>
        <w:shd w:val="clear" w:color="auto" w:fill="F9DBCC" w:themeFill="accent2" w:themeFillTint="3F"/>
      </w:tcPr>
    </w:tblStylePr>
  </w:style>
  <w:style w:type="table" w:styleId="137">
    <w:name w:val="Light Shading Accent 3"/>
    <w:basedOn w:val="89"/>
    <w:semiHidden/>
    <w:unhideWhenUsed/>
    <w:qFormat/>
    <w:uiPriority w:val="60"/>
    <w:rPr>
      <w:color w:val="13501B" w:themeColor="accent3" w:themeShade="BF"/>
    </w:rPr>
    <w:tblPr>
      <w:tblBorders>
        <w:top w:val="single" w:color="196B24" w:themeColor="accent3" w:sz="8" w:space="0"/>
        <w:bottom w:val="single" w:color="196B24" w:themeColor="accent3" w:sz="8" w:space="0"/>
      </w:tblBorders>
    </w:tblPr>
    <w:tblStylePr w:type="firstRow">
      <w:pPr>
        <w:spacing w:before="0" w:after="0" w:line="240" w:lineRule="auto"/>
      </w:pPr>
      <w:rPr>
        <w:b/>
        <w:bCs/>
      </w:rPr>
      <w:tblPr/>
      <w:tcPr>
        <w:tcBorders>
          <w:top w:val="single" w:color="196B24" w:themeColor="accent3" w:sz="8" w:space="0"/>
          <w:left w:val="nil"/>
          <w:bottom w:val="single" w:color="196B24" w:themeColor="accent3" w:sz="8" w:space="0"/>
          <w:right w:val="nil"/>
          <w:insideH w:val="nil"/>
          <w:insideV w:val="nil"/>
        </w:tcBorders>
      </w:tcPr>
    </w:tblStylePr>
    <w:tblStylePr w:type="lastRow">
      <w:pPr>
        <w:spacing w:before="0" w:after="0" w:line="240" w:lineRule="auto"/>
      </w:pPr>
      <w:rPr>
        <w:b/>
        <w:bCs/>
      </w:rPr>
      <w:tblPr/>
      <w:tcPr>
        <w:tcBorders>
          <w:top w:val="single" w:color="196B24" w:themeColor="accent3" w:sz="8" w:space="0"/>
          <w:left w:val="nil"/>
          <w:bottom w:val="single" w:color="196B24"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EDBB" w:themeFill="accent3" w:themeFillTint="3F"/>
      </w:tcPr>
    </w:tblStylePr>
    <w:tblStylePr w:type="band1Horz">
      <w:tblPr/>
      <w:tcPr>
        <w:tcBorders>
          <w:left w:val="nil"/>
          <w:right w:val="nil"/>
          <w:insideH w:val="nil"/>
          <w:insideV w:val="nil"/>
        </w:tcBorders>
        <w:shd w:val="clear" w:color="auto" w:fill="B3EDBB" w:themeFill="accent3" w:themeFillTint="3F"/>
      </w:tcPr>
    </w:tblStylePr>
  </w:style>
  <w:style w:type="table" w:styleId="138">
    <w:name w:val="Light Shading Accent 4"/>
    <w:basedOn w:val="89"/>
    <w:semiHidden/>
    <w:unhideWhenUsed/>
    <w:qFormat/>
    <w:uiPriority w:val="60"/>
    <w:rPr>
      <w:color w:val="0B76A0" w:themeColor="accent4" w:themeShade="BF"/>
    </w:rPr>
    <w:tblPr>
      <w:tblBorders>
        <w:top w:val="single" w:color="0F9ED5" w:themeColor="accent4" w:sz="8" w:space="0"/>
        <w:bottom w:val="single" w:color="0F9ED5" w:themeColor="accent4" w:sz="8" w:space="0"/>
      </w:tblBorders>
    </w:tblPr>
    <w:tblStylePr w:type="firstRow">
      <w:pPr>
        <w:spacing w:before="0" w:after="0" w:line="240" w:lineRule="auto"/>
      </w:pPr>
      <w:rPr>
        <w:b/>
        <w:bCs/>
      </w:rPr>
      <w:tblPr/>
      <w:tcPr>
        <w:tcBorders>
          <w:top w:val="single" w:color="0F9ED5" w:themeColor="accent4" w:sz="8" w:space="0"/>
          <w:left w:val="nil"/>
          <w:bottom w:val="single" w:color="0F9ED5" w:themeColor="accent4" w:sz="8" w:space="0"/>
          <w:right w:val="nil"/>
          <w:insideH w:val="nil"/>
          <w:insideV w:val="nil"/>
        </w:tcBorders>
      </w:tcPr>
    </w:tblStylePr>
    <w:tblStylePr w:type="lastRow">
      <w:pPr>
        <w:spacing w:before="0" w:after="0" w:line="240" w:lineRule="auto"/>
      </w:pPr>
      <w:rPr>
        <w:b/>
        <w:bCs/>
      </w:rPr>
      <w:tblPr/>
      <w:tcPr>
        <w:tcBorders>
          <w:top w:val="single" w:color="0F9ED5" w:themeColor="accent4" w:sz="8" w:space="0"/>
          <w:left w:val="nil"/>
          <w:bottom w:val="single" w:color="0F9ED5"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DE9FA" w:themeFill="accent4" w:themeFillTint="3F"/>
      </w:tcPr>
    </w:tblStylePr>
    <w:tblStylePr w:type="band1Horz">
      <w:tblPr/>
      <w:tcPr>
        <w:tcBorders>
          <w:left w:val="nil"/>
          <w:right w:val="nil"/>
          <w:insideH w:val="nil"/>
          <w:insideV w:val="nil"/>
        </w:tcBorders>
        <w:shd w:val="clear" w:color="auto" w:fill="BDE9FA" w:themeFill="accent4" w:themeFillTint="3F"/>
      </w:tcPr>
    </w:tblStylePr>
  </w:style>
  <w:style w:type="table" w:styleId="139">
    <w:name w:val="Light Shading Accent 5"/>
    <w:basedOn w:val="89"/>
    <w:semiHidden/>
    <w:unhideWhenUsed/>
    <w:qFormat/>
    <w:uiPriority w:val="60"/>
    <w:rPr>
      <w:color w:val="78206E" w:themeColor="accent5" w:themeShade="BF"/>
    </w:rPr>
    <w:tblPr>
      <w:tblBorders>
        <w:top w:val="single" w:color="A02B93" w:themeColor="accent5" w:sz="8" w:space="0"/>
        <w:bottom w:val="single" w:color="A02B93" w:themeColor="accent5" w:sz="8" w:space="0"/>
      </w:tblBorders>
    </w:tblPr>
    <w:tblStylePr w:type="firstRow">
      <w:pPr>
        <w:spacing w:before="0" w:after="0" w:line="240" w:lineRule="auto"/>
      </w:pPr>
      <w:rPr>
        <w:b/>
        <w:bCs/>
      </w:rPr>
      <w:tblPr/>
      <w:tcPr>
        <w:tcBorders>
          <w:top w:val="single" w:color="A02B93" w:themeColor="accent5" w:sz="8" w:space="0"/>
          <w:left w:val="nil"/>
          <w:bottom w:val="single" w:color="A02B93" w:themeColor="accent5" w:sz="8" w:space="0"/>
          <w:right w:val="nil"/>
          <w:insideH w:val="nil"/>
          <w:insideV w:val="nil"/>
        </w:tcBorders>
      </w:tcPr>
    </w:tblStylePr>
    <w:tblStylePr w:type="lastRow">
      <w:pPr>
        <w:spacing w:before="0" w:after="0" w:line="240" w:lineRule="auto"/>
      </w:pPr>
      <w:rPr>
        <w:b/>
        <w:bCs/>
      </w:rPr>
      <w:tblPr/>
      <w:tcPr>
        <w:tcBorders>
          <w:top w:val="single" w:color="A02B93" w:themeColor="accent5" w:sz="8" w:space="0"/>
          <w:left w:val="nil"/>
          <w:bottom w:val="single" w:color="A02B93"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EC3EA" w:themeFill="accent5" w:themeFillTint="3F"/>
      </w:tcPr>
    </w:tblStylePr>
    <w:tblStylePr w:type="band1Horz">
      <w:tblPr/>
      <w:tcPr>
        <w:tcBorders>
          <w:left w:val="nil"/>
          <w:right w:val="nil"/>
          <w:insideH w:val="nil"/>
          <w:insideV w:val="nil"/>
        </w:tcBorders>
        <w:shd w:val="clear" w:color="auto" w:fill="EEC3EA" w:themeFill="accent5" w:themeFillTint="3F"/>
      </w:tcPr>
    </w:tblStylePr>
  </w:style>
  <w:style w:type="table" w:styleId="140">
    <w:name w:val="Light Shading Accent 6"/>
    <w:basedOn w:val="89"/>
    <w:semiHidden/>
    <w:unhideWhenUsed/>
    <w:qFormat/>
    <w:uiPriority w:val="60"/>
    <w:rPr>
      <w:color w:val="3B7D23" w:themeColor="accent6" w:themeShade="BF"/>
    </w:rPr>
    <w:tblPr>
      <w:tblBorders>
        <w:top w:val="single" w:color="4EA72E" w:themeColor="accent6" w:sz="8" w:space="0"/>
        <w:bottom w:val="single" w:color="4EA72E" w:themeColor="accent6" w:sz="8" w:space="0"/>
      </w:tblBorders>
    </w:tblPr>
    <w:tblStylePr w:type="firstRow">
      <w:pPr>
        <w:spacing w:before="0" w:after="0" w:line="240" w:lineRule="auto"/>
      </w:pPr>
      <w:rPr>
        <w:b/>
        <w:bCs/>
      </w:rPr>
      <w:tblPr/>
      <w:tcPr>
        <w:tcBorders>
          <w:top w:val="single" w:color="4EA72E" w:themeColor="accent6" w:sz="8" w:space="0"/>
          <w:left w:val="nil"/>
          <w:bottom w:val="single" w:color="4EA72E" w:themeColor="accent6" w:sz="8" w:space="0"/>
          <w:right w:val="nil"/>
          <w:insideH w:val="nil"/>
          <w:insideV w:val="nil"/>
        </w:tcBorders>
      </w:tcPr>
    </w:tblStylePr>
    <w:tblStylePr w:type="lastRow">
      <w:pPr>
        <w:spacing w:before="0" w:after="0" w:line="240" w:lineRule="auto"/>
      </w:pPr>
      <w:rPr>
        <w:b/>
        <w:bCs/>
      </w:rPr>
      <w:tblPr/>
      <w:tcPr>
        <w:tcBorders>
          <w:top w:val="single" w:color="4EA72E" w:themeColor="accent6" w:sz="8" w:space="0"/>
          <w:left w:val="nil"/>
          <w:bottom w:val="single" w:color="4EA72E"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left w:val="nil"/>
          <w:right w:val="nil"/>
          <w:insideH w:val="nil"/>
          <w:insideV w:val="nil"/>
        </w:tcBorders>
        <w:shd w:val="clear" w:color="auto" w:fill="D0EFC5" w:themeFill="accent6" w:themeFillTint="3F"/>
      </w:tcPr>
    </w:tblStylePr>
  </w:style>
  <w:style w:type="table" w:styleId="141">
    <w:name w:val="Light List"/>
    <w:basedOn w:val="89"/>
    <w:semiHidden/>
    <w:unhideWhenUsed/>
    <w:qFormat/>
    <w:uiPriority w:val="61"/>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142">
    <w:name w:val="Light List Accent 1"/>
    <w:basedOn w:val="89"/>
    <w:semiHidden/>
    <w:unhideWhenUsed/>
    <w:qFormat/>
    <w:uiPriority w:val="61"/>
    <w:tblPr>
      <w:tblBorders>
        <w:top w:val="single" w:color="156082" w:themeColor="accent1" w:sz="8" w:space="0"/>
        <w:left w:val="single" w:color="156082" w:themeColor="accent1" w:sz="8" w:space="0"/>
        <w:bottom w:val="single" w:color="156082" w:themeColor="accent1" w:sz="8" w:space="0"/>
        <w:right w:val="single" w:color="156082" w:themeColor="accen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156082" w:themeFill="accent1"/>
      </w:tcPr>
    </w:tblStylePr>
    <w:tblStylePr w:type="lastRow">
      <w:pPr>
        <w:spacing w:before="0" w:after="0" w:line="240" w:lineRule="auto"/>
      </w:pPr>
      <w:rPr>
        <w:b/>
        <w:bCs/>
      </w:rPr>
      <w:tblPr/>
      <w:tcPr>
        <w:tcBorders>
          <w:top w:val="double" w:color="156082" w:themeColor="accent1" w:sz="6" w:space="0"/>
          <w:left w:val="single" w:color="156082" w:themeColor="accent1" w:sz="8" w:space="0"/>
          <w:bottom w:val="single" w:color="156082" w:themeColor="accent1" w:sz="8" w:space="0"/>
          <w:right w:val="single" w:color="156082" w:themeColor="accent1" w:sz="8" w:space="0"/>
        </w:tcBorders>
      </w:tcPr>
    </w:tblStylePr>
    <w:tblStylePr w:type="firstCol">
      <w:rPr>
        <w:b/>
        <w:bCs/>
      </w:rPr>
    </w:tblStylePr>
    <w:tblStylePr w:type="lastCol">
      <w:rPr>
        <w:b/>
        <w:bCs/>
      </w:rPr>
    </w:tblStylePr>
    <w:tblStylePr w:type="band1Vert">
      <w:tblPr/>
      <w:tcPr>
        <w:tcBorders>
          <w:top w:val="single" w:color="156082" w:themeColor="accent1" w:sz="8" w:space="0"/>
          <w:left w:val="single" w:color="156082" w:themeColor="accent1" w:sz="8" w:space="0"/>
          <w:bottom w:val="single" w:color="156082" w:themeColor="accent1" w:sz="8" w:space="0"/>
          <w:right w:val="single" w:color="156082" w:themeColor="accent1" w:sz="8" w:space="0"/>
        </w:tcBorders>
      </w:tcPr>
    </w:tblStylePr>
    <w:tblStylePr w:type="band1Horz">
      <w:tblPr/>
      <w:tcPr>
        <w:tcBorders>
          <w:top w:val="single" w:color="156082" w:themeColor="accent1" w:sz="8" w:space="0"/>
          <w:left w:val="single" w:color="156082" w:themeColor="accent1" w:sz="8" w:space="0"/>
          <w:bottom w:val="single" w:color="156082" w:themeColor="accent1" w:sz="8" w:space="0"/>
          <w:right w:val="single" w:color="156082" w:themeColor="accent1" w:sz="8" w:space="0"/>
        </w:tcBorders>
      </w:tcPr>
    </w:tblStylePr>
  </w:style>
  <w:style w:type="table" w:styleId="143">
    <w:name w:val="Light List Accent 2"/>
    <w:basedOn w:val="89"/>
    <w:semiHidden/>
    <w:unhideWhenUsed/>
    <w:qFormat/>
    <w:uiPriority w:val="61"/>
    <w:tblPr>
      <w:tblBorders>
        <w:top w:val="single" w:color="E97132" w:themeColor="accent2" w:sz="8" w:space="0"/>
        <w:left w:val="single" w:color="E97132" w:themeColor="accent2" w:sz="8" w:space="0"/>
        <w:bottom w:val="single" w:color="E97132" w:themeColor="accent2" w:sz="8" w:space="0"/>
        <w:right w:val="single" w:color="E97132" w:themeColor="accent2"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E97132" w:themeFill="accent2"/>
      </w:tcPr>
    </w:tblStylePr>
    <w:tblStylePr w:type="lastRow">
      <w:pPr>
        <w:spacing w:before="0" w:after="0" w:line="240" w:lineRule="auto"/>
      </w:pPr>
      <w:rPr>
        <w:b/>
        <w:bCs/>
      </w:rPr>
      <w:tblPr/>
      <w:tcPr>
        <w:tcBorders>
          <w:top w:val="double" w:color="E97132" w:themeColor="accent2" w:sz="6" w:space="0"/>
          <w:left w:val="single" w:color="E97132" w:themeColor="accent2" w:sz="8" w:space="0"/>
          <w:bottom w:val="single" w:color="E97132" w:themeColor="accent2" w:sz="8" w:space="0"/>
          <w:right w:val="single" w:color="E97132" w:themeColor="accent2" w:sz="8" w:space="0"/>
        </w:tcBorders>
      </w:tcPr>
    </w:tblStylePr>
    <w:tblStylePr w:type="firstCol">
      <w:rPr>
        <w:b/>
        <w:bCs/>
      </w:rPr>
    </w:tblStylePr>
    <w:tblStylePr w:type="lastCol">
      <w:rPr>
        <w:b/>
        <w:bCs/>
      </w:rPr>
    </w:tblStylePr>
    <w:tblStylePr w:type="band1Vert">
      <w:tblPr/>
      <w:tcPr>
        <w:tcBorders>
          <w:top w:val="single" w:color="E97132" w:themeColor="accent2" w:sz="8" w:space="0"/>
          <w:left w:val="single" w:color="E97132" w:themeColor="accent2" w:sz="8" w:space="0"/>
          <w:bottom w:val="single" w:color="E97132" w:themeColor="accent2" w:sz="8" w:space="0"/>
          <w:right w:val="single" w:color="E97132" w:themeColor="accent2" w:sz="8" w:space="0"/>
        </w:tcBorders>
      </w:tcPr>
    </w:tblStylePr>
    <w:tblStylePr w:type="band1Horz">
      <w:tblPr/>
      <w:tcPr>
        <w:tcBorders>
          <w:top w:val="single" w:color="E97132" w:themeColor="accent2" w:sz="8" w:space="0"/>
          <w:left w:val="single" w:color="E97132" w:themeColor="accent2" w:sz="8" w:space="0"/>
          <w:bottom w:val="single" w:color="E97132" w:themeColor="accent2" w:sz="8" w:space="0"/>
          <w:right w:val="single" w:color="E97132" w:themeColor="accent2" w:sz="8" w:space="0"/>
        </w:tcBorders>
      </w:tcPr>
    </w:tblStylePr>
  </w:style>
  <w:style w:type="table" w:styleId="144">
    <w:name w:val="Light List Accent 3"/>
    <w:basedOn w:val="89"/>
    <w:semiHidden/>
    <w:unhideWhenUsed/>
    <w:qFormat/>
    <w:uiPriority w:val="61"/>
    <w:tblPr>
      <w:tblBorders>
        <w:top w:val="single" w:color="196B24" w:themeColor="accent3" w:sz="8" w:space="0"/>
        <w:left w:val="single" w:color="196B24" w:themeColor="accent3" w:sz="8" w:space="0"/>
        <w:bottom w:val="single" w:color="196B24" w:themeColor="accent3" w:sz="8" w:space="0"/>
        <w:right w:val="single" w:color="196B24" w:themeColor="accent3"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196B24" w:themeFill="accent3"/>
      </w:tcPr>
    </w:tblStylePr>
    <w:tblStylePr w:type="lastRow">
      <w:pPr>
        <w:spacing w:before="0" w:after="0" w:line="240" w:lineRule="auto"/>
      </w:pPr>
      <w:rPr>
        <w:b/>
        <w:bCs/>
      </w:rPr>
      <w:tblPr/>
      <w:tcPr>
        <w:tcBorders>
          <w:top w:val="double" w:color="196B24" w:themeColor="accent3" w:sz="6" w:space="0"/>
          <w:left w:val="single" w:color="196B24" w:themeColor="accent3" w:sz="8" w:space="0"/>
          <w:bottom w:val="single" w:color="196B24" w:themeColor="accent3" w:sz="8" w:space="0"/>
          <w:right w:val="single" w:color="196B24" w:themeColor="accent3" w:sz="8" w:space="0"/>
        </w:tcBorders>
      </w:tcPr>
    </w:tblStylePr>
    <w:tblStylePr w:type="firstCol">
      <w:rPr>
        <w:b/>
        <w:bCs/>
      </w:rPr>
    </w:tblStylePr>
    <w:tblStylePr w:type="lastCol">
      <w:rPr>
        <w:b/>
        <w:bCs/>
      </w:rPr>
    </w:tblStylePr>
    <w:tblStylePr w:type="band1Vert">
      <w:tblPr/>
      <w:tcPr>
        <w:tcBorders>
          <w:top w:val="single" w:color="196B24" w:themeColor="accent3" w:sz="8" w:space="0"/>
          <w:left w:val="single" w:color="196B24" w:themeColor="accent3" w:sz="8" w:space="0"/>
          <w:bottom w:val="single" w:color="196B24" w:themeColor="accent3" w:sz="8" w:space="0"/>
          <w:right w:val="single" w:color="196B24" w:themeColor="accent3" w:sz="8" w:space="0"/>
        </w:tcBorders>
      </w:tcPr>
    </w:tblStylePr>
    <w:tblStylePr w:type="band1Horz">
      <w:tblPr/>
      <w:tcPr>
        <w:tcBorders>
          <w:top w:val="single" w:color="196B24" w:themeColor="accent3" w:sz="8" w:space="0"/>
          <w:left w:val="single" w:color="196B24" w:themeColor="accent3" w:sz="8" w:space="0"/>
          <w:bottom w:val="single" w:color="196B24" w:themeColor="accent3" w:sz="8" w:space="0"/>
          <w:right w:val="single" w:color="196B24" w:themeColor="accent3" w:sz="8" w:space="0"/>
        </w:tcBorders>
      </w:tcPr>
    </w:tblStylePr>
  </w:style>
  <w:style w:type="table" w:styleId="145">
    <w:name w:val="Light List Accent 4"/>
    <w:basedOn w:val="89"/>
    <w:semiHidden/>
    <w:unhideWhenUsed/>
    <w:qFormat/>
    <w:uiPriority w:val="61"/>
    <w:tblPr>
      <w:tblBorders>
        <w:top w:val="single" w:color="0F9ED5" w:themeColor="accent4" w:sz="8" w:space="0"/>
        <w:left w:val="single" w:color="0F9ED5" w:themeColor="accent4" w:sz="8" w:space="0"/>
        <w:bottom w:val="single" w:color="0F9ED5" w:themeColor="accent4" w:sz="8" w:space="0"/>
        <w:right w:val="single" w:color="0F9ED5" w:themeColor="accent4"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0F9ED5" w:themeFill="accent4"/>
      </w:tcPr>
    </w:tblStylePr>
    <w:tblStylePr w:type="lastRow">
      <w:pPr>
        <w:spacing w:before="0" w:after="0" w:line="240" w:lineRule="auto"/>
      </w:pPr>
      <w:rPr>
        <w:b/>
        <w:bCs/>
      </w:rPr>
      <w:tblPr/>
      <w:tcPr>
        <w:tcBorders>
          <w:top w:val="double" w:color="0F9ED5" w:themeColor="accent4" w:sz="6" w:space="0"/>
          <w:left w:val="single" w:color="0F9ED5" w:themeColor="accent4" w:sz="8" w:space="0"/>
          <w:bottom w:val="single" w:color="0F9ED5" w:themeColor="accent4" w:sz="8" w:space="0"/>
          <w:right w:val="single" w:color="0F9ED5" w:themeColor="accent4" w:sz="8" w:space="0"/>
        </w:tcBorders>
      </w:tcPr>
    </w:tblStylePr>
    <w:tblStylePr w:type="firstCol">
      <w:rPr>
        <w:b/>
        <w:bCs/>
      </w:rPr>
    </w:tblStylePr>
    <w:tblStylePr w:type="lastCol">
      <w:rPr>
        <w:b/>
        <w:bCs/>
      </w:rPr>
    </w:tblStylePr>
    <w:tblStylePr w:type="band1Vert">
      <w:tblPr/>
      <w:tcPr>
        <w:tcBorders>
          <w:top w:val="single" w:color="0F9ED5" w:themeColor="accent4" w:sz="8" w:space="0"/>
          <w:left w:val="single" w:color="0F9ED5" w:themeColor="accent4" w:sz="8" w:space="0"/>
          <w:bottom w:val="single" w:color="0F9ED5" w:themeColor="accent4" w:sz="8" w:space="0"/>
          <w:right w:val="single" w:color="0F9ED5" w:themeColor="accent4" w:sz="8" w:space="0"/>
        </w:tcBorders>
      </w:tcPr>
    </w:tblStylePr>
    <w:tblStylePr w:type="band1Horz">
      <w:tblPr/>
      <w:tcPr>
        <w:tcBorders>
          <w:top w:val="single" w:color="0F9ED5" w:themeColor="accent4" w:sz="8" w:space="0"/>
          <w:left w:val="single" w:color="0F9ED5" w:themeColor="accent4" w:sz="8" w:space="0"/>
          <w:bottom w:val="single" w:color="0F9ED5" w:themeColor="accent4" w:sz="8" w:space="0"/>
          <w:right w:val="single" w:color="0F9ED5" w:themeColor="accent4" w:sz="8" w:space="0"/>
        </w:tcBorders>
      </w:tcPr>
    </w:tblStylePr>
  </w:style>
  <w:style w:type="table" w:styleId="146">
    <w:name w:val="Light List Accent 5"/>
    <w:basedOn w:val="89"/>
    <w:semiHidden/>
    <w:unhideWhenUsed/>
    <w:qFormat/>
    <w:uiPriority w:val="61"/>
    <w:tblPr>
      <w:tblBorders>
        <w:top w:val="single" w:color="A02B93" w:themeColor="accent5" w:sz="8" w:space="0"/>
        <w:left w:val="single" w:color="A02B93" w:themeColor="accent5" w:sz="8" w:space="0"/>
        <w:bottom w:val="single" w:color="A02B93" w:themeColor="accent5" w:sz="8" w:space="0"/>
        <w:right w:val="single" w:color="A02B93" w:themeColor="accent5"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A02B93" w:themeFill="accent5"/>
      </w:tcPr>
    </w:tblStylePr>
    <w:tblStylePr w:type="lastRow">
      <w:pPr>
        <w:spacing w:before="0" w:after="0" w:line="240" w:lineRule="auto"/>
      </w:pPr>
      <w:rPr>
        <w:b/>
        <w:bCs/>
      </w:rPr>
      <w:tblPr/>
      <w:tcPr>
        <w:tcBorders>
          <w:top w:val="double" w:color="A02B93" w:themeColor="accent5" w:sz="6" w:space="0"/>
          <w:left w:val="single" w:color="A02B93" w:themeColor="accent5" w:sz="8" w:space="0"/>
          <w:bottom w:val="single" w:color="A02B93" w:themeColor="accent5" w:sz="8" w:space="0"/>
          <w:right w:val="single" w:color="A02B93" w:themeColor="accent5" w:sz="8" w:space="0"/>
        </w:tcBorders>
      </w:tcPr>
    </w:tblStylePr>
    <w:tblStylePr w:type="firstCol">
      <w:rPr>
        <w:b/>
        <w:bCs/>
      </w:rPr>
    </w:tblStylePr>
    <w:tblStylePr w:type="lastCol">
      <w:rPr>
        <w:b/>
        <w:bCs/>
      </w:rPr>
    </w:tblStylePr>
    <w:tblStylePr w:type="band1Vert">
      <w:tblPr/>
      <w:tcPr>
        <w:tcBorders>
          <w:top w:val="single" w:color="A02B93" w:themeColor="accent5" w:sz="8" w:space="0"/>
          <w:left w:val="single" w:color="A02B93" w:themeColor="accent5" w:sz="8" w:space="0"/>
          <w:bottom w:val="single" w:color="A02B93" w:themeColor="accent5" w:sz="8" w:space="0"/>
          <w:right w:val="single" w:color="A02B93" w:themeColor="accent5" w:sz="8" w:space="0"/>
        </w:tcBorders>
      </w:tcPr>
    </w:tblStylePr>
    <w:tblStylePr w:type="band1Horz">
      <w:tblPr/>
      <w:tcPr>
        <w:tcBorders>
          <w:top w:val="single" w:color="A02B93" w:themeColor="accent5" w:sz="8" w:space="0"/>
          <w:left w:val="single" w:color="A02B93" w:themeColor="accent5" w:sz="8" w:space="0"/>
          <w:bottom w:val="single" w:color="A02B93" w:themeColor="accent5" w:sz="8" w:space="0"/>
          <w:right w:val="single" w:color="A02B93" w:themeColor="accent5" w:sz="8" w:space="0"/>
        </w:tcBorders>
      </w:tcPr>
    </w:tblStylePr>
  </w:style>
  <w:style w:type="table" w:styleId="147">
    <w:name w:val="Light List Accent 6"/>
    <w:basedOn w:val="89"/>
    <w:semiHidden/>
    <w:unhideWhenUsed/>
    <w:qFormat/>
    <w:uiPriority w:val="61"/>
    <w:tblPr>
      <w:tblBorders>
        <w:top w:val="single" w:color="4EA72E" w:themeColor="accent6" w:sz="8" w:space="0"/>
        <w:left w:val="single" w:color="4EA72E" w:themeColor="accent6" w:sz="8" w:space="0"/>
        <w:bottom w:val="single" w:color="4EA72E" w:themeColor="accent6" w:sz="8" w:space="0"/>
        <w:right w:val="single" w:color="4EA72E" w:themeColor="accent6"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4EA72E" w:themeFill="accent6"/>
      </w:tcPr>
    </w:tblStylePr>
    <w:tblStylePr w:type="lastRow">
      <w:pPr>
        <w:spacing w:before="0" w:after="0" w:line="240" w:lineRule="auto"/>
      </w:pPr>
      <w:rPr>
        <w:b/>
        <w:bCs/>
      </w:rPr>
      <w:tblPr/>
      <w:tcPr>
        <w:tcBorders>
          <w:top w:val="double" w:color="4EA72E" w:themeColor="accent6" w:sz="6" w:space="0"/>
          <w:left w:val="single" w:color="4EA72E" w:themeColor="accent6" w:sz="8" w:space="0"/>
          <w:bottom w:val="single" w:color="4EA72E" w:themeColor="accent6" w:sz="8" w:space="0"/>
          <w:right w:val="single" w:color="4EA72E" w:themeColor="accent6" w:sz="8" w:space="0"/>
        </w:tcBorders>
      </w:tcPr>
    </w:tblStylePr>
    <w:tblStylePr w:type="firstCol">
      <w:rPr>
        <w:b/>
        <w:bCs/>
      </w:rPr>
    </w:tblStylePr>
    <w:tblStylePr w:type="lastCol">
      <w:rPr>
        <w:b/>
        <w:bCs/>
      </w:rPr>
    </w:tblStylePr>
    <w:tblStylePr w:type="band1Vert">
      <w:tblPr/>
      <w:tcPr>
        <w:tcBorders>
          <w:top w:val="single" w:color="4EA72E" w:themeColor="accent6" w:sz="8" w:space="0"/>
          <w:left w:val="single" w:color="4EA72E" w:themeColor="accent6" w:sz="8" w:space="0"/>
          <w:bottom w:val="single" w:color="4EA72E" w:themeColor="accent6" w:sz="8" w:space="0"/>
          <w:right w:val="single" w:color="4EA72E" w:themeColor="accent6" w:sz="8" w:space="0"/>
        </w:tcBorders>
      </w:tcPr>
    </w:tblStylePr>
    <w:tblStylePr w:type="band1Horz">
      <w:tblPr/>
      <w:tcPr>
        <w:tcBorders>
          <w:top w:val="single" w:color="4EA72E" w:themeColor="accent6" w:sz="8" w:space="0"/>
          <w:left w:val="single" w:color="4EA72E" w:themeColor="accent6" w:sz="8" w:space="0"/>
          <w:bottom w:val="single" w:color="4EA72E" w:themeColor="accent6" w:sz="8" w:space="0"/>
          <w:right w:val="single" w:color="4EA72E" w:themeColor="accent6" w:sz="8" w:space="0"/>
        </w:tcBorders>
      </w:tcPr>
    </w:tblStylePr>
  </w:style>
  <w:style w:type="table" w:styleId="148">
    <w:name w:val="Light Grid"/>
    <w:basedOn w:val="89"/>
    <w:semiHidden/>
    <w:unhideWhenUsed/>
    <w:qFormat/>
    <w:uiPriority w:val="62"/>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149">
    <w:name w:val="Light Grid Accent 1"/>
    <w:basedOn w:val="89"/>
    <w:semiHidden/>
    <w:unhideWhenUsed/>
    <w:qFormat/>
    <w:uiPriority w:val="62"/>
    <w:tblPr>
      <w:tblBorders>
        <w:top w:val="single" w:color="156082" w:themeColor="accent1" w:sz="8" w:space="0"/>
        <w:left w:val="single" w:color="156082" w:themeColor="accent1" w:sz="8" w:space="0"/>
        <w:bottom w:val="single" w:color="156082" w:themeColor="accent1" w:sz="8" w:space="0"/>
        <w:right w:val="single" w:color="156082" w:themeColor="accent1" w:sz="8" w:space="0"/>
        <w:insideH w:val="single" w:color="156082" w:themeColor="accent1" w:sz="8" w:space="0"/>
        <w:insideV w:val="single" w:color="156082"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156082" w:themeColor="accent1" w:sz="8" w:space="0"/>
          <w:left w:val="single" w:color="156082" w:themeColor="accent1" w:sz="8" w:space="0"/>
          <w:bottom w:val="single" w:color="156082" w:themeColor="accent1" w:sz="18" w:space="0"/>
          <w:right w:val="single" w:color="156082"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156082" w:themeColor="accent1" w:sz="6" w:space="0"/>
          <w:left w:val="single" w:color="156082" w:themeColor="accent1" w:sz="8" w:space="0"/>
          <w:bottom w:val="single" w:color="156082" w:themeColor="accent1" w:sz="8" w:space="0"/>
          <w:right w:val="single" w:color="156082"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156082" w:themeColor="accent1" w:sz="8" w:space="0"/>
          <w:left w:val="single" w:color="156082" w:themeColor="accent1" w:sz="8" w:space="0"/>
          <w:bottom w:val="single" w:color="156082" w:themeColor="accent1" w:sz="8" w:space="0"/>
          <w:right w:val="single" w:color="156082" w:themeColor="accent1" w:sz="8" w:space="0"/>
        </w:tcBorders>
      </w:tcPr>
    </w:tblStylePr>
    <w:tblStylePr w:type="band1Vert">
      <w:tblPr/>
      <w:tcPr>
        <w:tcBorders>
          <w:top w:val="single" w:color="156082" w:themeColor="accent1" w:sz="8" w:space="0"/>
          <w:left w:val="single" w:color="156082" w:themeColor="accent1" w:sz="8" w:space="0"/>
          <w:bottom w:val="single" w:color="156082" w:themeColor="accent1" w:sz="8" w:space="0"/>
          <w:right w:val="single" w:color="156082" w:themeColor="accent1" w:sz="8" w:space="0"/>
        </w:tcBorders>
        <w:shd w:val="clear" w:color="auto" w:fill="B2DEF2" w:themeFill="accent1" w:themeFillTint="3F"/>
      </w:tcPr>
    </w:tblStylePr>
    <w:tblStylePr w:type="band1Horz">
      <w:tblPr/>
      <w:tcPr>
        <w:tcBorders>
          <w:top w:val="single" w:color="156082" w:themeColor="accent1" w:sz="8" w:space="0"/>
          <w:left w:val="single" w:color="156082" w:themeColor="accent1" w:sz="8" w:space="0"/>
          <w:bottom w:val="single" w:color="156082" w:themeColor="accent1" w:sz="8" w:space="0"/>
          <w:right w:val="single" w:color="156082" w:themeColor="accent1" w:sz="8" w:space="0"/>
          <w:insideV w:val="single" w:sz="8" w:space="0"/>
        </w:tcBorders>
        <w:shd w:val="clear" w:color="auto" w:fill="B2DEF2" w:themeFill="accent1" w:themeFillTint="3F"/>
      </w:tcPr>
    </w:tblStylePr>
    <w:tblStylePr w:type="band2Horz">
      <w:tblPr/>
      <w:tcPr>
        <w:tcBorders>
          <w:top w:val="single" w:color="156082" w:themeColor="accent1" w:sz="8" w:space="0"/>
          <w:left w:val="single" w:color="156082" w:themeColor="accent1" w:sz="8" w:space="0"/>
          <w:bottom w:val="single" w:color="156082" w:themeColor="accent1" w:sz="8" w:space="0"/>
          <w:right w:val="single" w:color="156082" w:themeColor="accent1" w:sz="8" w:space="0"/>
          <w:insideV w:val="single" w:sz="8" w:space="0"/>
        </w:tcBorders>
      </w:tcPr>
    </w:tblStylePr>
  </w:style>
  <w:style w:type="table" w:styleId="150">
    <w:name w:val="Light Grid Accent 2"/>
    <w:basedOn w:val="89"/>
    <w:semiHidden/>
    <w:unhideWhenUsed/>
    <w:qFormat/>
    <w:uiPriority w:val="62"/>
    <w:tblPr>
      <w:tblBorders>
        <w:top w:val="single" w:color="E97132" w:themeColor="accent2" w:sz="8" w:space="0"/>
        <w:left w:val="single" w:color="E97132" w:themeColor="accent2" w:sz="8" w:space="0"/>
        <w:bottom w:val="single" w:color="E97132" w:themeColor="accent2" w:sz="8" w:space="0"/>
        <w:right w:val="single" w:color="E97132" w:themeColor="accent2" w:sz="8" w:space="0"/>
        <w:insideH w:val="single" w:color="E97132" w:themeColor="accent2" w:sz="8" w:space="0"/>
        <w:insideV w:val="single" w:color="E97132"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E97132" w:themeColor="accent2" w:sz="8" w:space="0"/>
          <w:left w:val="single" w:color="E97132" w:themeColor="accent2" w:sz="8" w:space="0"/>
          <w:bottom w:val="single" w:color="E97132" w:themeColor="accent2" w:sz="18" w:space="0"/>
          <w:right w:val="single" w:color="E97132"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E97132" w:themeColor="accent2" w:sz="6" w:space="0"/>
          <w:left w:val="single" w:color="E97132" w:themeColor="accent2" w:sz="8" w:space="0"/>
          <w:bottom w:val="single" w:color="E97132" w:themeColor="accent2" w:sz="8" w:space="0"/>
          <w:right w:val="single" w:color="E97132"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E97132" w:themeColor="accent2" w:sz="8" w:space="0"/>
          <w:left w:val="single" w:color="E97132" w:themeColor="accent2" w:sz="8" w:space="0"/>
          <w:bottom w:val="single" w:color="E97132" w:themeColor="accent2" w:sz="8" w:space="0"/>
          <w:right w:val="single" w:color="E97132" w:themeColor="accent2" w:sz="8" w:space="0"/>
        </w:tcBorders>
      </w:tcPr>
    </w:tblStylePr>
    <w:tblStylePr w:type="band1Vert">
      <w:tblPr/>
      <w:tcPr>
        <w:tcBorders>
          <w:top w:val="single" w:color="E97132" w:themeColor="accent2" w:sz="8" w:space="0"/>
          <w:left w:val="single" w:color="E97132" w:themeColor="accent2" w:sz="8" w:space="0"/>
          <w:bottom w:val="single" w:color="E97132" w:themeColor="accent2" w:sz="8" w:space="0"/>
          <w:right w:val="single" w:color="E97132" w:themeColor="accent2" w:sz="8" w:space="0"/>
        </w:tcBorders>
        <w:shd w:val="clear" w:color="auto" w:fill="F9DBCC" w:themeFill="accent2" w:themeFillTint="3F"/>
      </w:tcPr>
    </w:tblStylePr>
    <w:tblStylePr w:type="band1Horz">
      <w:tblPr/>
      <w:tcPr>
        <w:tcBorders>
          <w:top w:val="single" w:color="E97132" w:themeColor="accent2" w:sz="8" w:space="0"/>
          <w:left w:val="single" w:color="E97132" w:themeColor="accent2" w:sz="8" w:space="0"/>
          <w:bottom w:val="single" w:color="E97132" w:themeColor="accent2" w:sz="8" w:space="0"/>
          <w:right w:val="single" w:color="E97132" w:themeColor="accent2" w:sz="8" w:space="0"/>
          <w:insideV w:val="single" w:sz="8" w:space="0"/>
        </w:tcBorders>
        <w:shd w:val="clear" w:color="auto" w:fill="F9DBCC" w:themeFill="accent2" w:themeFillTint="3F"/>
      </w:tcPr>
    </w:tblStylePr>
    <w:tblStylePr w:type="band2Horz">
      <w:tblPr/>
      <w:tcPr>
        <w:tcBorders>
          <w:top w:val="single" w:color="E97132" w:themeColor="accent2" w:sz="8" w:space="0"/>
          <w:left w:val="single" w:color="E97132" w:themeColor="accent2" w:sz="8" w:space="0"/>
          <w:bottom w:val="single" w:color="E97132" w:themeColor="accent2" w:sz="8" w:space="0"/>
          <w:right w:val="single" w:color="E97132" w:themeColor="accent2" w:sz="8" w:space="0"/>
          <w:insideV w:val="single" w:sz="8" w:space="0"/>
        </w:tcBorders>
      </w:tcPr>
    </w:tblStylePr>
  </w:style>
  <w:style w:type="table" w:styleId="151">
    <w:name w:val="Light Grid Accent 3"/>
    <w:basedOn w:val="89"/>
    <w:semiHidden/>
    <w:unhideWhenUsed/>
    <w:qFormat/>
    <w:uiPriority w:val="62"/>
    <w:tblPr>
      <w:tblBorders>
        <w:top w:val="single" w:color="196B24" w:themeColor="accent3" w:sz="8" w:space="0"/>
        <w:left w:val="single" w:color="196B24" w:themeColor="accent3" w:sz="8" w:space="0"/>
        <w:bottom w:val="single" w:color="196B24" w:themeColor="accent3" w:sz="8" w:space="0"/>
        <w:right w:val="single" w:color="196B24" w:themeColor="accent3" w:sz="8" w:space="0"/>
        <w:insideH w:val="single" w:color="196B24" w:themeColor="accent3" w:sz="8" w:space="0"/>
        <w:insideV w:val="single" w:color="196B24"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196B24" w:themeColor="accent3" w:sz="8" w:space="0"/>
          <w:left w:val="single" w:color="196B24" w:themeColor="accent3" w:sz="8" w:space="0"/>
          <w:bottom w:val="single" w:color="196B24" w:themeColor="accent3" w:sz="18" w:space="0"/>
          <w:right w:val="single" w:color="196B24"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196B24" w:themeColor="accent3" w:sz="6" w:space="0"/>
          <w:left w:val="single" w:color="196B24" w:themeColor="accent3" w:sz="8" w:space="0"/>
          <w:bottom w:val="single" w:color="196B24" w:themeColor="accent3" w:sz="8" w:space="0"/>
          <w:right w:val="single" w:color="196B24"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196B24" w:themeColor="accent3" w:sz="8" w:space="0"/>
          <w:left w:val="single" w:color="196B24" w:themeColor="accent3" w:sz="8" w:space="0"/>
          <w:bottom w:val="single" w:color="196B24" w:themeColor="accent3" w:sz="8" w:space="0"/>
          <w:right w:val="single" w:color="196B24" w:themeColor="accent3" w:sz="8" w:space="0"/>
        </w:tcBorders>
      </w:tcPr>
    </w:tblStylePr>
    <w:tblStylePr w:type="band1Vert">
      <w:tblPr/>
      <w:tcPr>
        <w:tcBorders>
          <w:top w:val="single" w:color="196B24" w:themeColor="accent3" w:sz="8" w:space="0"/>
          <w:left w:val="single" w:color="196B24" w:themeColor="accent3" w:sz="8" w:space="0"/>
          <w:bottom w:val="single" w:color="196B24" w:themeColor="accent3" w:sz="8" w:space="0"/>
          <w:right w:val="single" w:color="196B24" w:themeColor="accent3" w:sz="8" w:space="0"/>
        </w:tcBorders>
        <w:shd w:val="clear" w:color="auto" w:fill="B3EDBB" w:themeFill="accent3" w:themeFillTint="3F"/>
      </w:tcPr>
    </w:tblStylePr>
    <w:tblStylePr w:type="band1Horz">
      <w:tblPr/>
      <w:tcPr>
        <w:tcBorders>
          <w:top w:val="single" w:color="196B24" w:themeColor="accent3" w:sz="8" w:space="0"/>
          <w:left w:val="single" w:color="196B24" w:themeColor="accent3" w:sz="8" w:space="0"/>
          <w:bottom w:val="single" w:color="196B24" w:themeColor="accent3" w:sz="8" w:space="0"/>
          <w:right w:val="single" w:color="196B24" w:themeColor="accent3" w:sz="8" w:space="0"/>
          <w:insideV w:val="single" w:sz="8" w:space="0"/>
        </w:tcBorders>
        <w:shd w:val="clear" w:color="auto" w:fill="B3EDBB" w:themeFill="accent3" w:themeFillTint="3F"/>
      </w:tcPr>
    </w:tblStylePr>
    <w:tblStylePr w:type="band2Horz">
      <w:tblPr/>
      <w:tcPr>
        <w:tcBorders>
          <w:top w:val="single" w:color="196B24" w:themeColor="accent3" w:sz="8" w:space="0"/>
          <w:left w:val="single" w:color="196B24" w:themeColor="accent3" w:sz="8" w:space="0"/>
          <w:bottom w:val="single" w:color="196B24" w:themeColor="accent3" w:sz="8" w:space="0"/>
          <w:right w:val="single" w:color="196B24" w:themeColor="accent3" w:sz="8" w:space="0"/>
          <w:insideV w:val="single" w:sz="8" w:space="0"/>
        </w:tcBorders>
      </w:tcPr>
    </w:tblStylePr>
  </w:style>
  <w:style w:type="table" w:styleId="152">
    <w:name w:val="Light Grid Accent 4"/>
    <w:basedOn w:val="89"/>
    <w:semiHidden/>
    <w:unhideWhenUsed/>
    <w:qFormat/>
    <w:uiPriority w:val="62"/>
    <w:tblPr>
      <w:tblBorders>
        <w:top w:val="single" w:color="0F9ED5" w:themeColor="accent4" w:sz="8" w:space="0"/>
        <w:left w:val="single" w:color="0F9ED5" w:themeColor="accent4" w:sz="8" w:space="0"/>
        <w:bottom w:val="single" w:color="0F9ED5" w:themeColor="accent4" w:sz="8" w:space="0"/>
        <w:right w:val="single" w:color="0F9ED5" w:themeColor="accent4" w:sz="8" w:space="0"/>
        <w:insideH w:val="single" w:color="0F9ED5" w:themeColor="accent4" w:sz="8" w:space="0"/>
        <w:insideV w:val="single" w:color="0F9ED5"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F9ED5" w:themeColor="accent4" w:sz="8" w:space="0"/>
          <w:left w:val="single" w:color="0F9ED5" w:themeColor="accent4" w:sz="8" w:space="0"/>
          <w:bottom w:val="single" w:color="0F9ED5" w:themeColor="accent4" w:sz="18" w:space="0"/>
          <w:right w:val="single" w:color="0F9ED5"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F9ED5" w:themeColor="accent4" w:sz="6" w:space="0"/>
          <w:left w:val="single" w:color="0F9ED5" w:themeColor="accent4" w:sz="8" w:space="0"/>
          <w:bottom w:val="single" w:color="0F9ED5" w:themeColor="accent4" w:sz="8" w:space="0"/>
          <w:right w:val="single" w:color="0F9ED5"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F9ED5" w:themeColor="accent4" w:sz="8" w:space="0"/>
          <w:left w:val="single" w:color="0F9ED5" w:themeColor="accent4" w:sz="8" w:space="0"/>
          <w:bottom w:val="single" w:color="0F9ED5" w:themeColor="accent4" w:sz="8" w:space="0"/>
          <w:right w:val="single" w:color="0F9ED5" w:themeColor="accent4" w:sz="8" w:space="0"/>
        </w:tcBorders>
      </w:tcPr>
    </w:tblStylePr>
    <w:tblStylePr w:type="band1Vert">
      <w:tblPr/>
      <w:tcPr>
        <w:tcBorders>
          <w:top w:val="single" w:color="0F9ED5" w:themeColor="accent4" w:sz="8" w:space="0"/>
          <w:left w:val="single" w:color="0F9ED5" w:themeColor="accent4" w:sz="8" w:space="0"/>
          <w:bottom w:val="single" w:color="0F9ED5" w:themeColor="accent4" w:sz="8" w:space="0"/>
          <w:right w:val="single" w:color="0F9ED5" w:themeColor="accent4" w:sz="8" w:space="0"/>
        </w:tcBorders>
        <w:shd w:val="clear" w:color="auto" w:fill="BDE9FA" w:themeFill="accent4" w:themeFillTint="3F"/>
      </w:tcPr>
    </w:tblStylePr>
    <w:tblStylePr w:type="band1Horz">
      <w:tblPr/>
      <w:tcPr>
        <w:tcBorders>
          <w:top w:val="single" w:color="0F9ED5" w:themeColor="accent4" w:sz="8" w:space="0"/>
          <w:left w:val="single" w:color="0F9ED5" w:themeColor="accent4" w:sz="8" w:space="0"/>
          <w:bottom w:val="single" w:color="0F9ED5" w:themeColor="accent4" w:sz="8" w:space="0"/>
          <w:right w:val="single" w:color="0F9ED5" w:themeColor="accent4" w:sz="8" w:space="0"/>
          <w:insideV w:val="single" w:sz="8" w:space="0"/>
        </w:tcBorders>
        <w:shd w:val="clear" w:color="auto" w:fill="BDE9FA" w:themeFill="accent4" w:themeFillTint="3F"/>
      </w:tcPr>
    </w:tblStylePr>
    <w:tblStylePr w:type="band2Horz">
      <w:tblPr/>
      <w:tcPr>
        <w:tcBorders>
          <w:top w:val="single" w:color="0F9ED5" w:themeColor="accent4" w:sz="8" w:space="0"/>
          <w:left w:val="single" w:color="0F9ED5" w:themeColor="accent4" w:sz="8" w:space="0"/>
          <w:bottom w:val="single" w:color="0F9ED5" w:themeColor="accent4" w:sz="8" w:space="0"/>
          <w:right w:val="single" w:color="0F9ED5" w:themeColor="accent4" w:sz="8" w:space="0"/>
          <w:insideV w:val="single" w:sz="8" w:space="0"/>
        </w:tcBorders>
      </w:tcPr>
    </w:tblStylePr>
  </w:style>
  <w:style w:type="table" w:styleId="153">
    <w:name w:val="Light Grid Accent 5"/>
    <w:basedOn w:val="89"/>
    <w:semiHidden/>
    <w:unhideWhenUsed/>
    <w:qFormat/>
    <w:uiPriority w:val="62"/>
    <w:tblPr>
      <w:tblBorders>
        <w:top w:val="single" w:color="A02B93" w:themeColor="accent5" w:sz="8" w:space="0"/>
        <w:left w:val="single" w:color="A02B93" w:themeColor="accent5" w:sz="8" w:space="0"/>
        <w:bottom w:val="single" w:color="A02B93" w:themeColor="accent5" w:sz="8" w:space="0"/>
        <w:right w:val="single" w:color="A02B93" w:themeColor="accent5" w:sz="8" w:space="0"/>
        <w:insideH w:val="single" w:color="A02B93" w:themeColor="accent5" w:sz="8" w:space="0"/>
        <w:insideV w:val="single" w:color="A02B93"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A02B93" w:themeColor="accent5" w:sz="8" w:space="0"/>
          <w:left w:val="single" w:color="A02B93" w:themeColor="accent5" w:sz="8" w:space="0"/>
          <w:bottom w:val="single" w:color="A02B93" w:themeColor="accent5" w:sz="18" w:space="0"/>
          <w:right w:val="single" w:color="A02B93"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A02B93" w:themeColor="accent5" w:sz="6" w:space="0"/>
          <w:left w:val="single" w:color="A02B93" w:themeColor="accent5" w:sz="8" w:space="0"/>
          <w:bottom w:val="single" w:color="A02B93" w:themeColor="accent5" w:sz="8" w:space="0"/>
          <w:right w:val="single" w:color="A02B93"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A02B93" w:themeColor="accent5" w:sz="8" w:space="0"/>
          <w:left w:val="single" w:color="A02B93" w:themeColor="accent5" w:sz="8" w:space="0"/>
          <w:bottom w:val="single" w:color="A02B93" w:themeColor="accent5" w:sz="8" w:space="0"/>
          <w:right w:val="single" w:color="A02B93" w:themeColor="accent5" w:sz="8" w:space="0"/>
        </w:tcBorders>
      </w:tcPr>
    </w:tblStylePr>
    <w:tblStylePr w:type="band1Vert">
      <w:tblPr/>
      <w:tcPr>
        <w:tcBorders>
          <w:top w:val="single" w:color="A02B93" w:themeColor="accent5" w:sz="8" w:space="0"/>
          <w:left w:val="single" w:color="A02B93" w:themeColor="accent5" w:sz="8" w:space="0"/>
          <w:bottom w:val="single" w:color="A02B93" w:themeColor="accent5" w:sz="8" w:space="0"/>
          <w:right w:val="single" w:color="A02B93" w:themeColor="accent5" w:sz="8" w:space="0"/>
        </w:tcBorders>
        <w:shd w:val="clear" w:color="auto" w:fill="EEC3EA" w:themeFill="accent5" w:themeFillTint="3F"/>
      </w:tcPr>
    </w:tblStylePr>
    <w:tblStylePr w:type="band1Horz">
      <w:tblPr/>
      <w:tcPr>
        <w:tcBorders>
          <w:top w:val="single" w:color="A02B93" w:themeColor="accent5" w:sz="8" w:space="0"/>
          <w:left w:val="single" w:color="A02B93" w:themeColor="accent5" w:sz="8" w:space="0"/>
          <w:bottom w:val="single" w:color="A02B93" w:themeColor="accent5" w:sz="8" w:space="0"/>
          <w:right w:val="single" w:color="A02B93" w:themeColor="accent5" w:sz="8" w:space="0"/>
          <w:insideV w:val="single" w:sz="8" w:space="0"/>
        </w:tcBorders>
        <w:shd w:val="clear" w:color="auto" w:fill="EEC3EA" w:themeFill="accent5" w:themeFillTint="3F"/>
      </w:tcPr>
    </w:tblStylePr>
    <w:tblStylePr w:type="band2Horz">
      <w:tblPr/>
      <w:tcPr>
        <w:tcBorders>
          <w:top w:val="single" w:color="A02B93" w:themeColor="accent5" w:sz="8" w:space="0"/>
          <w:left w:val="single" w:color="A02B93" w:themeColor="accent5" w:sz="8" w:space="0"/>
          <w:bottom w:val="single" w:color="A02B93" w:themeColor="accent5" w:sz="8" w:space="0"/>
          <w:right w:val="single" w:color="A02B93" w:themeColor="accent5" w:sz="8" w:space="0"/>
          <w:insideV w:val="single" w:sz="8" w:space="0"/>
        </w:tcBorders>
      </w:tcPr>
    </w:tblStylePr>
  </w:style>
  <w:style w:type="table" w:styleId="154">
    <w:name w:val="Light Grid Accent 6"/>
    <w:basedOn w:val="89"/>
    <w:semiHidden/>
    <w:unhideWhenUsed/>
    <w:qFormat/>
    <w:uiPriority w:val="62"/>
    <w:tblPr>
      <w:tblBorders>
        <w:top w:val="single" w:color="4EA72E" w:themeColor="accent6" w:sz="8" w:space="0"/>
        <w:left w:val="single" w:color="4EA72E" w:themeColor="accent6" w:sz="8" w:space="0"/>
        <w:bottom w:val="single" w:color="4EA72E" w:themeColor="accent6" w:sz="8" w:space="0"/>
        <w:right w:val="single" w:color="4EA72E" w:themeColor="accent6" w:sz="8" w:space="0"/>
        <w:insideH w:val="single" w:color="4EA72E" w:themeColor="accent6" w:sz="8" w:space="0"/>
        <w:insideV w:val="single" w:color="4EA72E"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EA72E" w:themeColor="accent6" w:sz="8" w:space="0"/>
          <w:left w:val="single" w:color="4EA72E" w:themeColor="accent6" w:sz="8" w:space="0"/>
          <w:bottom w:val="single" w:color="4EA72E" w:themeColor="accent6" w:sz="18" w:space="0"/>
          <w:right w:val="single" w:color="4EA72E"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EA72E" w:themeColor="accent6" w:sz="6" w:space="0"/>
          <w:left w:val="single" w:color="4EA72E" w:themeColor="accent6" w:sz="8" w:space="0"/>
          <w:bottom w:val="single" w:color="4EA72E" w:themeColor="accent6" w:sz="8" w:space="0"/>
          <w:right w:val="single" w:color="4EA72E"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EA72E" w:themeColor="accent6" w:sz="8" w:space="0"/>
          <w:left w:val="single" w:color="4EA72E" w:themeColor="accent6" w:sz="8" w:space="0"/>
          <w:bottom w:val="single" w:color="4EA72E" w:themeColor="accent6" w:sz="8" w:space="0"/>
          <w:right w:val="single" w:color="4EA72E" w:themeColor="accent6" w:sz="8" w:space="0"/>
        </w:tcBorders>
      </w:tcPr>
    </w:tblStylePr>
    <w:tblStylePr w:type="band1Vert">
      <w:tblPr/>
      <w:tcPr>
        <w:tcBorders>
          <w:top w:val="single" w:color="4EA72E" w:themeColor="accent6" w:sz="8" w:space="0"/>
          <w:left w:val="single" w:color="4EA72E" w:themeColor="accent6" w:sz="8" w:space="0"/>
          <w:bottom w:val="single" w:color="4EA72E" w:themeColor="accent6" w:sz="8" w:space="0"/>
          <w:right w:val="single" w:color="4EA72E" w:themeColor="accent6" w:sz="8" w:space="0"/>
        </w:tcBorders>
        <w:shd w:val="clear" w:color="auto" w:fill="D0EFC5" w:themeFill="accent6" w:themeFillTint="3F"/>
      </w:tcPr>
    </w:tblStylePr>
    <w:tblStylePr w:type="band1Horz">
      <w:tblPr/>
      <w:tcPr>
        <w:tcBorders>
          <w:top w:val="single" w:color="4EA72E" w:themeColor="accent6" w:sz="8" w:space="0"/>
          <w:left w:val="single" w:color="4EA72E" w:themeColor="accent6" w:sz="8" w:space="0"/>
          <w:bottom w:val="single" w:color="4EA72E" w:themeColor="accent6" w:sz="8" w:space="0"/>
          <w:right w:val="single" w:color="4EA72E" w:themeColor="accent6" w:sz="8" w:space="0"/>
          <w:insideV w:val="single" w:sz="8" w:space="0"/>
        </w:tcBorders>
        <w:shd w:val="clear" w:color="auto" w:fill="D0EFC5" w:themeFill="accent6" w:themeFillTint="3F"/>
      </w:tcPr>
    </w:tblStylePr>
    <w:tblStylePr w:type="band2Horz">
      <w:tblPr/>
      <w:tcPr>
        <w:tcBorders>
          <w:top w:val="single" w:color="4EA72E" w:themeColor="accent6" w:sz="8" w:space="0"/>
          <w:left w:val="single" w:color="4EA72E" w:themeColor="accent6" w:sz="8" w:space="0"/>
          <w:bottom w:val="single" w:color="4EA72E" w:themeColor="accent6" w:sz="8" w:space="0"/>
          <w:right w:val="single" w:color="4EA72E" w:themeColor="accent6" w:sz="8" w:space="0"/>
          <w:insideV w:val="single" w:sz="8" w:space="0"/>
        </w:tcBorders>
      </w:tcPr>
    </w:tblStylePr>
  </w:style>
  <w:style w:type="table" w:styleId="155">
    <w:name w:val="Medium Shading 1"/>
    <w:basedOn w:val="89"/>
    <w:semiHidden/>
    <w:unhideWhenUsed/>
    <w:qFormat/>
    <w:uiPriority w:val="63"/>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156">
    <w:name w:val="Medium Shading 1 Accent 1"/>
    <w:basedOn w:val="89"/>
    <w:semiHidden/>
    <w:unhideWhenUsed/>
    <w:qFormat/>
    <w:uiPriority w:val="63"/>
    <w:tblPr>
      <w:tblBorders>
        <w:top w:val="single" w:color="2199CF" w:themeColor="accent1" w:themeTint="BF" w:sz="8" w:space="0"/>
        <w:left w:val="single" w:color="2199CF" w:themeColor="accent1" w:themeTint="BF" w:sz="8" w:space="0"/>
        <w:bottom w:val="single" w:color="2199CF" w:themeColor="accent1" w:themeTint="BF" w:sz="8" w:space="0"/>
        <w:right w:val="single" w:color="2199CF" w:themeColor="accent1" w:themeTint="BF" w:sz="8" w:space="0"/>
        <w:insideH w:val="single" w:color="2199CF" w:themeColor="accen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2199CF" w:themeColor="accent1" w:themeTint="BF" w:sz="8" w:space="0"/>
          <w:left w:val="single" w:color="2199CF" w:themeColor="accent1" w:themeTint="BF" w:sz="8" w:space="0"/>
          <w:bottom w:val="single" w:color="2199CF" w:themeColor="accent1" w:themeTint="BF" w:sz="8" w:space="0"/>
          <w:right w:val="single" w:color="2199CF" w:themeColor="accent1" w:themeTint="BF" w:sz="8" w:space="0"/>
          <w:insideH w:val="nil"/>
          <w:insideV w:val="nil"/>
        </w:tcBorders>
        <w:shd w:val="clear" w:color="auto" w:fill="156082" w:themeFill="accent1"/>
      </w:tcPr>
    </w:tblStylePr>
    <w:tblStylePr w:type="lastRow">
      <w:pPr>
        <w:spacing w:before="0" w:after="0" w:line="240" w:lineRule="auto"/>
      </w:pPr>
      <w:rPr>
        <w:b/>
        <w:bCs/>
      </w:rPr>
      <w:tblPr/>
      <w:tcPr>
        <w:tcBorders>
          <w:top w:val="double" w:color="2199CF" w:themeColor="accent1" w:themeTint="BF" w:sz="6" w:space="0"/>
          <w:left w:val="single" w:color="2199CF" w:themeColor="accent1" w:themeTint="BF" w:sz="8" w:space="0"/>
          <w:bottom w:val="single" w:color="2199CF" w:themeColor="accent1" w:themeTint="BF" w:sz="8" w:space="0"/>
          <w:right w:val="single" w:color="2199CF"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B2DEF2" w:themeFill="accent1" w:themeFillTint="3F"/>
      </w:tcPr>
    </w:tblStylePr>
    <w:tblStylePr w:type="band1Horz">
      <w:tblPr/>
      <w:tcPr>
        <w:tcBorders>
          <w:insideH w:val="nil"/>
          <w:insideV w:val="nil"/>
        </w:tcBorders>
        <w:shd w:val="clear" w:color="auto" w:fill="B2DEF2" w:themeFill="accent1" w:themeFillTint="3F"/>
      </w:tcPr>
    </w:tblStylePr>
    <w:tblStylePr w:type="band2Horz">
      <w:tblPr/>
      <w:tcPr>
        <w:tcBorders>
          <w:insideH w:val="nil"/>
          <w:insideV w:val="nil"/>
        </w:tcBorders>
      </w:tcPr>
    </w:tblStylePr>
  </w:style>
  <w:style w:type="table" w:styleId="157">
    <w:name w:val="Medium Shading 1 Accent 2"/>
    <w:basedOn w:val="89"/>
    <w:semiHidden/>
    <w:unhideWhenUsed/>
    <w:qFormat/>
    <w:uiPriority w:val="63"/>
    <w:tblPr>
      <w:tblBorders>
        <w:top w:val="single" w:color="EE9465" w:themeColor="accent2" w:themeTint="BF" w:sz="8" w:space="0"/>
        <w:left w:val="single" w:color="EE9465" w:themeColor="accent2" w:themeTint="BF" w:sz="8" w:space="0"/>
        <w:bottom w:val="single" w:color="EE9465" w:themeColor="accent2" w:themeTint="BF" w:sz="8" w:space="0"/>
        <w:right w:val="single" w:color="EE9465" w:themeColor="accent2" w:themeTint="BF" w:sz="8" w:space="0"/>
        <w:insideH w:val="single" w:color="EE9465" w:themeColor="accent2"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EE9465" w:themeColor="accent2" w:themeTint="BF" w:sz="8" w:space="0"/>
          <w:left w:val="single" w:color="EE9465" w:themeColor="accent2" w:themeTint="BF" w:sz="8" w:space="0"/>
          <w:bottom w:val="single" w:color="EE9465" w:themeColor="accent2" w:themeTint="BF" w:sz="8" w:space="0"/>
          <w:right w:val="single" w:color="EE9465" w:themeColor="accent2" w:themeTint="BF" w:sz="8" w:space="0"/>
          <w:insideH w:val="nil"/>
          <w:insideV w:val="nil"/>
        </w:tcBorders>
        <w:shd w:val="clear" w:color="auto" w:fill="E97132" w:themeFill="accent2"/>
      </w:tcPr>
    </w:tblStylePr>
    <w:tblStylePr w:type="lastRow">
      <w:pPr>
        <w:spacing w:before="0" w:after="0" w:line="240" w:lineRule="auto"/>
      </w:pPr>
      <w:rPr>
        <w:b/>
        <w:bCs/>
      </w:rPr>
      <w:tblPr/>
      <w:tcPr>
        <w:tcBorders>
          <w:top w:val="double" w:color="EE9465" w:themeColor="accent2" w:themeTint="BF" w:sz="6" w:space="0"/>
          <w:left w:val="single" w:color="EE9465" w:themeColor="accent2" w:themeTint="BF" w:sz="8" w:space="0"/>
          <w:bottom w:val="single" w:color="EE9465" w:themeColor="accent2" w:themeTint="BF" w:sz="8" w:space="0"/>
          <w:right w:val="single" w:color="EE9465"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F9DBCC" w:themeFill="accent2" w:themeFillTint="3F"/>
      </w:tcPr>
    </w:tblStylePr>
    <w:tblStylePr w:type="band1Horz">
      <w:tblPr/>
      <w:tcPr>
        <w:tcBorders>
          <w:insideH w:val="nil"/>
          <w:insideV w:val="nil"/>
        </w:tcBorders>
        <w:shd w:val="clear" w:color="auto" w:fill="F9DBCC" w:themeFill="accent2" w:themeFillTint="3F"/>
      </w:tcPr>
    </w:tblStylePr>
    <w:tblStylePr w:type="band2Horz">
      <w:tblPr/>
      <w:tcPr>
        <w:tcBorders>
          <w:insideH w:val="nil"/>
          <w:insideV w:val="nil"/>
        </w:tcBorders>
      </w:tcPr>
    </w:tblStylePr>
  </w:style>
  <w:style w:type="table" w:styleId="158">
    <w:name w:val="Medium Shading 1 Accent 3"/>
    <w:basedOn w:val="89"/>
    <w:semiHidden/>
    <w:unhideWhenUsed/>
    <w:qFormat/>
    <w:uiPriority w:val="63"/>
    <w:tblPr>
      <w:tblBorders>
        <w:top w:val="single" w:color="2AB73D" w:themeColor="accent3" w:themeTint="BF" w:sz="8" w:space="0"/>
        <w:left w:val="single" w:color="2AB73D" w:themeColor="accent3" w:themeTint="BF" w:sz="8" w:space="0"/>
        <w:bottom w:val="single" w:color="2AB73D" w:themeColor="accent3" w:themeTint="BF" w:sz="8" w:space="0"/>
        <w:right w:val="single" w:color="2AB73D" w:themeColor="accent3" w:themeTint="BF" w:sz="8" w:space="0"/>
        <w:insideH w:val="single" w:color="2AB73D" w:themeColor="accent3"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2AB73D" w:themeColor="accent3" w:themeTint="BF" w:sz="8" w:space="0"/>
          <w:left w:val="single" w:color="2AB73D" w:themeColor="accent3" w:themeTint="BF" w:sz="8" w:space="0"/>
          <w:bottom w:val="single" w:color="2AB73D" w:themeColor="accent3" w:themeTint="BF" w:sz="8" w:space="0"/>
          <w:right w:val="single" w:color="2AB73D" w:themeColor="accent3" w:themeTint="BF" w:sz="8" w:space="0"/>
          <w:insideH w:val="nil"/>
          <w:insideV w:val="nil"/>
        </w:tcBorders>
        <w:shd w:val="clear" w:color="auto" w:fill="196B24" w:themeFill="accent3"/>
      </w:tcPr>
    </w:tblStylePr>
    <w:tblStylePr w:type="lastRow">
      <w:pPr>
        <w:spacing w:before="0" w:after="0" w:line="240" w:lineRule="auto"/>
      </w:pPr>
      <w:rPr>
        <w:b/>
        <w:bCs/>
      </w:rPr>
      <w:tblPr/>
      <w:tcPr>
        <w:tcBorders>
          <w:top w:val="double" w:color="2AB73D" w:themeColor="accent3" w:themeTint="BF" w:sz="6" w:space="0"/>
          <w:left w:val="single" w:color="2AB73D" w:themeColor="accent3" w:themeTint="BF" w:sz="8" w:space="0"/>
          <w:bottom w:val="single" w:color="2AB73D" w:themeColor="accent3" w:themeTint="BF" w:sz="8" w:space="0"/>
          <w:right w:val="single" w:color="2AB73D"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B3EDBB" w:themeFill="accent3" w:themeFillTint="3F"/>
      </w:tcPr>
    </w:tblStylePr>
    <w:tblStylePr w:type="band1Horz">
      <w:tblPr/>
      <w:tcPr>
        <w:tcBorders>
          <w:insideH w:val="nil"/>
          <w:insideV w:val="nil"/>
        </w:tcBorders>
        <w:shd w:val="clear" w:color="auto" w:fill="B3EDBB" w:themeFill="accent3" w:themeFillTint="3F"/>
      </w:tcPr>
    </w:tblStylePr>
    <w:tblStylePr w:type="band2Horz">
      <w:tblPr/>
      <w:tcPr>
        <w:tcBorders>
          <w:insideH w:val="nil"/>
          <w:insideV w:val="nil"/>
        </w:tcBorders>
      </w:tcPr>
    </w:tblStylePr>
  </w:style>
  <w:style w:type="table" w:styleId="159">
    <w:name w:val="Medium Shading 1 Accent 4"/>
    <w:basedOn w:val="89"/>
    <w:semiHidden/>
    <w:unhideWhenUsed/>
    <w:qFormat/>
    <w:uiPriority w:val="63"/>
    <w:tblPr>
      <w:tblBorders>
        <w:top w:val="single" w:color="39BEF1" w:themeColor="accent4" w:themeTint="BF" w:sz="8" w:space="0"/>
        <w:left w:val="single" w:color="39BEF1" w:themeColor="accent4" w:themeTint="BF" w:sz="8" w:space="0"/>
        <w:bottom w:val="single" w:color="39BEF1" w:themeColor="accent4" w:themeTint="BF" w:sz="8" w:space="0"/>
        <w:right w:val="single" w:color="39BEF1" w:themeColor="accent4" w:themeTint="BF" w:sz="8" w:space="0"/>
        <w:insideH w:val="single" w:color="39BEF1" w:themeColor="accent4"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39BEF1" w:themeColor="accent4" w:themeTint="BF" w:sz="8" w:space="0"/>
          <w:left w:val="single" w:color="39BEF1" w:themeColor="accent4" w:themeTint="BF" w:sz="8" w:space="0"/>
          <w:bottom w:val="single" w:color="39BEF1" w:themeColor="accent4" w:themeTint="BF" w:sz="8" w:space="0"/>
          <w:right w:val="single" w:color="39BEF1" w:themeColor="accent4" w:themeTint="BF" w:sz="8" w:space="0"/>
          <w:insideH w:val="nil"/>
          <w:insideV w:val="nil"/>
        </w:tcBorders>
        <w:shd w:val="clear" w:color="auto" w:fill="0F9ED5" w:themeFill="accent4"/>
      </w:tcPr>
    </w:tblStylePr>
    <w:tblStylePr w:type="lastRow">
      <w:pPr>
        <w:spacing w:before="0" w:after="0" w:line="240" w:lineRule="auto"/>
      </w:pPr>
      <w:rPr>
        <w:b/>
        <w:bCs/>
      </w:rPr>
      <w:tblPr/>
      <w:tcPr>
        <w:tcBorders>
          <w:top w:val="double" w:color="39BEF1" w:themeColor="accent4" w:themeTint="BF" w:sz="6" w:space="0"/>
          <w:left w:val="single" w:color="39BEF1" w:themeColor="accent4" w:themeTint="BF" w:sz="8" w:space="0"/>
          <w:bottom w:val="single" w:color="39BEF1" w:themeColor="accent4" w:themeTint="BF" w:sz="8" w:space="0"/>
          <w:right w:val="single" w:color="39BEF1"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BDE9FA" w:themeFill="accent4" w:themeFillTint="3F"/>
      </w:tcPr>
    </w:tblStylePr>
    <w:tblStylePr w:type="band1Horz">
      <w:tblPr/>
      <w:tcPr>
        <w:tcBorders>
          <w:insideH w:val="nil"/>
          <w:insideV w:val="nil"/>
        </w:tcBorders>
        <w:shd w:val="clear" w:color="auto" w:fill="BDE9FA" w:themeFill="accent4" w:themeFillTint="3F"/>
      </w:tcPr>
    </w:tblStylePr>
    <w:tblStylePr w:type="band2Horz">
      <w:tblPr/>
      <w:tcPr>
        <w:tcBorders>
          <w:insideH w:val="nil"/>
          <w:insideV w:val="nil"/>
        </w:tcBorders>
      </w:tcPr>
    </w:tblStylePr>
  </w:style>
  <w:style w:type="table" w:styleId="160">
    <w:name w:val="Medium Shading 1 Accent 5"/>
    <w:basedOn w:val="89"/>
    <w:semiHidden/>
    <w:unhideWhenUsed/>
    <w:qFormat/>
    <w:uiPriority w:val="63"/>
    <w:tblPr>
      <w:tblBorders>
        <w:top w:val="single" w:color="CE49BF" w:themeColor="accent5" w:themeTint="BF" w:sz="8" w:space="0"/>
        <w:left w:val="single" w:color="CE49BF" w:themeColor="accent5" w:themeTint="BF" w:sz="8" w:space="0"/>
        <w:bottom w:val="single" w:color="CE49BF" w:themeColor="accent5" w:themeTint="BF" w:sz="8" w:space="0"/>
        <w:right w:val="single" w:color="CE49BF" w:themeColor="accent5" w:themeTint="BF" w:sz="8" w:space="0"/>
        <w:insideH w:val="single" w:color="CE49BF" w:themeColor="accent5"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CE49BF" w:themeColor="accent5" w:themeTint="BF" w:sz="8" w:space="0"/>
          <w:left w:val="single" w:color="CE49BF" w:themeColor="accent5" w:themeTint="BF" w:sz="8" w:space="0"/>
          <w:bottom w:val="single" w:color="CE49BF" w:themeColor="accent5" w:themeTint="BF" w:sz="8" w:space="0"/>
          <w:right w:val="single" w:color="CE49BF" w:themeColor="accent5" w:themeTint="BF" w:sz="8" w:space="0"/>
          <w:insideH w:val="nil"/>
          <w:insideV w:val="nil"/>
        </w:tcBorders>
        <w:shd w:val="clear" w:color="auto" w:fill="A02B93" w:themeFill="accent5"/>
      </w:tcPr>
    </w:tblStylePr>
    <w:tblStylePr w:type="lastRow">
      <w:pPr>
        <w:spacing w:before="0" w:after="0" w:line="240" w:lineRule="auto"/>
      </w:pPr>
      <w:rPr>
        <w:b/>
        <w:bCs/>
      </w:rPr>
      <w:tblPr/>
      <w:tcPr>
        <w:tcBorders>
          <w:top w:val="double" w:color="CE49BF" w:themeColor="accent5" w:themeTint="BF" w:sz="6" w:space="0"/>
          <w:left w:val="single" w:color="CE49BF" w:themeColor="accent5" w:themeTint="BF" w:sz="8" w:space="0"/>
          <w:bottom w:val="single" w:color="CE49BF" w:themeColor="accent5" w:themeTint="BF" w:sz="8" w:space="0"/>
          <w:right w:val="single" w:color="CE49BF"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EEC3EA" w:themeFill="accent5" w:themeFillTint="3F"/>
      </w:tcPr>
    </w:tblStylePr>
    <w:tblStylePr w:type="band1Horz">
      <w:tblPr/>
      <w:tcPr>
        <w:tcBorders>
          <w:insideH w:val="nil"/>
          <w:insideV w:val="nil"/>
        </w:tcBorders>
        <w:shd w:val="clear" w:color="auto" w:fill="EEC3EA" w:themeFill="accent5" w:themeFillTint="3F"/>
      </w:tcPr>
    </w:tblStylePr>
    <w:tblStylePr w:type="band2Horz">
      <w:tblPr/>
      <w:tcPr>
        <w:tcBorders>
          <w:insideH w:val="nil"/>
          <w:insideV w:val="nil"/>
        </w:tcBorders>
      </w:tcPr>
    </w:tblStylePr>
  </w:style>
  <w:style w:type="table" w:styleId="161">
    <w:name w:val="Medium Shading 1 Accent 6"/>
    <w:basedOn w:val="89"/>
    <w:semiHidden/>
    <w:unhideWhenUsed/>
    <w:qFormat/>
    <w:uiPriority w:val="63"/>
    <w:tblPr>
      <w:tblBorders>
        <w:top w:val="single" w:color="72CE50" w:themeColor="accent6" w:themeTint="BF" w:sz="8" w:space="0"/>
        <w:left w:val="single" w:color="72CE50" w:themeColor="accent6" w:themeTint="BF" w:sz="8" w:space="0"/>
        <w:bottom w:val="single" w:color="72CE50" w:themeColor="accent6" w:themeTint="BF" w:sz="8" w:space="0"/>
        <w:right w:val="single" w:color="72CE50" w:themeColor="accent6" w:themeTint="BF" w:sz="8" w:space="0"/>
        <w:insideH w:val="single" w:color="72CE50" w:themeColor="accent6"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72CE50" w:themeColor="accent6" w:themeTint="BF" w:sz="8" w:space="0"/>
          <w:left w:val="single" w:color="72CE50" w:themeColor="accent6" w:themeTint="BF" w:sz="8" w:space="0"/>
          <w:bottom w:val="single" w:color="72CE50" w:themeColor="accent6" w:themeTint="BF" w:sz="8" w:space="0"/>
          <w:right w:val="single" w:color="72CE50" w:themeColor="accent6" w:themeTint="BF" w:sz="8" w:space="0"/>
          <w:insideH w:val="nil"/>
          <w:insideV w:val="nil"/>
        </w:tcBorders>
        <w:shd w:val="clear" w:color="auto" w:fill="4EA72E" w:themeFill="accent6"/>
      </w:tcPr>
    </w:tblStylePr>
    <w:tblStylePr w:type="lastRow">
      <w:pPr>
        <w:spacing w:before="0" w:after="0" w:line="240" w:lineRule="auto"/>
      </w:pPr>
      <w:rPr>
        <w:b/>
        <w:bCs/>
      </w:rPr>
      <w:tblPr/>
      <w:tcPr>
        <w:tcBorders>
          <w:top w:val="double" w:color="72CE50" w:themeColor="accent6" w:themeTint="BF" w:sz="6" w:space="0"/>
          <w:left w:val="single" w:color="72CE50" w:themeColor="accent6" w:themeTint="BF" w:sz="8" w:space="0"/>
          <w:bottom w:val="single" w:color="72CE50" w:themeColor="accent6" w:themeTint="BF" w:sz="8" w:space="0"/>
          <w:right w:val="single" w:color="72CE50"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D0EFC5" w:themeFill="accent6" w:themeFillTint="3F"/>
      </w:tcPr>
    </w:tblStylePr>
    <w:tblStylePr w:type="band1Horz">
      <w:tblPr/>
      <w:tcPr>
        <w:tcBorders>
          <w:insideH w:val="nil"/>
          <w:insideV w:val="nil"/>
        </w:tcBorders>
        <w:shd w:val="clear" w:color="auto" w:fill="D0EFC5" w:themeFill="accent6" w:themeFillTint="3F"/>
      </w:tcPr>
    </w:tblStylePr>
    <w:tblStylePr w:type="band2Horz">
      <w:tblPr/>
      <w:tcPr>
        <w:tcBorders>
          <w:insideH w:val="nil"/>
          <w:insideV w:val="nil"/>
        </w:tcBorders>
      </w:tcPr>
    </w:tblStylePr>
  </w:style>
  <w:style w:type="table" w:styleId="162">
    <w:name w:val="Medium Shading 2"/>
    <w:basedOn w:val="89"/>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3">
    <w:name w:val="Medium Shading 2 Accent 1"/>
    <w:basedOn w:val="89"/>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156082"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156082"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156082"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4">
    <w:name w:val="Medium Shading 2 Accent 2"/>
    <w:basedOn w:val="89"/>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E97132"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E97132"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E97132"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5">
    <w:name w:val="Medium Shading 2 Accent 3"/>
    <w:basedOn w:val="89"/>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196B24"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196B24"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196B24"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6">
    <w:name w:val="Medium Shading 2 Accent 4"/>
    <w:basedOn w:val="89"/>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F9ED5"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F9ED5"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F9ED5"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7">
    <w:name w:val="Medium Shading 2 Accent 5"/>
    <w:basedOn w:val="89"/>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A02B93"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A02B93"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A02B93"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8">
    <w:name w:val="Medium Shading 2 Accent 6"/>
    <w:basedOn w:val="89"/>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EA72E"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EA72E"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EA72E"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9">
    <w:name w:val="Medium List 1"/>
    <w:basedOn w:val="89"/>
    <w:semiHidden/>
    <w:unhideWhenUsed/>
    <w:qFormat/>
    <w:uiPriority w:val="65"/>
    <w:rPr>
      <w:color w:val="000000" w:themeColor="text1"/>
      <w14:textFill>
        <w14:solidFill>
          <w14:schemeClr w14:val="tx1"/>
        </w14:solidFill>
      </w14:textFill>
    </w:rPr>
    <w:tblPr>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0E2841"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170">
    <w:name w:val="Medium List 1 Accent 1"/>
    <w:basedOn w:val="89"/>
    <w:semiHidden/>
    <w:unhideWhenUsed/>
    <w:qFormat/>
    <w:uiPriority w:val="65"/>
    <w:rPr>
      <w:color w:val="000000" w:themeColor="text1"/>
      <w14:textFill>
        <w14:solidFill>
          <w14:schemeClr w14:val="tx1"/>
        </w14:solidFill>
      </w14:textFill>
    </w:rPr>
    <w:tblPr>
      <w:tblBorders>
        <w:top w:val="single" w:color="156082" w:themeColor="accent1" w:sz="8" w:space="0"/>
        <w:bottom w:val="single" w:color="156082" w:themeColor="accent1" w:sz="8" w:space="0"/>
      </w:tblBorders>
    </w:tblPr>
    <w:tblStylePr w:type="firstRow">
      <w:rPr>
        <w:rFonts w:asciiTheme="majorHAnsi" w:hAnsiTheme="majorHAnsi" w:eastAsiaTheme="majorEastAsia" w:cstheme="majorBidi"/>
      </w:rPr>
      <w:tblPr/>
      <w:tcPr>
        <w:tcBorders>
          <w:top w:val="nil"/>
          <w:bottom w:val="single" w:color="156082" w:themeColor="accent1" w:sz="8" w:space="0"/>
        </w:tcBorders>
      </w:tcPr>
    </w:tblStylePr>
    <w:tblStylePr w:type="lastRow">
      <w:rPr>
        <w:b/>
        <w:bCs/>
        <w:color w:val="0E2841" w:themeColor="text2"/>
        <w14:textFill>
          <w14:solidFill>
            <w14:schemeClr w14:val="tx2"/>
          </w14:solidFill>
        </w14:textFill>
      </w:rPr>
      <w:tblPr/>
      <w:tcPr>
        <w:tcBorders>
          <w:top w:val="single" w:color="156082" w:themeColor="accent1" w:sz="8" w:space="0"/>
          <w:bottom w:val="single" w:color="156082" w:themeColor="accent1" w:sz="8" w:space="0"/>
        </w:tcBorders>
      </w:tcPr>
    </w:tblStylePr>
    <w:tblStylePr w:type="firstCol">
      <w:rPr>
        <w:b/>
        <w:bCs/>
      </w:rPr>
    </w:tblStylePr>
    <w:tblStylePr w:type="lastCol">
      <w:rPr>
        <w:b/>
        <w:bCs/>
      </w:rPr>
      <w:tblPr/>
      <w:tcPr>
        <w:tcBorders>
          <w:top w:val="single" w:color="156082" w:themeColor="accent1" w:sz="8" w:space="0"/>
          <w:bottom w:val="single" w:color="156082" w:themeColor="accent1" w:sz="8" w:space="0"/>
        </w:tcBorders>
      </w:tcPr>
    </w:tblStylePr>
    <w:tblStylePr w:type="band1Vert">
      <w:tblPr/>
      <w:tcPr>
        <w:shd w:val="clear" w:color="auto" w:fill="B2DEF2" w:themeFill="accent1" w:themeFillTint="3F"/>
      </w:tcPr>
    </w:tblStylePr>
    <w:tblStylePr w:type="band1Horz">
      <w:tblPr/>
      <w:tcPr>
        <w:shd w:val="clear" w:color="auto" w:fill="B2DEF2" w:themeFill="accent1" w:themeFillTint="3F"/>
      </w:tcPr>
    </w:tblStylePr>
  </w:style>
  <w:style w:type="table" w:styleId="171">
    <w:name w:val="Medium List 1 Accent 2"/>
    <w:basedOn w:val="89"/>
    <w:semiHidden/>
    <w:unhideWhenUsed/>
    <w:qFormat/>
    <w:uiPriority w:val="65"/>
    <w:rPr>
      <w:color w:val="000000" w:themeColor="text1"/>
      <w14:textFill>
        <w14:solidFill>
          <w14:schemeClr w14:val="tx1"/>
        </w14:solidFill>
      </w14:textFill>
    </w:rPr>
    <w:tblPr>
      <w:tblBorders>
        <w:top w:val="single" w:color="E97132" w:themeColor="accent2" w:sz="8" w:space="0"/>
        <w:bottom w:val="single" w:color="E97132" w:themeColor="accent2" w:sz="8" w:space="0"/>
      </w:tblBorders>
    </w:tblPr>
    <w:tblStylePr w:type="firstRow">
      <w:rPr>
        <w:rFonts w:asciiTheme="majorHAnsi" w:hAnsiTheme="majorHAnsi" w:eastAsiaTheme="majorEastAsia" w:cstheme="majorBidi"/>
      </w:rPr>
      <w:tblPr/>
      <w:tcPr>
        <w:tcBorders>
          <w:top w:val="nil"/>
          <w:bottom w:val="single" w:color="E97132" w:themeColor="accent2" w:sz="8" w:space="0"/>
        </w:tcBorders>
      </w:tcPr>
    </w:tblStylePr>
    <w:tblStylePr w:type="lastRow">
      <w:rPr>
        <w:b/>
        <w:bCs/>
        <w:color w:val="0E2841" w:themeColor="text2"/>
        <w14:textFill>
          <w14:solidFill>
            <w14:schemeClr w14:val="tx2"/>
          </w14:solidFill>
        </w14:textFill>
      </w:rPr>
      <w:tblPr/>
      <w:tcPr>
        <w:tcBorders>
          <w:top w:val="single" w:color="E97132" w:themeColor="accent2" w:sz="8" w:space="0"/>
          <w:bottom w:val="single" w:color="E97132" w:themeColor="accent2" w:sz="8" w:space="0"/>
        </w:tcBorders>
      </w:tcPr>
    </w:tblStylePr>
    <w:tblStylePr w:type="firstCol">
      <w:rPr>
        <w:b/>
        <w:bCs/>
      </w:rPr>
    </w:tblStylePr>
    <w:tblStylePr w:type="lastCol">
      <w:rPr>
        <w:b/>
        <w:bCs/>
      </w:rPr>
      <w:tblPr/>
      <w:tcPr>
        <w:tcBorders>
          <w:top w:val="single" w:color="E97132" w:themeColor="accent2" w:sz="8" w:space="0"/>
          <w:bottom w:val="single" w:color="E97132" w:themeColor="accent2" w:sz="8" w:space="0"/>
        </w:tcBorders>
      </w:tcPr>
    </w:tblStylePr>
    <w:tblStylePr w:type="band1Vert">
      <w:tblPr/>
      <w:tcPr>
        <w:shd w:val="clear" w:color="auto" w:fill="F9DBCC" w:themeFill="accent2" w:themeFillTint="3F"/>
      </w:tcPr>
    </w:tblStylePr>
    <w:tblStylePr w:type="band1Horz">
      <w:tblPr/>
      <w:tcPr>
        <w:shd w:val="clear" w:color="auto" w:fill="F9DBCC" w:themeFill="accent2" w:themeFillTint="3F"/>
      </w:tcPr>
    </w:tblStylePr>
  </w:style>
  <w:style w:type="table" w:styleId="172">
    <w:name w:val="Medium List 1 Accent 3"/>
    <w:basedOn w:val="89"/>
    <w:semiHidden/>
    <w:unhideWhenUsed/>
    <w:qFormat/>
    <w:uiPriority w:val="65"/>
    <w:rPr>
      <w:color w:val="000000" w:themeColor="text1"/>
      <w14:textFill>
        <w14:solidFill>
          <w14:schemeClr w14:val="tx1"/>
        </w14:solidFill>
      </w14:textFill>
    </w:rPr>
    <w:tblPr>
      <w:tblBorders>
        <w:top w:val="single" w:color="196B24" w:themeColor="accent3" w:sz="8" w:space="0"/>
        <w:bottom w:val="single" w:color="196B24" w:themeColor="accent3" w:sz="8" w:space="0"/>
      </w:tblBorders>
    </w:tblPr>
    <w:tblStylePr w:type="firstRow">
      <w:rPr>
        <w:rFonts w:asciiTheme="majorHAnsi" w:hAnsiTheme="majorHAnsi" w:eastAsiaTheme="majorEastAsia" w:cstheme="majorBidi"/>
      </w:rPr>
      <w:tblPr/>
      <w:tcPr>
        <w:tcBorders>
          <w:top w:val="nil"/>
          <w:bottom w:val="single" w:color="196B24" w:themeColor="accent3" w:sz="8" w:space="0"/>
        </w:tcBorders>
      </w:tcPr>
    </w:tblStylePr>
    <w:tblStylePr w:type="lastRow">
      <w:rPr>
        <w:b/>
        <w:bCs/>
        <w:color w:val="0E2841" w:themeColor="text2"/>
        <w14:textFill>
          <w14:solidFill>
            <w14:schemeClr w14:val="tx2"/>
          </w14:solidFill>
        </w14:textFill>
      </w:rPr>
      <w:tblPr/>
      <w:tcPr>
        <w:tcBorders>
          <w:top w:val="single" w:color="196B24" w:themeColor="accent3" w:sz="8" w:space="0"/>
          <w:bottom w:val="single" w:color="196B24" w:themeColor="accent3" w:sz="8" w:space="0"/>
        </w:tcBorders>
      </w:tcPr>
    </w:tblStylePr>
    <w:tblStylePr w:type="firstCol">
      <w:rPr>
        <w:b/>
        <w:bCs/>
      </w:rPr>
    </w:tblStylePr>
    <w:tblStylePr w:type="lastCol">
      <w:rPr>
        <w:b/>
        <w:bCs/>
      </w:rPr>
      <w:tblPr/>
      <w:tcPr>
        <w:tcBorders>
          <w:top w:val="single" w:color="196B24" w:themeColor="accent3" w:sz="8" w:space="0"/>
          <w:bottom w:val="single" w:color="196B24" w:themeColor="accent3" w:sz="8" w:space="0"/>
        </w:tcBorders>
      </w:tcPr>
    </w:tblStylePr>
    <w:tblStylePr w:type="band1Vert">
      <w:tblPr/>
      <w:tcPr>
        <w:shd w:val="clear" w:color="auto" w:fill="B3EDBB" w:themeFill="accent3" w:themeFillTint="3F"/>
      </w:tcPr>
    </w:tblStylePr>
    <w:tblStylePr w:type="band1Horz">
      <w:tblPr/>
      <w:tcPr>
        <w:shd w:val="clear" w:color="auto" w:fill="B3EDBB" w:themeFill="accent3" w:themeFillTint="3F"/>
      </w:tcPr>
    </w:tblStylePr>
  </w:style>
  <w:style w:type="table" w:styleId="173">
    <w:name w:val="Medium List 1 Accent 4"/>
    <w:basedOn w:val="89"/>
    <w:semiHidden/>
    <w:unhideWhenUsed/>
    <w:qFormat/>
    <w:uiPriority w:val="65"/>
    <w:rPr>
      <w:color w:val="000000" w:themeColor="text1"/>
      <w14:textFill>
        <w14:solidFill>
          <w14:schemeClr w14:val="tx1"/>
        </w14:solidFill>
      </w14:textFill>
    </w:rPr>
    <w:tblPr>
      <w:tblBorders>
        <w:top w:val="single" w:color="0F9ED5" w:themeColor="accent4" w:sz="8" w:space="0"/>
        <w:bottom w:val="single" w:color="0F9ED5" w:themeColor="accent4" w:sz="8" w:space="0"/>
      </w:tblBorders>
    </w:tblPr>
    <w:tblStylePr w:type="firstRow">
      <w:rPr>
        <w:rFonts w:asciiTheme="majorHAnsi" w:hAnsiTheme="majorHAnsi" w:eastAsiaTheme="majorEastAsia" w:cstheme="majorBidi"/>
      </w:rPr>
      <w:tblPr/>
      <w:tcPr>
        <w:tcBorders>
          <w:top w:val="nil"/>
          <w:bottom w:val="single" w:color="0F9ED5" w:themeColor="accent4" w:sz="8" w:space="0"/>
        </w:tcBorders>
      </w:tcPr>
    </w:tblStylePr>
    <w:tblStylePr w:type="lastRow">
      <w:rPr>
        <w:b/>
        <w:bCs/>
        <w:color w:val="0E2841" w:themeColor="text2"/>
        <w14:textFill>
          <w14:solidFill>
            <w14:schemeClr w14:val="tx2"/>
          </w14:solidFill>
        </w14:textFill>
      </w:rPr>
      <w:tblPr/>
      <w:tcPr>
        <w:tcBorders>
          <w:top w:val="single" w:color="0F9ED5" w:themeColor="accent4" w:sz="8" w:space="0"/>
          <w:bottom w:val="single" w:color="0F9ED5" w:themeColor="accent4" w:sz="8" w:space="0"/>
        </w:tcBorders>
      </w:tcPr>
    </w:tblStylePr>
    <w:tblStylePr w:type="firstCol">
      <w:rPr>
        <w:b/>
        <w:bCs/>
      </w:rPr>
    </w:tblStylePr>
    <w:tblStylePr w:type="lastCol">
      <w:rPr>
        <w:b/>
        <w:bCs/>
      </w:rPr>
      <w:tblPr/>
      <w:tcPr>
        <w:tcBorders>
          <w:top w:val="single" w:color="0F9ED5" w:themeColor="accent4" w:sz="8" w:space="0"/>
          <w:bottom w:val="single" w:color="0F9ED5" w:themeColor="accent4" w:sz="8" w:space="0"/>
        </w:tcBorders>
      </w:tcPr>
    </w:tblStylePr>
    <w:tblStylePr w:type="band1Vert">
      <w:tblPr/>
      <w:tcPr>
        <w:shd w:val="clear" w:color="auto" w:fill="BDE9FA" w:themeFill="accent4" w:themeFillTint="3F"/>
      </w:tcPr>
    </w:tblStylePr>
    <w:tblStylePr w:type="band1Horz">
      <w:tblPr/>
      <w:tcPr>
        <w:shd w:val="clear" w:color="auto" w:fill="BDE9FA" w:themeFill="accent4" w:themeFillTint="3F"/>
      </w:tcPr>
    </w:tblStylePr>
  </w:style>
  <w:style w:type="table" w:styleId="174">
    <w:name w:val="Medium List 1 Accent 5"/>
    <w:basedOn w:val="89"/>
    <w:semiHidden/>
    <w:unhideWhenUsed/>
    <w:qFormat/>
    <w:uiPriority w:val="65"/>
    <w:rPr>
      <w:color w:val="000000" w:themeColor="text1"/>
      <w14:textFill>
        <w14:solidFill>
          <w14:schemeClr w14:val="tx1"/>
        </w14:solidFill>
      </w14:textFill>
    </w:rPr>
    <w:tblPr>
      <w:tblBorders>
        <w:top w:val="single" w:color="A02B93" w:themeColor="accent5" w:sz="8" w:space="0"/>
        <w:bottom w:val="single" w:color="A02B93" w:themeColor="accent5" w:sz="8" w:space="0"/>
      </w:tblBorders>
    </w:tblPr>
    <w:tblStylePr w:type="firstRow">
      <w:rPr>
        <w:rFonts w:asciiTheme="majorHAnsi" w:hAnsiTheme="majorHAnsi" w:eastAsiaTheme="majorEastAsia" w:cstheme="majorBidi"/>
      </w:rPr>
      <w:tblPr/>
      <w:tcPr>
        <w:tcBorders>
          <w:top w:val="nil"/>
          <w:bottom w:val="single" w:color="A02B93" w:themeColor="accent5" w:sz="8" w:space="0"/>
        </w:tcBorders>
      </w:tcPr>
    </w:tblStylePr>
    <w:tblStylePr w:type="lastRow">
      <w:rPr>
        <w:b/>
        <w:bCs/>
        <w:color w:val="0E2841" w:themeColor="text2"/>
        <w14:textFill>
          <w14:solidFill>
            <w14:schemeClr w14:val="tx2"/>
          </w14:solidFill>
        </w14:textFill>
      </w:rPr>
      <w:tblPr/>
      <w:tcPr>
        <w:tcBorders>
          <w:top w:val="single" w:color="A02B93" w:themeColor="accent5" w:sz="8" w:space="0"/>
          <w:bottom w:val="single" w:color="A02B93" w:themeColor="accent5" w:sz="8" w:space="0"/>
        </w:tcBorders>
      </w:tcPr>
    </w:tblStylePr>
    <w:tblStylePr w:type="firstCol">
      <w:rPr>
        <w:b/>
        <w:bCs/>
      </w:rPr>
    </w:tblStylePr>
    <w:tblStylePr w:type="lastCol">
      <w:rPr>
        <w:b/>
        <w:bCs/>
      </w:rPr>
      <w:tblPr/>
      <w:tcPr>
        <w:tcBorders>
          <w:top w:val="single" w:color="A02B93" w:themeColor="accent5" w:sz="8" w:space="0"/>
          <w:bottom w:val="single" w:color="A02B93" w:themeColor="accent5" w:sz="8" w:space="0"/>
        </w:tcBorders>
      </w:tcPr>
    </w:tblStylePr>
    <w:tblStylePr w:type="band1Vert">
      <w:tblPr/>
      <w:tcPr>
        <w:shd w:val="clear" w:color="auto" w:fill="EEC3EA" w:themeFill="accent5" w:themeFillTint="3F"/>
      </w:tcPr>
    </w:tblStylePr>
    <w:tblStylePr w:type="band1Horz">
      <w:tblPr/>
      <w:tcPr>
        <w:shd w:val="clear" w:color="auto" w:fill="EEC3EA" w:themeFill="accent5" w:themeFillTint="3F"/>
      </w:tcPr>
    </w:tblStylePr>
  </w:style>
  <w:style w:type="table" w:styleId="175">
    <w:name w:val="Medium List 1 Accent 6"/>
    <w:basedOn w:val="89"/>
    <w:semiHidden/>
    <w:unhideWhenUsed/>
    <w:qFormat/>
    <w:uiPriority w:val="65"/>
    <w:rPr>
      <w:color w:val="000000" w:themeColor="text1"/>
      <w14:textFill>
        <w14:solidFill>
          <w14:schemeClr w14:val="tx1"/>
        </w14:solidFill>
      </w14:textFill>
    </w:rPr>
    <w:tblPr>
      <w:tblBorders>
        <w:top w:val="single" w:color="4EA72E" w:themeColor="accent6" w:sz="8" w:space="0"/>
        <w:bottom w:val="single" w:color="4EA72E" w:themeColor="accent6" w:sz="8" w:space="0"/>
      </w:tblBorders>
    </w:tblPr>
    <w:tblStylePr w:type="firstRow">
      <w:rPr>
        <w:rFonts w:asciiTheme="majorHAnsi" w:hAnsiTheme="majorHAnsi" w:eastAsiaTheme="majorEastAsia" w:cstheme="majorBidi"/>
      </w:rPr>
      <w:tblPr/>
      <w:tcPr>
        <w:tcBorders>
          <w:top w:val="nil"/>
          <w:bottom w:val="single" w:color="4EA72E" w:themeColor="accent6" w:sz="8" w:space="0"/>
        </w:tcBorders>
      </w:tcPr>
    </w:tblStylePr>
    <w:tblStylePr w:type="lastRow">
      <w:rPr>
        <w:b/>
        <w:bCs/>
        <w:color w:val="0E2841" w:themeColor="text2"/>
        <w14:textFill>
          <w14:solidFill>
            <w14:schemeClr w14:val="tx2"/>
          </w14:solidFill>
        </w14:textFill>
      </w:rPr>
      <w:tblPr/>
      <w:tcPr>
        <w:tcBorders>
          <w:top w:val="single" w:color="4EA72E" w:themeColor="accent6" w:sz="8" w:space="0"/>
          <w:bottom w:val="single" w:color="4EA72E" w:themeColor="accent6" w:sz="8" w:space="0"/>
        </w:tcBorders>
      </w:tcPr>
    </w:tblStylePr>
    <w:tblStylePr w:type="firstCol">
      <w:rPr>
        <w:b/>
        <w:bCs/>
      </w:rPr>
    </w:tblStylePr>
    <w:tblStylePr w:type="lastCol">
      <w:rPr>
        <w:b/>
        <w:bCs/>
      </w:rPr>
      <w:tblPr/>
      <w:tcPr>
        <w:tcBorders>
          <w:top w:val="single" w:color="4EA72E" w:themeColor="accent6" w:sz="8" w:space="0"/>
          <w:bottom w:val="single" w:color="4EA72E" w:themeColor="accent6" w:sz="8" w:space="0"/>
        </w:tcBorders>
      </w:tcPr>
    </w:tblStylePr>
    <w:tblStylePr w:type="band1Vert">
      <w:tblPr/>
      <w:tcPr>
        <w:shd w:val="clear" w:color="auto" w:fill="D0EFC5" w:themeFill="accent6" w:themeFillTint="3F"/>
      </w:tcPr>
    </w:tblStylePr>
    <w:tblStylePr w:type="band1Horz">
      <w:tblPr/>
      <w:tcPr>
        <w:shd w:val="clear" w:color="auto" w:fill="D0EFC5" w:themeFill="accent6" w:themeFillTint="3F"/>
      </w:tcPr>
    </w:tblStylePr>
  </w:style>
  <w:style w:type="table" w:styleId="176">
    <w:name w:val="Medium List 2"/>
    <w:basedOn w:val="89"/>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177">
    <w:name w:val="Medium List 2 Accent 1"/>
    <w:basedOn w:val="89"/>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156082" w:themeColor="accent1" w:sz="8" w:space="0"/>
        <w:left w:val="single" w:color="156082" w:themeColor="accent1" w:sz="8" w:space="0"/>
        <w:bottom w:val="single" w:color="156082" w:themeColor="accent1" w:sz="8" w:space="0"/>
        <w:right w:val="single" w:color="156082" w:themeColor="accent1" w:sz="8" w:space="0"/>
      </w:tblBorders>
    </w:tblPr>
    <w:tblStylePr w:type="firstRow">
      <w:rPr>
        <w:sz w:val="24"/>
        <w:szCs w:val="24"/>
      </w:rPr>
      <w:tblPr/>
      <w:tcPr>
        <w:tcBorders>
          <w:top w:val="nil"/>
          <w:left w:val="nil"/>
          <w:bottom w:val="single" w:color="156082" w:themeColor="accent1" w:sz="24" w:space="0"/>
          <w:right w:val="nil"/>
          <w:insideH w:val="nil"/>
          <w:insideV w:val="nil"/>
        </w:tcBorders>
        <w:shd w:val="clear" w:color="auto" w:fill="FFFFFF" w:themeFill="background1"/>
      </w:tcPr>
    </w:tblStylePr>
    <w:tblStylePr w:type="lastRow">
      <w:tblPr/>
      <w:tcPr>
        <w:tcBorders>
          <w:top w:val="single" w:color="156082"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156082" w:themeColor="accent1" w:sz="8" w:space="0"/>
          <w:insideH w:val="nil"/>
          <w:insideV w:val="nil"/>
        </w:tcBorders>
        <w:shd w:val="clear" w:color="auto" w:fill="FFFFFF" w:themeFill="background1"/>
      </w:tcPr>
    </w:tblStylePr>
    <w:tblStylePr w:type="lastCol">
      <w:tblPr/>
      <w:tcPr>
        <w:tcBorders>
          <w:top w:val="nil"/>
          <w:left w:val="single" w:color="156082"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top w:val="nil"/>
          <w:bottom w:val="nil"/>
          <w:insideH w:val="nil"/>
          <w:insideV w:val="nil"/>
        </w:tcBorders>
        <w:shd w:val="clear" w:color="auto" w:fill="B2DEF2"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178">
    <w:name w:val="Medium List 2 Accent 2"/>
    <w:basedOn w:val="89"/>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E97132" w:themeColor="accent2" w:sz="8" w:space="0"/>
        <w:left w:val="single" w:color="E97132" w:themeColor="accent2" w:sz="8" w:space="0"/>
        <w:bottom w:val="single" w:color="E97132" w:themeColor="accent2" w:sz="8" w:space="0"/>
        <w:right w:val="single" w:color="E97132" w:themeColor="accent2" w:sz="8" w:space="0"/>
      </w:tblBorders>
    </w:tblPr>
    <w:tblStylePr w:type="firstRow">
      <w:rPr>
        <w:sz w:val="24"/>
        <w:szCs w:val="24"/>
      </w:rPr>
      <w:tblPr/>
      <w:tcPr>
        <w:tcBorders>
          <w:top w:val="nil"/>
          <w:left w:val="nil"/>
          <w:bottom w:val="single" w:color="E97132" w:themeColor="accent2" w:sz="24" w:space="0"/>
          <w:right w:val="nil"/>
          <w:insideH w:val="nil"/>
          <w:insideV w:val="nil"/>
        </w:tcBorders>
        <w:shd w:val="clear" w:color="auto" w:fill="FFFFFF" w:themeFill="background1"/>
      </w:tcPr>
    </w:tblStylePr>
    <w:tblStylePr w:type="lastRow">
      <w:tblPr/>
      <w:tcPr>
        <w:tcBorders>
          <w:top w:val="single" w:color="E97132" w:themeColor="accent2" w:sz="8" w:space="0"/>
          <w:left w:val="nil"/>
          <w:right w:val="nil"/>
          <w:insideH w:val="nil"/>
          <w:insideV w:val="nil"/>
        </w:tcBorders>
        <w:shd w:val="clear" w:color="auto" w:fill="FFFFFF" w:themeFill="background1"/>
      </w:tcPr>
    </w:tblStylePr>
    <w:tblStylePr w:type="firstCol">
      <w:tblPr/>
      <w:tcPr>
        <w:tcBorders>
          <w:top w:val="nil"/>
          <w:left w:val="nil"/>
          <w:bottom w:val="nil"/>
          <w:right w:val="single" w:color="E97132" w:themeColor="accent2" w:sz="8" w:space="0"/>
          <w:insideH w:val="nil"/>
          <w:insideV w:val="nil"/>
        </w:tcBorders>
        <w:shd w:val="clear" w:color="auto" w:fill="FFFFFF" w:themeFill="background1"/>
      </w:tcPr>
    </w:tblStylePr>
    <w:tblStylePr w:type="lastCol">
      <w:tblPr/>
      <w:tcPr>
        <w:tcBorders>
          <w:top w:val="nil"/>
          <w:left w:val="single" w:color="E97132"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DBCC" w:themeFill="accent2" w:themeFillTint="3F"/>
      </w:tcPr>
    </w:tblStylePr>
    <w:tblStylePr w:type="band1Horz">
      <w:tblPr/>
      <w:tcPr>
        <w:tcBorders>
          <w:top w:val="nil"/>
          <w:bottom w:val="nil"/>
          <w:insideH w:val="nil"/>
          <w:insideV w:val="nil"/>
        </w:tcBorders>
        <w:shd w:val="clear" w:color="auto" w:fill="F9DBCC"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179">
    <w:name w:val="Medium List 2 Accent 3"/>
    <w:basedOn w:val="89"/>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196B24" w:themeColor="accent3" w:sz="8" w:space="0"/>
        <w:left w:val="single" w:color="196B24" w:themeColor="accent3" w:sz="8" w:space="0"/>
        <w:bottom w:val="single" w:color="196B24" w:themeColor="accent3" w:sz="8" w:space="0"/>
        <w:right w:val="single" w:color="196B24" w:themeColor="accent3" w:sz="8" w:space="0"/>
      </w:tblBorders>
    </w:tblPr>
    <w:tblStylePr w:type="firstRow">
      <w:rPr>
        <w:sz w:val="24"/>
        <w:szCs w:val="24"/>
      </w:rPr>
      <w:tblPr/>
      <w:tcPr>
        <w:tcBorders>
          <w:top w:val="nil"/>
          <w:left w:val="nil"/>
          <w:bottom w:val="single" w:color="196B24" w:themeColor="accent3" w:sz="24" w:space="0"/>
          <w:right w:val="nil"/>
          <w:insideH w:val="nil"/>
          <w:insideV w:val="nil"/>
        </w:tcBorders>
        <w:shd w:val="clear" w:color="auto" w:fill="FFFFFF" w:themeFill="background1"/>
      </w:tcPr>
    </w:tblStylePr>
    <w:tblStylePr w:type="lastRow">
      <w:tblPr/>
      <w:tcPr>
        <w:tcBorders>
          <w:top w:val="single" w:color="196B24"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196B24" w:themeColor="accent3" w:sz="8" w:space="0"/>
          <w:insideH w:val="nil"/>
          <w:insideV w:val="nil"/>
        </w:tcBorders>
        <w:shd w:val="clear" w:color="auto" w:fill="FFFFFF" w:themeFill="background1"/>
      </w:tcPr>
    </w:tblStylePr>
    <w:tblStylePr w:type="lastCol">
      <w:tblPr/>
      <w:tcPr>
        <w:tcBorders>
          <w:top w:val="nil"/>
          <w:left w:val="single" w:color="196B24"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3EDBB" w:themeFill="accent3" w:themeFillTint="3F"/>
      </w:tcPr>
    </w:tblStylePr>
    <w:tblStylePr w:type="band1Horz">
      <w:tblPr/>
      <w:tcPr>
        <w:tcBorders>
          <w:top w:val="nil"/>
          <w:bottom w:val="nil"/>
          <w:insideH w:val="nil"/>
          <w:insideV w:val="nil"/>
        </w:tcBorders>
        <w:shd w:val="clear" w:color="auto" w:fill="B3EDB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180">
    <w:name w:val="Medium List 2 Accent 4"/>
    <w:basedOn w:val="89"/>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0F9ED5" w:themeColor="accent4" w:sz="8" w:space="0"/>
        <w:left w:val="single" w:color="0F9ED5" w:themeColor="accent4" w:sz="8" w:space="0"/>
        <w:bottom w:val="single" w:color="0F9ED5" w:themeColor="accent4" w:sz="8" w:space="0"/>
        <w:right w:val="single" w:color="0F9ED5" w:themeColor="accent4" w:sz="8" w:space="0"/>
      </w:tblBorders>
    </w:tblPr>
    <w:tblStylePr w:type="firstRow">
      <w:rPr>
        <w:sz w:val="24"/>
        <w:szCs w:val="24"/>
      </w:rPr>
      <w:tblPr/>
      <w:tcPr>
        <w:tcBorders>
          <w:top w:val="nil"/>
          <w:left w:val="nil"/>
          <w:bottom w:val="single" w:color="0F9ED5" w:themeColor="accent4" w:sz="24" w:space="0"/>
          <w:right w:val="nil"/>
          <w:insideH w:val="nil"/>
          <w:insideV w:val="nil"/>
        </w:tcBorders>
        <w:shd w:val="clear" w:color="auto" w:fill="FFFFFF" w:themeFill="background1"/>
      </w:tcPr>
    </w:tblStylePr>
    <w:tblStylePr w:type="lastRow">
      <w:tblPr/>
      <w:tcPr>
        <w:tcBorders>
          <w:top w:val="single" w:color="0F9ED5"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F9ED5" w:themeColor="accent4" w:sz="8" w:space="0"/>
          <w:insideH w:val="nil"/>
          <w:insideV w:val="nil"/>
        </w:tcBorders>
        <w:shd w:val="clear" w:color="auto" w:fill="FFFFFF" w:themeFill="background1"/>
      </w:tcPr>
    </w:tblStylePr>
    <w:tblStylePr w:type="lastCol">
      <w:tblPr/>
      <w:tcPr>
        <w:tcBorders>
          <w:top w:val="nil"/>
          <w:left w:val="single" w:color="0F9ED5"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DE9FA" w:themeFill="accent4" w:themeFillTint="3F"/>
      </w:tcPr>
    </w:tblStylePr>
    <w:tblStylePr w:type="band1Horz">
      <w:tblPr/>
      <w:tcPr>
        <w:tcBorders>
          <w:top w:val="nil"/>
          <w:bottom w:val="nil"/>
          <w:insideH w:val="nil"/>
          <w:insideV w:val="nil"/>
        </w:tcBorders>
        <w:shd w:val="clear" w:color="auto" w:fill="BDE9FA"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181">
    <w:name w:val="Medium List 2 Accent 5"/>
    <w:basedOn w:val="89"/>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A02B93" w:themeColor="accent5" w:sz="8" w:space="0"/>
        <w:left w:val="single" w:color="A02B93" w:themeColor="accent5" w:sz="8" w:space="0"/>
        <w:bottom w:val="single" w:color="A02B93" w:themeColor="accent5" w:sz="8" w:space="0"/>
        <w:right w:val="single" w:color="A02B93" w:themeColor="accent5" w:sz="8" w:space="0"/>
      </w:tblBorders>
    </w:tblPr>
    <w:tblStylePr w:type="firstRow">
      <w:rPr>
        <w:sz w:val="24"/>
        <w:szCs w:val="24"/>
      </w:rPr>
      <w:tblPr/>
      <w:tcPr>
        <w:tcBorders>
          <w:top w:val="nil"/>
          <w:left w:val="nil"/>
          <w:bottom w:val="single" w:color="A02B93" w:themeColor="accent5" w:sz="24" w:space="0"/>
          <w:right w:val="nil"/>
          <w:insideH w:val="nil"/>
          <w:insideV w:val="nil"/>
        </w:tcBorders>
        <w:shd w:val="clear" w:color="auto" w:fill="FFFFFF" w:themeFill="background1"/>
      </w:tcPr>
    </w:tblStylePr>
    <w:tblStylePr w:type="lastRow">
      <w:tblPr/>
      <w:tcPr>
        <w:tcBorders>
          <w:top w:val="single" w:color="A02B93"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A02B93" w:themeColor="accent5" w:sz="8" w:space="0"/>
          <w:insideH w:val="nil"/>
          <w:insideV w:val="nil"/>
        </w:tcBorders>
        <w:shd w:val="clear" w:color="auto" w:fill="FFFFFF" w:themeFill="background1"/>
      </w:tcPr>
    </w:tblStylePr>
    <w:tblStylePr w:type="lastCol">
      <w:tblPr/>
      <w:tcPr>
        <w:tcBorders>
          <w:top w:val="nil"/>
          <w:left w:val="single" w:color="A02B93"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EC3EA" w:themeFill="accent5" w:themeFillTint="3F"/>
      </w:tcPr>
    </w:tblStylePr>
    <w:tblStylePr w:type="band1Horz">
      <w:tblPr/>
      <w:tcPr>
        <w:tcBorders>
          <w:top w:val="nil"/>
          <w:bottom w:val="nil"/>
          <w:insideH w:val="nil"/>
          <w:insideV w:val="nil"/>
        </w:tcBorders>
        <w:shd w:val="clear" w:color="auto" w:fill="EEC3EA"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182">
    <w:name w:val="Medium List 2 Accent 6"/>
    <w:basedOn w:val="89"/>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4EA72E" w:themeColor="accent6" w:sz="8" w:space="0"/>
        <w:left w:val="single" w:color="4EA72E" w:themeColor="accent6" w:sz="8" w:space="0"/>
        <w:bottom w:val="single" w:color="4EA72E" w:themeColor="accent6" w:sz="8" w:space="0"/>
        <w:right w:val="single" w:color="4EA72E" w:themeColor="accent6" w:sz="8" w:space="0"/>
      </w:tblBorders>
    </w:tblPr>
    <w:tblStylePr w:type="firstRow">
      <w:rPr>
        <w:sz w:val="24"/>
        <w:szCs w:val="24"/>
      </w:rPr>
      <w:tblPr/>
      <w:tcPr>
        <w:tcBorders>
          <w:top w:val="nil"/>
          <w:left w:val="nil"/>
          <w:bottom w:val="single" w:color="4EA72E" w:themeColor="accent6" w:sz="24" w:space="0"/>
          <w:right w:val="nil"/>
          <w:insideH w:val="nil"/>
          <w:insideV w:val="nil"/>
        </w:tcBorders>
        <w:shd w:val="clear" w:color="auto" w:fill="FFFFFF" w:themeFill="background1"/>
      </w:tcPr>
    </w:tblStylePr>
    <w:tblStylePr w:type="lastRow">
      <w:tblPr/>
      <w:tcPr>
        <w:tcBorders>
          <w:top w:val="single" w:color="4EA72E"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EA72E" w:themeColor="accent6" w:sz="8" w:space="0"/>
          <w:insideH w:val="nil"/>
          <w:insideV w:val="nil"/>
        </w:tcBorders>
        <w:shd w:val="clear" w:color="auto" w:fill="FFFFFF" w:themeFill="background1"/>
      </w:tcPr>
    </w:tblStylePr>
    <w:tblStylePr w:type="lastCol">
      <w:tblPr/>
      <w:tcPr>
        <w:tcBorders>
          <w:top w:val="nil"/>
          <w:left w:val="single" w:color="4EA72E"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top w:val="nil"/>
          <w:bottom w:val="nil"/>
          <w:insideH w:val="nil"/>
          <w:insideV w:val="nil"/>
        </w:tcBorders>
        <w:shd w:val="clear" w:color="auto" w:fill="D0EFC5"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3">
    <w:name w:val="Medium Grid 1"/>
    <w:basedOn w:val="89"/>
    <w:semiHidden/>
    <w:unhideWhenUsed/>
    <w:qFormat/>
    <w:uiPriority w:val="67"/>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84">
    <w:name w:val="Medium Grid 1 Accent 1"/>
    <w:basedOn w:val="89"/>
    <w:semiHidden/>
    <w:unhideWhenUsed/>
    <w:qFormat/>
    <w:uiPriority w:val="67"/>
    <w:tblPr>
      <w:tblBorders>
        <w:top w:val="single" w:color="2199CF" w:themeColor="accent1" w:themeTint="BF" w:sz="8" w:space="0"/>
        <w:left w:val="single" w:color="2199CF" w:themeColor="accent1" w:themeTint="BF" w:sz="8" w:space="0"/>
        <w:bottom w:val="single" w:color="2199CF" w:themeColor="accent1" w:themeTint="BF" w:sz="8" w:space="0"/>
        <w:right w:val="single" w:color="2199CF" w:themeColor="accent1" w:themeTint="BF" w:sz="8" w:space="0"/>
        <w:insideH w:val="single" w:color="2199CF" w:themeColor="accent1" w:themeTint="BF" w:sz="8" w:space="0"/>
        <w:insideV w:val="single" w:color="2199CF" w:themeColor="accent1" w:themeTint="BF" w:sz="8" w:space="0"/>
      </w:tblBorders>
    </w:tblPr>
    <w:tcPr>
      <w:shd w:val="clear" w:color="auto" w:fill="B2DEF2" w:themeFill="accent1" w:themeFillTint="3F"/>
    </w:tcPr>
    <w:tblStylePr w:type="firstRow">
      <w:rPr>
        <w:b/>
        <w:bCs/>
      </w:rPr>
    </w:tblStylePr>
    <w:tblStylePr w:type="lastRow">
      <w:rPr>
        <w:b/>
        <w:bCs/>
      </w:rPr>
      <w:tblPr/>
      <w:tcPr>
        <w:tcBorders>
          <w:top w:val="single" w:color="2199CF" w:themeColor="accent1" w:themeTint="BF" w:sz="18" w:space="0"/>
        </w:tcBorders>
      </w:tcPr>
    </w:tblStylePr>
    <w:tblStylePr w:type="firstCol">
      <w:rPr>
        <w:b/>
        <w:bCs/>
      </w:rPr>
    </w:tblStylePr>
    <w:tblStylePr w:type="lastCol">
      <w:rPr>
        <w:b/>
        <w:bCs/>
      </w:rPr>
    </w:tblStylePr>
    <w:tblStylePr w:type="band1Vert">
      <w:tblPr/>
      <w:tcPr>
        <w:shd w:val="clear" w:color="auto" w:fill="65BDE6" w:themeFill="accent1" w:themeFillTint="7F"/>
      </w:tcPr>
    </w:tblStylePr>
    <w:tblStylePr w:type="band1Horz">
      <w:tblPr/>
      <w:tcPr>
        <w:shd w:val="clear" w:color="auto" w:fill="65BDE6" w:themeFill="accent1" w:themeFillTint="7F"/>
      </w:tcPr>
    </w:tblStylePr>
  </w:style>
  <w:style w:type="table" w:styleId="185">
    <w:name w:val="Medium Grid 1 Accent 2"/>
    <w:basedOn w:val="89"/>
    <w:semiHidden/>
    <w:unhideWhenUsed/>
    <w:qFormat/>
    <w:uiPriority w:val="67"/>
    <w:tblPr>
      <w:tblBorders>
        <w:top w:val="single" w:color="EE9465" w:themeColor="accent2" w:themeTint="BF" w:sz="8" w:space="0"/>
        <w:left w:val="single" w:color="EE9465" w:themeColor="accent2" w:themeTint="BF" w:sz="8" w:space="0"/>
        <w:bottom w:val="single" w:color="EE9465" w:themeColor="accent2" w:themeTint="BF" w:sz="8" w:space="0"/>
        <w:right w:val="single" w:color="EE9465" w:themeColor="accent2" w:themeTint="BF" w:sz="8" w:space="0"/>
        <w:insideH w:val="single" w:color="EE9465" w:themeColor="accent2" w:themeTint="BF" w:sz="8" w:space="0"/>
        <w:insideV w:val="single" w:color="EE9465" w:themeColor="accent2" w:themeTint="BF" w:sz="8" w:space="0"/>
      </w:tblBorders>
    </w:tblPr>
    <w:tcPr>
      <w:shd w:val="clear" w:color="auto" w:fill="F9DBCC" w:themeFill="accent2" w:themeFillTint="3F"/>
    </w:tcPr>
    <w:tblStylePr w:type="firstRow">
      <w:rPr>
        <w:b/>
        <w:bCs/>
      </w:rPr>
    </w:tblStylePr>
    <w:tblStylePr w:type="lastRow">
      <w:rPr>
        <w:b/>
        <w:bCs/>
      </w:rPr>
      <w:tblPr/>
      <w:tcPr>
        <w:tcBorders>
          <w:top w:val="single" w:color="EE9465" w:themeColor="accent2" w:themeTint="BF" w:sz="18" w:space="0"/>
        </w:tcBorders>
      </w:tcPr>
    </w:tblStylePr>
    <w:tblStylePr w:type="firstCol">
      <w:rPr>
        <w:b/>
        <w:bCs/>
      </w:rPr>
    </w:tblStylePr>
    <w:tblStylePr w:type="lastCol">
      <w:rPr>
        <w:b/>
        <w:bCs/>
      </w:rPr>
    </w:tblStylePr>
    <w:tblStylePr w:type="band1Vert">
      <w:tblPr/>
      <w:tcPr>
        <w:shd w:val="clear" w:color="auto" w:fill="F4B898" w:themeFill="accent2" w:themeFillTint="7F"/>
      </w:tcPr>
    </w:tblStylePr>
    <w:tblStylePr w:type="band1Horz">
      <w:tblPr/>
      <w:tcPr>
        <w:shd w:val="clear" w:color="auto" w:fill="F4B898" w:themeFill="accent2" w:themeFillTint="7F"/>
      </w:tcPr>
    </w:tblStylePr>
  </w:style>
  <w:style w:type="table" w:styleId="186">
    <w:name w:val="Medium Grid 1 Accent 3"/>
    <w:basedOn w:val="89"/>
    <w:semiHidden/>
    <w:unhideWhenUsed/>
    <w:qFormat/>
    <w:uiPriority w:val="67"/>
    <w:tblPr>
      <w:tblBorders>
        <w:top w:val="single" w:color="2AB73D" w:themeColor="accent3" w:themeTint="BF" w:sz="8" w:space="0"/>
        <w:left w:val="single" w:color="2AB73D" w:themeColor="accent3" w:themeTint="BF" w:sz="8" w:space="0"/>
        <w:bottom w:val="single" w:color="2AB73D" w:themeColor="accent3" w:themeTint="BF" w:sz="8" w:space="0"/>
        <w:right w:val="single" w:color="2AB73D" w:themeColor="accent3" w:themeTint="BF" w:sz="8" w:space="0"/>
        <w:insideH w:val="single" w:color="2AB73D" w:themeColor="accent3" w:themeTint="BF" w:sz="8" w:space="0"/>
        <w:insideV w:val="single" w:color="2AB73D" w:themeColor="accent3" w:themeTint="BF" w:sz="8" w:space="0"/>
      </w:tblBorders>
    </w:tblPr>
    <w:tcPr>
      <w:shd w:val="clear" w:color="auto" w:fill="B3EDBB" w:themeFill="accent3" w:themeFillTint="3F"/>
    </w:tcPr>
    <w:tblStylePr w:type="firstRow">
      <w:rPr>
        <w:b/>
        <w:bCs/>
      </w:rPr>
    </w:tblStylePr>
    <w:tblStylePr w:type="lastRow">
      <w:rPr>
        <w:b/>
        <w:bCs/>
      </w:rPr>
      <w:tblPr/>
      <w:tcPr>
        <w:tcBorders>
          <w:top w:val="single" w:color="2AB73D" w:themeColor="accent3" w:themeTint="BF" w:sz="18" w:space="0"/>
        </w:tcBorders>
      </w:tcPr>
    </w:tblStylePr>
    <w:tblStylePr w:type="firstCol">
      <w:rPr>
        <w:b/>
        <w:bCs/>
      </w:rPr>
    </w:tblStylePr>
    <w:tblStylePr w:type="lastCol">
      <w:rPr>
        <w:b/>
        <w:bCs/>
      </w:rPr>
    </w:tblStylePr>
    <w:tblStylePr w:type="band1Vert">
      <w:tblPr/>
      <w:tcPr>
        <w:shd w:val="clear" w:color="auto" w:fill="66DB76" w:themeFill="accent3" w:themeFillTint="7F"/>
      </w:tcPr>
    </w:tblStylePr>
    <w:tblStylePr w:type="band1Horz">
      <w:tblPr/>
      <w:tcPr>
        <w:shd w:val="clear" w:color="auto" w:fill="66DB76" w:themeFill="accent3" w:themeFillTint="7F"/>
      </w:tcPr>
    </w:tblStylePr>
  </w:style>
  <w:style w:type="table" w:styleId="187">
    <w:name w:val="Medium Grid 1 Accent 4"/>
    <w:basedOn w:val="89"/>
    <w:semiHidden/>
    <w:unhideWhenUsed/>
    <w:qFormat/>
    <w:uiPriority w:val="67"/>
    <w:tblPr>
      <w:tblBorders>
        <w:top w:val="single" w:color="39BEF1" w:themeColor="accent4" w:themeTint="BF" w:sz="8" w:space="0"/>
        <w:left w:val="single" w:color="39BEF1" w:themeColor="accent4" w:themeTint="BF" w:sz="8" w:space="0"/>
        <w:bottom w:val="single" w:color="39BEF1" w:themeColor="accent4" w:themeTint="BF" w:sz="8" w:space="0"/>
        <w:right w:val="single" w:color="39BEF1" w:themeColor="accent4" w:themeTint="BF" w:sz="8" w:space="0"/>
        <w:insideH w:val="single" w:color="39BEF1" w:themeColor="accent4" w:themeTint="BF" w:sz="8" w:space="0"/>
        <w:insideV w:val="single" w:color="39BEF1" w:themeColor="accent4" w:themeTint="BF" w:sz="8" w:space="0"/>
      </w:tblBorders>
    </w:tblPr>
    <w:tcPr>
      <w:shd w:val="clear" w:color="auto" w:fill="BDE9FA" w:themeFill="accent4" w:themeFillTint="3F"/>
    </w:tcPr>
    <w:tblStylePr w:type="firstRow">
      <w:rPr>
        <w:b/>
        <w:bCs/>
      </w:rPr>
    </w:tblStylePr>
    <w:tblStylePr w:type="lastRow">
      <w:rPr>
        <w:b/>
        <w:bCs/>
      </w:rPr>
      <w:tblPr/>
      <w:tcPr>
        <w:tcBorders>
          <w:top w:val="single" w:color="39BEF1" w:themeColor="accent4" w:themeTint="BF" w:sz="18" w:space="0"/>
        </w:tcBorders>
      </w:tcPr>
    </w:tblStylePr>
    <w:tblStylePr w:type="firstCol">
      <w:rPr>
        <w:b/>
        <w:bCs/>
      </w:rPr>
    </w:tblStylePr>
    <w:tblStylePr w:type="lastCol">
      <w:rPr>
        <w:b/>
        <w:bCs/>
      </w:rPr>
    </w:tblStylePr>
    <w:tblStylePr w:type="band1Vert">
      <w:tblPr/>
      <w:tcPr>
        <w:shd w:val="clear" w:color="auto" w:fill="7BD3F5" w:themeFill="accent4" w:themeFillTint="7F"/>
      </w:tcPr>
    </w:tblStylePr>
    <w:tblStylePr w:type="band1Horz">
      <w:tblPr/>
      <w:tcPr>
        <w:shd w:val="clear" w:color="auto" w:fill="7BD3F5" w:themeFill="accent4" w:themeFillTint="7F"/>
      </w:tcPr>
    </w:tblStylePr>
  </w:style>
  <w:style w:type="table" w:styleId="188">
    <w:name w:val="Medium Grid 1 Accent 5"/>
    <w:basedOn w:val="89"/>
    <w:semiHidden/>
    <w:unhideWhenUsed/>
    <w:qFormat/>
    <w:uiPriority w:val="67"/>
    <w:tblPr>
      <w:tblBorders>
        <w:top w:val="single" w:color="CE49BF" w:themeColor="accent5" w:themeTint="BF" w:sz="8" w:space="0"/>
        <w:left w:val="single" w:color="CE49BF" w:themeColor="accent5" w:themeTint="BF" w:sz="8" w:space="0"/>
        <w:bottom w:val="single" w:color="CE49BF" w:themeColor="accent5" w:themeTint="BF" w:sz="8" w:space="0"/>
        <w:right w:val="single" w:color="CE49BF" w:themeColor="accent5" w:themeTint="BF" w:sz="8" w:space="0"/>
        <w:insideH w:val="single" w:color="CE49BF" w:themeColor="accent5" w:themeTint="BF" w:sz="8" w:space="0"/>
        <w:insideV w:val="single" w:color="CE49BF" w:themeColor="accent5" w:themeTint="BF" w:sz="8" w:space="0"/>
      </w:tblBorders>
    </w:tblPr>
    <w:tcPr>
      <w:shd w:val="clear" w:color="auto" w:fill="EEC3EA" w:themeFill="accent5" w:themeFillTint="3F"/>
    </w:tcPr>
    <w:tblStylePr w:type="firstRow">
      <w:rPr>
        <w:b/>
        <w:bCs/>
      </w:rPr>
    </w:tblStylePr>
    <w:tblStylePr w:type="lastRow">
      <w:rPr>
        <w:b/>
        <w:bCs/>
      </w:rPr>
      <w:tblPr/>
      <w:tcPr>
        <w:tcBorders>
          <w:top w:val="single" w:color="CE49BF" w:themeColor="accent5" w:themeTint="BF" w:sz="18" w:space="0"/>
        </w:tcBorders>
      </w:tcPr>
    </w:tblStylePr>
    <w:tblStylePr w:type="firstCol">
      <w:rPr>
        <w:b/>
        <w:bCs/>
      </w:rPr>
    </w:tblStylePr>
    <w:tblStylePr w:type="lastCol">
      <w:rPr>
        <w:b/>
        <w:bCs/>
      </w:rPr>
    </w:tblStylePr>
    <w:tblStylePr w:type="band1Vert">
      <w:tblPr/>
      <w:tcPr>
        <w:shd w:val="clear" w:color="auto" w:fill="DE86D4" w:themeFill="accent5" w:themeFillTint="7F"/>
      </w:tcPr>
    </w:tblStylePr>
    <w:tblStylePr w:type="band1Horz">
      <w:tblPr/>
      <w:tcPr>
        <w:shd w:val="clear" w:color="auto" w:fill="DE86D4" w:themeFill="accent5" w:themeFillTint="7F"/>
      </w:tcPr>
    </w:tblStylePr>
  </w:style>
  <w:style w:type="table" w:styleId="189">
    <w:name w:val="Medium Grid 1 Accent 6"/>
    <w:basedOn w:val="89"/>
    <w:semiHidden/>
    <w:unhideWhenUsed/>
    <w:qFormat/>
    <w:uiPriority w:val="67"/>
    <w:tblPr>
      <w:tblBorders>
        <w:top w:val="single" w:color="72CE50" w:themeColor="accent6" w:themeTint="BF" w:sz="8" w:space="0"/>
        <w:left w:val="single" w:color="72CE50" w:themeColor="accent6" w:themeTint="BF" w:sz="8" w:space="0"/>
        <w:bottom w:val="single" w:color="72CE50" w:themeColor="accent6" w:themeTint="BF" w:sz="8" w:space="0"/>
        <w:right w:val="single" w:color="72CE50" w:themeColor="accent6" w:themeTint="BF" w:sz="8" w:space="0"/>
        <w:insideH w:val="single" w:color="72CE50" w:themeColor="accent6" w:themeTint="BF" w:sz="8" w:space="0"/>
        <w:insideV w:val="single" w:color="72CE50" w:themeColor="accent6" w:themeTint="BF" w:sz="8" w:space="0"/>
      </w:tblBorders>
    </w:tblPr>
    <w:tcPr>
      <w:shd w:val="clear" w:color="auto" w:fill="D0EFC5" w:themeFill="accent6" w:themeFillTint="3F"/>
    </w:tcPr>
    <w:tblStylePr w:type="firstRow">
      <w:rPr>
        <w:b/>
        <w:bCs/>
      </w:rPr>
    </w:tblStylePr>
    <w:tblStylePr w:type="lastRow">
      <w:rPr>
        <w:b/>
        <w:bCs/>
      </w:rPr>
      <w:tblPr/>
      <w:tcPr>
        <w:tcBorders>
          <w:top w:val="single" w:color="72CE50" w:themeColor="accent6" w:themeTint="BF" w:sz="18" w:space="0"/>
        </w:tcBorders>
      </w:tcPr>
    </w:tblStylePr>
    <w:tblStylePr w:type="firstCol">
      <w:rPr>
        <w:b/>
        <w:bCs/>
      </w:rPr>
    </w:tblStylePr>
    <w:tblStylePr w:type="lastCol">
      <w:rPr>
        <w:b/>
        <w:bCs/>
      </w:rPr>
    </w:tblStylePr>
    <w:tblStylePr w:type="band1Vert">
      <w:tblPr/>
      <w:tcPr>
        <w:shd w:val="clear" w:color="auto" w:fill="A1DF8B" w:themeFill="accent6" w:themeFillTint="7F"/>
      </w:tcPr>
    </w:tblStylePr>
    <w:tblStylePr w:type="band1Horz">
      <w:tblPr/>
      <w:tcPr>
        <w:shd w:val="clear" w:color="auto" w:fill="A1DF8B" w:themeFill="accent6" w:themeFillTint="7F"/>
      </w:tcPr>
    </w:tblStylePr>
  </w:style>
  <w:style w:type="table" w:styleId="190">
    <w:name w:val="Medium Grid 2"/>
    <w:basedOn w:val="89"/>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191">
    <w:name w:val="Medium Grid 2 Accent 1"/>
    <w:basedOn w:val="89"/>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156082" w:themeColor="accent1" w:sz="8" w:space="0"/>
        <w:left w:val="single" w:color="156082" w:themeColor="accent1" w:sz="8" w:space="0"/>
        <w:bottom w:val="single" w:color="156082" w:themeColor="accent1" w:sz="8" w:space="0"/>
        <w:right w:val="single" w:color="156082" w:themeColor="accent1" w:sz="8" w:space="0"/>
        <w:insideH w:val="single" w:color="156082" w:themeColor="accent1" w:sz="8" w:space="0"/>
        <w:insideV w:val="single" w:color="156082" w:themeColor="accent1" w:sz="8" w:space="0"/>
      </w:tblBorders>
    </w:tblPr>
    <w:tcPr>
      <w:shd w:val="clear" w:color="auto" w:fill="B2DEF2" w:themeFill="accent1" w:themeFillTint="3F"/>
    </w:tcPr>
    <w:tblStylePr w:type="firstRow">
      <w:rPr>
        <w:b/>
        <w:bCs/>
        <w:color w:val="000000" w:themeColor="text1"/>
        <w14:textFill>
          <w14:solidFill>
            <w14:schemeClr w14:val="tx1"/>
          </w14:solidFill>
        </w14:textFill>
      </w:rPr>
      <w:tblPr/>
      <w:tcPr>
        <w:shd w:val="clear" w:color="auto" w:fill="E0F2FA"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1E4F5" w:themeFill="accent1" w:themeFillTint="33"/>
      </w:tcPr>
    </w:tblStylePr>
    <w:tblStylePr w:type="band1Vert">
      <w:tblPr/>
      <w:tcPr>
        <w:shd w:val="clear" w:color="auto" w:fill="65BDE6" w:themeFill="accent1" w:themeFillTint="7F"/>
      </w:tcPr>
    </w:tblStylePr>
    <w:tblStylePr w:type="band1Horz">
      <w:tblPr/>
      <w:tcPr>
        <w:tcBorders>
          <w:insideH w:val="single" w:sz="6" w:space="0"/>
          <w:insideV w:val="single" w:sz="6" w:space="0"/>
        </w:tcBorders>
        <w:shd w:val="clear" w:color="auto" w:fill="65BDE6" w:themeFill="accent1" w:themeFillTint="7F"/>
      </w:tcPr>
    </w:tblStylePr>
    <w:tblStylePr w:type="nwCell">
      <w:tblPr/>
      <w:tcPr>
        <w:shd w:val="clear" w:color="auto" w:fill="FFFFFF" w:themeFill="background1"/>
      </w:tcPr>
    </w:tblStylePr>
  </w:style>
  <w:style w:type="table" w:styleId="192">
    <w:name w:val="Medium Grid 2 Accent 2"/>
    <w:basedOn w:val="89"/>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E97132" w:themeColor="accent2" w:sz="8" w:space="0"/>
        <w:left w:val="single" w:color="E97132" w:themeColor="accent2" w:sz="8" w:space="0"/>
        <w:bottom w:val="single" w:color="E97132" w:themeColor="accent2" w:sz="8" w:space="0"/>
        <w:right w:val="single" w:color="E97132" w:themeColor="accent2" w:sz="8" w:space="0"/>
        <w:insideH w:val="single" w:color="E97132" w:themeColor="accent2" w:sz="8" w:space="0"/>
        <w:insideV w:val="single" w:color="E97132" w:themeColor="accent2" w:sz="8" w:space="0"/>
      </w:tblBorders>
    </w:tblPr>
    <w:tcPr>
      <w:shd w:val="clear" w:color="auto" w:fill="F9DBCC" w:themeFill="accent2" w:themeFillTint="3F"/>
    </w:tcPr>
    <w:tblStylePr w:type="firstRow">
      <w:rPr>
        <w:b/>
        <w:bCs/>
        <w:color w:val="000000" w:themeColor="text1"/>
        <w14:textFill>
          <w14:solidFill>
            <w14:schemeClr w14:val="tx1"/>
          </w14:solidFill>
        </w14:textFill>
      </w:rPr>
      <w:tblPr/>
      <w:tcPr>
        <w:shd w:val="clear" w:color="auto" w:fill="FCF1EA"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AE2D5" w:themeFill="accent2" w:themeFillTint="33"/>
      </w:tcPr>
    </w:tblStylePr>
    <w:tblStylePr w:type="band1Vert">
      <w:tblPr/>
      <w:tcPr>
        <w:shd w:val="clear" w:color="auto" w:fill="F4B898" w:themeFill="accent2" w:themeFillTint="7F"/>
      </w:tcPr>
    </w:tblStylePr>
    <w:tblStylePr w:type="band1Horz">
      <w:tblPr/>
      <w:tcPr>
        <w:tcBorders>
          <w:insideH w:val="single" w:sz="6" w:space="0"/>
          <w:insideV w:val="single" w:sz="6" w:space="0"/>
        </w:tcBorders>
        <w:shd w:val="clear" w:color="auto" w:fill="F4B898" w:themeFill="accent2" w:themeFillTint="7F"/>
      </w:tcPr>
    </w:tblStylePr>
    <w:tblStylePr w:type="nwCell">
      <w:tblPr/>
      <w:tcPr>
        <w:shd w:val="clear" w:color="auto" w:fill="FFFFFF" w:themeFill="background1"/>
      </w:tcPr>
    </w:tblStylePr>
  </w:style>
  <w:style w:type="table" w:styleId="193">
    <w:name w:val="Medium Grid 2 Accent 3"/>
    <w:basedOn w:val="89"/>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196B24" w:themeColor="accent3" w:sz="8" w:space="0"/>
        <w:left w:val="single" w:color="196B24" w:themeColor="accent3" w:sz="8" w:space="0"/>
        <w:bottom w:val="single" w:color="196B24" w:themeColor="accent3" w:sz="8" w:space="0"/>
        <w:right w:val="single" w:color="196B24" w:themeColor="accent3" w:sz="8" w:space="0"/>
        <w:insideH w:val="single" w:color="196B24" w:themeColor="accent3" w:sz="8" w:space="0"/>
        <w:insideV w:val="single" w:color="196B24" w:themeColor="accent3" w:sz="8" w:space="0"/>
      </w:tblBorders>
    </w:tblPr>
    <w:tcPr>
      <w:shd w:val="clear" w:color="auto" w:fill="B3EDBB" w:themeFill="accent3" w:themeFillTint="3F"/>
    </w:tcPr>
    <w:tblStylePr w:type="firstRow">
      <w:rPr>
        <w:b/>
        <w:bCs/>
        <w:color w:val="000000" w:themeColor="text1"/>
        <w14:textFill>
          <w14:solidFill>
            <w14:schemeClr w14:val="tx1"/>
          </w14:solidFill>
        </w14:textFill>
      </w:rPr>
      <w:tblPr/>
      <w:tcPr>
        <w:shd w:val="clear" w:color="auto" w:fill="E0F7E4"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1F0C8" w:themeFill="accent3" w:themeFillTint="33"/>
      </w:tcPr>
    </w:tblStylePr>
    <w:tblStylePr w:type="band1Vert">
      <w:tblPr/>
      <w:tcPr>
        <w:shd w:val="clear" w:color="auto" w:fill="66DB76" w:themeFill="accent3" w:themeFillTint="7F"/>
      </w:tcPr>
    </w:tblStylePr>
    <w:tblStylePr w:type="band1Horz">
      <w:tblPr/>
      <w:tcPr>
        <w:tcBorders>
          <w:insideH w:val="single" w:sz="6" w:space="0"/>
          <w:insideV w:val="single" w:sz="6" w:space="0"/>
        </w:tcBorders>
        <w:shd w:val="clear" w:color="auto" w:fill="66DB76" w:themeFill="accent3" w:themeFillTint="7F"/>
      </w:tcPr>
    </w:tblStylePr>
    <w:tblStylePr w:type="nwCell">
      <w:tblPr/>
      <w:tcPr>
        <w:shd w:val="clear" w:color="auto" w:fill="FFFFFF" w:themeFill="background1"/>
      </w:tcPr>
    </w:tblStylePr>
  </w:style>
  <w:style w:type="table" w:styleId="194">
    <w:name w:val="Medium Grid 2 Accent 4"/>
    <w:basedOn w:val="89"/>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F9ED5" w:themeColor="accent4" w:sz="8" w:space="0"/>
        <w:left w:val="single" w:color="0F9ED5" w:themeColor="accent4" w:sz="8" w:space="0"/>
        <w:bottom w:val="single" w:color="0F9ED5" w:themeColor="accent4" w:sz="8" w:space="0"/>
        <w:right w:val="single" w:color="0F9ED5" w:themeColor="accent4" w:sz="8" w:space="0"/>
        <w:insideH w:val="single" w:color="0F9ED5" w:themeColor="accent4" w:sz="8" w:space="0"/>
        <w:insideV w:val="single" w:color="0F9ED5" w:themeColor="accent4" w:sz="8" w:space="0"/>
      </w:tblBorders>
    </w:tblPr>
    <w:tcPr>
      <w:shd w:val="clear" w:color="auto" w:fill="BDE9FA" w:themeFill="accent4" w:themeFillTint="3F"/>
    </w:tcPr>
    <w:tblStylePr w:type="firstRow">
      <w:rPr>
        <w:b/>
        <w:bCs/>
        <w:color w:val="000000" w:themeColor="text1"/>
        <w14:textFill>
          <w14:solidFill>
            <w14:schemeClr w14:val="tx1"/>
          </w14:solidFill>
        </w14:textFill>
      </w:rPr>
      <w:tblPr/>
      <w:tcPr>
        <w:shd w:val="clear" w:color="auto" w:fill="E5F6FD"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AEDFB" w:themeFill="accent4" w:themeFillTint="33"/>
      </w:tcPr>
    </w:tblStylePr>
    <w:tblStylePr w:type="band1Vert">
      <w:tblPr/>
      <w:tcPr>
        <w:shd w:val="clear" w:color="auto" w:fill="7BD3F5" w:themeFill="accent4" w:themeFillTint="7F"/>
      </w:tcPr>
    </w:tblStylePr>
    <w:tblStylePr w:type="band1Horz">
      <w:tblPr/>
      <w:tcPr>
        <w:tcBorders>
          <w:insideH w:val="single" w:sz="6" w:space="0"/>
          <w:insideV w:val="single" w:sz="6" w:space="0"/>
        </w:tcBorders>
        <w:shd w:val="clear" w:color="auto" w:fill="7BD3F5" w:themeFill="accent4" w:themeFillTint="7F"/>
      </w:tcPr>
    </w:tblStylePr>
    <w:tblStylePr w:type="nwCell">
      <w:tblPr/>
      <w:tcPr>
        <w:shd w:val="clear" w:color="auto" w:fill="FFFFFF" w:themeFill="background1"/>
      </w:tcPr>
    </w:tblStylePr>
  </w:style>
  <w:style w:type="table" w:styleId="195">
    <w:name w:val="Medium Grid 2 Accent 5"/>
    <w:basedOn w:val="89"/>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A02B93" w:themeColor="accent5" w:sz="8" w:space="0"/>
        <w:left w:val="single" w:color="A02B93" w:themeColor="accent5" w:sz="8" w:space="0"/>
        <w:bottom w:val="single" w:color="A02B93" w:themeColor="accent5" w:sz="8" w:space="0"/>
        <w:right w:val="single" w:color="A02B93" w:themeColor="accent5" w:sz="8" w:space="0"/>
        <w:insideH w:val="single" w:color="A02B93" w:themeColor="accent5" w:sz="8" w:space="0"/>
        <w:insideV w:val="single" w:color="A02B93" w:themeColor="accent5" w:sz="8" w:space="0"/>
      </w:tblBorders>
    </w:tblPr>
    <w:tcPr>
      <w:shd w:val="clear" w:color="auto" w:fill="EEC3EA" w:themeFill="accent5" w:themeFillTint="3F"/>
    </w:tcPr>
    <w:tblStylePr w:type="firstRow">
      <w:rPr>
        <w:b/>
        <w:bCs/>
        <w:color w:val="000000" w:themeColor="text1"/>
        <w14:textFill>
          <w14:solidFill>
            <w14:schemeClr w14:val="tx1"/>
          </w14:solidFill>
        </w14:textFill>
      </w:rPr>
      <w:tblPr/>
      <w:tcPr>
        <w:shd w:val="clear" w:color="auto" w:fill="F8E7F6"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1CEEE" w:themeFill="accent5" w:themeFillTint="33"/>
      </w:tcPr>
    </w:tblStylePr>
    <w:tblStylePr w:type="band1Vert">
      <w:tblPr/>
      <w:tcPr>
        <w:shd w:val="clear" w:color="auto" w:fill="DE86D4" w:themeFill="accent5" w:themeFillTint="7F"/>
      </w:tcPr>
    </w:tblStylePr>
    <w:tblStylePr w:type="band1Horz">
      <w:tblPr/>
      <w:tcPr>
        <w:tcBorders>
          <w:insideH w:val="single" w:sz="6" w:space="0"/>
          <w:insideV w:val="single" w:sz="6" w:space="0"/>
        </w:tcBorders>
        <w:shd w:val="clear" w:color="auto" w:fill="DE86D4" w:themeFill="accent5" w:themeFillTint="7F"/>
      </w:tcPr>
    </w:tblStylePr>
    <w:tblStylePr w:type="nwCell">
      <w:tblPr/>
      <w:tcPr>
        <w:shd w:val="clear" w:color="auto" w:fill="FFFFFF" w:themeFill="background1"/>
      </w:tcPr>
    </w:tblStylePr>
  </w:style>
  <w:style w:type="table" w:styleId="196">
    <w:name w:val="Medium Grid 2 Accent 6"/>
    <w:basedOn w:val="89"/>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4EA72E" w:themeColor="accent6" w:sz="8" w:space="0"/>
        <w:left w:val="single" w:color="4EA72E" w:themeColor="accent6" w:sz="8" w:space="0"/>
        <w:bottom w:val="single" w:color="4EA72E" w:themeColor="accent6" w:sz="8" w:space="0"/>
        <w:right w:val="single" w:color="4EA72E" w:themeColor="accent6" w:sz="8" w:space="0"/>
        <w:insideH w:val="single" w:color="4EA72E" w:themeColor="accent6" w:sz="8" w:space="0"/>
        <w:insideV w:val="single" w:color="4EA72E" w:themeColor="accent6" w:sz="8" w:space="0"/>
      </w:tblBorders>
    </w:tblPr>
    <w:tcPr>
      <w:shd w:val="clear" w:color="auto" w:fill="D0EFC5" w:themeFill="accent6" w:themeFillTint="3F"/>
    </w:tcPr>
    <w:tblStylePr w:type="firstRow">
      <w:rPr>
        <w:b/>
        <w:bCs/>
        <w:color w:val="000000" w:themeColor="text1"/>
        <w14:textFill>
          <w14:solidFill>
            <w14:schemeClr w14:val="tx1"/>
          </w14:solidFill>
        </w14:textFill>
      </w:rPr>
      <w:tblPr/>
      <w:tcPr>
        <w:shd w:val="clear" w:color="auto" w:fill="ECF8E8"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9F2D0" w:themeFill="accent6" w:themeFillTint="33"/>
      </w:tcPr>
    </w:tblStylePr>
    <w:tblStylePr w:type="band1Vert">
      <w:tblPr/>
      <w:tcPr>
        <w:shd w:val="clear" w:color="auto" w:fill="A1DF8B" w:themeFill="accent6" w:themeFillTint="7F"/>
      </w:tcPr>
    </w:tblStylePr>
    <w:tblStylePr w:type="band1Horz">
      <w:tblPr/>
      <w:tcPr>
        <w:tcBorders>
          <w:insideH w:val="single" w:sz="6" w:space="0"/>
          <w:insideV w:val="single" w:sz="6" w:space="0"/>
        </w:tcBorders>
        <w:shd w:val="clear" w:color="auto" w:fill="A1DF8B" w:themeFill="accent6" w:themeFillTint="7F"/>
      </w:tcPr>
    </w:tblStylePr>
    <w:tblStylePr w:type="nwCell">
      <w:tblPr/>
      <w:tcPr>
        <w:shd w:val="clear" w:color="auto" w:fill="FFFFFF" w:themeFill="background1"/>
      </w:tcPr>
    </w:tblStylePr>
  </w:style>
  <w:style w:type="table" w:styleId="197">
    <w:name w:val="Medium Grid 3"/>
    <w:basedOn w:val="89"/>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98">
    <w:name w:val="Medium Grid 3 Accent 1"/>
    <w:basedOn w:val="89"/>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2DEF2"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156082"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156082"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156082"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156082"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65BDE6"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65BDE6" w:themeFill="accent1" w:themeFillTint="7F"/>
      </w:tcPr>
    </w:tblStylePr>
  </w:style>
  <w:style w:type="table" w:styleId="199">
    <w:name w:val="Medium Grid 3 Accent 2"/>
    <w:basedOn w:val="89"/>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9DBCC"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E97132"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E97132"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E97132"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E97132"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4B898"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4B898" w:themeFill="accent2" w:themeFillTint="7F"/>
      </w:tcPr>
    </w:tblStylePr>
  </w:style>
  <w:style w:type="table" w:styleId="200">
    <w:name w:val="Medium Grid 3 Accent 3"/>
    <w:basedOn w:val="89"/>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3EDBB"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196B24"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196B24"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196B24"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196B24"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66DB76"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66DB76" w:themeFill="accent3" w:themeFillTint="7F"/>
      </w:tcPr>
    </w:tblStylePr>
  </w:style>
  <w:style w:type="table" w:styleId="201">
    <w:name w:val="Medium Grid 3 Accent 4"/>
    <w:basedOn w:val="89"/>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DE9FA"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F9ED5"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F9ED5"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F9ED5"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F9ED5"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BD3F5"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BD3F5" w:themeFill="accent4" w:themeFillTint="7F"/>
      </w:tcPr>
    </w:tblStylePr>
  </w:style>
  <w:style w:type="table" w:styleId="202">
    <w:name w:val="Medium Grid 3 Accent 5"/>
    <w:basedOn w:val="89"/>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EC3EA"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A02B93"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A02B93"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A02B93"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A02B93"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E86D4"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E86D4" w:themeFill="accent5" w:themeFillTint="7F"/>
      </w:tcPr>
    </w:tblStylePr>
  </w:style>
  <w:style w:type="table" w:styleId="203">
    <w:name w:val="Medium Grid 3 Accent 6"/>
    <w:basedOn w:val="89"/>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0EFC5"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EA72E"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EA72E"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EA72E"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EA72E"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1DF8B"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1DF8B" w:themeFill="accent6" w:themeFillTint="7F"/>
      </w:tcPr>
    </w:tblStylePr>
  </w:style>
  <w:style w:type="table" w:styleId="204">
    <w:name w:val="Dark List"/>
    <w:basedOn w:val="89"/>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205">
    <w:name w:val="Dark List Accent 1"/>
    <w:basedOn w:val="89"/>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156082"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A2F40"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0F476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0F4761" w:themeFill="accent1" w:themeFillShade="BF"/>
      </w:tcPr>
    </w:tblStylePr>
    <w:tblStylePr w:type="band1Vert">
      <w:tblPr/>
      <w:tcPr>
        <w:tcBorders>
          <w:top w:val="nil"/>
          <w:left w:val="nil"/>
          <w:bottom w:val="nil"/>
          <w:right w:val="nil"/>
          <w:insideH w:val="nil"/>
          <w:insideV w:val="nil"/>
        </w:tcBorders>
        <w:shd w:val="clear" w:color="auto" w:fill="0F4761" w:themeFill="accent1" w:themeFillShade="BF"/>
      </w:tcPr>
    </w:tblStylePr>
    <w:tblStylePr w:type="band1Horz">
      <w:tblPr/>
      <w:tcPr>
        <w:tcBorders>
          <w:top w:val="nil"/>
          <w:left w:val="nil"/>
          <w:bottom w:val="nil"/>
          <w:right w:val="nil"/>
          <w:insideH w:val="nil"/>
          <w:insideV w:val="nil"/>
        </w:tcBorders>
        <w:shd w:val="clear" w:color="auto" w:fill="0F4761" w:themeFill="accent1" w:themeFillShade="BF"/>
      </w:tcPr>
    </w:tblStylePr>
  </w:style>
  <w:style w:type="table" w:styleId="206">
    <w:name w:val="Dark List Accent 2"/>
    <w:basedOn w:val="89"/>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E97132"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7F340D"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BF4F1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BF4F14" w:themeFill="accent2" w:themeFillShade="BF"/>
      </w:tcPr>
    </w:tblStylePr>
    <w:tblStylePr w:type="band1Vert">
      <w:tblPr/>
      <w:tcPr>
        <w:tcBorders>
          <w:top w:val="nil"/>
          <w:left w:val="nil"/>
          <w:bottom w:val="nil"/>
          <w:right w:val="nil"/>
          <w:insideH w:val="nil"/>
          <w:insideV w:val="nil"/>
        </w:tcBorders>
        <w:shd w:val="clear" w:color="auto" w:fill="BF4F14" w:themeFill="accent2" w:themeFillShade="BF"/>
      </w:tcPr>
    </w:tblStylePr>
    <w:tblStylePr w:type="band1Horz">
      <w:tblPr/>
      <w:tcPr>
        <w:tcBorders>
          <w:top w:val="nil"/>
          <w:left w:val="nil"/>
          <w:bottom w:val="nil"/>
          <w:right w:val="nil"/>
          <w:insideH w:val="nil"/>
          <w:insideV w:val="nil"/>
        </w:tcBorders>
        <w:shd w:val="clear" w:color="auto" w:fill="BF4F14" w:themeFill="accent2" w:themeFillShade="BF"/>
      </w:tcPr>
    </w:tblStylePr>
  </w:style>
  <w:style w:type="table" w:styleId="207">
    <w:name w:val="Dark List Accent 3"/>
    <w:basedOn w:val="89"/>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196B24"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C3511"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12501A"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12501A" w:themeFill="accent3" w:themeFillShade="BF"/>
      </w:tcPr>
    </w:tblStylePr>
    <w:tblStylePr w:type="band1Vert">
      <w:tblPr/>
      <w:tcPr>
        <w:tcBorders>
          <w:top w:val="nil"/>
          <w:left w:val="nil"/>
          <w:bottom w:val="nil"/>
          <w:right w:val="nil"/>
          <w:insideH w:val="nil"/>
          <w:insideV w:val="nil"/>
        </w:tcBorders>
        <w:shd w:val="clear" w:color="auto" w:fill="12501A" w:themeFill="accent3" w:themeFillShade="BF"/>
      </w:tcPr>
    </w:tblStylePr>
    <w:tblStylePr w:type="band1Horz">
      <w:tblPr/>
      <w:tcPr>
        <w:tcBorders>
          <w:top w:val="nil"/>
          <w:left w:val="nil"/>
          <w:bottom w:val="nil"/>
          <w:right w:val="nil"/>
          <w:insideH w:val="nil"/>
          <w:insideV w:val="nil"/>
        </w:tcBorders>
        <w:shd w:val="clear" w:color="auto" w:fill="12501A" w:themeFill="accent3" w:themeFillShade="BF"/>
      </w:tcPr>
    </w:tblStylePr>
  </w:style>
  <w:style w:type="table" w:styleId="208">
    <w:name w:val="Dark List Accent 4"/>
    <w:basedOn w:val="89"/>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0F9ED5"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74E6A"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0B769F"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0B769F" w:themeFill="accent4" w:themeFillShade="BF"/>
      </w:tcPr>
    </w:tblStylePr>
    <w:tblStylePr w:type="band1Vert">
      <w:tblPr/>
      <w:tcPr>
        <w:tcBorders>
          <w:top w:val="nil"/>
          <w:left w:val="nil"/>
          <w:bottom w:val="nil"/>
          <w:right w:val="nil"/>
          <w:insideH w:val="nil"/>
          <w:insideV w:val="nil"/>
        </w:tcBorders>
        <w:shd w:val="clear" w:color="auto" w:fill="0B769F" w:themeFill="accent4" w:themeFillShade="BF"/>
      </w:tcPr>
    </w:tblStylePr>
    <w:tblStylePr w:type="band1Horz">
      <w:tblPr/>
      <w:tcPr>
        <w:tcBorders>
          <w:top w:val="nil"/>
          <w:left w:val="nil"/>
          <w:bottom w:val="nil"/>
          <w:right w:val="nil"/>
          <w:insideH w:val="nil"/>
          <w:insideV w:val="nil"/>
        </w:tcBorders>
        <w:shd w:val="clear" w:color="auto" w:fill="0B769F" w:themeFill="accent4" w:themeFillShade="BF"/>
      </w:tcPr>
    </w:tblStylePr>
  </w:style>
  <w:style w:type="table" w:styleId="209">
    <w:name w:val="Dark List Accent 5"/>
    <w:basedOn w:val="89"/>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A02B93"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F1549"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77206E"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77206E" w:themeFill="accent5" w:themeFillShade="BF"/>
      </w:tcPr>
    </w:tblStylePr>
    <w:tblStylePr w:type="band1Vert">
      <w:tblPr/>
      <w:tcPr>
        <w:tcBorders>
          <w:top w:val="nil"/>
          <w:left w:val="nil"/>
          <w:bottom w:val="nil"/>
          <w:right w:val="nil"/>
          <w:insideH w:val="nil"/>
          <w:insideV w:val="nil"/>
        </w:tcBorders>
        <w:shd w:val="clear" w:color="auto" w:fill="77206E" w:themeFill="accent5" w:themeFillShade="BF"/>
      </w:tcPr>
    </w:tblStylePr>
    <w:tblStylePr w:type="band1Horz">
      <w:tblPr/>
      <w:tcPr>
        <w:tcBorders>
          <w:top w:val="nil"/>
          <w:left w:val="nil"/>
          <w:bottom w:val="nil"/>
          <w:right w:val="nil"/>
          <w:insideH w:val="nil"/>
          <w:insideV w:val="nil"/>
        </w:tcBorders>
        <w:shd w:val="clear" w:color="auto" w:fill="77206E" w:themeFill="accent5" w:themeFillShade="BF"/>
      </w:tcPr>
    </w:tblStylePr>
  </w:style>
  <w:style w:type="table" w:styleId="210">
    <w:name w:val="Dark List Accent 6"/>
    <w:basedOn w:val="89"/>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4EA72E"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6531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3A7D22"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3A7D22" w:themeFill="accent6" w:themeFillShade="BF"/>
      </w:tcPr>
    </w:tblStylePr>
    <w:tblStylePr w:type="band1Vert">
      <w:tblPr/>
      <w:tcPr>
        <w:tcBorders>
          <w:top w:val="nil"/>
          <w:left w:val="nil"/>
          <w:bottom w:val="nil"/>
          <w:right w:val="nil"/>
          <w:insideH w:val="nil"/>
          <w:insideV w:val="nil"/>
        </w:tcBorders>
        <w:shd w:val="clear" w:color="auto" w:fill="3A7D22" w:themeFill="accent6" w:themeFillShade="BF"/>
      </w:tcPr>
    </w:tblStylePr>
    <w:tblStylePr w:type="band1Horz">
      <w:tblPr/>
      <w:tcPr>
        <w:tcBorders>
          <w:top w:val="nil"/>
          <w:left w:val="nil"/>
          <w:bottom w:val="nil"/>
          <w:right w:val="nil"/>
          <w:insideH w:val="nil"/>
          <w:insideV w:val="nil"/>
        </w:tcBorders>
        <w:shd w:val="clear" w:color="auto" w:fill="3A7D22" w:themeFill="accent6" w:themeFillShade="BF"/>
      </w:tcPr>
    </w:tblStylePr>
  </w:style>
  <w:style w:type="table" w:styleId="211">
    <w:name w:val="Colorful Shading"/>
    <w:basedOn w:val="89"/>
    <w:semiHidden/>
    <w:unhideWhenUsed/>
    <w:qFormat/>
    <w:uiPriority w:val="71"/>
    <w:rPr>
      <w:color w:val="000000" w:themeColor="text1"/>
      <w14:textFill>
        <w14:solidFill>
          <w14:schemeClr w14:val="tx1"/>
        </w14:solidFill>
      </w14:textFill>
    </w:rPr>
    <w:tblPr>
      <w:tblBorders>
        <w:top w:val="single" w:color="E97132"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5E5E5" w:themeFill="text1" w:themeFillTint="19"/>
    </w:tcPr>
    <w:tblStylePr w:type="firstRow">
      <w:rPr>
        <w:b/>
        <w:bCs/>
      </w:rPr>
      <w:tblPr/>
      <w:tcPr>
        <w:tcBorders>
          <w:top w:val="nil"/>
          <w:left w:val="nil"/>
          <w:bottom w:val="single" w:color="E97132"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2">
    <w:name w:val="Colorful Shading Accent 1"/>
    <w:basedOn w:val="89"/>
    <w:semiHidden/>
    <w:unhideWhenUsed/>
    <w:qFormat/>
    <w:uiPriority w:val="71"/>
    <w:rPr>
      <w:color w:val="000000" w:themeColor="text1"/>
      <w14:textFill>
        <w14:solidFill>
          <w14:schemeClr w14:val="tx1"/>
        </w14:solidFill>
      </w14:textFill>
    </w:rPr>
    <w:tblPr>
      <w:tblBorders>
        <w:top w:val="single" w:color="E97132" w:themeColor="accent2" w:sz="24" w:space="0"/>
        <w:left w:val="single" w:color="156082" w:themeColor="accent1" w:sz="4" w:space="0"/>
        <w:bottom w:val="single" w:color="156082" w:themeColor="accent1" w:sz="4" w:space="0"/>
        <w:right w:val="single" w:color="156082" w:themeColor="accent1" w:sz="4" w:space="0"/>
        <w:insideH w:val="single" w:color="FFFFFF" w:themeColor="background1" w:sz="4" w:space="0"/>
        <w:insideV w:val="single" w:color="FFFFFF" w:themeColor="background1" w:sz="4" w:space="0"/>
      </w:tblBorders>
    </w:tblPr>
    <w:tcPr>
      <w:shd w:val="clear" w:color="auto" w:fill="E0F2FA" w:themeFill="accent1" w:themeFillTint="19"/>
    </w:tcPr>
    <w:tblStylePr w:type="firstRow">
      <w:rPr>
        <w:b/>
        <w:bCs/>
      </w:rPr>
      <w:tblPr/>
      <w:tcPr>
        <w:tcBorders>
          <w:top w:val="nil"/>
          <w:left w:val="nil"/>
          <w:bottom w:val="single" w:color="E97132"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C394D"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C394D"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C394D" w:themeFill="accent1" w:themeFillShade="99"/>
      </w:tcPr>
    </w:tblStylePr>
    <w:tblStylePr w:type="band1Vert">
      <w:tblPr/>
      <w:tcPr>
        <w:shd w:val="clear" w:color="auto" w:fill="83CAEB" w:themeFill="accent1" w:themeFillTint="66"/>
      </w:tcPr>
    </w:tblStylePr>
    <w:tblStylePr w:type="band1Horz">
      <w:tblPr/>
      <w:tcPr>
        <w:shd w:val="clear" w:color="auto" w:fill="65BDE6"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3">
    <w:name w:val="Colorful Shading Accent 2"/>
    <w:basedOn w:val="89"/>
    <w:semiHidden/>
    <w:unhideWhenUsed/>
    <w:qFormat/>
    <w:uiPriority w:val="71"/>
    <w:rPr>
      <w:color w:val="000000" w:themeColor="text1"/>
      <w14:textFill>
        <w14:solidFill>
          <w14:schemeClr w14:val="tx1"/>
        </w14:solidFill>
      </w14:textFill>
    </w:rPr>
    <w:tblPr>
      <w:tblBorders>
        <w:top w:val="single" w:color="E97132" w:themeColor="accent2" w:sz="24" w:space="0"/>
        <w:left w:val="single" w:color="E97132" w:themeColor="accent2" w:sz="4" w:space="0"/>
        <w:bottom w:val="single" w:color="E97132" w:themeColor="accent2" w:sz="4" w:space="0"/>
        <w:right w:val="single" w:color="E97132" w:themeColor="accent2" w:sz="4" w:space="0"/>
        <w:insideH w:val="single" w:color="FFFFFF" w:themeColor="background1" w:sz="4" w:space="0"/>
        <w:insideV w:val="single" w:color="FFFFFF" w:themeColor="background1" w:sz="4" w:space="0"/>
      </w:tblBorders>
    </w:tblPr>
    <w:tcPr>
      <w:shd w:val="clear" w:color="auto" w:fill="FCF1EA" w:themeFill="accent2" w:themeFillTint="19"/>
    </w:tcPr>
    <w:tblStylePr w:type="firstRow">
      <w:rPr>
        <w:b/>
        <w:bCs/>
      </w:rPr>
      <w:tblPr/>
      <w:tcPr>
        <w:tcBorders>
          <w:top w:val="nil"/>
          <w:left w:val="nil"/>
          <w:bottom w:val="single" w:color="E97132"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993F10"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993F10"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993F10" w:themeFill="accent2" w:themeFillShade="99"/>
      </w:tcPr>
    </w:tblStylePr>
    <w:tblStylePr w:type="band1Vert">
      <w:tblPr/>
      <w:tcPr>
        <w:shd w:val="clear" w:color="auto" w:fill="F6C6AC" w:themeFill="accent2" w:themeFillTint="66"/>
      </w:tcPr>
    </w:tblStylePr>
    <w:tblStylePr w:type="band1Horz">
      <w:tblPr/>
      <w:tcPr>
        <w:shd w:val="clear" w:color="auto" w:fill="F4B898"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4">
    <w:name w:val="Colorful Shading Accent 3"/>
    <w:basedOn w:val="89"/>
    <w:semiHidden/>
    <w:unhideWhenUsed/>
    <w:qFormat/>
    <w:uiPriority w:val="71"/>
    <w:rPr>
      <w:color w:val="000000" w:themeColor="text1"/>
      <w14:textFill>
        <w14:solidFill>
          <w14:schemeClr w14:val="tx1"/>
        </w14:solidFill>
      </w14:textFill>
    </w:rPr>
    <w:tblPr>
      <w:tblBorders>
        <w:top w:val="single" w:color="0F9ED5" w:themeColor="accent4" w:sz="24" w:space="0"/>
        <w:left w:val="single" w:color="196B24" w:themeColor="accent3" w:sz="4" w:space="0"/>
        <w:bottom w:val="single" w:color="196B24" w:themeColor="accent3" w:sz="4" w:space="0"/>
        <w:right w:val="single" w:color="196B24" w:themeColor="accent3" w:sz="4" w:space="0"/>
        <w:insideH w:val="single" w:color="FFFFFF" w:themeColor="background1" w:sz="4" w:space="0"/>
        <w:insideV w:val="single" w:color="FFFFFF" w:themeColor="background1" w:sz="4" w:space="0"/>
      </w:tblBorders>
    </w:tblPr>
    <w:tcPr>
      <w:shd w:val="clear" w:color="auto" w:fill="E0F7E4" w:themeFill="accent3" w:themeFillTint="19"/>
    </w:tcPr>
    <w:tblStylePr w:type="firstRow">
      <w:rPr>
        <w:b/>
        <w:bCs/>
      </w:rPr>
      <w:tblPr/>
      <w:tcPr>
        <w:tcBorders>
          <w:top w:val="nil"/>
          <w:left w:val="nil"/>
          <w:bottom w:val="single" w:color="0F9ED5"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E4015"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E4015"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E4015" w:themeFill="accent3" w:themeFillShade="99"/>
      </w:tcPr>
    </w:tblStylePr>
    <w:tblStylePr w:type="band1Vert">
      <w:tblPr/>
      <w:tcPr>
        <w:shd w:val="clear" w:color="auto" w:fill="84E291" w:themeFill="accent3" w:themeFillTint="66"/>
      </w:tcPr>
    </w:tblStylePr>
    <w:tblStylePr w:type="band1Horz">
      <w:tblPr/>
      <w:tcPr>
        <w:shd w:val="clear" w:color="auto" w:fill="66DB76" w:themeFill="accent3" w:themeFillTint="7F"/>
      </w:tcPr>
    </w:tblStylePr>
  </w:style>
  <w:style w:type="table" w:styleId="215">
    <w:name w:val="Colorful Shading Accent 4"/>
    <w:basedOn w:val="89"/>
    <w:semiHidden/>
    <w:unhideWhenUsed/>
    <w:qFormat/>
    <w:uiPriority w:val="71"/>
    <w:rPr>
      <w:color w:val="000000" w:themeColor="text1"/>
      <w14:textFill>
        <w14:solidFill>
          <w14:schemeClr w14:val="tx1"/>
        </w14:solidFill>
      </w14:textFill>
    </w:rPr>
    <w:tblPr>
      <w:tblBorders>
        <w:top w:val="single" w:color="196B24" w:themeColor="accent3" w:sz="24" w:space="0"/>
        <w:left w:val="single" w:color="0F9ED5" w:themeColor="accent4" w:sz="4" w:space="0"/>
        <w:bottom w:val="single" w:color="0F9ED5" w:themeColor="accent4" w:sz="4" w:space="0"/>
        <w:right w:val="single" w:color="0F9ED5" w:themeColor="accent4" w:sz="4" w:space="0"/>
        <w:insideH w:val="single" w:color="FFFFFF" w:themeColor="background1" w:sz="4" w:space="0"/>
        <w:insideV w:val="single" w:color="FFFFFF" w:themeColor="background1" w:sz="4" w:space="0"/>
      </w:tblBorders>
    </w:tblPr>
    <w:tcPr>
      <w:shd w:val="clear" w:color="auto" w:fill="E5F6FD" w:themeFill="accent4" w:themeFillTint="19"/>
    </w:tcPr>
    <w:tblStylePr w:type="firstRow">
      <w:rPr>
        <w:b/>
        <w:bCs/>
      </w:rPr>
      <w:tblPr/>
      <w:tcPr>
        <w:tcBorders>
          <w:top w:val="nil"/>
          <w:left w:val="nil"/>
          <w:bottom w:val="single" w:color="196B24"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85E7F"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85E7F"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85E7F" w:themeFill="accent4" w:themeFillShade="99"/>
      </w:tcPr>
    </w:tblStylePr>
    <w:tblStylePr w:type="band1Vert">
      <w:tblPr/>
      <w:tcPr>
        <w:shd w:val="clear" w:color="auto" w:fill="95DCF7" w:themeFill="accent4" w:themeFillTint="66"/>
      </w:tcPr>
    </w:tblStylePr>
    <w:tblStylePr w:type="band1Horz">
      <w:tblPr/>
      <w:tcPr>
        <w:shd w:val="clear" w:color="auto" w:fill="7BD3F5"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6">
    <w:name w:val="Colorful Shading Accent 5"/>
    <w:basedOn w:val="89"/>
    <w:semiHidden/>
    <w:unhideWhenUsed/>
    <w:qFormat/>
    <w:uiPriority w:val="71"/>
    <w:rPr>
      <w:color w:val="000000" w:themeColor="text1"/>
      <w14:textFill>
        <w14:solidFill>
          <w14:schemeClr w14:val="tx1"/>
        </w14:solidFill>
      </w14:textFill>
    </w:rPr>
    <w:tblPr>
      <w:tblBorders>
        <w:top w:val="single" w:color="4EA72E" w:themeColor="accent6" w:sz="24" w:space="0"/>
        <w:left w:val="single" w:color="A02B93" w:themeColor="accent5" w:sz="4" w:space="0"/>
        <w:bottom w:val="single" w:color="A02B93" w:themeColor="accent5" w:sz="4" w:space="0"/>
        <w:right w:val="single" w:color="A02B93" w:themeColor="accent5" w:sz="4" w:space="0"/>
        <w:insideH w:val="single" w:color="FFFFFF" w:themeColor="background1" w:sz="4" w:space="0"/>
        <w:insideV w:val="single" w:color="FFFFFF" w:themeColor="background1" w:sz="4" w:space="0"/>
      </w:tblBorders>
    </w:tblPr>
    <w:tcPr>
      <w:shd w:val="clear" w:color="auto" w:fill="F8E7F6" w:themeFill="accent5" w:themeFillTint="19"/>
    </w:tcPr>
    <w:tblStylePr w:type="firstRow">
      <w:rPr>
        <w:b/>
        <w:bCs/>
      </w:rPr>
      <w:tblPr/>
      <w:tcPr>
        <w:tcBorders>
          <w:top w:val="nil"/>
          <w:left w:val="nil"/>
          <w:bottom w:val="single" w:color="4EA72E"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F1958"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F1958"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F1958" w:themeFill="accent5" w:themeFillShade="99"/>
      </w:tcPr>
    </w:tblStylePr>
    <w:tblStylePr w:type="band1Vert">
      <w:tblPr/>
      <w:tcPr>
        <w:shd w:val="clear" w:color="auto" w:fill="E49EDD" w:themeFill="accent5" w:themeFillTint="66"/>
      </w:tcPr>
    </w:tblStylePr>
    <w:tblStylePr w:type="band1Horz">
      <w:tblPr/>
      <w:tcPr>
        <w:shd w:val="clear" w:color="auto" w:fill="DE86D4"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7">
    <w:name w:val="Colorful Shading Accent 6"/>
    <w:basedOn w:val="89"/>
    <w:semiHidden/>
    <w:unhideWhenUsed/>
    <w:qFormat/>
    <w:uiPriority w:val="71"/>
    <w:rPr>
      <w:color w:val="000000" w:themeColor="text1"/>
      <w14:textFill>
        <w14:solidFill>
          <w14:schemeClr w14:val="tx1"/>
        </w14:solidFill>
      </w14:textFill>
    </w:rPr>
    <w:tblPr>
      <w:tblBorders>
        <w:top w:val="single" w:color="A02B93" w:themeColor="accent5" w:sz="24" w:space="0"/>
        <w:left w:val="single" w:color="4EA72E" w:themeColor="accent6" w:sz="4" w:space="0"/>
        <w:bottom w:val="single" w:color="4EA72E" w:themeColor="accent6" w:sz="4" w:space="0"/>
        <w:right w:val="single" w:color="4EA72E" w:themeColor="accent6" w:sz="4" w:space="0"/>
        <w:insideH w:val="single" w:color="FFFFFF" w:themeColor="background1" w:sz="4" w:space="0"/>
        <w:insideV w:val="single" w:color="FFFFFF" w:themeColor="background1" w:sz="4" w:space="0"/>
      </w:tblBorders>
    </w:tblPr>
    <w:tcPr>
      <w:shd w:val="clear" w:color="auto" w:fill="ECF8E8" w:themeFill="accent6" w:themeFillTint="19"/>
    </w:tcPr>
    <w:tblStylePr w:type="firstRow">
      <w:rPr>
        <w:b/>
        <w:bCs/>
      </w:rPr>
      <w:tblPr/>
      <w:tcPr>
        <w:tcBorders>
          <w:top w:val="nil"/>
          <w:left w:val="nil"/>
          <w:bottom w:val="single" w:color="A02B93"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E641B"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E641B"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E641B" w:themeFill="accent6" w:themeFillShade="99"/>
      </w:tcPr>
    </w:tblStylePr>
    <w:tblStylePr w:type="band1Vert">
      <w:tblPr/>
      <w:tcPr>
        <w:shd w:val="clear" w:color="auto" w:fill="B3E5A1" w:themeFill="accent6" w:themeFillTint="66"/>
      </w:tcPr>
    </w:tblStylePr>
    <w:tblStylePr w:type="band1Horz">
      <w:tblPr/>
      <w:tcPr>
        <w:shd w:val="clear" w:color="auto" w:fill="A1DF8B"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8">
    <w:name w:val="Colorful List"/>
    <w:basedOn w:val="89"/>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CC5415" w:themeFill="accent2" w:themeFillShade="CC"/>
      </w:tcPr>
    </w:tblStylePr>
    <w:tblStylePr w:type="lastRow">
      <w:rPr>
        <w:b/>
        <w:bCs/>
        <w:color w:val="CC5516"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219">
    <w:name w:val="Colorful List Accent 1"/>
    <w:basedOn w:val="89"/>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0F2FA"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CC5415" w:themeFill="accent2" w:themeFillShade="CC"/>
      </w:tcPr>
    </w:tblStylePr>
    <w:tblStylePr w:type="lastRow">
      <w:rPr>
        <w:b/>
        <w:bCs/>
        <w:color w:val="CC5516"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2DEF2" w:themeFill="accent1" w:themeFillTint="3F"/>
      </w:tcPr>
    </w:tblStylePr>
    <w:tblStylePr w:type="band1Horz">
      <w:tblPr/>
      <w:tcPr>
        <w:shd w:val="clear" w:color="auto" w:fill="C1E4F5" w:themeFill="accent1" w:themeFillTint="33"/>
      </w:tcPr>
    </w:tblStylePr>
  </w:style>
  <w:style w:type="table" w:styleId="220">
    <w:name w:val="Colorful List Accent 2"/>
    <w:basedOn w:val="89"/>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CF1EA"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CC5415" w:themeFill="accent2" w:themeFillShade="CC"/>
      </w:tcPr>
    </w:tblStylePr>
    <w:tblStylePr w:type="lastRow">
      <w:rPr>
        <w:b/>
        <w:bCs/>
        <w:color w:val="CC5516"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DBCC" w:themeFill="accent2" w:themeFillTint="3F"/>
      </w:tcPr>
    </w:tblStylePr>
    <w:tblStylePr w:type="band1Horz">
      <w:tblPr/>
      <w:tcPr>
        <w:shd w:val="clear" w:color="auto" w:fill="FAE2D5" w:themeFill="accent2" w:themeFillTint="33"/>
      </w:tcPr>
    </w:tblStylePr>
  </w:style>
  <w:style w:type="table" w:styleId="221">
    <w:name w:val="Colorful List Accent 3"/>
    <w:basedOn w:val="89"/>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0F7E4"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0B7EAA" w:themeFill="accent4" w:themeFillShade="CC"/>
      </w:tcPr>
    </w:tblStylePr>
    <w:tblStylePr w:type="lastRow">
      <w:rPr>
        <w:b/>
        <w:bCs/>
        <w:color w:val="0C7EAA"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3EDBB" w:themeFill="accent3" w:themeFillTint="3F"/>
      </w:tcPr>
    </w:tblStylePr>
    <w:tblStylePr w:type="band1Horz">
      <w:tblPr/>
      <w:tcPr>
        <w:shd w:val="clear" w:color="auto" w:fill="C1F0C8" w:themeFill="accent3" w:themeFillTint="33"/>
      </w:tcPr>
    </w:tblStylePr>
  </w:style>
  <w:style w:type="table" w:styleId="222">
    <w:name w:val="Colorful List Accent 4"/>
    <w:basedOn w:val="89"/>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5F6FD"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13551C" w:themeFill="accent3" w:themeFillShade="CC"/>
      </w:tcPr>
    </w:tblStylePr>
    <w:tblStylePr w:type="lastRow">
      <w:rPr>
        <w:b/>
        <w:bCs/>
        <w:color w:val="14561D"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DE9FA" w:themeFill="accent4" w:themeFillTint="3F"/>
      </w:tcPr>
    </w:tblStylePr>
    <w:tblStylePr w:type="band1Horz">
      <w:tblPr/>
      <w:tcPr>
        <w:shd w:val="clear" w:color="auto" w:fill="CAEDFB" w:themeFill="accent4" w:themeFillTint="33"/>
      </w:tcPr>
    </w:tblStylePr>
  </w:style>
  <w:style w:type="table" w:styleId="223">
    <w:name w:val="Colorful List Accent 5"/>
    <w:basedOn w:val="89"/>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8E7F6"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E8524" w:themeFill="accent6" w:themeFillShade="CC"/>
      </w:tcPr>
    </w:tblStylePr>
    <w:tblStylePr w:type="lastRow">
      <w:rPr>
        <w:b/>
        <w:bCs/>
        <w:color w:val="3E8625"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EC3EA" w:themeFill="accent5" w:themeFillTint="3F"/>
      </w:tcPr>
    </w:tblStylePr>
    <w:tblStylePr w:type="band1Horz">
      <w:tblPr/>
      <w:tcPr>
        <w:shd w:val="clear" w:color="auto" w:fill="F1CEEE" w:themeFill="accent5" w:themeFillTint="33"/>
      </w:tcPr>
    </w:tblStylePr>
  </w:style>
  <w:style w:type="table" w:styleId="224">
    <w:name w:val="Colorful List Accent 6"/>
    <w:basedOn w:val="89"/>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CF8E8"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F2275" w:themeFill="accent5" w:themeFillShade="CC"/>
      </w:tcPr>
    </w:tblStylePr>
    <w:tblStylePr w:type="lastRow">
      <w:rPr>
        <w:b/>
        <w:bCs/>
        <w:color w:val="80227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EFC5" w:themeFill="accent6" w:themeFillTint="3F"/>
      </w:tcPr>
    </w:tblStylePr>
    <w:tblStylePr w:type="band1Horz">
      <w:tblPr/>
      <w:tcPr>
        <w:shd w:val="clear" w:color="auto" w:fill="D9F2D0" w:themeFill="accent6" w:themeFillTint="33"/>
      </w:tcPr>
    </w:tblStylePr>
  </w:style>
  <w:style w:type="table" w:styleId="225">
    <w:name w:val="Colorful Grid"/>
    <w:basedOn w:val="89"/>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226">
    <w:name w:val="Colorful Grid Accent 1"/>
    <w:basedOn w:val="89"/>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C1E4F5" w:themeFill="accent1" w:themeFillTint="33"/>
    </w:tcPr>
    <w:tblStylePr w:type="firstRow">
      <w:rPr>
        <w:b/>
        <w:bCs/>
      </w:rPr>
      <w:tblPr/>
      <w:tcPr>
        <w:shd w:val="clear" w:color="auto" w:fill="83CAEB" w:themeFill="accent1" w:themeFillTint="66"/>
      </w:tcPr>
    </w:tblStylePr>
    <w:tblStylePr w:type="lastRow">
      <w:rPr>
        <w:b/>
        <w:bCs/>
        <w:color w:val="000000" w:themeColor="text1"/>
        <w14:textFill>
          <w14:solidFill>
            <w14:schemeClr w14:val="tx1"/>
          </w14:solidFill>
        </w14:textFill>
      </w:rPr>
      <w:tblPr/>
      <w:tcPr>
        <w:shd w:val="clear" w:color="auto" w:fill="83CAEB" w:themeFill="accent1" w:themeFillTint="66"/>
      </w:tcPr>
    </w:tblStylePr>
    <w:tblStylePr w:type="firstCol">
      <w:rPr>
        <w:color w:val="FFFFFF" w:themeColor="background1"/>
        <w14:textFill>
          <w14:solidFill>
            <w14:schemeClr w14:val="bg1"/>
          </w14:solidFill>
        </w14:textFill>
      </w:rPr>
      <w:tblPr/>
      <w:tcPr>
        <w:shd w:val="clear" w:color="auto" w:fill="0F4761" w:themeFill="accent1" w:themeFillShade="BF"/>
      </w:tcPr>
    </w:tblStylePr>
    <w:tblStylePr w:type="lastCol">
      <w:rPr>
        <w:color w:val="FFFFFF" w:themeColor="background1"/>
        <w14:textFill>
          <w14:solidFill>
            <w14:schemeClr w14:val="bg1"/>
          </w14:solidFill>
        </w14:textFill>
      </w:rPr>
      <w:tblPr/>
      <w:tcPr>
        <w:shd w:val="clear" w:color="auto" w:fill="0F4761" w:themeFill="accent1" w:themeFillShade="BF"/>
      </w:tcPr>
    </w:tblStylePr>
    <w:tblStylePr w:type="band1Vert">
      <w:tblPr/>
      <w:tcPr>
        <w:shd w:val="clear" w:color="auto" w:fill="65BDE6" w:themeFill="accent1" w:themeFillTint="7F"/>
      </w:tcPr>
    </w:tblStylePr>
    <w:tblStylePr w:type="band1Horz">
      <w:tblPr/>
      <w:tcPr>
        <w:shd w:val="clear" w:color="auto" w:fill="65BDE6" w:themeFill="accent1" w:themeFillTint="7F"/>
      </w:tcPr>
    </w:tblStylePr>
  </w:style>
  <w:style w:type="table" w:styleId="227">
    <w:name w:val="Colorful Grid Accent 2"/>
    <w:basedOn w:val="89"/>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FAE2D5" w:themeFill="accent2" w:themeFillTint="33"/>
    </w:tcPr>
    <w:tblStylePr w:type="firstRow">
      <w:rPr>
        <w:b/>
        <w:bCs/>
      </w:rPr>
      <w:tblPr/>
      <w:tcPr>
        <w:shd w:val="clear" w:color="auto" w:fill="F6C6AC" w:themeFill="accent2" w:themeFillTint="66"/>
      </w:tcPr>
    </w:tblStylePr>
    <w:tblStylePr w:type="lastRow">
      <w:rPr>
        <w:b/>
        <w:bCs/>
        <w:color w:val="000000" w:themeColor="text1"/>
        <w14:textFill>
          <w14:solidFill>
            <w14:schemeClr w14:val="tx1"/>
          </w14:solidFill>
        </w14:textFill>
      </w:rPr>
      <w:tblPr/>
      <w:tcPr>
        <w:shd w:val="clear" w:color="auto" w:fill="F6C6AC" w:themeFill="accent2" w:themeFillTint="66"/>
      </w:tcPr>
    </w:tblStylePr>
    <w:tblStylePr w:type="firstCol">
      <w:rPr>
        <w:color w:val="FFFFFF" w:themeColor="background1"/>
        <w14:textFill>
          <w14:solidFill>
            <w14:schemeClr w14:val="bg1"/>
          </w14:solidFill>
        </w14:textFill>
      </w:rPr>
      <w:tblPr/>
      <w:tcPr>
        <w:shd w:val="clear" w:color="auto" w:fill="BF4F14" w:themeFill="accent2" w:themeFillShade="BF"/>
      </w:tcPr>
    </w:tblStylePr>
    <w:tblStylePr w:type="lastCol">
      <w:rPr>
        <w:color w:val="FFFFFF" w:themeColor="background1"/>
        <w14:textFill>
          <w14:solidFill>
            <w14:schemeClr w14:val="bg1"/>
          </w14:solidFill>
        </w14:textFill>
      </w:rPr>
      <w:tblPr/>
      <w:tcPr>
        <w:shd w:val="clear" w:color="auto" w:fill="BF4F14" w:themeFill="accent2" w:themeFillShade="BF"/>
      </w:tcPr>
    </w:tblStylePr>
    <w:tblStylePr w:type="band1Vert">
      <w:tblPr/>
      <w:tcPr>
        <w:shd w:val="clear" w:color="auto" w:fill="F4B898" w:themeFill="accent2" w:themeFillTint="7F"/>
      </w:tcPr>
    </w:tblStylePr>
    <w:tblStylePr w:type="band1Horz">
      <w:tblPr/>
      <w:tcPr>
        <w:shd w:val="clear" w:color="auto" w:fill="F4B898" w:themeFill="accent2" w:themeFillTint="7F"/>
      </w:tcPr>
    </w:tblStylePr>
  </w:style>
  <w:style w:type="table" w:styleId="228">
    <w:name w:val="Colorful Grid Accent 3"/>
    <w:basedOn w:val="89"/>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C1F0C8" w:themeFill="accent3" w:themeFillTint="33"/>
    </w:tcPr>
    <w:tblStylePr w:type="firstRow">
      <w:rPr>
        <w:b/>
        <w:bCs/>
      </w:rPr>
      <w:tblPr/>
      <w:tcPr>
        <w:shd w:val="clear" w:color="auto" w:fill="84E291" w:themeFill="accent3" w:themeFillTint="66"/>
      </w:tcPr>
    </w:tblStylePr>
    <w:tblStylePr w:type="lastRow">
      <w:rPr>
        <w:b/>
        <w:bCs/>
        <w:color w:val="000000" w:themeColor="text1"/>
        <w14:textFill>
          <w14:solidFill>
            <w14:schemeClr w14:val="tx1"/>
          </w14:solidFill>
        </w14:textFill>
      </w:rPr>
      <w:tblPr/>
      <w:tcPr>
        <w:shd w:val="clear" w:color="auto" w:fill="84E291" w:themeFill="accent3" w:themeFillTint="66"/>
      </w:tcPr>
    </w:tblStylePr>
    <w:tblStylePr w:type="firstCol">
      <w:rPr>
        <w:color w:val="FFFFFF" w:themeColor="background1"/>
        <w14:textFill>
          <w14:solidFill>
            <w14:schemeClr w14:val="bg1"/>
          </w14:solidFill>
        </w14:textFill>
      </w:rPr>
      <w:tblPr/>
      <w:tcPr>
        <w:shd w:val="clear" w:color="auto" w:fill="12501A" w:themeFill="accent3" w:themeFillShade="BF"/>
      </w:tcPr>
    </w:tblStylePr>
    <w:tblStylePr w:type="lastCol">
      <w:rPr>
        <w:color w:val="FFFFFF" w:themeColor="background1"/>
        <w14:textFill>
          <w14:solidFill>
            <w14:schemeClr w14:val="bg1"/>
          </w14:solidFill>
        </w14:textFill>
      </w:rPr>
      <w:tblPr/>
      <w:tcPr>
        <w:shd w:val="clear" w:color="auto" w:fill="12501A" w:themeFill="accent3" w:themeFillShade="BF"/>
      </w:tcPr>
    </w:tblStylePr>
    <w:tblStylePr w:type="band1Vert">
      <w:tblPr/>
      <w:tcPr>
        <w:shd w:val="clear" w:color="auto" w:fill="66DB76" w:themeFill="accent3" w:themeFillTint="7F"/>
      </w:tcPr>
    </w:tblStylePr>
    <w:tblStylePr w:type="band1Horz">
      <w:tblPr/>
      <w:tcPr>
        <w:shd w:val="clear" w:color="auto" w:fill="66DB76" w:themeFill="accent3" w:themeFillTint="7F"/>
      </w:tcPr>
    </w:tblStylePr>
  </w:style>
  <w:style w:type="table" w:styleId="229">
    <w:name w:val="Colorful Grid Accent 4"/>
    <w:basedOn w:val="89"/>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CAEDFB" w:themeFill="accent4" w:themeFillTint="33"/>
    </w:tcPr>
    <w:tblStylePr w:type="firstRow">
      <w:rPr>
        <w:b/>
        <w:bCs/>
      </w:rPr>
      <w:tblPr/>
      <w:tcPr>
        <w:shd w:val="clear" w:color="auto" w:fill="95DCF7" w:themeFill="accent4" w:themeFillTint="66"/>
      </w:tcPr>
    </w:tblStylePr>
    <w:tblStylePr w:type="lastRow">
      <w:rPr>
        <w:b/>
        <w:bCs/>
        <w:color w:val="000000" w:themeColor="text1"/>
        <w14:textFill>
          <w14:solidFill>
            <w14:schemeClr w14:val="tx1"/>
          </w14:solidFill>
        </w14:textFill>
      </w:rPr>
      <w:tblPr/>
      <w:tcPr>
        <w:shd w:val="clear" w:color="auto" w:fill="95DCF7" w:themeFill="accent4" w:themeFillTint="66"/>
      </w:tcPr>
    </w:tblStylePr>
    <w:tblStylePr w:type="firstCol">
      <w:rPr>
        <w:color w:val="FFFFFF" w:themeColor="background1"/>
        <w14:textFill>
          <w14:solidFill>
            <w14:schemeClr w14:val="bg1"/>
          </w14:solidFill>
        </w14:textFill>
      </w:rPr>
      <w:tblPr/>
      <w:tcPr>
        <w:shd w:val="clear" w:color="auto" w:fill="0B769F" w:themeFill="accent4" w:themeFillShade="BF"/>
      </w:tcPr>
    </w:tblStylePr>
    <w:tblStylePr w:type="lastCol">
      <w:rPr>
        <w:color w:val="FFFFFF" w:themeColor="background1"/>
        <w14:textFill>
          <w14:solidFill>
            <w14:schemeClr w14:val="bg1"/>
          </w14:solidFill>
        </w14:textFill>
      </w:rPr>
      <w:tblPr/>
      <w:tcPr>
        <w:shd w:val="clear" w:color="auto" w:fill="0B769F" w:themeFill="accent4" w:themeFillShade="BF"/>
      </w:tcPr>
    </w:tblStylePr>
    <w:tblStylePr w:type="band1Vert">
      <w:tblPr/>
      <w:tcPr>
        <w:shd w:val="clear" w:color="auto" w:fill="7BD3F5" w:themeFill="accent4" w:themeFillTint="7F"/>
      </w:tcPr>
    </w:tblStylePr>
    <w:tblStylePr w:type="band1Horz">
      <w:tblPr/>
      <w:tcPr>
        <w:shd w:val="clear" w:color="auto" w:fill="7BD3F5" w:themeFill="accent4" w:themeFillTint="7F"/>
      </w:tcPr>
    </w:tblStylePr>
  </w:style>
  <w:style w:type="table" w:styleId="230">
    <w:name w:val="Colorful Grid Accent 5"/>
    <w:basedOn w:val="89"/>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F1CEEE" w:themeFill="accent5" w:themeFillTint="33"/>
    </w:tcPr>
    <w:tblStylePr w:type="firstRow">
      <w:rPr>
        <w:b/>
        <w:bCs/>
      </w:rPr>
      <w:tblPr/>
      <w:tcPr>
        <w:shd w:val="clear" w:color="auto" w:fill="E49EDD" w:themeFill="accent5" w:themeFillTint="66"/>
      </w:tcPr>
    </w:tblStylePr>
    <w:tblStylePr w:type="lastRow">
      <w:rPr>
        <w:b/>
        <w:bCs/>
        <w:color w:val="000000" w:themeColor="text1"/>
        <w14:textFill>
          <w14:solidFill>
            <w14:schemeClr w14:val="tx1"/>
          </w14:solidFill>
        </w14:textFill>
      </w:rPr>
      <w:tblPr/>
      <w:tcPr>
        <w:shd w:val="clear" w:color="auto" w:fill="E49EDD" w:themeFill="accent5" w:themeFillTint="66"/>
      </w:tcPr>
    </w:tblStylePr>
    <w:tblStylePr w:type="firstCol">
      <w:rPr>
        <w:color w:val="FFFFFF" w:themeColor="background1"/>
        <w14:textFill>
          <w14:solidFill>
            <w14:schemeClr w14:val="bg1"/>
          </w14:solidFill>
        </w14:textFill>
      </w:rPr>
      <w:tblPr/>
      <w:tcPr>
        <w:shd w:val="clear" w:color="auto" w:fill="77206E" w:themeFill="accent5" w:themeFillShade="BF"/>
      </w:tcPr>
    </w:tblStylePr>
    <w:tblStylePr w:type="lastCol">
      <w:rPr>
        <w:color w:val="FFFFFF" w:themeColor="background1"/>
        <w14:textFill>
          <w14:solidFill>
            <w14:schemeClr w14:val="bg1"/>
          </w14:solidFill>
        </w14:textFill>
      </w:rPr>
      <w:tblPr/>
      <w:tcPr>
        <w:shd w:val="clear" w:color="auto" w:fill="77206E" w:themeFill="accent5" w:themeFillShade="BF"/>
      </w:tcPr>
    </w:tblStylePr>
    <w:tblStylePr w:type="band1Vert">
      <w:tblPr/>
      <w:tcPr>
        <w:shd w:val="clear" w:color="auto" w:fill="DE86D4" w:themeFill="accent5" w:themeFillTint="7F"/>
      </w:tcPr>
    </w:tblStylePr>
    <w:tblStylePr w:type="band1Horz">
      <w:tblPr/>
      <w:tcPr>
        <w:shd w:val="clear" w:color="auto" w:fill="DE86D4" w:themeFill="accent5" w:themeFillTint="7F"/>
      </w:tcPr>
    </w:tblStylePr>
  </w:style>
  <w:style w:type="table" w:styleId="231">
    <w:name w:val="Colorful Grid Accent 6"/>
    <w:basedOn w:val="89"/>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D9F2D0" w:themeFill="accent6" w:themeFillTint="33"/>
    </w:tcPr>
    <w:tblStylePr w:type="firstRow">
      <w:rPr>
        <w:b/>
        <w:bCs/>
      </w:rPr>
      <w:tblPr/>
      <w:tcPr>
        <w:shd w:val="clear" w:color="auto" w:fill="B3E5A1" w:themeFill="accent6" w:themeFillTint="66"/>
      </w:tcPr>
    </w:tblStylePr>
    <w:tblStylePr w:type="lastRow">
      <w:rPr>
        <w:b/>
        <w:bCs/>
        <w:color w:val="000000" w:themeColor="text1"/>
        <w14:textFill>
          <w14:solidFill>
            <w14:schemeClr w14:val="tx1"/>
          </w14:solidFill>
        </w14:textFill>
      </w:rPr>
      <w:tblPr/>
      <w:tcPr>
        <w:shd w:val="clear" w:color="auto" w:fill="B3E5A1" w:themeFill="accent6" w:themeFillTint="66"/>
      </w:tcPr>
    </w:tblStylePr>
    <w:tblStylePr w:type="firstCol">
      <w:rPr>
        <w:color w:val="FFFFFF" w:themeColor="background1"/>
        <w14:textFill>
          <w14:solidFill>
            <w14:schemeClr w14:val="bg1"/>
          </w14:solidFill>
        </w14:textFill>
      </w:rPr>
      <w:tblPr/>
      <w:tcPr>
        <w:shd w:val="clear" w:color="auto" w:fill="3A7D22" w:themeFill="accent6" w:themeFillShade="BF"/>
      </w:tcPr>
    </w:tblStylePr>
    <w:tblStylePr w:type="lastCol">
      <w:rPr>
        <w:color w:val="FFFFFF" w:themeColor="background1"/>
        <w14:textFill>
          <w14:solidFill>
            <w14:schemeClr w14:val="bg1"/>
          </w14:solidFill>
        </w14:textFill>
      </w:rPr>
      <w:tblPr/>
      <w:tcPr>
        <w:shd w:val="clear" w:color="auto" w:fill="3A7D22" w:themeFill="accent6" w:themeFillShade="BF"/>
      </w:tcPr>
    </w:tblStylePr>
    <w:tblStylePr w:type="band1Vert">
      <w:tblPr/>
      <w:tcPr>
        <w:shd w:val="clear" w:color="auto" w:fill="A1DF8B" w:themeFill="accent6" w:themeFillTint="7F"/>
      </w:tcPr>
    </w:tblStylePr>
    <w:tblStylePr w:type="band1Horz">
      <w:tblPr/>
      <w:tcPr>
        <w:shd w:val="clear" w:color="auto" w:fill="A1DF8B" w:themeFill="accent6" w:themeFillTint="7F"/>
      </w:tcPr>
    </w:tblStylePr>
  </w:style>
  <w:style w:type="character" w:styleId="233">
    <w:name w:val="Strong"/>
    <w:basedOn w:val="232"/>
    <w:qFormat/>
    <w:uiPriority w:val="22"/>
    <w:rPr>
      <w:b/>
      <w:bCs/>
    </w:rPr>
  </w:style>
  <w:style w:type="character" w:styleId="234">
    <w:name w:val="endnote reference"/>
    <w:basedOn w:val="232"/>
    <w:semiHidden/>
    <w:unhideWhenUsed/>
    <w:qFormat/>
    <w:uiPriority w:val="99"/>
    <w:rPr>
      <w:vertAlign w:val="superscript"/>
    </w:rPr>
  </w:style>
  <w:style w:type="character" w:styleId="235">
    <w:name w:val="page number"/>
    <w:basedOn w:val="232"/>
    <w:semiHidden/>
    <w:unhideWhenUsed/>
    <w:qFormat/>
    <w:uiPriority w:val="99"/>
  </w:style>
  <w:style w:type="character" w:styleId="236">
    <w:name w:val="FollowedHyperlink"/>
    <w:basedOn w:val="232"/>
    <w:semiHidden/>
    <w:unhideWhenUsed/>
    <w:qFormat/>
    <w:uiPriority w:val="99"/>
    <w:rPr>
      <w:color w:val="96607D" w:themeColor="followedHyperlink"/>
      <w:u w:val="single"/>
      <w14:textFill>
        <w14:solidFill>
          <w14:schemeClr w14:val="folHlink"/>
        </w14:solidFill>
      </w14:textFill>
    </w:rPr>
  </w:style>
  <w:style w:type="character" w:styleId="237">
    <w:name w:val="Emphasis"/>
    <w:basedOn w:val="232"/>
    <w:qFormat/>
    <w:uiPriority w:val="20"/>
    <w:rPr>
      <w:i/>
      <w:iCs/>
    </w:rPr>
  </w:style>
  <w:style w:type="character" w:styleId="238">
    <w:name w:val="line number"/>
    <w:basedOn w:val="232"/>
    <w:semiHidden/>
    <w:unhideWhenUsed/>
    <w:qFormat/>
    <w:uiPriority w:val="99"/>
  </w:style>
  <w:style w:type="character" w:styleId="239">
    <w:name w:val="HTML Definition"/>
    <w:basedOn w:val="232"/>
    <w:semiHidden/>
    <w:unhideWhenUsed/>
    <w:qFormat/>
    <w:uiPriority w:val="99"/>
    <w:rPr>
      <w:i/>
      <w:iCs/>
    </w:rPr>
  </w:style>
  <w:style w:type="character" w:styleId="240">
    <w:name w:val="HTML Typewriter"/>
    <w:basedOn w:val="232"/>
    <w:semiHidden/>
    <w:unhideWhenUsed/>
    <w:qFormat/>
    <w:uiPriority w:val="99"/>
    <w:rPr>
      <w:rFonts w:ascii="Courier New" w:hAnsi="Courier New" w:cs="Courier New"/>
      <w:sz w:val="20"/>
      <w:szCs w:val="20"/>
    </w:rPr>
  </w:style>
  <w:style w:type="character" w:styleId="241">
    <w:name w:val="HTML Acronym"/>
    <w:basedOn w:val="232"/>
    <w:semiHidden/>
    <w:unhideWhenUsed/>
    <w:qFormat/>
    <w:uiPriority w:val="99"/>
  </w:style>
  <w:style w:type="character" w:styleId="242">
    <w:name w:val="HTML Variable"/>
    <w:basedOn w:val="232"/>
    <w:semiHidden/>
    <w:unhideWhenUsed/>
    <w:qFormat/>
    <w:uiPriority w:val="99"/>
    <w:rPr>
      <w:i/>
      <w:iCs/>
    </w:rPr>
  </w:style>
  <w:style w:type="character" w:styleId="243">
    <w:name w:val="Hyperlink"/>
    <w:basedOn w:val="232"/>
    <w:semiHidden/>
    <w:unhideWhenUsed/>
    <w:qFormat/>
    <w:uiPriority w:val="99"/>
    <w:rPr>
      <w:color w:val="467886" w:themeColor="hyperlink"/>
      <w:u w:val="single"/>
      <w14:textFill>
        <w14:solidFill>
          <w14:schemeClr w14:val="hlink"/>
        </w14:solidFill>
      </w14:textFill>
    </w:rPr>
  </w:style>
  <w:style w:type="character" w:styleId="244">
    <w:name w:val="HTML Code"/>
    <w:basedOn w:val="232"/>
    <w:semiHidden/>
    <w:unhideWhenUsed/>
    <w:qFormat/>
    <w:uiPriority w:val="99"/>
    <w:rPr>
      <w:rFonts w:ascii="Courier New" w:hAnsi="Courier New" w:cs="Courier New"/>
      <w:sz w:val="20"/>
      <w:szCs w:val="20"/>
    </w:rPr>
  </w:style>
  <w:style w:type="character" w:styleId="245">
    <w:name w:val="annotation reference"/>
    <w:basedOn w:val="232"/>
    <w:semiHidden/>
    <w:unhideWhenUsed/>
    <w:qFormat/>
    <w:uiPriority w:val="99"/>
    <w:rPr>
      <w:sz w:val="21"/>
      <w:szCs w:val="21"/>
    </w:rPr>
  </w:style>
  <w:style w:type="character" w:styleId="246">
    <w:name w:val="HTML Cite"/>
    <w:basedOn w:val="232"/>
    <w:semiHidden/>
    <w:unhideWhenUsed/>
    <w:qFormat/>
    <w:uiPriority w:val="99"/>
    <w:rPr>
      <w:i/>
      <w:iCs/>
    </w:rPr>
  </w:style>
  <w:style w:type="character" w:styleId="247">
    <w:name w:val="footnote reference"/>
    <w:basedOn w:val="232"/>
    <w:semiHidden/>
    <w:unhideWhenUsed/>
    <w:qFormat/>
    <w:uiPriority w:val="99"/>
    <w:rPr>
      <w:vertAlign w:val="superscript"/>
    </w:rPr>
  </w:style>
  <w:style w:type="character" w:styleId="248">
    <w:name w:val="HTML Keyboard"/>
    <w:basedOn w:val="232"/>
    <w:semiHidden/>
    <w:unhideWhenUsed/>
    <w:qFormat/>
    <w:uiPriority w:val="99"/>
    <w:rPr>
      <w:rFonts w:ascii="Courier New" w:hAnsi="Courier New" w:cs="Courier New"/>
      <w:sz w:val="20"/>
      <w:szCs w:val="20"/>
    </w:rPr>
  </w:style>
  <w:style w:type="character" w:styleId="249">
    <w:name w:val="HTML Sample"/>
    <w:basedOn w:val="232"/>
    <w:semiHidden/>
    <w:unhideWhenUsed/>
    <w:qFormat/>
    <w:uiPriority w:val="99"/>
    <w:rPr>
      <w:rFonts w:ascii="Courier New" w:hAnsi="Courier New" w:cs="Courier New"/>
    </w:rPr>
  </w:style>
  <w:style w:type="character" w:customStyle="1" w:styleId="250">
    <w:name w:val="标题 1 字符"/>
    <w:basedOn w:val="232"/>
    <w:link w:val="3"/>
    <w:qFormat/>
    <w:uiPriority w:val="9"/>
    <w:rPr>
      <w:rFonts w:ascii="黑体" w:hAnsi="黑体" w:eastAsia="黑体" w:cs="宋体"/>
      <w:color w:val="000000"/>
      <w:kern w:val="0"/>
      <w:sz w:val="32"/>
      <w:szCs w:val="32"/>
    </w:rPr>
  </w:style>
  <w:style w:type="character" w:customStyle="1" w:styleId="251">
    <w:name w:val="标题 2 字符"/>
    <w:basedOn w:val="232"/>
    <w:link w:val="5"/>
    <w:qFormat/>
    <w:uiPriority w:val="9"/>
    <w:rPr>
      <w:rFonts w:ascii="楷体_GB2312" w:eastAsia="仿宋"/>
      <w:b/>
      <w:sz w:val="32"/>
      <w:szCs w:val="32"/>
    </w:rPr>
  </w:style>
  <w:style w:type="character" w:customStyle="1" w:styleId="252">
    <w:name w:val="标题 3 字符"/>
    <w:basedOn w:val="232"/>
    <w:link w:val="6"/>
    <w:qFormat/>
    <w:uiPriority w:val="9"/>
    <w:rPr>
      <w:rFonts w:eastAsia="仿宋"/>
      <w:sz w:val="32"/>
    </w:rPr>
  </w:style>
  <w:style w:type="character" w:customStyle="1" w:styleId="253">
    <w:name w:val="标题 4 字符"/>
    <w:basedOn w:val="232"/>
    <w:link w:val="7"/>
    <w:qFormat/>
    <w:uiPriority w:val="9"/>
    <w:rPr>
      <w:rFonts w:eastAsia="仿宋"/>
      <w:sz w:val="32"/>
    </w:rPr>
  </w:style>
  <w:style w:type="character" w:customStyle="1" w:styleId="254">
    <w:name w:val="标题 5 字符"/>
    <w:basedOn w:val="232"/>
    <w:link w:val="8"/>
    <w:qFormat/>
    <w:uiPriority w:val="9"/>
    <w:rPr>
      <w:rFonts w:eastAsia="仿宋"/>
      <w:sz w:val="32"/>
    </w:rPr>
  </w:style>
  <w:style w:type="character" w:customStyle="1" w:styleId="255">
    <w:name w:val="标题 6 字符"/>
    <w:basedOn w:val="232"/>
    <w:link w:val="9"/>
    <w:semiHidden/>
    <w:qFormat/>
    <w:uiPriority w:val="9"/>
    <w:rPr>
      <w:rFonts w:cstheme="majorBidi"/>
      <w:b/>
      <w:bCs/>
      <w:color w:val="104862" w:themeColor="accent1" w:themeShade="BF"/>
      <w:sz w:val="32"/>
    </w:rPr>
  </w:style>
  <w:style w:type="character" w:customStyle="1" w:styleId="256">
    <w:name w:val="标题 7 字符"/>
    <w:basedOn w:val="232"/>
    <w:link w:val="10"/>
    <w:semiHidden/>
    <w:qFormat/>
    <w:uiPriority w:val="9"/>
    <w:rPr>
      <w:rFonts w:cstheme="majorBidi"/>
      <w:b/>
      <w:bCs/>
      <w:color w:val="595959" w:themeColor="text1" w:themeTint="A6"/>
      <w:sz w:val="32"/>
      <w14:textFill>
        <w14:solidFill>
          <w14:schemeClr w14:val="tx1">
            <w14:lumMod w14:val="65000"/>
            <w14:lumOff w14:val="35000"/>
          </w14:schemeClr>
        </w14:solidFill>
      </w14:textFill>
    </w:rPr>
  </w:style>
  <w:style w:type="character" w:customStyle="1" w:styleId="257">
    <w:name w:val="标题 8 字符"/>
    <w:basedOn w:val="232"/>
    <w:link w:val="11"/>
    <w:semiHidden/>
    <w:qFormat/>
    <w:uiPriority w:val="9"/>
    <w:rPr>
      <w:rFonts w:cstheme="majorBidi"/>
      <w:color w:val="595959" w:themeColor="text1" w:themeTint="A6"/>
      <w:sz w:val="32"/>
      <w14:textFill>
        <w14:solidFill>
          <w14:schemeClr w14:val="tx1">
            <w14:lumMod w14:val="65000"/>
            <w14:lumOff w14:val="35000"/>
          </w14:schemeClr>
        </w14:solidFill>
      </w14:textFill>
    </w:rPr>
  </w:style>
  <w:style w:type="character" w:customStyle="1" w:styleId="258">
    <w:name w:val="标题 9 字符"/>
    <w:basedOn w:val="232"/>
    <w:link w:val="12"/>
    <w:semiHidden/>
    <w:qFormat/>
    <w:uiPriority w:val="9"/>
    <w:rPr>
      <w:rFonts w:eastAsiaTheme="majorEastAsia" w:cstheme="majorBidi"/>
      <w:color w:val="595959" w:themeColor="text1" w:themeTint="A6"/>
      <w:sz w:val="32"/>
      <w14:textFill>
        <w14:solidFill>
          <w14:schemeClr w14:val="tx1">
            <w14:lumMod w14:val="65000"/>
            <w14:lumOff w14:val="35000"/>
          </w14:schemeClr>
        </w14:solidFill>
      </w14:textFill>
    </w:rPr>
  </w:style>
  <w:style w:type="character" w:customStyle="1" w:styleId="259">
    <w:name w:val="标题 字符"/>
    <w:basedOn w:val="232"/>
    <w:link w:val="85"/>
    <w:qFormat/>
    <w:uiPriority w:val="10"/>
    <w:rPr>
      <w:rFonts w:asciiTheme="majorHAnsi" w:hAnsiTheme="majorHAnsi" w:eastAsiaTheme="majorEastAsia" w:cstheme="majorBidi"/>
      <w:spacing w:val="-10"/>
      <w:kern w:val="28"/>
      <w:sz w:val="56"/>
      <w:szCs w:val="56"/>
    </w:rPr>
  </w:style>
  <w:style w:type="character" w:customStyle="1" w:styleId="260">
    <w:name w:val="副标题 字符"/>
    <w:basedOn w:val="232"/>
    <w:link w:val="65"/>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61">
    <w:name w:val="Quote"/>
    <w:basedOn w:val="1"/>
    <w:next w:val="1"/>
    <w:link w:val="262"/>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262">
    <w:name w:val="引用 字符"/>
    <w:basedOn w:val="232"/>
    <w:link w:val="261"/>
    <w:qFormat/>
    <w:uiPriority w:val="29"/>
    <w:rPr>
      <w:i/>
      <w:iCs/>
      <w:color w:val="404040" w:themeColor="text1" w:themeTint="BF"/>
      <w:sz w:val="32"/>
      <w14:textFill>
        <w14:solidFill>
          <w14:schemeClr w14:val="tx1">
            <w14:lumMod w14:val="75000"/>
            <w14:lumOff w14:val="25000"/>
          </w14:schemeClr>
        </w14:solidFill>
      </w14:textFill>
    </w:rPr>
  </w:style>
  <w:style w:type="paragraph" w:styleId="263">
    <w:name w:val="List Paragraph"/>
    <w:basedOn w:val="1"/>
    <w:qFormat/>
    <w:uiPriority w:val="34"/>
    <w:pPr>
      <w:ind w:left="720"/>
      <w:contextualSpacing/>
    </w:pPr>
  </w:style>
  <w:style w:type="character" w:customStyle="1" w:styleId="264">
    <w:name w:val="明显强调1"/>
    <w:basedOn w:val="232"/>
    <w:qFormat/>
    <w:uiPriority w:val="21"/>
    <w:rPr>
      <w:i/>
      <w:iCs/>
      <w:color w:val="104862" w:themeColor="accent1" w:themeShade="BF"/>
    </w:rPr>
  </w:style>
  <w:style w:type="paragraph" w:styleId="265">
    <w:name w:val="Intense Quote"/>
    <w:basedOn w:val="1"/>
    <w:next w:val="1"/>
    <w:link w:val="266"/>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266">
    <w:name w:val="明显引用 字符"/>
    <w:basedOn w:val="232"/>
    <w:link w:val="265"/>
    <w:qFormat/>
    <w:uiPriority w:val="30"/>
    <w:rPr>
      <w:i/>
      <w:iCs/>
      <w:color w:val="104862" w:themeColor="accent1" w:themeShade="BF"/>
      <w:sz w:val="32"/>
    </w:rPr>
  </w:style>
  <w:style w:type="character" w:customStyle="1" w:styleId="267">
    <w:name w:val="明显参考1"/>
    <w:basedOn w:val="232"/>
    <w:qFormat/>
    <w:uiPriority w:val="32"/>
    <w:rPr>
      <w:b/>
      <w:bCs/>
      <w:smallCaps/>
      <w:color w:val="104862" w:themeColor="accent1" w:themeShade="BF"/>
      <w:spacing w:val="5"/>
    </w:rPr>
  </w:style>
  <w:style w:type="character" w:customStyle="1" w:styleId="268">
    <w:name w:val="页眉 字符"/>
    <w:basedOn w:val="232"/>
    <w:link w:val="58"/>
    <w:qFormat/>
    <w:uiPriority w:val="99"/>
    <w:rPr>
      <w:sz w:val="18"/>
      <w:szCs w:val="18"/>
    </w:rPr>
  </w:style>
  <w:style w:type="character" w:customStyle="1" w:styleId="269">
    <w:name w:val="页脚 字符"/>
    <w:basedOn w:val="232"/>
    <w:link w:val="56"/>
    <w:qFormat/>
    <w:uiPriority w:val="99"/>
    <w:rPr>
      <w:sz w:val="18"/>
      <w:szCs w:val="18"/>
    </w:rPr>
  </w:style>
  <w:style w:type="character" w:customStyle="1" w:styleId="270">
    <w:name w:val="@他1"/>
    <w:basedOn w:val="232"/>
    <w:semiHidden/>
    <w:unhideWhenUsed/>
    <w:qFormat/>
    <w:uiPriority w:val="99"/>
    <w:rPr>
      <w:color w:val="2B579A"/>
      <w:shd w:val="clear" w:color="auto" w:fill="E1DFDD"/>
    </w:rPr>
  </w:style>
  <w:style w:type="character" w:customStyle="1" w:styleId="271">
    <w:name w:val="HTML 地址 字符"/>
    <w:basedOn w:val="232"/>
    <w:link w:val="42"/>
    <w:semiHidden/>
    <w:qFormat/>
    <w:uiPriority w:val="99"/>
    <w:rPr>
      <w:i/>
      <w:iCs/>
    </w:rPr>
  </w:style>
  <w:style w:type="character" w:customStyle="1" w:styleId="272">
    <w:name w:val="HTML 预设格式 字符"/>
    <w:basedOn w:val="232"/>
    <w:link w:val="81"/>
    <w:semiHidden/>
    <w:qFormat/>
    <w:uiPriority w:val="99"/>
    <w:rPr>
      <w:rFonts w:ascii="Courier New" w:hAnsi="Courier New" w:cs="Courier New"/>
      <w:sz w:val="20"/>
      <w:szCs w:val="20"/>
    </w:rPr>
  </w:style>
  <w:style w:type="paragraph" w:customStyle="1" w:styleId="273">
    <w:name w:val="TOC 标题1"/>
    <w:basedOn w:val="3"/>
    <w:next w:val="1"/>
    <w:semiHidden/>
    <w:unhideWhenUsed/>
    <w:qFormat/>
    <w:uiPriority w:val="39"/>
    <w:pPr>
      <w:spacing w:before="340" w:after="330" w:line="578" w:lineRule="auto"/>
      <w:outlineLvl w:val="9"/>
    </w:pPr>
    <w:rPr>
      <w:rFonts w:asciiTheme="minorHAnsi" w:hAnsiTheme="minorHAnsi" w:eastAsiaTheme="minorEastAsia" w:cstheme="minorBidi"/>
      <w:bCs/>
      <w:kern w:val="44"/>
      <w:szCs w:val="44"/>
    </w:rPr>
  </w:style>
  <w:style w:type="character" w:customStyle="1" w:styleId="274">
    <w:name w:val="不明显参考1"/>
    <w:basedOn w:val="232"/>
    <w:qFormat/>
    <w:uiPriority w:val="31"/>
    <w:rPr>
      <w:smallCaps/>
      <w:color w:val="595959" w:themeColor="text1" w:themeTint="A6"/>
      <w14:textFill>
        <w14:solidFill>
          <w14:schemeClr w14:val="tx1">
            <w14:lumMod w14:val="65000"/>
            <w14:lumOff w14:val="35000"/>
          </w14:schemeClr>
        </w14:solidFill>
      </w14:textFill>
    </w:rPr>
  </w:style>
  <w:style w:type="character" w:customStyle="1" w:styleId="275">
    <w:name w:val="不明显强调1"/>
    <w:basedOn w:val="232"/>
    <w:qFormat/>
    <w:uiPriority w:val="19"/>
    <w:rPr>
      <w:i/>
      <w:iCs/>
      <w:color w:val="404040" w:themeColor="text1" w:themeTint="BF"/>
      <w14:textFill>
        <w14:solidFill>
          <w14:schemeClr w14:val="tx1">
            <w14:lumMod w14:val="75000"/>
            <w14:lumOff w14:val="25000"/>
          </w14:schemeClr>
        </w14:solidFill>
      </w14:textFill>
    </w:rPr>
  </w:style>
  <w:style w:type="character" w:customStyle="1" w:styleId="276">
    <w:name w:val="称呼 字符"/>
    <w:basedOn w:val="232"/>
    <w:link w:val="31"/>
    <w:semiHidden/>
    <w:qFormat/>
    <w:uiPriority w:val="99"/>
  </w:style>
  <w:style w:type="character" w:customStyle="1" w:styleId="277">
    <w:name w:val="纯文本 字符"/>
    <w:basedOn w:val="232"/>
    <w:link w:val="46"/>
    <w:semiHidden/>
    <w:qFormat/>
    <w:uiPriority w:val="99"/>
    <w:rPr>
      <w:rFonts w:hAnsi="Courier New" w:cs="Courier New" w:asciiTheme="minorEastAsia"/>
    </w:rPr>
  </w:style>
  <w:style w:type="character" w:customStyle="1" w:styleId="278">
    <w:name w:val="电子邮件签名 字符"/>
    <w:basedOn w:val="232"/>
    <w:link w:val="20"/>
    <w:semiHidden/>
    <w:qFormat/>
    <w:uiPriority w:val="99"/>
  </w:style>
  <w:style w:type="character" w:customStyle="1" w:styleId="279">
    <w:name w:val="宏文本 字符"/>
    <w:basedOn w:val="232"/>
    <w:link w:val="2"/>
    <w:semiHidden/>
    <w:qFormat/>
    <w:uiPriority w:val="99"/>
    <w:rPr>
      <w:rFonts w:ascii="Courier New" w:hAnsi="Courier New" w:eastAsia="宋体" w:cs="Courier New"/>
      <w:sz w:val="24"/>
    </w:rPr>
  </w:style>
  <w:style w:type="character" w:customStyle="1" w:styleId="280">
    <w:name w:val="脚注文本 字符"/>
    <w:basedOn w:val="232"/>
    <w:link w:val="68"/>
    <w:semiHidden/>
    <w:qFormat/>
    <w:uiPriority w:val="99"/>
    <w:rPr>
      <w:sz w:val="18"/>
      <w:szCs w:val="18"/>
    </w:rPr>
  </w:style>
  <w:style w:type="character" w:customStyle="1" w:styleId="281">
    <w:name w:val="结束语 字符"/>
    <w:basedOn w:val="232"/>
    <w:link w:val="33"/>
    <w:semiHidden/>
    <w:qFormat/>
    <w:uiPriority w:val="99"/>
  </w:style>
  <w:style w:type="character" w:customStyle="1" w:styleId="282">
    <w:name w:val="井号标签1"/>
    <w:basedOn w:val="232"/>
    <w:semiHidden/>
    <w:unhideWhenUsed/>
    <w:qFormat/>
    <w:uiPriority w:val="99"/>
    <w:rPr>
      <w:color w:val="2B579A"/>
      <w:shd w:val="clear" w:color="auto" w:fill="E1DFDD"/>
    </w:rPr>
  </w:style>
  <w:style w:type="character" w:customStyle="1" w:styleId="283">
    <w:name w:val="批注框文本 字符"/>
    <w:basedOn w:val="232"/>
    <w:link w:val="55"/>
    <w:semiHidden/>
    <w:qFormat/>
    <w:uiPriority w:val="99"/>
    <w:rPr>
      <w:sz w:val="18"/>
      <w:szCs w:val="18"/>
    </w:rPr>
  </w:style>
  <w:style w:type="character" w:customStyle="1" w:styleId="284">
    <w:name w:val="批注文字 字符"/>
    <w:basedOn w:val="232"/>
    <w:link w:val="29"/>
    <w:qFormat/>
    <w:uiPriority w:val="99"/>
  </w:style>
  <w:style w:type="character" w:customStyle="1" w:styleId="285">
    <w:name w:val="批注主题 字符"/>
    <w:basedOn w:val="284"/>
    <w:link w:val="86"/>
    <w:semiHidden/>
    <w:qFormat/>
    <w:uiPriority w:val="99"/>
    <w:rPr>
      <w:b/>
      <w:bCs/>
    </w:rPr>
  </w:style>
  <w:style w:type="character" w:customStyle="1" w:styleId="286">
    <w:name w:val="签名 字符"/>
    <w:basedOn w:val="232"/>
    <w:link w:val="59"/>
    <w:semiHidden/>
    <w:qFormat/>
    <w:uiPriority w:val="99"/>
  </w:style>
  <w:style w:type="table" w:customStyle="1" w:styleId="287">
    <w:name w:val="清单表 1 浅色1"/>
    <w:basedOn w:val="89"/>
    <w:qFormat/>
    <w:uiPriority w:val="46"/>
    <w:tblStylePr w:type="firstRow">
      <w:rPr>
        <w:b/>
        <w:bCs/>
      </w:rPr>
      <w:tcPr>
        <w:tcBorders>
          <w:bottom w:val="single" w:color="666666" w:themeColor="text1" w:themeTint="99" w:sz="4" w:space="0"/>
        </w:tcBorders>
      </w:tcPr>
    </w:tblStylePr>
    <w:tblStylePr w:type="lastRow">
      <w:rPr>
        <w:b/>
        <w:bCs/>
      </w:rPr>
      <w:tcPr>
        <w:tcBorders>
          <w:top w:val="sing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288">
    <w:name w:val="清单表 1 浅色 - 着色 11"/>
    <w:basedOn w:val="89"/>
    <w:qFormat/>
    <w:uiPriority w:val="46"/>
    <w:tblStylePr w:type="firstRow">
      <w:rPr>
        <w:b/>
        <w:bCs/>
      </w:rPr>
      <w:tcPr>
        <w:tcBorders>
          <w:bottom w:val="single" w:color="45B0E1" w:themeColor="accent1" w:themeTint="99" w:sz="4" w:space="0"/>
        </w:tcBorders>
      </w:tcPr>
    </w:tblStylePr>
    <w:tblStylePr w:type="lastRow">
      <w:rPr>
        <w:b/>
        <w:bCs/>
      </w:rPr>
      <w:tcPr>
        <w:tcBorders>
          <w:top w:val="single" w:color="45B0E1" w:themeColor="accent1" w:themeTint="99" w:sz="4" w:space="0"/>
        </w:tcBorders>
      </w:tcPr>
    </w:tblStylePr>
    <w:tblStylePr w:type="firstCol">
      <w:rPr>
        <w:b/>
        <w:bCs/>
      </w:rPr>
    </w:tblStylePr>
    <w:tblStylePr w:type="lastCol">
      <w:rPr>
        <w:b/>
        <w:bCs/>
      </w:rPr>
    </w:tblStylePr>
    <w:tblStylePr w:type="band1Vert">
      <w:tcPr>
        <w:shd w:val="clear" w:color="auto" w:fill="C1E4F5" w:themeFill="accent1" w:themeFillTint="33"/>
      </w:tcPr>
    </w:tblStylePr>
    <w:tblStylePr w:type="band1Horz">
      <w:tcPr>
        <w:shd w:val="clear" w:color="auto" w:fill="C1E4F5" w:themeFill="accent1" w:themeFillTint="33"/>
      </w:tcPr>
    </w:tblStylePr>
  </w:style>
  <w:style w:type="table" w:customStyle="1" w:styleId="289">
    <w:name w:val="清单表 1 浅色 - 着色 21"/>
    <w:basedOn w:val="89"/>
    <w:qFormat/>
    <w:uiPriority w:val="46"/>
    <w:tblStylePr w:type="firstRow">
      <w:rPr>
        <w:b/>
        <w:bCs/>
      </w:rPr>
      <w:tcPr>
        <w:tcBorders>
          <w:bottom w:val="single" w:color="F1A983" w:themeColor="accent2" w:themeTint="99" w:sz="4" w:space="0"/>
        </w:tcBorders>
      </w:tcPr>
    </w:tblStylePr>
    <w:tblStylePr w:type="lastRow">
      <w:rPr>
        <w:b/>
        <w:bCs/>
      </w:rPr>
      <w:tcPr>
        <w:tcBorders>
          <w:top w:val="single" w:color="F1A983" w:themeColor="accent2" w:themeTint="99" w:sz="4" w:space="0"/>
        </w:tcBorders>
      </w:tcPr>
    </w:tblStylePr>
    <w:tblStylePr w:type="firstCol">
      <w:rPr>
        <w:b/>
        <w:bCs/>
      </w:rPr>
    </w:tblStylePr>
    <w:tblStylePr w:type="lastCol">
      <w:rPr>
        <w:b/>
        <w:bCs/>
      </w:rPr>
    </w:tblStylePr>
    <w:tblStylePr w:type="band1Vert">
      <w:tcPr>
        <w:shd w:val="clear" w:color="auto" w:fill="FAE2D5" w:themeFill="accent2" w:themeFillTint="33"/>
      </w:tcPr>
    </w:tblStylePr>
    <w:tblStylePr w:type="band1Horz">
      <w:tcPr>
        <w:shd w:val="clear" w:color="auto" w:fill="FAE2D5" w:themeFill="accent2" w:themeFillTint="33"/>
      </w:tcPr>
    </w:tblStylePr>
  </w:style>
  <w:style w:type="table" w:customStyle="1" w:styleId="290">
    <w:name w:val="清单表 1 浅色 - 着色 31"/>
    <w:basedOn w:val="89"/>
    <w:qFormat/>
    <w:uiPriority w:val="46"/>
    <w:tblStylePr w:type="firstRow">
      <w:rPr>
        <w:b/>
        <w:bCs/>
      </w:rPr>
      <w:tcPr>
        <w:tcBorders>
          <w:bottom w:val="single" w:color="47D45A" w:themeColor="accent3" w:themeTint="99" w:sz="4" w:space="0"/>
        </w:tcBorders>
      </w:tcPr>
    </w:tblStylePr>
    <w:tblStylePr w:type="lastRow">
      <w:rPr>
        <w:b/>
        <w:bCs/>
      </w:rPr>
      <w:tcPr>
        <w:tcBorders>
          <w:top w:val="single" w:color="47D45A" w:themeColor="accent3" w:themeTint="99" w:sz="4" w:space="0"/>
        </w:tcBorders>
      </w:tcPr>
    </w:tblStylePr>
    <w:tblStylePr w:type="firstCol">
      <w:rPr>
        <w:b/>
        <w:bCs/>
      </w:rPr>
    </w:tblStylePr>
    <w:tblStylePr w:type="lastCol">
      <w:rPr>
        <w:b/>
        <w:bCs/>
      </w:rPr>
    </w:tblStylePr>
    <w:tblStylePr w:type="band1Vert">
      <w:tcPr>
        <w:shd w:val="clear" w:color="auto" w:fill="C1F0C8" w:themeFill="accent3" w:themeFillTint="33"/>
      </w:tcPr>
    </w:tblStylePr>
    <w:tblStylePr w:type="band1Horz">
      <w:tcPr>
        <w:shd w:val="clear" w:color="auto" w:fill="C1F0C8" w:themeFill="accent3" w:themeFillTint="33"/>
      </w:tcPr>
    </w:tblStylePr>
  </w:style>
  <w:style w:type="table" w:customStyle="1" w:styleId="291">
    <w:name w:val="清单表 1 浅色 - 着色 41"/>
    <w:basedOn w:val="89"/>
    <w:qFormat/>
    <w:uiPriority w:val="46"/>
    <w:tblStylePr w:type="firstRow">
      <w:rPr>
        <w:b/>
        <w:bCs/>
      </w:rPr>
      <w:tcPr>
        <w:tcBorders>
          <w:bottom w:val="single" w:color="60CBF3" w:themeColor="accent4" w:themeTint="99" w:sz="4" w:space="0"/>
        </w:tcBorders>
      </w:tcPr>
    </w:tblStylePr>
    <w:tblStylePr w:type="lastRow">
      <w:rPr>
        <w:b/>
        <w:bCs/>
      </w:rPr>
      <w:tcPr>
        <w:tcBorders>
          <w:top w:val="single" w:color="60CBF3" w:themeColor="accent4" w:themeTint="99" w:sz="4" w:space="0"/>
        </w:tcBorders>
      </w:tcPr>
    </w:tblStylePr>
    <w:tblStylePr w:type="firstCol">
      <w:rPr>
        <w:b/>
        <w:bCs/>
      </w:rPr>
    </w:tblStylePr>
    <w:tblStylePr w:type="lastCol">
      <w:rPr>
        <w:b/>
        <w:bCs/>
      </w:rPr>
    </w:tblStylePr>
    <w:tblStylePr w:type="band1Vert">
      <w:tcPr>
        <w:shd w:val="clear" w:color="auto" w:fill="CAEDFB" w:themeFill="accent4" w:themeFillTint="33"/>
      </w:tcPr>
    </w:tblStylePr>
    <w:tblStylePr w:type="band1Horz">
      <w:tcPr>
        <w:shd w:val="clear" w:color="auto" w:fill="CAEDFB" w:themeFill="accent4" w:themeFillTint="33"/>
      </w:tcPr>
    </w:tblStylePr>
  </w:style>
  <w:style w:type="table" w:customStyle="1" w:styleId="292">
    <w:name w:val="清单表 1 浅色 - 着色 51"/>
    <w:basedOn w:val="89"/>
    <w:qFormat/>
    <w:uiPriority w:val="46"/>
    <w:tblStylePr w:type="firstRow">
      <w:rPr>
        <w:b/>
        <w:bCs/>
      </w:rPr>
      <w:tcPr>
        <w:tcBorders>
          <w:bottom w:val="single" w:color="D76DCC" w:themeColor="accent5" w:themeTint="99" w:sz="4" w:space="0"/>
        </w:tcBorders>
      </w:tcPr>
    </w:tblStylePr>
    <w:tblStylePr w:type="lastRow">
      <w:rPr>
        <w:b/>
        <w:bCs/>
      </w:rPr>
      <w:tcPr>
        <w:tcBorders>
          <w:top w:val="single" w:color="D76DCC" w:themeColor="accent5" w:themeTint="99" w:sz="4" w:space="0"/>
        </w:tcBorders>
      </w:tcPr>
    </w:tblStylePr>
    <w:tblStylePr w:type="firstCol">
      <w:rPr>
        <w:b/>
        <w:bCs/>
      </w:rPr>
    </w:tblStylePr>
    <w:tblStylePr w:type="lastCol">
      <w:rPr>
        <w:b/>
        <w:bCs/>
      </w:rPr>
    </w:tblStylePr>
    <w:tblStylePr w:type="band1Vert">
      <w:tcPr>
        <w:shd w:val="clear" w:color="auto" w:fill="F1CEEE" w:themeFill="accent5" w:themeFillTint="33"/>
      </w:tcPr>
    </w:tblStylePr>
    <w:tblStylePr w:type="band1Horz">
      <w:tcPr>
        <w:shd w:val="clear" w:color="auto" w:fill="F1CEEE" w:themeFill="accent5" w:themeFillTint="33"/>
      </w:tcPr>
    </w:tblStylePr>
  </w:style>
  <w:style w:type="table" w:customStyle="1" w:styleId="293">
    <w:name w:val="清单表 1 浅色 - 着色 61"/>
    <w:basedOn w:val="89"/>
    <w:qFormat/>
    <w:uiPriority w:val="46"/>
    <w:tblStylePr w:type="firstRow">
      <w:rPr>
        <w:b/>
        <w:bCs/>
      </w:rPr>
      <w:tcPr>
        <w:tcBorders>
          <w:bottom w:val="single" w:color="8ED873" w:themeColor="accent6" w:themeTint="99" w:sz="4" w:space="0"/>
        </w:tcBorders>
      </w:tcPr>
    </w:tblStylePr>
    <w:tblStylePr w:type="lastRow">
      <w:rPr>
        <w:b/>
        <w:bCs/>
      </w:rPr>
      <w:tcPr>
        <w:tcBorders>
          <w:top w:val="single" w:color="8ED873" w:themeColor="accent6" w:themeTint="99" w:sz="4" w:space="0"/>
        </w:tcBorders>
      </w:tcPr>
    </w:tblStylePr>
    <w:tblStylePr w:type="firstCol">
      <w:rPr>
        <w:b/>
        <w:bCs/>
      </w:rPr>
    </w:tblStylePr>
    <w:tblStylePr w:type="lastCol">
      <w:rPr>
        <w:b/>
        <w:bCs/>
      </w:rPr>
    </w:tblStylePr>
    <w:tblStylePr w:type="band1Vert">
      <w:tcPr>
        <w:shd w:val="clear" w:color="auto" w:fill="D9F2D0" w:themeFill="accent6" w:themeFillTint="33"/>
      </w:tcPr>
    </w:tblStylePr>
    <w:tblStylePr w:type="band1Horz">
      <w:tcPr>
        <w:shd w:val="clear" w:color="auto" w:fill="D9F2D0" w:themeFill="accent6" w:themeFillTint="33"/>
      </w:tcPr>
    </w:tblStylePr>
  </w:style>
  <w:style w:type="table" w:customStyle="1" w:styleId="294">
    <w:name w:val="清单表 21"/>
    <w:basedOn w:val="89"/>
    <w:qFormat/>
    <w:uiPriority w:val="47"/>
    <w:tblPr>
      <w:tblBorders>
        <w:top w:val="single" w:color="666666" w:themeColor="text1" w:themeTint="99" w:sz="4" w:space="0"/>
        <w:bottom w:val="single" w:color="666666" w:themeColor="text1" w:themeTint="99" w:sz="4" w:space="0"/>
        <w:insideH w:val="single" w:color="666666" w:themeColor="tex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295">
    <w:name w:val="清单表 2 - 着色 11"/>
    <w:basedOn w:val="89"/>
    <w:qFormat/>
    <w:uiPriority w:val="47"/>
    <w:tblPr>
      <w:tblBorders>
        <w:top w:val="single" w:color="45B0E1" w:themeColor="accent1" w:themeTint="99" w:sz="4" w:space="0"/>
        <w:bottom w:val="single" w:color="45B0E1" w:themeColor="accent1" w:themeTint="99" w:sz="4" w:space="0"/>
        <w:insideH w:val="single" w:color="45B0E1" w:themeColor="accen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1E4F5" w:themeFill="accent1" w:themeFillTint="33"/>
      </w:tcPr>
    </w:tblStylePr>
    <w:tblStylePr w:type="band1Horz">
      <w:tcPr>
        <w:shd w:val="clear" w:color="auto" w:fill="C1E4F5" w:themeFill="accent1" w:themeFillTint="33"/>
      </w:tcPr>
    </w:tblStylePr>
  </w:style>
  <w:style w:type="table" w:customStyle="1" w:styleId="296">
    <w:name w:val="清单表 2 - 着色 21"/>
    <w:basedOn w:val="89"/>
    <w:qFormat/>
    <w:uiPriority w:val="47"/>
    <w:tblPr>
      <w:tblBorders>
        <w:top w:val="single" w:color="F1A983" w:themeColor="accent2" w:themeTint="99" w:sz="4" w:space="0"/>
        <w:bottom w:val="single" w:color="F1A983" w:themeColor="accent2" w:themeTint="99" w:sz="4" w:space="0"/>
        <w:insideH w:val="single" w:color="F1A983" w:themeColor="accent2"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AE2D5" w:themeFill="accent2" w:themeFillTint="33"/>
      </w:tcPr>
    </w:tblStylePr>
    <w:tblStylePr w:type="band1Horz">
      <w:tcPr>
        <w:shd w:val="clear" w:color="auto" w:fill="FAE2D5" w:themeFill="accent2" w:themeFillTint="33"/>
      </w:tcPr>
    </w:tblStylePr>
  </w:style>
  <w:style w:type="table" w:customStyle="1" w:styleId="297">
    <w:name w:val="清单表 2 - 着色 31"/>
    <w:basedOn w:val="89"/>
    <w:qFormat/>
    <w:uiPriority w:val="47"/>
    <w:tblPr>
      <w:tblBorders>
        <w:top w:val="single" w:color="47D45A" w:themeColor="accent3" w:themeTint="99" w:sz="4" w:space="0"/>
        <w:bottom w:val="single" w:color="47D45A" w:themeColor="accent3" w:themeTint="99" w:sz="4" w:space="0"/>
        <w:insideH w:val="single" w:color="47D45A" w:themeColor="accent3"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1F0C8" w:themeFill="accent3" w:themeFillTint="33"/>
      </w:tcPr>
    </w:tblStylePr>
    <w:tblStylePr w:type="band1Horz">
      <w:tcPr>
        <w:shd w:val="clear" w:color="auto" w:fill="C1F0C8" w:themeFill="accent3" w:themeFillTint="33"/>
      </w:tcPr>
    </w:tblStylePr>
  </w:style>
  <w:style w:type="table" w:customStyle="1" w:styleId="298">
    <w:name w:val="清单表 2 - 着色 41"/>
    <w:basedOn w:val="89"/>
    <w:qFormat/>
    <w:uiPriority w:val="47"/>
    <w:tblPr>
      <w:tblBorders>
        <w:top w:val="single" w:color="60CBF3" w:themeColor="accent4" w:themeTint="99" w:sz="4" w:space="0"/>
        <w:bottom w:val="single" w:color="60CBF3" w:themeColor="accent4" w:themeTint="99" w:sz="4" w:space="0"/>
        <w:insideH w:val="single" w:color="60CBF3" w:themeColor="accent4"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AEDFB" w:themeFill="accent4" w:themeFillTint="33"/>
      </w:tcPr>
    </w:tblStylePr>
    <w:tblStylePr w:type="band1Horz">
      <w:tcPr>
        <w:shd w:val="clear" w:color="auto" w:fill="CAEDFB" w:themeFill="accent4" w:themeFillTint="33"/>
      </w:tcPr>
    </w:tblStylePr>
  </w:style>
  <w:style w:type="table" w:customStyle="1" w:styleId="299">
    <w:name w:val="清单表 2 - 着色 51"/>
    <w:basedOn w:val="89"/>
    <w:qFormat/>
    <w:uiPriority w:val="47"/>
    <w:tblPr>
      <w:tblBorders>
        <w:top w:val="single" w:color="D76DCC" w:themeColor="accent5" w:themeTint="99" w:sz="4" w:space="0"/>
        <w:bottom w:val="single" w:color="D76DCC" w:themeColor="accent5" w:themeTint="99" w:sz="4" w:space="0"/>
        <w:insideH w:val="single" w:color="D76DCC" w:themeColor="accent5"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CEEE" w:themeFill="accent5" w:themeFillTint="33"/>
      </w:tcPr>
    </w:tblStylePr>
    <w:tblStylePr w:type="band1Horz">
      <w:tcPr>
        <w:shd w:val="clear" w:color="auto" w:fill="F1CEEE" w:themeFill="accent5" w:themeFillTint="33"/>
      </w:tcPr>
    </w:tblStylePr>
  </w:style>
  <w:style w:type="table" w:customStyle="1" w:styleId="300">
    <w:name w:val="清单表 2 - 着色 61"/>
    <w:basedOn w:val="89"/>
    <w:qFormat/>
    <w:uiPriority w:val="47"/>
    <w:tblPr>
      <w:tblBorders>
        <w:top w:val="single" w:color="8ED873" w:themeColor="accent6" w:themeTint="99" w:sz="4" w:space="0"/>
        <w:bottom w:val="single" w:color="8ED873" w:themeColor="accent6" w:themeTint="99" w:sz="4" w:space="0"/>
        <w:insideH w:val="single" w:color="8ED873" w:themeColor="accent6"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9F2D0" w:themeFill="accent6" w:themeFillTint="33"/>
      </w:tcPr>
    </w:tblStylePr>
    <w:tblStylePr w:type="band1Horz">
      <w:tcPr>
        <w:shd w:val="clear" w:color="auto" w:fill="D9F2D0" w:themeFill="accent6" w:themeFillTint="33"/>
      </w:tcPr>
    </w:tblStylePr>
  </w:style>
  <w:style w:type="table" w:customStyle="1" w:styleId="301">
    <w:name w:val="清单表 31"/>
    <w:basedOn w:val="89"/>
    <w:qFormat/>
    <w:uiPriority w:val="48"/>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14:textFill>
          <w14:solidFill>
            <w14:schemeClr w14:val="bg1"/>
          </w14:solidFill>
        </w14:textFill>
      </w:rPr>
      <w:tcPr>
        <w:shd w:val="clear" w:color="auto" w:fill="000000" w:themeFill="text1"/>
      </w:tcPr>
    </w:tblStylePr>
    <w:tblStylePr w:type="lastRow">
      <w:rPr>
        <w:b/>
        <w:bCs/>
      </w:rPr>
      <w:tcPr>
        <w:tcBorders>
          <w:top w:val="double" w:color="000000" w:themeColor="tex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000000" w:themeColor="text1" w:sz="4" w:space="0"/>
          <w:left w:val="nil"/>
        </w:tcBorders>
      </w:tcPr>
    </w:tblStylePr>
    <w:tblStylePr w:type="swCell">
      <w:tcPr>
        <w:tcBorders>
          <w:top w:val="double" w:color="000000" w:themeColor="text1" w:sz="4" w:space="0"/>
          <w:right w:val="nil"/>
        </w:tcBorders>
      </w:tcPr>
    </w:tblStylePr>
  </w:style>
  <w:style w:type="table" w:customStyle="1" w:styleId="302">
    <w:name w:val="清单表 3 - 着色 11"/>
    <w:basedOn w:val="89"/>
    <w:qFormat/>
    <w:uiPriority w:val="48"/>
    <w:tblPr>
      <w:tblBorders>
        <w:top w:val="single" w:color="156082" w:themeColor="accent1" w:sz="4" w:space="0"/>
        <w:left w:val="single" w:color="156082" w:themeColor="accent1" w:sz="4" w:space="0"/>
        <w:bottom w:val="single" w:color="156082" w:themeColor="accent1" w:sz="4" w:space="0"/>
        <w:right w:val="single" w:color="156082" w:themeColor="accent1" w:sz="4" w:space="0"/>
      </w:tblBorders>
    </w:tblPr>
    <w:tblStylePr w:type="firstRow">
      <w:rPr>
        <w:b/>
        <w:bCs/>
        <w:color w:val="FFFFFF" w:themeColor="background1"/>
        <w14:textFill>
          <w14:solidFill>
            <w14:schemeClr w14:val="bg1"/>
          </w14:solidFill>
        </w14:textFill>
      </w:rPr>
      <w:tcPr>
        <w:shd w:val="clear" w:color="auto" w:fill="156082" w:themeFill="accent1"/>
      </w:tcPr>
    </w:tblStylePr>
    <w:tblStylePr w:type="lastRow">
      <w:rPr>
        <w:b/>
        <w:bCs/>
      </w:rPr>
      <w:tcPr>
        <w:tcBorders>
          <w:top w:val="double" w:color="156082" w:themeColor="accen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156082" w:themeColor="accent1" w:sz="4" w:space="0"/>
          <w:right w:val="single" w:color="156082" w:themeColor="accent1" w:sz="4" w:space="0"/>
        </w:tcBorders>
      </w:tcPr>
    </w:tblStylePr>
    <w:tblStylePr w:type="band1Horz">
      <w:tcPr>
        <w:tcBorders>
          <w:top w:val="single" w:color="156082" w:themeColor="accent1" w:sz="4" w:space="0"/>
          <w:bottom w:val="single" w:color="156082" w:themeColor="accen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156082" w:themeColor="accent1" w:sz="4" w:space="0"/>
          <w:left w:val="nil"/>
        </w:tcBorders>
      </w:tcPr>
    </w:tblStylePr>
    <w:tblStylePr w:type="swCell">
      <w:tcPr>
        <w:tcBorders>
          <w:top w:val="double" w:color="156082" w:themeColor="accent1" w:sz="4" w:space="0"/>
          <w:right w:val="nil"/>
        </w:tcBorders>
      </w:tcPr>
    </w:tblStylePr>
  </w:style>
  <w:style w:type="table" w:customStyle="1" w:styleId="303">
    <w:name w:val="清单表 3 - 着色 21"/>
    <w:basedOn w:val="89"/>
    <w:qFormat/>
    <w:uiPriority w:val="48"/>
    <w:tblPr>
      <w:tblBorders>
        <w:top w:val="single" w:color="E97132" w:themeColor="accent2" w:sz="4" w:space="0"/>
        <w:left w:val="single" w:color="E97132" w:themeColor="accent2" w:sz="4" w:space="0"/>
        <w:bottom w:val="single" w:color="E97132" w:themeColor="accent2" w:sz="4" w:space="0"/>
        <w:right w:val="single" w:color="E97132" w:themeColor="accent2" w:sz="4" w:space="0"/>
      </w:tblBorders>
    </w:tblPr>
    <w:tblStylePr w:type="firstRow">
      <w:rPr>
        <w:b/>
        <w:bCs/>
        <w:color w:val="FFFFFF" w:themeColor="background1"/>
        <w14:textFill>
          <w14:solidFill>
            <w14:schemeClr w14:val="bg1"/>
          </w14:solidFill>
        </w14:textFill>
      </w:rPr>
      <w:tcPr>
        <w:shd w:val="clear" w:color="auto" w:fill="E97132" w:themeFill="accent2"/>
      </w:tcPr>
    </w:tblStylePr>
    <w:tblStylePr w:type="lastRow">
      <w:rPr>
        <w:b/>
        <w:bCs/>
      </w:rPr>
      <w:tcPr>
        <w:tcBorders>
          <w:top w:val="double" w:color="E97132" w:themeColor="accent2"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E97132" w:themeColor="accent2" w:sz="4" w:space="0"/>
          <w:right w:val="single" w:color="E97132" w:themeColor="accent2" w:sz="4" w:space="0"/>
        </w:tcBorders>
      </w:tcPr>
    </w:tblStylePr>
    <w:tblStylePr w:type="band1Horz">
      <w:tcPr>
        <w:tcBorders>
          <w:top w:val="single" w:color="E97132" w:themeColor="accent2" w:sz="4" w:space="0"/>
          <w:bottom w:val="single" w:color="E97132" w:themeColor="accent2"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E97132" w:themeColor="accent2" w:sz="4" w:space="0"/>
          <w:left w:val="nil"/>
        </w:tcBorders>
      </w:tcPr>
    </w:tblStylePr>
    <w:tblStylePr w:type="swCell">
      <w:tcPr>
        <w:tcBorders>
          <w:top w:val="double" w:color="E97132" w:themeColor="accent2" w:sz="4" w:space="0"/>
          <w:right w:val="nil"/>
        </w:tcBorders>
      </w:tcPr>
    </w:tblStylePr>
  </w:style>
  <w:style w:type="table" w:customStyle="1" w:styleId="304">
    <w:name w:val="清单表 3 - 着色 31"/>
    <w:basedOn w:val="89"/>
    <w:qFormat/>
    <w:uiPriority w:val="48"/>
    <w:tblPr>
      <w:tblBorders>
        <w:top w:val="single" w:color="196B24" w:themeColor="accent3" w:sz="4" w:space="0"/>
        <w:left w:val="single" w:color="196B24" w:themeColor="accent3" w:sz="4" w:space="0"/>
        <w:bottom w:val="single" w:color="196B24" w:themeColor="accent3" w:sz="4" w:space="0"/>
        <w:right w:val="single" w:color="196B24" w:themeColor="accent3" w:sz="4" w:space="0"/>
      </w:tblBorders>
    </w:tblPr>
    <w:tblStylePr w:type="firstRow">
      <w:rPr>
        <w:b/>
        <w:bCs/>
        <w:color w:val="FFFFFF" w:themeColor="background1"/>
        <w14:textFill>
          <w14:solidFill>
            <w14:schemeClr w14:val="bg1"/>
          </w14:solidFill>
        </w14:textFill>
      </w:rPr>
      <w:tcPr>
        <w:shd w:val="clear" w:color="auto" w:fill="196B24" w:themeFill="accent3"/>
      </w:tcPr>
    </w:tblStylePr>
    <w:tblStylePr w:type="lastRow">
      <w:rPr>
        <w:b/>
        <w:bCs/>
      </w:rPr>
      <w:tcPr>
        <w:tcBorders>
          <w:top w:val="double" w:color="196B24" w:themeColor="accent3"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196B24" w:themeColor="accent3" w:sz="4" w:space="0"/>
          <w:right w:val="single" w:color="196B24" w:themeColor="accent3" w:sz="4" w:space="0"/>
        </w:tcBorders>
      </w:tcPr>
    </w:tblStylePr>
    <w:tblStylePr w:type="band1Horz">
      <w:tcPr>
        <w:tcBorders>
          <w:top w:val="single" w:color="196B24" w:themeColor="accent3" w:sz="4" w:space="0"/>
          <w:bottom w:val="single" w:color="196B24" w:themeColor="accent3"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196B24" w:themeColor="accent3" w:sz="4" w:space="0"/>
          <w:left w:val="nil"/>
        </w:tcBorders>
      </w:tcPr>
    </w:tblStylePr>
    <w:tblStylePr w:type="swCell">
      <w:tcPr>
        <w:tcBorders>
          <w:top w:val="double" w:color="196B24" w:themeColor="accent3" w:sz="4" w:space="0"/>
          <w:right w:val="nil"/>
        </w:tcBorders>
      </w:tcPr>
    </w:tblStylePr>
  </w:style>
  <w:style w:type="table" w:customStyle="1" w:styleId="305">
    <w:name w:val="清单表 3 - 着色 41"/>
    <w:basedOn w:val="89"/>
    <w:qFormat/>
    <w:uiPriority w:val="48"/>
    <w:tblPr>
      <w:tblBorders>
        <w:top w:val="single" w:color="0F9ED5" w:themeColor="accent4" w:sz="4" w:space="0"/>
        <w:left w:val="single" w:color="0F9ED5" w:themeColor="accent4" w:sz="4" w:space="0"/>
        <w:bottom w:val="single" w:color="0F9ED5" w:themeColor="accent4" w:sz="4" w:space="0"/>
        <w:right w:val="single" w:color="0F9ED5" w:themeColor="accent4" w:sz="4" w:space="0"/>
      </w:tblBorders>
    </w:tblPr>
    <w:tblStylePr w:type="firstRow">
      <w:rPr>
        <w:b/>
        <w:bCs/>
        <w:color w:val="FFFFFF" w:themeColor="background1"/>
        <w14:textFill>
          <w14:solidFill>
            <w14:schemeClr w14:val="bg1"/>
          </w14:solidFill>
        </w14:textFill>
      </w:rPr>
      <w:tcPr>
        <w:shd w:val="clear" w:color="auto" w:fill="0F9ED5" w:themeFill="accent4"/>
      </w:tcPr>
    </w:tblStylePr>
    <w:tblStylePr w:type="lastRow">
      <w:rPr>
        <w:b/>
        <w:bCs/>
      </w:rPr>
      <w:tcPr>
        <w:tcBorders>
          <w:top w:val="double" w:color="0F9ED5" w:themeColor="accent4"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0F9ED5" w:themeColor="accent4" w:sz="4" w:space="0"/>
          <w:right w:val="single" w:color="0F9ED5" w:themeColor="accent4" w:sz="4" w:space="0"/>
        </w:tcBorders>
      </w:tcPr>
    </w:tblStylePr>
    <w:tblStylePr w:type="band1Horz">
      <w:tcPr>
        <w:tcBorders>
          <w:top w:val="single" w:color="0F9ED5" w:themeColor="accent4" w:sz="4" w:space="0"/>
          <w:bottom w:val="single" w:color="0F9ED5" w:themeColor="accent4"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0F9ED5" w:themeColor="accent4" w:sz="4" w:space="0"/>
          <w:left w:val="nil"/>
        </w:tcBorders>
      </w:tcPr>
    </w:tblStylePr>
    <w:tblStylePr w:type="swCell">
      <w:tcPr>
        <w:tcBorders>
          <w:top w:val="double" w:color="0F9ED5" w:themeColor="accent4" w:sz="4" w:space="0"/>
          <w:right w:val="nil"/>
        </w:tcBorders>
      </w:tcPr>
    </w:tblStylePr>
  </w:style>
  <w:style w:type="table" w:customStyle="1" w:styleId="306">
    <w:name w:val="清单表 3 - 着色 51"/>
    <w:basedOn w:val="89"/>
    <w:qFormat/>
    <w:uiPriority w:val="48"/>
    <w:tblPr>
      <w:tblBorders>
        <w:top w:val="single" w:color="A02B93" w:themeColor="accent5" w:sz="4" w:space="0"/>
        <w:left w:val="single" w:color="A02B93" w:themeColor="accent5" w:sz="4" w:space="0"/>
        <w:bottom w:val="single" w:color="A02B93" w:themeColor="accent5" w:sz="4" w:space="0"/>
        <w:right w:val="single" w:color="A02B93" w:themeColor="accent5" w:sz="4" w:space="0"/>
      </w:tblBorders>
    </w:tblPr>
    <w:tblStylePr w:type="firstRow">
      <w:rPr>
        <w:b/>
        <w:bCs/>
        <w:color w:val="FFFFFF" w:themeColor="background1"/>
        <w14:textFill>
          <w14:solidFill>
            <w14:schemeClr w14:val="bg1"/>
          </w14:solidFill>
        </w14:textFill>
      </w:rPr>
      <w:tcPr>
        <w:shd w:val="clear" w:color="auto" w:fill="A02B93" w:themeFill="accent5"/>
      </w:tcPr>
    </w:tblStylePr>
    <w:tblStylePr w:type="lastRow">
      <w:rPr>
        <w:b/>
        <w:bCs/>
      </w:rPr>
      <w:tcPr>
        <w:tcBorders>
          <w:top w:val="double" w:color="A02B93" w:themeColor="accent5"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A02B93" w:themeColor="accent5" w:sz="4" w:space="0"/>
          <w:right w:val="single" w:color="A02B93" w:themeColor="accent5" w:sz="4" w:space="0"/>
        </w:tcBorders>
      </w:tcPr>
    </w:tblStylePr>
    <w:tblStylePr w:type="band1Horz">
      <w:tcPr>
        <w:tcBorders>
          <w:top w:val="single" w:color="A02B93" w:themeColor="accent5" w:sz="4" w:space="0"/>
          <w:bottom w:val="single" w:color="A02B93" w:themeColor="accent5"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A02B93" w:themeColor="accent5" w:sz="4" w:space="0"/>
          <w:left w:val="nil"/>
        </w:tcBorders>
      </w:tcPr>
    </w:tblStylePr>
    <w:tblStylePr w:type="swCell">
      <w:tcPr>
        <w:tcBorders>
          <w:top w:val="double" w:color="A02B93" w:themeColor="accent5" w:sz="4" w:space="0"/>
          <w:right w:val="nil"/>
        </w:tcBorders>
      </w:tcPr>
    </w:tblStylePr>
  </w:style>
  <w:style w:type="table" w:customStyle="1" w:styleId="307">
    <w:name w:val="清单表 3 - 着色 61"/>
    <w:basedOn w:val="89"/>
    <w:qFormat/>
    <w:uiPriority w:val="48"/>
    <w:tblPr>
      <w:tblBorders>
        <w:top w:val="single" w:color="4EA72E" w:themeColor="accent6" w:sz="4" w:space="0"/>
        <w:left w:val="single" w:color="4EA72E" w:themeColor="accent6" w:sz="4" w:space="0"/>
        <w:bottom w:val="single" w:color="4EA72E" w:themeColor="accent6" w:sz="4" w:space="0"/>
        <w:right w:val="single" w:color="4EA72E" w:themeColor="accent6" w:sz="4" w:space="0"/>
      </w:tblBorders>
    </w:tblPr>
    <w:tblStylePr w:type="firstRow">
      <w:rPr>
        <w:b/>
        <w:bCs/>
        <w:color w:val="FFFFFF" w:themeColor="background1"/>
        <w14:textFill>
          <w14:solidFill>
            <w14:schemeClr w14:val="bg1"/>
          </w14:solidFill>
        </w14:textFill>
      </w:rPr>
      <w:tcPr>
        <w:shd w:val="clear" w:color="auto" w:fill="4EA72E" w:themeFill="accent6"/>
      </w:tcPr>
    </w:tblStylePr>
    <w:tblStylePr w:type="lastRow">
      <w:rPr>
        <w:b/>
        <w:bCs/>
      </w:rPr>
      <w:tcPr>
        <w:tcBorders>
          <w:top w:val="double" w:color="4EA72E" w:themeColor="accent6"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4EA72E" w:themeColor="accent6" w:sz="4" w:space="0"/>
          <w:right w:val="single" w:color="4EA72E" w:themeColor="accent6" w:sz="4" w:space="0"/>
        </w:tcBorders>
      </w:tcPr>
    </w:tblStylePr>
    <w:tblStylePr w:type="band1Horz">
      <w:tcPr>
        <w:tcBorders>
          <w:top w:val="single" w:color="4EA72E" w:themeColor="accent6" w:sz="4" w:space="0"/>
          <w:bottom w:val="single" w:color="4EA72E" w:themeColor="accent6"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4EA72E" w:themeColor="accent6" w:sz="4" w:space="0"/>
          <w:left w:val="nil"/>
        </w:tcBorders>
      </w:tcPr>
    </w:tblStylePr>
    <w:tblStylePr w:type="swCell">
      <w:tcPr>
        <w:tcBorders>
          <w:top w:val="double" w:color="4EA72E" w:themeColor="accent6" w:sz="4" w:space="0"/>
          <w:right w:val="nil"/>
        </w:tcBorders>
      </w:tcPr>
    </w:tblStylePr>
  </w:style>
  <w:style w:type="table" w:customStyle="1" w:styleId="308">
    <w:name w:val="清单表 41"/>
    <w:basedOn w:val="89"/>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09">
    <w:name w:val="清单表 4 - 着色 11"/>
    <w:basedOn w:val="89"/>
    <w:qFormat/>
    <w:uiPriority w:val="49"/>
    <w:tblPr>
      <w:tblBorders>
        <w:top w:val="single" w:color="45B0E1" w:themeColor="accent1" w:themeTint="99" w:sz="4" w:space="0"/>
        <w:left w:val="single" w:color="45B0E1" w:themeColor="accent1" w:themeTint="99" w:sz="4" w:space="0"/>
        <w:bottom w:val="single" w:color="45B0E1" w:themeColor="accent1" w:themeTint="99" w:sz="4" w:space="0"/>
        <w:right w:val="single" w:color="45B0E1" w:themeColor="accent1" w:themeTint="99" w:sz="4" w:space="0"/>
        <w:insideH w:val="single" w:color="45B0E1" w:themeColor="accent1" w:themeTint="99" w:sz="4" w:space="0"/>
      </w:tblBorders>
    </w:tblPr>
    <w:tblStylePr w:type="firstRow">
      <w:rPr>
        <w:b/>
        <w:bCs/>
        <w:color w:val="FFFFFF" w:themeColor="background1"/>
        <w14:textFill>
          <w14:solidFill>
            <w14:schemeClr w14:val="bg1"/>
          </w14:solidFill>
        </w14:textFill>
      </w:rPr>
      <w:tcPr>
        <w:tcBorders>
          <w:top w:val="single" w:color="156082" w:themeColor="accent1" w:sz="4" w:space="0"/>
          <w:left w:val="single" w:color="156082" w:themeColor="accent1" w:sz="4" w:space="0"/>
          <w:bottom w:val="single" w:color="156082" w:themeColor="accent1" w:sz="4" w:space="0"/>
          <w:right w:val="single" w:color="156082" w:themeColor="accent1" w:sz="4" w:space="0"/>
          <w:insideH w:val="nil"/>
        </w:tcBorders>
        <w:shd w:val="clear" w:color="auto" w:fill="156082" w:themeFill="accent1"/>
      </w:tcPr>
    </w:tblStylePr>
    <w:tblStylePr w:type="lastRow">
      <w:rPr>
        <w:b/>
        <w:bCs/>
      </w:rPr>
      <w:tcPr>
        <w:tcBorders>
          <w:top w:val="double" w:color="45B0E1" w:themeColor="accent1" w:themeTint="99" w:sz="4" w:space="0"/>
        </w:tcBorders>
      </w:tcPr>
    </w:tblStylePr>
    <w:tblStylePr w:type="firstCol">
      <w:rPr>
        <w:b/>
        <w:bCs/>
      </w:rPr>
    </w:tblStylePr>
    <w:tblStylePr w:type="lastCol">
      <w:rPr>
        <w:b/>
        <w:bCs/>
      </w:rPr>
    </w:tblStylePr>
    <w:tblStylePr w:type="band1Vert">
      <w:tcPr>
        <w:shd w:val="clear" w:color="auto" w:fill="C1E4F5" w:themeFill="accent1" w:themeFillTint="33"/>
      </w:tcPr>
    </w:tblStylePr>
    <w:tblStylePr w:type="band1Horz">
      <w:tcPr>
        <w:shd w:val="clear" w:color="auto" w:fill="C1E4F5" w:themeFill="accent1" w:themeFillTint="33"/>
      </w:tcPr>
    </w:tblStylePr>
  </w:style>
  <w:style w:type="table" w:customStyle="1" w:styleId="310">
    <w:name w:val="清单表 4 - 着色 21"/>
    <w:basedOn w:val="89"/>
    <w:qFormat/>
    <w:uiPriority w:val="49"/>
    <w:tblPr>
      <w:tblBorders>
        <w:top w:val="single" w:color="F1A983" w:themeColor="accent2" w:themeTint="99" w:sz="4" w:space="0"/>
        <w:left w:val="single" w:color="F1A983" w:themeColor="accent2" w:themeTint="99" w:sz="4" w:space="0"/>
        <w:bottom w:val="single" w:color="F1A983" w:themeColor="accent2" w:themeTint="99" w:sz="4" w:space="0"/>
        <w:right w:val="single" w:color="F1A983" w:themeColor="accent2" w:themeTint="99" w:sz="4" w:space="0"/>
        <w:insideH w:val="single" w:color="F1A983" w:themeColor="accent2" w:themeTint="99" w:sz="4" w:space="0"/>
      </w:tblBorders>
    </w:tblPr>
    <w:tblStylePr w:type="firstRow">
      <w:rPr>
        <w:b/>
        <w:bCs/>
        <w:color w:val="FFFFFF" w:themeColor="background1"/>
        <w14:textFill>
          <w14:solidFill>
            <w14:schemeClr w14:val="bg1"/>
          </w14:solidFill>
        </w14:textFill>
      </w:rPr>
      <w:tcPr>
        <w:tcBorders>
          <w:top w:val="single" w:color="E97132" w:themeColor="accent2" w:sz="4" w:space="0"/>
          <w:left w:val="single" w:color="E97132" w:themeColor="accent2" w:sz="4" w:space="0"/>
          <w:bottom w:val="single" w:color="E97132" w:themeColor="accent2" w:sz="4" w:space="0"/>
          <w:right w:val="single" w:color="E97132" w:themeColor="accent2" w:sz="4" w:space="0"/>
          <w:insideH w:val="nil"/>
        </w:tcBorders>
        <w:shd w:val="clear" w:color="auto" w:fill="E97132" w:themeFill="accent2"/>
      </w:tcPr>
    </w:tblStylePr>
    <w:tblStylePr w:type="lastRow">
      <w:rPr>
        <w:b/>
        <w:bCs/>
      </w:rPr>
      <w:tcPr>
        <w:tcBorders>
          <w:top w:val="double" w:color="F1A983" w:themeColor="accent2" w:themeTint="99" w:sz="4" w:space="0"/>
        </w:tcBorders>
      </w:tcPr>
    </w:tblStylePr>
    <w:tblStylePr w:type="firstCol">
      <w:rPr>
        <w:b/>
        <w:bCs/>
      </w:rPr>
    </w:tblStylePr>
    <w:tblStylePr w:type="lastCol">
      <w:rPr>
        <w:b/>
        <w:bCs/>
      </w:rPr>
    </w:tblStylePr>
    <w:tblStylePr w:type="band1Vert">
      <w:tcPr>
        <w:shd w:val="clear" w:color="auto" w:fill="FAE2D5" w:themeFill="accent2" w:themeFillTint="33"/>
      </w:tcPr>
    </w:tblStylePr>
    <w:tblStylePr w:type="band1Horz">
      <w:tcPr>
        <w:shd w:val="clear" w:color="auto" w:fill="FAE2D5" w:themeFill="accent2" w:themeFillTint="33"/>
      </w:tcPr>
    </w:tblStylePr>
  </w:style>
  <w:style w:type="table" w:customStyle="1" w:styleId="311">
    <w:name w:val="清单表 4 - 着色 31"/>
    <w:basedOn w:val="89"/>
    <w:qFormat/>
    <w:uiPriority w:val="49"/>
    <w:tblPr>
      <w:tblBorders>
        <w:top w:val="single" w:color="47D45A" w:themeColor="accent3" w:themeTint="99" w:sz="4" w:space="0"/>
        <w:left w:val="single" w:color="47D45A" w:themeColor="accent3" w:themeTint="99" w:sz="4" w:space="0"/>
        <w:bottom w:val="single" w:color="47D45A" w:themeColor="accent3" w:themeTint="99" w:sz="4" w:space="0"/>
        <w:right w:val="single" w:color="47D45A" w:themeColor="accent3" w:themeTint="99" w:sz="4" w:space="0"/>
        <w:insideH w:val="single" w:color="47D45A" w:themeColor="accent3" w:themeTint="99" w:sz="4" w:space="0"/>
      </w:tblBorders>
    </w:tblPr>
    <w:tblStylePr w:type="firstRow">
      <w:rPr>
        <w:b/>
        <w:bCs/>
        <w:color w:val="FFFFFF" w:themeColor="background1"/>
        <w14:textFill>
          <w14:solidFill>
            <w14:schemeClr w14:val="bg1"/>
          </w14:solidFill>
        </w14:textFill>
      </w:rPr>
      <w:tcPr>
        <w:tcBorders>
          <w:top w:val="single" w:color="196B24" w:themeColor="accent3" w:sz="4" w:space="0"/>
          <w:left w:val="single" w:color="196B24" w:themeColor="accent3" w:sz="4" w:space="0"/>
          <w:bottom w:val="single" w:color="196B24" w:themeColor="accent3" w:sz="4" w:space="0"/>
          <w:right w:val="single" w:color="196B24" w:themeColor="accent3" w:sz="4" w:space="0"/>
          <w:insideH w:val="nil"/>
        </w:tcBorders>
        <w:shd w:val="clear" w:color="auto" w:fill="196B24" w:themeFill="accent3"/>
      </w:tcPr>
    </w:tblStylePr>
    <w:tblStylePr w:type="lastRow">
      <w:rPr>
        <w:b/>
        <w:bCs/>
      </w:rPr>
      <w:tcPr>
        <w:tcBorders>
          <w:top w:val="double" w:color="47D45A" w:themeColor="accent3" w:themeTint="99" w:sz="4" w:space="0"/>
        </w:tcBorders>
      </w:tcPr>
    </w:tblStylePr>
    <w:tblStylePr w:type="firstCol">
      <w:rPr>
        <w:b/>
        <w:bCs/>
      </w:rPr>
    </w:tblStylePr>
    <w:tblStylePr w:type="lastCol">
      <w:rPr>
        <w:b/>
        <w:bCs/>
      </w:rPr>
    </w:tblStylePr>
    <w:tblStylePr w:type="band1Vert">
      <w:tcPr>
        <w:shd w:val="clear" w:color="auto" w:fill="C1F0C8" w:themeFill="accent3" w:themeFillTint="33"/>
      </w:tcPr>
    </w:tblStylePr>
    <w:tblStylePr w:type="band1Horz">
      <w:tcPr>
        <w:shd w:val="clear" w:color="auto" w:fill="C1F0C8" w:themeFill="accent3" w:themeFillTint="33"/>
      </w:tcPr>
    </w:tblStylePr>
  </w:style>
  <w:style w:type="table" w:customStyle="1" w:styleId="312">
    <w:name w:val="清单表 4 - 着色 41"/>
    <w:basedOn w:val="89"/>
    <w:qFormat/>
    <w:uiPriority w:val="49"/>
    <w:tblPr>
      <w:tblBorders>
        <w:top w:val="single" w:color="60CBF3" w:themeColor="accent4" w:themeTint="99" w:sz="4" w:space="0"/>
        <w:left w:val="single" w:color="60CBF3" w:themeColor="accent4" w:themeTint="99" w:sz="4" w:space="0"/>
        <w:bottom w:val="single" w:color="60CBF3" w:themeColor="accent4" w:themeTint="99" w:sz="4" w:space="0"/>
        <w:right w:val="single" w:color="60CBF3" w:themeColor="accent4" w:themeTint="99" w:sz="4" w:space="0"/>
        <w:insideH w:val="single" w:color="60CBF3" w:themeColor="accent4" w:themeTint="99" w:sz="4" w:space="0"/>
      </w:tblBorders>
    </w:tblPr>
    <w:tblStylePr w:type="firstRow">
      <w:rPr>
        <w:b/>
        <w:bCs/>
        <w:color w:val="FFFFFF" w:themeColor="background1"/>
        <w14:textFill>
          <w14:solidFill>
            <w14:schemeClr w14:val="bg1"/>
          </w14:solidFill>
        </w14:textFill>
      </w:rPr>
      <w:tcPr>
        <w:tcBorders>
          <w:top w:val="single" w:color="0F9ED5" w:themeColor="accent4" w:sz="4" w:space="0"/>
          <w:left w:val="single" w:color="0F9ED5" w:themeColor="accent4" w:sz="4" w:space="0"/>
          <w:bottom w:val="single" w:color="0F9ED5" w:themeColor="accent4" w:sz="4" w:space="0"/>
          <w:right w:val="single" w:color="0F9ED5" w:themeColor="accent4" w:sz="4" w:space="0"/>
          <w:insideH w:val="nil"/>
        </w:tcBorders>
        <w:shd w:val="clear" w:color="auto" w:fill="0F9ED5" w:themeFill="accent4"/>
      </w:tcPr>
    </w:tblStylePr>
    <w:tblStylePr w:type="lastRow">
      <w:rPr>
        <w:b/>
        <w:bCs/>
      </w:rPr>
      <w:tcPr>
        <w:tcBorders>
          <w:top w:val="double" w:color="60CBF3" w:themeColor="accent4" w:themeTint="99" w:sz="4" w:space="0"/>
        </w:tcBorders>
      </w:tcPr>
    </w:tblStylePr>
    <w:tblStylePr w:type="firstCol">
      <w:rPr>
        <w:b/>
        <w:bCs/>
      </w:rPr>
    </w:tblStylePr>
    <w:tblStylePr w:type="lastCol">
      <w:rPr>
        <w:b/>
        <w:bCs/>
      </w:rPr>
    </w:tblStylePr>
    <w:tblStylePr w:type="band1Vert">
      <w:tcPr>
        <w:shd w:val="clear" w:color="auto" w:fill="CAEDFB" w:themeFill="accent4" w:themeFillTint="33"/>
      </w:tcPr>
    </w:tblStylePr>
    <w:tblStylePr w:type="band1Horz">
      <w:tcPr>
        <w:shd w:val="clear" w:color="auto" w:fill="CAEDFB" w:themeFill="accent4" w:themeFillTint="33"/>
      </w:tcPr>
    </w:tblStylePr>
  </w:style>
  <w:style w:type="table" w:customStyle="1" w:styleId="313">
    <w:name w:val="清单表 4 - 着色 51"/>
    <w:basedOn w:val="89"/>
    <w:qFormat/>
    <w:uiPriority w:val="49"/>
    <w:tblPr>
      <w:tblBorders>
        <w:top w:val="single" w:color="D76DCC" w:themeColor="accent5" w:themeTint="99" w:sz="4" w:space="0"/>
        <w:left w:val="single" w:color="D76DCC" w:themeColor="accent5" w:themeTint="99" w:sz="4" w:space="0"/>
        <w:bottom w:val="single" w:color="D76DCC" w:themeColor="accent5" w:themeTint="99" w:sz="4" w:space="0"/>
        <w:right w:val="single" w:color="D76DCC" w:themeColor="accent5" w:themeTint="99" w:sz="4" w:space="0"/>
        <w:insideH w:val="single" w:color="D76DCC" w:themeColor="accent5" w:themeTint="99" w:sz="4" w:space="0"/>
      </w:tblBorders>
    </w:tblPr>
    <w:tblStylePr w:type="firstRow">
      <w:rPr>
        <w:b/>
        <w:bCs/>
        <w:color w:val="FFFFFF" w:themeColor="background1"/>
        <w14:textFill>
          <w14:solidFill>
            <w14:schemeClr w14:val="bg1"/>
          </w14:solidFill>
        </w14:textFill>
      </w:rPr>
      <w:tcPr>
        <w:tcBorders>
          <w:top w:val="single" w:color="A02B93" w:themeColor="accent5" w:sz="4" w:space="0"/>
          <w:left w:val="single" w:color="A02B93" w:themeColor="accent5" w:sz="4" w:space="0"/>
          <w:bottom w:val="single" w:color="A02B93" w:themeColor="accent5" w:sz="4" w:space="0"/>
          <w:right w:val="single" w:color="A02B93" w:themeColor="accent5" w:sz="4" w:space="0"/>
          <w:insideH w:val="nil"/>
        </w:tcBorders>
        <w:shd w:val="clear" w:color="auto" w:fill="A02B93" w:themeFill="accent5"/>
      </w:tcPr>
    </w:tblStylePr>
    <w:tblStylePr w:type="lastRow">
      <w:rPr>
        <w:b/>
        <w:bCs/>
      </w:rPr>
      <w:tcPr>
        <w:tcBorders>
          <w:top w:val="double" w:color="D76DCC" w:themeColor="accent5" w:themeTint="99" w:sz="4" w:space="0"/>
        </w:tcBorders>
      </w:tcPr>
    </w:tblStylePr>
    <w:tblStylePr w:type="firstCol">
      <w:rPr>
        <w:b/>
        <w:bCs/>
      </w:rPr>
    </w:tblStylePr>
    <w:tblStylePr w:type="lastCol">
      <w:rPr>
        <w:b/>
        <w:bCs/>
      </w:rPr>
    </w:tblStylePr>
    <w:tblStylePr w:type="band1Vert">
      <w:tcPr>
        <w:shd w:val="clear" w:color="auto" w:fill="F1CEEE" w:themeFill="accent5" w:themeFillTint="33"/>
      </w:tcPr>
    </w:tblStylePr>
    <w:tblStylePr w:type="band1Horz">
      <w:tcPr>
        <w:shd w:val="clear" w:color="auto" w:fill="F1CEEE" w:themeFill="accent5" w:themeFillTint="33"/>
      </w:tcPr>
    </w:tblStylePr>
  </w:style>
  <w:style w:type="table" w:customStyle="1" w:styleId="314">
    <w:name w:val="清单表 4 - 着色 61"/>
    <w:basedOn w:val="89"/>
    <w:qFormat/>
    <w:uiPriority w:val="49"/>
    <w:tblPr>
      <w:tblBorders>
        <w:top w:val="single" w:color="8ED873" w:themeColor="accent6" w:themeTint="99" w:sz="4" w:space="0"/>
        <w:left w:val="single" w:color="8ED873" w:themeColor="accent6" w:themeTint="99" w:sz="4" w:space="0"/>
        <w:bottom w:val="single" w:color="8ED873" w:themeColor="accent6" w:themeTint="99" w:sz="4" w:space="0"/>
        <w:right w:val="single" w:color="8ED873" w:themeColor="accent6" w:themeTint="99" w:sz="4" w:space="0"/>
        <w:insideH w:val="single" w:color="8ED873" w:themeColor="accent6" w:themeTint="99" w:sz="4" w:space="0"/>
      </w:tblBorders>
    </w:tblPr>
    <w:tblStylePr w:type="firstRow">
      <w:rPr>
        <w:b/>
        <w:bCs/>
        <w:color w:val="FFFFFF" w:themeColor="background1"/>
        <w14:textFill>
          <w14:solidFill>
            <w14:schemeClr w14:val="bg1"/>
          </w14:solidFill>
        </w14:textFill>
      </w:rPr>
      <w:tcPr>
        <w:tcBorders>
          <w:top w:val="single" w:color="4EA72E" w:themeColor="accent6" w:sz="4" w:space="0"/>
          <w:left w:val="single" w:color="4EA72E" w:themeColor="accent6" w:sz="4" w:space="0"/>
          <w:bottom w:val="single" w:color="4EA72E" w:themeColor="accent6" w:sz="4" w:space="0"/>
          <w:right w:val="single" w:color="4EA72E" w:themeColor="accent6" w:sz="4" w:space="0"/>
          <w:insideH w:val="nil"/>
        </w:tcBorders>
        <w:shd w:val="clear" w:color="auto" w:fill="4EA72E" w:themeFill="accent6"/>
      </w:tcPr>
    </w:tblStylePr>
    <w:tblStylePr w:type="lastRow">
      <w:rPr>
        <w:b/>
        <w:bCs/>
      </w:rPr>
      <w:tcPr>
        <w:tcBorders>
          <w:top w:val="double" w:color="8ED873" w:themeColor="accent6" w:themeTint="99" w:sz="4" w:space="0"/>
        </w:tcBorders>
      </w:tcPr>
    </w:tblStylePr>
    <w:tblStylePr w:type="firstCol">
      <w:rPr>
        <w:b/>
        <w:bCs/>
      </w:rPr>
    </w:tblStylePr>
    <w:tblStylePr w:type="lastCol">
      <w:rPr>
        <w:b/>
        <w:bCs/>
      </w:rPr>
    </w:tblStylePr>
    <w:tblStylePr w:type="band1Vert">
      <w:tcPr>
        <w:shd w:val="clear" w:color="auto" w:fill="D9F2D0" w:themeFill="accent6" w:themeFillTint="33"/>
      </w:tcPr>
    </w:tblStylePr>
    <w:tblStylePr w:type="band1Horz">
      <w:tcPr>
        <w:shd w:val="clear" w:color="auto" w:fill="D9F2D0" w:themeFill="accent6" w:themeFillTint="33"/>
      </w:tcPr>
    </w:tblStylePr>
  </w:style>
  <w:style w:type="table" w:customStyle="1" w:styleId="315">
    <w:name w:val="清单表 5 深色1"/>
    <w:basedOn w:val="89"/>
    <w:qFormat/>
    <w:uiPriority w:val="50"/>
    <w:rPr>
      <w:color w:val="FFFFFF" w:themeColor="background1"/>
      <w14:textFill>
        <w14:solidFill>
          <w14:schemeClr w14:val="bg1"/>
        </w14:solidFill>
      </w14:textFill>
    </w:rPr>
    <w:tblPr>
      <w:tblBorders>
        <w:top w:val="single" w:color="000000" w:themeColor="text1" w:sz="24" w:space="0"/>
        <w:left w:val="single" w:color="000000" w:themeColor="text1" w:sz="24" w:space="0"/>
        <w:bottom w:val="single" w:color="000000" w:themeColor="text1" w:sz="24" w:space="0"/>
        <w:right w:val="single" w:color="000000" w:themeColor="text1" w:sz="24" w:space="0"/>
      </w:tblBorders>
    </w:tblPr>
    <w:tcPr>
      <w:shd w:val="clear" w:color="auto" w:fill="000000" w:themeFill="tex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16">
    <w:name w:val="清单表 5 深色 - 着色 11"/>
    <w:basedOn w:val="89"/>
    <w:qFormat/>
    <w:uiPriority w:val="50"/>
    <w:rPr>
      <w:color w:val="FFFFFF" w:themeColor="background1"/>
      <w14:textFill>
        <w14:solidFill>
          <w14:schemeClr w14:val="bg1"/>
        </w14:solidFill>
      </w14:textFill>
    </w:rPr>
    <w:tblPr>
      <w:tblBorders>
        <w:top w:val="single" w:color="156082" w:themeColor="accent1" w:sz="24" w:space="0"/>
        <w:left w:val="single" w:color="156082" w:themeColor="accent1" w:sz="24" w:space="0"/>
        <w:bottom w:val="single" w:color="156082" w:themeColor="accent1" w:sz="24" w:space="0"/>
        <w:right w:val="single" w:color="156082" w:themeColor="accent1" w:sz="24" w:space="0"/>
      </w:tblBorders>
    </w:tblPr>
    <w:tcPr>
      <w:shd w:val="clear" w:color="auto" w:fill="156082" w:themeFill="accen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17">
    <w:name w:val="清单表 5 深色 - 着色 21"/>
    <w:basedOn w:val="89"/>
    <w:qFormat/>
    <w:uiPriority w:val="50"/>
    <w:rPr>
      <w:color w:val="FFFFFF" w:themeColor="background1"/>
      <w14:textFill>
        <w14:solidFill>
          <w14:schemeClr w14:val="bg1"/>
        </w14:solidFill>
      </w14:textFill>
    </w:rPr>
    <w:tblPr>
      <w:tblBorders>
        <w:top w:val="single" w:color="E97132" w:themeColor="accent2" w:sz="24" w:space="0"/>
        <w:left w:val="single" w:color="E97132" w:themeColor="accent2" w:sz="24" w:space="0"/>
        <w:bottom w:val="single" w:color="E97132" w:themeColor="accent2" w:sz="24" w:space="0"/>
        <w:right w:val="single" w:color="E97132" w:themeColor="accent2" w:sz="24" w:space="0"/>
      </w:tblBorders>
    </w:tblPr>
    <w:tcPr>
      <w:shd w:val="clear" w:color="auto" w:fill="E97132" w:themeFill="accent2"/>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18">
    <w:name w:val="清单表 5 深色 - 着色 31"/>
    <w:basedOn w:val="89"/>
    <w:qFormat/>
    <w:uiPriority w:val="50"/>
    <w:rPr>
      <w:color w:val="FFFFFF" w:themeColor="background1"/>
      <w14:textFill>
        <w14:solidFill>
          <w14:schemeClr w14:val="bg1"/>
        </w14:solidFill>
      </w14:textFill>
    </w:rPr>
    <w:tblPr>
      <w:tblBorders>
        <w:top w:val="single" w:color="196B24" w:themeColor="accent3" w:sz="24" w:space="0"/>
        <w:left w:val="single" w:color="196B24" w:themeColor="accent3" w:sz="24" w:space="0"/>
        <w:bottom w:val="single" w:color="196B24" w:themeColor="accent3" w:sz="24" w:space="0"/>
        <w:right w:val="single" w:color="196B24" w:themeColor="accent3" w:sz="24" w:space="0"/>
      </w:tblBorders>
    </w:tblPr>
    <w:tcPr>
      <w:shd w:val="clear" w:color="auto" w:fill="196B24" w:themeFill="accent3"/>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19">
    <w:name w:val="清单表 5 深色 - 着色 41"/>
    <w:basedOn w:val="89"/>
    <w:qFormat/>
    <w:uiPriority w:val="50"/>
    <w:rPr>
      <w:color w:val="FFFFFF" w:themeColor="background1"/>
      <w14:textFill>
        <w14:solidFill>
          <w14:schemeClr w14:val="bg1"/>
        </w14:solidFill>
      </w14:textFill>
    </w:rPr>
    <w:tblPr>
      <w:tblBorders>
        <w:top w:val="single" w:color="0F9ED5" w:themeColor="accent4" w:sz="24" w:space="0"/>
        <w:left w:val="single" w:color="0F9ED5" w:themeColor="accent4" w:sz="24" w:space="0"/>
        <w:bottom w:val="single" w:color="0F9ED5" w:themeColor="accent4" w:sz="24" w:space="0"/>
        <w:right w:val="single" w:color="0F9ED5" w:themeColor="accent4" w:sz="24" w:space="0"/>
      </w:tblBorders>
    </w:tblPr>
    <w:tcPr>
      <w:shd w:val="clear" w:color="auto" w:fill="0F9ED5" w:themeFill="accent4"/>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20">
    <w:name w:val="清单表 5 深色 - 着色 51"/>
    <w:basedOn w:val="89"/>
    <w:qFormat/>
    <w:uiPriority w:val="50"/>
    <w:rPr>
      <w:color w:val="FFFFFF" w:themeColor="background1"/>
      <w14:textFill>
        <w14:solidFill>
          <w14:schemeClr w14:val="bg1"/>
        </w14:solidFill>
      </w14:textFill>
    </w:rPr>
    <w:tblPr>
      <w:tblBorders>
        <w:top w:val="single" w:color="A02B93" w:themeColor="accent5" w:sz="24" w:space="0"/>
        <w:left w:val="single" w:color="A02B93" w:themeColor="accent5" w:sz="24" w:space="0"/>
        <w:bottom w:val="single" w:color="A02B93" w:themeColor="accent5" w:sz="24" w:space="0"/>
        <w:right w:val="single" w:color="A02B93" w:themeColor="accent5" w:sz="24" w:space="0"/>
      </w:tblBorders>
    </w:tblPr>
    <w:tcPr>
      <w:shd w:val="clear" w:color="auto" w:fill="A02B93" w:themeFill="accent5"/>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21">
    <w:name w:val="清单表 5 深色 - 着色 61"/>
    <w:basedOn w:val="89"/>
    <w:qFormat/>
    <w:uiPriority w:val="50"/>
    <w:rPr>
      <w:color w:val="FFFFFF" w:themeColor="background1"/>
      <w14:textFill>
        <w14:solidFill>
          <w14:schemeClr w14:val="bg1"/>
        </w14:solidFill>
      </w14:textFill>
    </w:rPr>
    <w:tblPr>
      <w:tblBorders>
        <w:top w:val="single" w:color="4EA72E" w:themeColor="accent6" w:sz="24" w:space="0"/>
        <w:left w:val="single" w:color="4EA72E" w:themeColor="accent6" w:sz="24" w:space="0"/>
        <w:bottom w:val="single" w:color="4EA72E" w:themeColor="accent6" w:sz="24" w:space="0"/>
        <w:right w:val="single" w:color="4EA72E" w:themeColor="accent6" w:sz="24" w:space="0"/>
      </w:tblBorders>
    </w:tblPr>
    <w:tcPr>
      <w:shd w:val="clear" w:color="auto" w:fill="4EA72E" w:themeFill="accent6"/>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22">
    <w:name w:val="清单表 6 彩色1"/>
    <w:basedOn w:val="89"/>
    <w:qFormat/>
    <w:uiPriority w:val="51"/>
    <w:rPr>
      <w:color w:val="000000" w:themeColor="text1"/>
      <w14:textFill>
        <w14:solidFill>
          <w14:schemeClr w14:val="tx1"/>
        </w14:solidFill>
      </w14:textFill>
    </w:rPr>
    <w:tblPr>
      <w:tblBorders>
        <w:top w:val="single" w:color="000000" w:themeColor="text1" w:sz="4" w:space="0"/>
        <w:bottom w:val="single" w:color="000000" w:themeColor="text1" w:sz="4" w:space="0"/>
      </w:tblBorders>
    </w:tblPr>
    <w:tblStylePr w:type="firstRow">
      <w:rPr>
        <w:b/>
        <w:bCs/>
      </w:rPr>
      <w:tcPr>
        <w:tcBorders>
          <w:bottom w:val="single" w:color="000000" w:themeColor="text1" w:sz="4" w:space="0"/>
        </w:tcBorders>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23">
    <w:name w:val="清单表 6 彩色 - 着色 11"/>
    <w:basedOn w:val="89"/>
    <w:qFormat/>
    <w:uiPriority w:val="51"/>
    <w:rPr>
      <w:color w:val="104862" w:themeColor="accent1" w:themeShade="BF"/>
    </w:rPr>
    <w:tblPr>
      <w:tblBorders>
        <w:top w:val="single" w:color="156082" w:themeColor="accent1" w:sz="4" w:space="0"/>
        <w:bottom w:val="single" w:color="156082" w:themeColor="accent1" w:sz="4" w:space="0"/>
      </w:tblBorders>
    </w:tblPr>
    <w:tblStylePr w:type="firstRow">
      <w:rPr>
        <w:b/>
        <w:bCs/>
      </w:rPr>
      <w:tcPr>
        <w:tcBorders>
          <w:bottom w:val="single" w:color="156082" w:themeColor="accent1" w:sz="4" w:space="0"/>
        </w:tcBorders>
      </w:tcPr>
    </w:tblStylePr>
    <w:tblStylePr w:type="lastRow">
      <w:rPr>
        <w:b/>
        <w:bCs/>
      </w:rPr>
      <w:tcPr>
        <w:tcBorders>
          <w:top w:val="double" w:color="156082" w:themeColor="accent1" w:sz="4" w:space="0"/>
        </w:tcBorders>
      </w:tcPr>
    </w:tblStylePr>
    <w:tblStylePr w:type="firstCol">
      <w:rPr>
        <w:b/>
        <w:bCs/>
      </w:rPr>
    </w:tblStylePr>
    <w:tblStylePr w:type="lastCol">
      <w:rPr>
        <w:b/>
        <w:bCs/>
      </w:rPr>
    </w:tblStylePr>
    <w:tblStylePr w:type="band1Vert">
      <w:tcPr>
        <w:shd w:val="clear" w:color="auto" w:fill="C1E4F5" w:themeFill="accent1" w:themeFillTint="33"/>
      </w:tcPr>
    </w:tblStylePr>
    <w:tblStylePr w:type="band1Horz">
      <w:tcPr>
        <w:shd w:val="clear" w:color="auto" w:fill="C1E4F5" w:themeFill="accent1" w:themeFillTint="33"/>
      </w:tcPr>
    </w:tblStylePr>
  </w:style>
  <w:style w:type="table" w:customStyle="1" w:styleId="324">
    <w:name w:val="清单表 6 彩色 - 着色 21"/>
    <w:basedOn w:val="89"/>
    <w:qFormat/>
    <w:uiPriority w:val="51"/>
    <w:rPr>
      <w:color w:val="C04F15" w:themeColor="accent2" w:themeShade="BF"/>
    </w:rPr>
    <w:tblPr>
      <w:tblBorders>
        <w:top w:val="single" w:color="E97132" w:themeColor="accent2" w:sz="4" w:space="0"/>
        <w:bottom w:val="single" w:color="E97132" w:themeColor="accent2" w:sz="4" w:space="0"/>
      </w:tblBorders>
    </w:tblPr>
    <w:tblStylePr w:type="firstRow">
      <w:rPr>
        <w:b/>
        <w:bCs/>
      </w:rPr>
      <w:tcPr>
        <w:tcBorders>
          <w:bottom w:val="single" w:color="E97132" w:themeColor="accent2" w:sz="4" w:space="0"/>
        </w:tcBorders>
      </w:tcPr>
    </w:tblStylePr>
    <w:tblStylePr w:type="lastRow">
      <w:rPr>
        <w:b/>
        <w:bCs/>
      </w:rPr>
      <w:tcPr>
        <w:tcBorders>
          <w:top w:val="double" w:color="E97132" w:themeColor="accent2" w:sz="4" w:space="0"/>
        </w:tcBorders>
      </w:tcPr>
    </w:tblStylePr>
    <w:tblStylePr w:type="firstCol">
      <w:rPr>
        <w:b/>
        <w:bCs/>
      </w:rPr>
    </w:tblStylePr>
    <w:tblStylePr w:type="lastCol">
      <w:rPr>
        <w:b/>
        <w:bCs/>
      </w:rPr>
    </w:tblStylePr>
    <w:tblStylePr w:type="band1Vert">
      <w:tcPr>
        <w:shd w:val="clear" w:color="auto" w:fill="FAE2D5" w:themeFill="accent2" w:themeFillTint="33"/>
      </w:tcPr>
    </w:tblStylePr>
    <w:tblStylePr w:type="band1Horz">
      <w:tcPr>
        <w:shd w:val="clear" w:color="auto" w:fill="FAE2D5" w:themeFill="accent2" w:themeFillTint="33"/>
      </w:tcPr>
    </w:tblStylePr>
  </w:style>
  <w:style w:type="table" w:customStyle="1" w:styleId="325">
    <w:name w:val="清单表 6 彩色 - 着色 31"/>
    <w:basedOn w:val="89"/>
    <w:qFormat/>
    <w:uiPriority w:val="51"/>
    <w:rPr>
      <w:color w:val="13501B" w:themeColor="accent3" w:themeShade="BF"/>
    </w:rPr>
    <w:tblPr>
      <w:tblBorders>
        <w:top w:val="single" w:color="196B24" w:themeColor="accent3" w:sz="4" w:space="0"/>
        <w:bottom w:val="single" w:color="196B24" w:themeColor="accent3" w:sz="4" w:space="0"/>
      </w:tblBorders>
    </w:tblPr>
    <w:tblStylePr w:type="firstRow">
      <w:rPr>
        <w:b/>
        <w:bCs/>
      </w:rPr>
      <w:tcPr>
        <w:tcBorders>
          <w:bottom w:val="single" w:color="196B24" w:themeColor="accent3" w:sz="4" w:space="0"/>
        </w:tcBorders>
      </w:tcPr>
    </w:tblStylePr>
    <w:tblStylePr w:type="lastRow">
      <w:rPr>
        <w:b/>
        <w:bCs/>
      </w:rPr>
      <w:tcPr>
        <w:tcBorders>
          <w:top w:val="double" w:color="196B24" w:themeColor="accent3" w:sz="4" w:space="0"/>
        </w:tcBorders>
      </w:tcPr>
    </w:tblStylePr>
    <w:tblStylePr w:type="firstCol">
      <w:rPr>
        <w:b/>
        <w:bCs/>
      </w:rPr>
    </w:tblStylePr>
    <w:tblStylePr w:type="lastCol">
      <w:rPr>
        <w:b/>
        <w:bCs/>
      </w:rPr>
    </w:tblStylePr>
    <w:tblStylePr w:type="band1Vert">
      <w:tcPr>
        <w:shd w:val="clear" w:color="auto" w:fill="C1F0C8" w:themeFill="accent3" w:themeFillTint="33"/>
      </w:tcPr>
    </w:tblStylePr>
    <w:tblStylePr w:type="band1Horz">
      <w:tcPr>
        <w:shd w:val="clear" w:color="auto" w:fill="C1F0C8" w:themeFill="accent3" w:themeFillTint="33"/>
      </w:tcPr>
    </w:tblStylePr>
  </w:style>
  <w:style w:type="table" w:customStyle="1" w:styleId="326">
    <w:name w:val="清单表 6 彩色 - 着色 41"/>
    <w:basedOn w:val="89"/>
    <w:qFormat/>
    <w:uiPriority w:val="51"/>
    <w:rPr>
      <w:color w:val="0B76A0" w:themeColor="accent4" w:themeShade="BF"/>
    </w:rPr>
    <w:tblPr>
      <w:tblBorders>
        <w:top w:val="single" w:color="0F9ED5" w:themeColor="accent4" w:sz="4" w:space="0"/>
        <w:bottom w:val="single" w:color="0F9ED5" w:themeColor="accent4" w:sz="4" w:space="0"/>
      </w:tblBorders>
    </w:tblPr>
    <w:tblStylePr w:type="firstRow">
      <w:rPr>
        <w:b/>
        <w:bCs/>
      </w:rPr>
      <w:tcPr>
        <w:tcBorders>
          <w:bottom w:val="single" w:color="0F9ED5" w:themeColor="accent4" w:sz="4" w:space="0"/>
        </w:tcBorders>
      </w:tcPr>
    </w:tblStylePr>
    <w:tblStylePr w:type="lastRow">
      <w:rPr>
        <w:b/>
        <w:bCs/>
      </w:rPr>
      <w:tcPr>
        <w:tcBorders>
          <w:top w:val="double" w:color="0F9ED5" w:themeColor="accent4" w:sz="4" w:space="0"/>
        </w:tcBorders>
      </w:tcPr>
    </w:tblStylePr>
    <w:tblStylePr w:type="firstCol">
      <w:rPr>
        <w:b/>
        <w:bCs/>
      </w:rPr>
    </w:tblStylePr>
    <w:tblStylePr w:type="lastCol">
      <w:rPr>
        <w:b/>
        <w:bCs/>
      </w:rPr>
    </w:tblStylePr>
    <w:tblStylePr w:type="band1Vert">
      <w:tcPr>
        <w:shd w:val="clear" w:color="auto" w:fill="CAEDFB" w:themeFill="accent4" w:themeFillTint="33"/>
      </w:tcPr>
    </w:tblStylePr>
    <w:tblStylePr w:type="band1Horz">
      <w:tcPr>
        <w:shd w:val="clear" w:color="auto" w:fill="CAEDFB" w:themeFill="accent4" w:themeFillTint="33"/>
      </w:tcPr>
    </w:tblStylePr>
  </w:style>
  <w:style w:type="table" w:customStyle="1" w:styleId="327">
    <w:name w:val="清单表 6 彩色 - 着色 51"/>
    <w:basedOn w:val="89"/>
    <w:qFormat/>
    <w:uiPriority w:val="51"/>
    <w:rPr>
      <w:color w:val="78206E" w:themeColor="accent5" w:themeShade="BF"/>
    </w:rPr>
    <w:tblPr>
      <w:tblBorders>
        <w:top w:val="single" w:color="A02B93" w:themeColor="accent5" w:sz="4" w:space="0"/>
        <w:bottom w:val="single" w:color="A02B93" w:themeColor="accent5" w:sz="4" w:space="0"/>
      </w:tblBorders>
    </w:tblPr>
    <w:tblStylePr w:type="firstRow">
      <w:rPr>
        <w:b/>
        <w:bCs/>
      </w:rPr>
      <w:tcPr>
        <w:tcBorders>
          <w:bottom w:val="single" w:color="A02B93" w:themeColor="accent5" w:sz="4" w:space="0"/>
        </w:tcBorders>
      </w:tcPr>
    </w:tblStylePr>
    <w:tblStylePr w:type="lastRow">
      <w:rPr>
        <w:b/>
        <w:bCs/>
      </w:rPr>
      <w:tcPr>
        <w:tcBorders>
          <w:top w:val="double" w:color="A02B93" w:themeColor="accent5" w:sz="4" w:space="0"/>
        </w:tcBorders>
      </w:tcPr>
    </w:tblStylePr>
    <w:tblStylePr w:type="firstCol">
      <w:rPr>
        <w:b/>
        <w:bCs/>
      </w:rPr>
    </w:tblStylePr>
    <w:tblStylePr w:type="lastCol">
      <w:rPr>
        <w:b/>
        <w:bCs/>
      </w:rPr>
    </w:tblStylePr>
    <w:tblStylePr w:type="band1Vert">
      <w:tcPr>
        <w:shd w:val="clear" w:color="auto" w:fill="F1CEEE" w:themeFill="accent5" w:themeFillTint="33"/>
      </w:tcPr>
    </w:tblStylePr>
    <w:tblStylePr w:type="band1Horz">
      <w:tcPr>
        <w:shd w:val="clear" w:color="auto" w:fill="F1CEEE" w:themeFill="accent5" w:themeFillTint="33"/>
      </w:tcPr>
    </w:tblStylePr>
  </w:style>
  <w:style w:type="table" w:customStyle="1" w:styleId="328">
    <w:name w:val="清单表 6 彩色 - 着色 61"/>
    <w:basedOn w:val="89"/>
    <w:qFormat/>
    <w:uiPriority w:val="51"/>
    <w:rPr>
      <w:color w:val="3B7D23" w:themeColor="accent6" w:themeShade="BF"/>
    </w:rPr>
    <w:tblPr>
      <w:tblBorders>
        <w:top w:val="single" w:color="4EA72E" w:themeColor="accent6" w:sz="4" w:space="0"/>
        <w:bottom w:val="single" w:color="4EA72E" w:themeColor="accent6" w:sz="4" w:space="0"/>
      </w:tblBorders>
    </w:tblPr>
    <w:tblStylePr w:type="firstRow">
      <w:rPr>
        <w:b/>
        <w:bCs/>
      </w:rPr>
      <w:tcPr>
        <w:tcBorders>
          <w:bottom w:val="single" w:color="4EA72E" w:themeColor="accent6" w:sz="4" w:space="0"/>
        </w:tcBorders>
      </w:tcPr>
    </w:tblStylePr>
    <w:tblStylePr w:type="lastRow">
      <w:rPr>
        <w:b/>
        <w:bCs/>
      </w:rPr>
      <w:tcPr>
        <w:tcBorders>
          <w:top w:val="double" w:color="4EA72E" w:themeColor="accent6" w:sz="4" w:space="0"/>
        </w:tcBorders>
      </w:tcPr>
    </w:tblStylePr>
    <w:tblStylePr w:type="firstCol">
      <w:rPr>
        <w:b/>
        <w:bCs/>
      </w:rPr>
    </w:tblStylePr>
    <w:tblStylePr w:type="lastCol">
      <w:rPr>
        <w:b/>
        <w:bCs/>
      </w:rPr>
    </w:tblStylePr>
    <w:tblStylePr w:type="band1Vert">
      <w:tcPr>
        <w:shd w:val="clear" w:color="auto" w:fill="D9F2D0" w:themeFill="accent6" w:themeFillTint="33"/>
      </w:tcPr>
    </w:tblStylePr>
    <w:tblStylePr w:type="band1Horz">
      <w:tcPr>
        <w:shd w:val="clear" w:color="auto" w:fill="D9F2D0" w:themeFill="accent6" w:themeFillTint="33"/>
      </w:tcPr>
    </w:tblStylePr>
  </w:style>
  <w:style w:type="table" w:customStyle="1" w:styleId="329">
    <w:name w:val="清单表 7 彩色1"/>
    <w:basedOn w:val="89"/>
    <w:qFormat/>
    <w:uiPriority w:val="52"/>
    <w:rPr>
      <w:color w:val="000000" w:themeColor="text1"/>
      <w14:textFill>
        <w14:solidFill>
          <w14:schemeClr w14:val="tx1"/>
        </w14:solidFill>
      </w14:textFill>
    </w:rPr>
    <w:tblStylePr w:type="firstRow">
      <w:rPr>
        <w:rFonts w:asciiTheme="majorHAnsi" w:hAnsiTheme="majorHAnsi" w:eastAsiaTheme="majorEastAsia" w:cstheme="majorBidi"/>
        <w:i/>
        <w:iCs/>
        <w:sz w:val="26"/>
      </w:r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000000" w:themeColor="text1" w:sz="4" w:space="0"/>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330">
    <w:name w:val="清单表 7 彩色 - 着色 11"/>
    <w:basedOn w:val="89"/>
    <w:qFormat/>
    <w:uiPriority w:val="52"/>
    <w:rPr>
      <w:color w:val="104862" w:themeColor="accent1" w:themeShade="BF"/>
    </w:rPr>
    <w:tblStylePr w:type="firstRow">
      <w:rPr>
        <w:rFonts w:asciiTheme="majorHAnsi" w:hAnsiTheme="majorHAnsi" w:eastAsiaTheme="majorEastAsia" w:cstheme="majorBidi"/>
        <w:i/>
        <w:iCs/>
        <w:sz w:val="26"/>
      </w:rPr>
      <w:tcPr>
        <w:tcBorders>
          <w:bottom w:val="single" w:color="156082" w:themeColor="accen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156082" w:themeColor="accen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156082" w:themeColor="accen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156082" w:themeColor="accent1" w:sz="4" w:space="0"/>
        </w:tcBorders>
        <w:shd w:val="clear" w:color="auto" w:fill="FFFFFF" w:themeFill="background1"/>
      </w:tcPr>
    </w:tblStylePr>
    <w:tblStylePr w:type="band1Vert">
      <w:tcPr>
        <w:shd w:val="clear" w:color="auto" w:fill="C1E4F5" w:themeFill="accent1" w:themeFillTint="33"/>
      </w:tcPr>
    </w:tblStylePr>
    <w:tblStylePr w:type="band1Horz">
      <w:tcPr>
        <w:shd w:val="clear" w:color="auto" w:fill="C1E4F5" w:themeFill="accen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331">
    <w:name w:val="清单表 7 彩色 - 着色 21"/>
    <w:basedOn w:val="89"/>
    <w:qFormat/>
    <w:uiPriority w:val="52"/>
    <w:rPr>
      <w:color w:val="C04F15" w:themeColor="accent2" w:themeShade="BF"/>
    </w:rPr>
    <w:tblStylePr w:type="firstRow">
      <w:rPr>
        <w:rFonts w:asciiTheme="majorHAnsi" w:hAnsiTheme="majorHAnsi" w:eastAsiaTheme="majorEastAsia" w:cstheme="majorBidi"/>
        <w:i/>
        <w:iCs/>
        <w:sz w:val="26"/>
      </w:rPr>
      <w:tcPr>
        <w:tcBorders>
          <w:bottom w:val="single" w:color="E97132" w:themeColor="accent2"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E97132" w:themeColor="accent2"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E97132" w:themeColor="accent2"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E97132" w:themeColor="accent2" w:sz="4" w:space="0"/>
        </w:tcBorders>
        <w:shd w:val="clear" w:color="auto" w:fill="FFFFFF" w:themeFill="background1"/>
      </w:tcPr>
    </w:tblStylePr>
    <w:tblStylePr w:type="band1Vert">
      <w:tcPr>
        <w:shd w:val="clear" w:color="auto" w:fill="FAE2D5" w:themeFill="accent2" w:themeFillTint="33"/>
      </w:tcPr>
    </w:tblStylePr>
    <w:tblStylePr w:type="band1Horz">
      <w:tcPr>
        <w:shd w:val="clear" w:color="auto" w:fill="FAE2D5" w:themeFill="accent2"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332">
    <w:name w:val="清单表 7 彩色 - 着色 31"/>
    <w:basedOn w:val="89"/>
    <w:qFormat/>
    <w:uiPriority w:val="52"/>
    <w:rPr>
      <w:color w:val="13501B" w:themeColor="accent3" w:themeShade="BF"/>
    </w:rPr>
    <w:tblStylePr w:type="firstRow">
      <w:rPr>
        <w:rFonts w:asciiTheme="majorHAnsi" w:hAnsiTheme="majorHAnsi" w:eastAsiaTheme="majorEastAsia" w:cstheme="majorBidi"/>
        <w:i/>
        <w:iCs/>
        <w:sz w:val="26"/>
      </w:rPr>
      <w:tcPr>
        <w:tcBorders>
          <w:bottom w:val="single" w:color="196B24" w:themeColor="accent3"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196B24" w:themeColor="accent3"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196B24" w:themeColor="accent3"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196B24" w:themeColor="accent3" w:sz="4" w:space="0"/>
        </w:tcBorders>
        <w:shd w:val="clear" w:color="auto" w:fill="FFFFFF" w:themeFill="background1"/>
      </w:tcPr>
    </w:tblStylePr>
    <w:tblStylePr w:type="band1Vert">
      <w:tcPr>
        <w:shd w:val="clear" w:color="auto" w:fill="C1F0C8" w:themeFill="accent3" w:themeFillTint="33"/>
      </w:tcPr>
    </w:tblStylePr>
    <w:tblStylePr w:type="band1Horz">
      <w:tcPr>
        <w:shd w:val="clear" w:color="auto" w:fill="C1F0C8" w:themeFill="accent3"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333">
    <w:name w:val="清单表 7 彩色 - 着色 41"/>
    <w:basedOn w:val="89"/>
    <w:qFormat/>
    <w:uiPriority w:val="52"/>
    <w:rPr>
      <w:color w:val="0B76A0" w:themeColor="accent4" w:themeShade="BF"/>
    </w:rPr>
    <w:tblStylePr w:type="firstRow">
      <w:rPr>
        <w:rFonts w:asciiTheme="majorHAnsi" w:hAnsiTheme="majorHAnsi" w:eastAsiaTheme="majorEastAsia" w:cstheme="majorBidi"/>
        <w:i/>
        <w:iCs/>
        <w:sz w:val="26"/>
      </w:rPr>
      <w:tcPr>
        <w:tcBorders>
          <w:bottom w:val="single" w:color="0F9ED5" w:themeColor="accent4"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0F9ED5" w:themeColor="accent4"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0F9ED5" w:themeColor="accent4"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0F9ED5" w:themeColor="accent4" w:sz="4" w:space="0"/>
        </w:tcBorders>
        <w:shd w:val="clear" w:color="auto" w:fill="FFFFFF" w:themeFill="background1"/>
      </w:tcPr>
    </w:tblStylePr>
    <w:tblStylePr w:type="band1Vert">
      <w:tcPr>
        <w:shd w:val="clear" w:color="auto" w:fill="CAEDFB" w:themeFill="accent4" w:themeFillTint="33"/>
      </w:tcPr>
    </w:tblStylePr>
    <w:tblStylePr w:type="band1Horz">
      <w:tcPr>
        <w:shd w:val="clear" w:color="auto" w:fill="CAEDFB" w:themeFill="accent4"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334">
    <w:name w:val="清单表 7 彩色 - 着色 51"/>
    <w:basedOn w:val="89"/>
    <w:qFormat/>
    <w:uiPriority w:val="52"/>
    <w:rPr>
      <w:color w:val="78206E" w:themeColor="accent5" w:themeShade="BF"/>
    </w:rPr>
    <w:tblStylePr w:type="firstRow">
      <w:rPr>
        <w:rFonts w:asciiTheme="majorHAnsi" w:hAnsiTheme="majorHAnsi" w:eastAsiaTheme="majorEastAsia" w:cstheme="majorBidi"/>
        <w:i/>
        <w:iCs/>
        <w:sz w:val="26"/>
      </w:rPr>
      <w:tcPr>
        <w:tcBorders>
          <w:bottom w:val="single" w:color="A02B93" w:themeColor="accent5"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A02B93"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A02B93" w:themeColor="accent5"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A02B93" w:themeColor="accent5" w:sz="4" w:space="0"/>
        </w:tcBorders>
        <w:shd w:val="clear" w:color="auto" w:fill="FFFFFF" w:themeFill="background1"/>
      </w:tcPr>
    </w:tblStylePr>
    <w:tblStylePr w:type="band1Vert">
      <w:tcPr>
        <w:shd w:val="clear" w:color="auto" w:fill="F1CEEE" w:themeFill="accent5" w:themeFillTint="33"/>
      </w:tcPr>
    </w:tblStylePr>
    <w:tblStylePr w:type="band1Horz">
      <w:tcPr>
        <w:shd w:val="clear" w:color="auto" w:fill="F1CEEE" w:themeFill="accent5"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335">
    <w:name w:val="清单表 7 彩色 - 着色 61"/>
    <w:basedOn w:val="89"/>
    <w:qFormat/>
    <w:uiPriority w:val="52"/>
    <w:rPr>
      <w:color w:val="3B7D23" w:themeColor="accent6" w:themeShade="BF"/>
    </w:rPr>
    <w:tblStylePr w:type="firstRow">
      <w:rPr>
        <w:rFonts w:asciiTheme="majorHAnsi" w:hAnsiTheme="majorHAnsi" w:eastAsiaTheme="majorEastAsia" w:cstheme="majorBidi"/>
        <w:i/>
        <w:iCs/>
        <w:sz w:val="26"/>
      </w:rPr>
      <w:tcPr>
        <w:tcBorders>
          <w:bottom w:val="single" w:color="4EA72E" w:themeColor="accent6"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4EA72E" w:themeColor="accent6"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4EA72E" w:themeColor="accent6"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4EA72E" w:themeColor="accent6" w:sz="4" w:space="0"/>
        </w:tcBorders>
        <w:shd w:val="clear" w:color="auto" w:fill="FFFFFF" w:themeFill="background1"/>
      </w:tcPr>
    </w:tblStylePr>
    <w:tblStylePr w:type="band1Vert">
      <w:tcPr>
        <w:shd w:val="clear" w:color="auto" w:fill="D9F2D0" w:themeFill="accent6" w:themeFillTint="33"/>
      </w:tcPr>
    </w:tblStylePr>
    <w:tblStylePr w:type="band1Horz">
      <w:tcPr>
        <w:shd w:val="clear" w:color="auto" w:fill="D9F2D0" w:themeFill="accent6"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character" w:customStyle="1" w:styleId="336">
    <w:name w:val="日期 字符"/>
    <w:basedOn w:val="232"/>
    <w:link w:val="51"/>
    <w:semiHidden/>
    <w:qFormat/>
    <w:uiPriority w:val="99"/>
  </w:style>
  <w:style w:type="character" w:customStyle="1" w:styleId="337">
    <w:name w:val="书籍标题1"/>
    <w:basedOn w:val="232"/>
    <w:qFormat/>
    <w:uiPriority w:val="33"/>
    <w:rPr>
      <w:b/>
      <w:bCs/>
      <w:i/>
      <w:iCs/>
      <w:spacing w:val="5"/>
    </w:rPr>
  </w:style>
  <w:style w:type="paragraph" w:customStyle="1" w:styleId="338">
    <w:name w:val="书目1"/>
    <w:basedOn w:val="1"/>
    <w:next w:val="1"/>
    <w:semiHidden/>
    <w:unhideWhenUsed/>
    <w:qFormat/>
    <w:uiPriority w:val="37"/>
  </w:style>
  <w:style w:type="table" w:customStyle="1" w:styleId="339">
    <w:name w:val="网格表 1 浅色1"/>
    <w:basedOn w:val="89"/>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table" w:customStyle="1" w:styleId="340">
    <w:name w:val="网格表 1 浅色 - 着色 11"/>
    <w:basedOn w:val="89"/>
    <w:qFormat/>
    <w:uiPriority w:val="46"/>
    <w:tblPr>
      <w:tblBorders>
        <w:top w:val="single" w:color="83CAEB" w:themeColor="accent1" w:themeTint="66" w:sz="4" w:space="0"/>
        <w:left w:val="single" w:color="83CAEB" w:themeColor="accent1" w:themeTint="66" w:sz="4" w:space="0"/>
        <w:bottom w:val="single" w:color="83CAEB" w:themeColor="accent1" w:themeTint="66" w:sz="4" w:space="0"/>
        <w:right w:val="single" w:color="83CAEB" w:themeColor="accent1" w:themeTint="66" w:sz="4" w:space="0"/>
        <w:insideH w:val="single" w:color="83CAEB" w:themeColor="accent1" w:themeTint="66" w:sz="4" w:space="0"/>
        <w:insideV w:val="single" w:color="83CAEB" w:themeColor="accent1" w:themeTint="66" w:sz="4" w:space="0"/>
      </w:tblBorders>
    </w:tblPr>
    <w:tblStylePr w:type="firstRow">
      <w:rPr>
        <w:b/>
        <w:bCs/>
      </w:rPr>
      <w:tcPr>
        <w:tcBorders>
          <w:bottom w:val="single" w:color="45B0E1" w:themeColor="accent1" w:themeTint="99" w:sz="12" w:space="0"/>
        </w:tcBorders>
      </w:tcPr>
    </w:tblStylePr>
    <w:tblStylePr w:type="lastRow">
      <w:rPr>
        <w:b/>
        <w:bCs/>
      </w:rPr>
      <w:tcPr>
        <w:tcBorders>
          <w:top w:val="double" w:color="45B0E1" w:themeColor="accent1" w:themeTint="99" w:sz="2" w:space="0"/>
        </w:tcBorders>
      </w:tcPr>
    </w:tblStylePr>
    <w:tblStylePr w:type="firstCol">
      <w:rPr>
        <w:b/>
        <w:bCs/>
      </w:rPr>
    </w:tblStylePr>
    <w:tblStylePr w:type="lastCol">
      <w:rPr>
        <w:b/>
        <w:bCs/>
      </w:rPr>
    </w:tblStylePr>
  </w:style>
  <w:style w:type="table" w:customStyle="1" w:styleId="341">
    <w:name w:val="网格表 1 浅色 - 着色 21"/>
    <w:basedOn w:val="89"/>
    <w:qFormat/>
    <w:uiPriority w:val="46"/>
    <w:tblPr>
      <w:tblBorders>
        <w:top w:val="single" w:color="F6C6AC" w:themeColor="accent2" w:themeTint="66" w:sz="4" w:space="0"/>
        <w:left w:val="single" w:color="F6C6AC" w:themeColor="accent2" w:themeTint="66" w:sz="4" w:space="0"/>
        <w:bottom w:val="single" w:color="F6C6AC" w:themeColor="accent2" w:themeTint="66" w:sz="4" w:space="0"/>
        <w:right w:val="single" w:color="F6C6AC" w:themeColor="accent2" w:themeTint="66" w:sz="4" w:space="0"/>
        <w:insideH w:val="single" w:color="F6C6AC" w:themeColor="accent2" w:themeTint="66" w:sz="4" w:space="0"/>
        <w:insideV w:val="single" w:color="F6C6AC" w:themeColor="accent2" w:themeTint="66" w:sz="4" w:space="0"/>
      </w:tblBorders>
    </w:tblPr>
    <w:tblStylePr w:type="firstRow">
      <w:rPr>
        <w:b/>
        <w:bCs/>
      </w:rPr>
      <w:tcPr>
        <w:tcBorders>
          <w:bottom w:val="single" w:color="F1A983" w:themeColor="accent2" w:themeTint="99" w:sz="12" w:space="0"/>
        </w:tcBorders>
      </w:tcPr>
    </w:tblStylePr>
    <w:tblStylePr w:type="lastRow">
      <w:rPr>
        <w:b/>
        <w:bCs/>
      </w:rPr>
      <w:tcPr>
        <w:tcBorders>
          <w:top w:val="double" w:color="F1A983" w:themeColor="accent2" w:themeTint="99" w:sz="2" w:space="0"/>
        </w:tcBorders>
      </w:tcPr>
    </w:tblStylePr>
    <w:tblStylePr w:type="firstCol">
      <w:rPr>
        <w:b/>
        <w:bCs/>
      </w:rPr>
    </w:tblStylePr>
    <w:tblStylePr w:type="lastCol">
      <w:rPr>
        <w:b/>
        <w:bCs/>
      </w:rPr>
    </w:tblStylePr>
  </w:style>
  <w:style w:type="table" w:customStyle="1" w:styleId="342">
    <w:name w:val="网格表 1 浅色 - 着色 31"/>
    <w:basedOn w:val="89"/>
    <w:qFormat/>
    <w:uiPriority w:val="46"/>
    <w:tblPr>
      <w:tblBorders>
        <w:top w:val="single" w:color="84E291" w:themeColor="accent3" w:themeTint="66" w:sz="4" w:space="0"/>
        <w:left w:val="single" w:color="84E291" w:themeColor="accent3" w:themeTint="66" w:sz="4" w:space="0"/>
        <w:bottom w:val="single" w:color="84E291" w:themeColor="accent3" w:themeTint="66" w:sz="4" w:space="0"/>
        <w:right w:val="single" w:color="84E291" w:themeColor="accent3" w:themeTint="66" w:sz="4" w:space="0"/>
        <w:insideH w:val="single" w:color="84E291" w:themeColor="accent3" w:themeTint="66" w:sz="4" w:space="0"/>
        <w:insideV w:val="single" w:color="84E291" w:themeColor="accent3" w:themeTint="66" w:sz="4" w:space="0"/>
      </w:tblBorders>
    </w:tblPr>
    <w:tblStylePr w:type="firstRow">
      <w:rPr>
        <w:b/>
        <w:bCs/>
      </w:rPr>
      <w:tcPr>
        <w:tcBorders>
          <w:bottom w:val="single" w:color="47D45A" w:themeColor="accent3" w:themeTint="99" w:sz="12" w:space="0"/>
        </w:tcBorders>
      </w:tcPr>
    </w:tblStylePr>
    <w:tblStylePr w:type="lastRow">
      <w:rPr>
        <w:b/>
        <w:bCs/>
      </w:rPr>
      <w:tcPr>
        <w:tcBorders>
          <w:top w:val="double" w:color="47D45A" w:themeColor="accent3" w:themeTint="99" w:sz="2" w:space="0"/>
        </w:tcBorders>
      </w:tcPr>
    </w:tblStylePr>
    <w:tblStylePr w:type="firstCol">
      <w:rPr>
        <w:b/>
        <w:bCs/>
      </w:rPr>
    </w:tblStylePr>
    <w:tblStylePr w:type="lastCol">
      <w:rPr>
        <w:b/>
        <w:bCs/>
      </w:rPr>
    </w:tblStylePr>
  </w:style>
  <w:style w:type="table" w:customStyle="1" w:styleId="343">
    <w:name w:val="网格表 1 浅色 - 着色 41"/>
    <w:basedOn w:val="89"/>
    <w:qFormat/>
    <w:uiPriority w:val="46"/>
    <w:tblPr>
      <w:tblBorders>
        <w:top w:val="single" w:color="95DCF7" w:themeColor="accent4" w:themeTint="66" w:sz="4" w:space="0"/>
        <w:left w:val="single" w:color="95DCF7" w:themeColor="accent4" w:themeTint="66" w:sz="4" w:space="0"/>
        <w:bottom w:val="single" w:color="95DCF7" w:themeColor="accent4" w:themeTint="66" w:sz="4" w:space="0"/>
        <w:right w:val="single" w:color="95DCF7" w:themeColor="accent4" w:themeTint="66" w:sz="4" w:space="0"/>
        <w:insideH w:val="single" w:color="95DCF7" w:themeColor="accent4" w:themeTint="66" w:sz="4" w:space="0"/>
        <w:insideV w:val="single" w:color="95DCF7" w:themeColor="accent4" w:themeTint="66" w:sz="4" w:space="0"/>
      </w:tblBorders>
    </w:tblPr>
    <w:tblStylePr w:type="firstRow">
      <w:rPr>
        <w:b/>
        <w:bCs/>
      </w:rPr>
      <w:tcPr>
        <w:tcBorders>
          <w:bottom w:val="single" w:color="60CBF3" w:themeColor="accent4" w:themeTint="99" w:sz="12" w:space="0"/>
        </w:tcBorders>
      </w:tcPr>
    </w:tblStylePr>
    <w:tblStylePr w:type="lastRow">
      <w:rPr>
        <w:b/>
        <w:bCs/>
      </w:rPr>
      <w:tcPr>
        <w:tcBorders>
          <w:top w:val="double" w:color="60CBF3" w:themeColor="accent4" w:themeTint="99" w:sz="2" w:space="0"/>
        </w:tcBorders>
      </w:tcPr>
    </w:tblStylePr>
    <w:tblStylePr w:type="firstCol">
      <w:rPr>
        <w:b/>
        <w:bCs/>
      </w:rPr>
    </w:tblStylePr>
    <w:tblStylePr w:type="lastCol">
      <w:rPr>
        <w:b/>
        <w:bCs/>
      </w:rPr>
    </w:tblStylePr>
  </w:style>
  <w:style w:type="table" w:customStyle="1" w:styleId="344">
    <w:name w:val="网格表 1 浅色 - 着色 51"/>
    <w:basedOn w:val="89"/>
    <w:qFormat/>
    <w:uiPriority w:val="46"/>
    <w:tblPr>
      <w:tblBorders>
        <w:top w:val="single" w:color="E49EDD" w:themeColor="accent5" w:themeTint="66" w:sz="4" w:space="0"/>
        <w:left w:val="single" w:color="E49EDD" w:themeColor="accent5" w:themeTint="66" w:sz="4" w:space="0"/>
        <w:bottom w:val="single" w:color="E49EDD" w:themeColor="accent5" w:themeTint="66" w:sz="4" w:space="0"/>
        <w:right w:val="single" w:color="E49EDD" w:themeColor="accent5" w:themeTint="66" w:sz="4" w:space="0"/>
        <w:insideH w:val="single" w:color="E49EDD" w:themeColor="accent5" w:themeTint="66" w:sz="4" w:space="0"/>
        <w:insideV w:val="single" w:color="E49EDD" w:themeColor="accent5" w:themeTint="66" w:sz="4" w:space="0"/>
      </w:tblBorders>
    </w:tblPr>
    <w:tblStylePr w:type="firstRow">
      <w:rPr>
        <w:b/>
        <w:bCs/>
      </w:rPr>
      <w:tcPr>
        <w:tcBorders>
          <w:bottom w:val="single" w:color="D76DCC" w:themeColor="accent5" w:themeTint="99" w:sz="12" w:space="0"/>
        </w:tcBorders>
      </w:tcPr>
    </w:tblStylePr>
    <w:tblStylePr w:type="lastRow">
      <w:rPr>
        <w:b/>
        <w:bCs/>
      </w:rPr>
      <w:tcPr>
        <w:tcBorders>
          <w:top w:val="double" w:color="D76DCC" w:themeColor="accent5" w:themeTint="99" w:sz="2" w:space="0"/>
        </w:tcBorders>
      </w:tcPr>
    </w:tblStylePr>
    <w:tblStylePr w:type="firstCol">
      <w:rPr>
        <w:b/>
        <w:bCs/>
      </w:rPr>
    </w:tblStylePr>
    <w:tblStylePr w:type="lastCol">
      <w:rPr>
        <w:b/>
        <w:bCs/>
      </w:rPr>
    </w:tblStylePr>
  </w:style>
  <w:style w:type="table" w:customStyle="1" w:styleId="345">
    <w:name w:val="网格表 1 浅色 - 着色 61"/>
    <w:basedOn w:val="89"/>
    <w:qFormat/>
    <w:uiPriority w:val="46"/>
    <w:tblPr>
      <w:tblBorders>
        <w:top w:val="single" w:color="B3E5A1" w:themeColor="accent6" w:themeTint="66" w:sz="4" w:space="0"/>
        <w:left w:val="single" w:color="B3E5A1" w:themeColor="accent6" w:themeTint="66" w:sz="4" w:space="0"/>
        <w:bottom w:val="single" w:color="B3E5A1" w:themeColor="accent6" w:themeTint="66" w:sz="4" w:space="0"/>
        <w:right w:val="single" w:color="B3E5A1" w:themeColor="accent6" w:themeTint="66" w:sz="4" w:space="0"/>
        <w:insideH w:val="single" w:color="B3E5A1" w:themeColor="accent6" w:themeTint="66" w:sz="4" w:space="0"/>
        <w:insideV w:val="single" w:color="B3E5A1" w:themeColor="accent6" w:themeTint="66" w:sz="4" w:space="0"/>
      </w:tblBorders>
    </w:tblPr>
    <w:tblStylePr w:type="firstRow">
      <w:rPr>
        <w:b/>
        <w:bCs/>
      </w:rPr>
      <w:tcPr>
        <w:tcBorders>
          <w:bottom w:val="single" w:color="8ED873" w:themeColor="accent6" w:themeTint="99" w:sz="12" w:space="0"/>
        </w:tcBorders>
      </w:tcPr>
    </w:tblStylePr>
    <w:tblStylePr w:type="lastRow">
      <w:rPr>
        <w:b/>
        <w:bCs/>
      </w:rPr>
      <w:tcPr>
        <w:tcBorders>
          <w:top w:val="double" w:color="8ED873" w:themeColor="accent6" w:themeTint="99" w:sz="2" w:space="0"/>
        </w:tcBorders>
      </w:tcPr>
    </w:tblStylePr>
    <w:tblStylePr w:type="firstCol">
      <w:rPr>
        <w:b/>
        <w:bCs/>
      </w:rPr>
    </w:tblStylePr>
    <w:tblStylePr w:type="lastCol">
      <w:rPr>
        <w:b/>
        <w:bCs/>
      </w:rPr>
    </w:tblStylePr>
  </w:style>
  <w:style w:type="table" w:customStyle="1" w:styleId="346">
    <w:name w:val="网格表 21"/>
    <w:basedOn w:val="89"/>
    <w:qFormat/>
    <w:uiPriority w:val="47"/>
    <w:tblPr>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bCs/>
      </w:rPr>
      <w:tcPr>
        <w:tcBorders>
          <w:top w:val="nil"/>
          <w:bottom w:val="single" w:color="666666" w:themeColor="text1" w:themeTint="99" w:sz="12" w:space="0"/>
          <w:insideH w:val="nil"/>
          <w:insideV w:val="nil"/>
        </w:tcBorders>
        <w:shd w:val="clear" w:color="auto" w:fill="FFFFFF" w:themeFill="background1"/>
      </w:tcPr>
    </w:tblStylePr>
    <w:tblStylePr w:type="lastRow">
      <w:rPr>
        <w:b/>
        <w:bCs/>
      </w:r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47">
    <w:name w:val="网格表 2 - 着色 11"/>
    <w:basedOn w:val="89"/>
    <w:qFormat/>
    <w:uiPriority w:val="47"/>
    <w:tblPr>
      <w:tblBorders>
        <w:top w:val="single" w:color="45B0E1" w:themeColor="accent1" w:themeTint="99" w:sz="2" w:space="0"/>
        <w:bottom w:val="single" w:color="45B0E1" w:themeColor="accent1" w:themeTint="99" w:sz="2" w:space="0"/>
        <w:insideH w:val="single" w:color="45B0E1" w:themeColor="accent1" w:themeTint="99" w:sz="2" w:space="0"/>
        <w:insideV w:val="single" w:color="45B0E1" w:themeColor="accent1" w:themeTint="99" w:sz="2" w:space="0"/>
      </w:tblBorders>
    </w:tblPr>
    <w:tblStylePr w:type="firstRow">
      <w:rPr>
        <w:b/>
        <w:bCs/>
      </w:rPr>
      <w:tcPr>
        <w:tcBorders>
          <w:top w:val="nil"/>
          <w:bottom w:val="single" w:color="45B0E1" w:themeColor="accent1" w:themeTint="99" w:sz="12" w:space="0"/>
          <w:insideH w:val="nil"/>
          <w:insideV w:val="nil"/>
        </w:tcBorders>
        <w:shd w:val="clear" w:color="auto" w:fill="FFFFFF" w:themeFill="background1"/>
      </w:tcPr>
    </w:tblStylePr>
    <w:tblStylePr w:type="lastRow">
      <w:rPr>
        <w:b/>
        <w:bCs/>
      </w:rPr>
      <w:tcPr>
        <w:tcBorders>
          <w:top w:val="double" w:color="45B0E1"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1E4F5" w:themeFill="accent1" w:themeFillTint="33"/>
      </w:tcPr>
    </w:tblStylePr>
    <w:tblStylePr w:type="band1Horz">
      <w:tcPr>
        <w:shd w:val="clear" w:color="auto" w:fill="C1E4F5" w:themeFill="accent1" w:themeFillTint="33"/>
      </w:tcPr>
    </w:tblStylePr>
  </w:style>
  <w:style w:type="table" w:customStyle="1" w:styleId="348">
    <w:name w:val="网格表 2 - 着色 21"/>
    <w:basedOn w:val="89"/>
    <w:qFormat/>
    <w:uiPriority w:val="47"/>
    <w:tblPr>
      <w:tblBorders>
        <w:top w:val="single" w:color="F1A983" w:themeColor="accent2" w:themeTint="99" w:sz="2" w:space="0"/>
        <w:bottom w:val="single" w:color="F1A983" w:themeColor="accent2" w:themeTint="99" w:sz="2" w:space="0"/>
        <w:insideH w:val="single" w:color="F1A983" w:themeColor="accent2" w:themeTint="99" w:sz="2" w:space="0"/>
        <w:insideV w:val="single" w:color="F1A983" w:themeColor="accent2" w:themeTint="99" w:sz="2" w:space="0"/>
      </w:tblBorders>
    </w:tblPr>
    <w:tblStylePr w:type="firstRow">
      <w:rPr>
        <w:b/>
        <w:bCs/>
      </w:rPr>
      <w:tcPr>
        <w:tcBorders>
          <w:top w:val="nil"/>
          <w:bottom w:val="single" w:color="F1A983" w:themeColor="accent2" w:themeTint="99" w:sz="12" w:space="0"/>
          <w:insideH w:val="nil"/>
          <w:insideV w:val="nil"/>
        </w:tcBorders>
        <w:shd w:val="clear" w:color="auto" w:fill="FFFFFF" w:themeFill="background1"/>
      </w:tcPr>
    </w:tblStylePr>
    <w:tblStylePr w:type="lastRow">
      <w:rPr>
        <w:b/>
        <w:bCs/>
      </w:rPr>
      <w:tcPr>
        <w:tcBorders>
          <w:top w:val="double" w:color="F1A983" w:themeColor="accent2"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AE2D5" w:themeFill="accent2" w:themeFillTint="33"/>
      </w:tcPr>
    </w:tblStylePr>
    <w:tblStylePr w:type="band1Horz">
      <w:tcPr>
        <w:shd w:val="clear" w:color="auto" w:fill="FAE2D5" w:themeFill="accent2" w:themeFillTint="33"/>
      </w:tcPr>
    </w:tblStylePr>
  </w:style>
  <w:style w:type="table" w:customStyle="1" w:styleId="349">
    <w:name w:val="网格表 2 - 着色 31"/>
    <w:basedOn w:val="89"/>
    <w:qFormat/>
    <w:uiPriority w:val="47"/>
    <w:tblPr>
      <w:tblBorders>
        <w:top w:val="single" w:color="47D45A" w:themeColor="accent3" w:themeTint="99" w:sz="2" w:space="0"/>
        <w:bottom w:val="single" w:color="47D45A" w:themeColor="accent3" w:themeTint="99" w:sz="2" w:space="0"/>
        <w:insideH w:val="single" w:color="47D45A" w:themeColor="accent3" w:themeTint="99" w:sz="2" w:space="0"/>
        <w:insideV w:val="single" w:color="47D45A" w:themeColor="accent3" w:themeTint="99" w:sz="2" w:space="0"/>
      </w:tblBorders>
    </w:tblPr>
    <w:tblStylePr w:type="firstRow">
      <w:rPr>
        <w:b/>
        <w:bCs/>
      </w:rPr>
      <w:tcPr>
        <w:tcBorders>
          <w:top w:val="nil"/>
          <w:bottom w:val="single" w:color="47D45A" w:themeColor="accent3" w:themeTint="99" w:sz="12" w:space="0"/>
          <w:insideH w:val="nil"/>
          <w:insideV w:val="nil"/>
        </w:tcBorders>
        <w:shd w:val="clear" w:color="auto" w:fill="FFFFFF" w:themeFill="background1"/>
      </w:tcPr>
    </w:tblStylePr>
    <w:tblStylePr w:type="lastRow">
      <w:rPr>
        <w:b/>
        <w:bCs/>
      </w:rPr>
      <w:tcPr>
        <w:tcBorders>
          <w:top w:val="double" w:color="47D45A" w:themeColor="accent3"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1F0C8" w:themeFill="accent3" w:themeFillTint="33"/>
      </w:tcPr>
    </w:tblStylePr>
    <w:tblStylePr w:type="band1Horz">
      <w:tcPr>
        <w:shd w:val="clear" w:color="auto" w:fill="C1F0C8" w:themeFill="accent3" w:themeFillTint="33"/>
      </w:tcPr>
    </w:tblStylePr>
  </w:style>
  <w:style w:type="table" w:customStyle="1" w:styleId="350">
    <w:name w:val="网格表 2 - 着色 41"/>
    <w:basedOn w:val="89"/>
    <w:qFormat/>
    <w:uiPriority w:val="47"/>
    <w:tblPr>
      <w:tblBorders>
        <w:top w:val="single" w:color="60CBF3" w:themeColor="accent4" w:themeTint="99" w:sz="2" w:space="0"/>
        <w:bottom w:val="single" w:color="60CBF3" w:themeColor="accent4" w:themeTint="99" w:sz="2" w:space="0"/>
        <w:insideH w:val="single" w:color="60CBF3" w:themeColor="accent4" w:themeTint="99" w:sz="2" w:space="0"/>
        <w:insideV w:val="single" w:color="60CBF3" w:themeColor="accent4" w:themeTint="99" w:sz="2" w:space="0"/>
      </w:tblBorders>
    </w:tblPr>
    <w:tblStylePr w:type="firstRow">
      <w:rPr>
        <w:b/>
        <w:bCs/>
      </w:rPr>
      <w:tcPr>
        <w:tcBorders>
          <w:top w:val="nil"/>
          <w:bottom w:val="single" w:color="60CBF3" w:themeColor="accent4" w:themeTint="99" w:sz="12" w:space="0"/>
          <w:insideH w:val="nil"/>
          <w:insideV w:val="nil"/>
        </w:tcBorders>
        <w:shd w:val="clear" w:color="auto" w:fill="FFFFFF" w:themeFill="background1"/>
      </w:tcPr>
    </w:tblStylePr>
    <w:tblStylePr w:type="lastRow">
      <w:rPr>
        <w:b/>
        <w:bCs/>
      </w:rPr>
      <w:tcPr>
        <w:tcBorders>
          <w:top w:val="double" w:color="60CBF3" w:themeColor="accent4"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AEDFB" w:themeFill="accent4" w:themeFillTint="33"/>
      </w:tcPr>
    </w:tblStylePr>
    <w:tblStylePr w:type="band1Horz">
      <w:tcPr>
        <w:shd w:val="clear" w:color="auto" w:fill="CAEDFB" w:themeFill="accent4" w:themeFillTint="33"/>
      </w:tcPr>
    </w:tblStylePr>
  </w:style>
  <w:style w:type="table" w:customStyle="1" w:styleId="351">
    <w:name w:val="网格表 2 - 着色 51"/>
    <w:basedOn w:val="89"/>
    <w:qFormat/>
    <w:uiPriority w:val="47"/>
    <w:tblPr>
      <w:tblBorders>
        <w:top w:val="single" w:color="D76DCC" w:themeColor="accent5" w:themeTint="99" w:sz="2" w:space="0"/>
        <w:bottom w:val="single" w:color="D76DCC" w:themeColor="accent5" w:themeTint="99" w:sz="2" w:space="0"/>
        <w:insideH w:val="single" w:color="D76DCC" w:themeColor="accent5" w:themeTint="99" w:sz="2" w:space="0"/>
        <w:insideV w:val="single" w:color="D76DCC" w:themeColor="accent5" w:themeTint="99" w:sz="2" w:space="0"/>
      </w:tblBorders>
    </w:tblPr>
    <w:tblStylePr w:type="firstRow">
      <w:rPr>
        <w:b/>
        <w:bCs/>
      </w:rPr>
      <w:tcPr>
        <w:tcBorders>
          <w:top w:val="nil"/>
          <w:bottom w:val="single" w:color="D76DCC" w:themeColor="accent5" w:themeTint="99" w:sz="12" w:space="0"/>
          <w:insideH w:val="nil"/>
          <w:insideV w:val="nil"/>
        </w:tcBorders>
        <w:shd w:val="clear" w:color="auto" w:fill="FFFFFF" w:themeFill="background1"/>
      </w:tcPr>
    </w:tblStylePr>
    <w:tblStylePr w:type="lastRow">
      <w:rPr>
        <w:b/>
        <w:bCs/>
      </w:rPr>
      <w:tcPr>
        <w:tcBorders>
          <w:top w:val="double" w:color="D76DCC"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1CEEE" w:themeFill="accent5" w:themeFillTint="33"/>
      </w:tcPr>
    </w:tblStylePr>
    <w:tblStylePr w:type="band1Horz">
      <w:tcPr>
        <w:shd w:val="clear" w:color="auto" w:fill="F1CEEE" w:themeFill="accent5" w:themeFillTint="33"/>
      </w:tcPr>
    </w:tblStylePr>
  </w:style>
  <w:style w:type="table" w:customStyle="1" w:styleId="352">
    <w:name w:val="网格表 2 - 着色 61"/>
    <w:basedOn w:val="89"/>
    <w:qFormat/>
    <w:uiPriority w:val="47"/>
    <w:tblPr>
      <w:tblBorders>
        <w:top w:val="single" w:color="8ED873" w:themeColor="accent6" w:themeTint="99" w:sz="2" w:space="0"/>
        <w:bottom w:val="single" w:color="8ED873" w:themeColor="accent6" w:themeTint="99" w:sz="2" w:space="0"/>
        <w:insideH w:val="single" w:color="8ED873" w:themeColor="accent6" w:themeTint="99" w:sz="2" w:space="0"/>
        <w:insideV w:val="single" w:color="8ED873" w:themeColor="accent6" w:themeTint="99" w:sz="2" w:space="0"/>
      </w:tblBorders>
    </w:tblPr>
    <w:tblStylePr w:type="firstRow">
      <w:rPr>
        <w:b/>
        <w:bCs/>
      </w:rPr>
      <w:tcPr>
        <w:tcBorders>
          <w:top w:val="nil"/>
          <w:bottom w:val="single" w:color="8ED873" w:themeColor="accent6" w:themeTint="99" w:sz="12" w:space="0"/>
          <w:insideH w:val="nil"/>
          <w:insideV w:val="nil"/>
        </w:tcBorders>
        <w:shd w:val="clear" w:color="auto" w:fill="FFFFFF" w:themeFill="background1"/>
      </w:tcPr>
    </w:tblStylePr>
    <w:tblStylePr w:type="lastRow">
      <w:rPr>
        <w:b/>
        <w:bCs/>
      </w:rPr>
      <w:tcPr>
        <w:tcBorders>
          <w:top w:val="double" w:color="8ED873"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9F2D0" w:themeFill="accent6" w:themeFillTint="33"/>
      </w:tcPr>
    </w:tblStylePr>
    <w:tblStylePr w:type="band1Horz">
      <w:tcPr>
        <w:shd w:val="clear" w:color="auto" w:fill="D9F2D0" w:themeFill="accent6" w:themeFillTint="33"/>
      </w:tcPr>
    </w:tblStylePr>
  </w:style>
  <w:style w:type="table" w:customStyle="1" w:styleId="353">
    <w:name w:val="网格表 31"/>
    <w:basedOn w:val="89"/>
    <w:qFormat/>
    <w:uiPriority w:val="48"/>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354">
    <w:name w:val="网格表 3 - 着色 11"/>
    <w:basedOn w:val="89"/>
    <w:qFormat/>
    <w:uiPriority w:val="48"/>
    <w:tblPr>
      <w:tblBorders>
        <w:top w:val="single" w:color="45B0E1" w:themeColor="accent1" w:themeTint="99" w:sz="4" w:space="0"/>
        <w:left w:val="single" w:color="45B0E1" w:themeColor="accent1" w:themeTint="99" w:sz="4" w:space="0"/>
        <w:bottom w:val="single" w:color="45B0E1" w:themeColor="accent1" w:themeTint="99" w:sz="4" w:space="0"/>
        <w:right w:val="single" w:color="45B0E1" w:themeColor="accent1" w:themeTint="99" w:sz="4" w:space="0"/>
        <w:insideH w:val="single" w:color="45B0E1" w:themeColor="accent1" w:themeTint="99" w:sz="4" w:space="0"/>
        <w:insideV w:val="single" w:color="45B0E1" w:themeColor="accen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1E4F5" w:themeFill="accent1" w:themeFillTint="33"/>
      </w:tcPr>
    </w:tblStylePr>
    <w:tblStylePr w:type="band1Horz">
      <w:tcPr>
        <w:shd w:val="clear" w:color="auto" w:fill="C1E4F5" w:themeFill="accent1" w:themeFillTint="33"/>
      </w:tcPr>
    </w:tblStylePr>
    <w:tblStylePr w:type="neCell">
      <w:tcPr>
        <w:tcBorders>
          <w:bottom w:val="single" w:color="45B0E1" w:themeColor="accent1" w:themeTint="99" w:sz="4" w:space="0"/>
        </w:tcBorders>
      </w:tcPr>
    </w:tblStylePr>
    <w:tblStylePr w:type="nwCell">
      <w:tcPr>
        <w:tcBorders>
          <w:bottom w:val="single" w:color="45B0E1" w:themeColor="accent1" w:themeTint="99" w:sz="4" w:space="0"/>
        </w:tcBorders>
      </w:tcPr>
    </w:tblStylePr>
    <w:tblStylePr w:type="seCell">
      <w:tcPr>
        <w:tcBorders>
          <w:top w:val="single" w:color="45B0E1" w:themeColor="accent1" w:themeTint="99" w:sz="4" w:space="0"/>
        </w:tcBorders>
      </w:tcPr>
    </w:tblStylePr>
    <w:tblStylePr w:type="swCell">
      <w:tcPr>
        <w:tcBorders>
          <w:top w:val="single" w:color="45B0E1" w:themeColor="accent1" w:themeTint="99" w:sz="4" w:space="0"/>
        </w:tcBorders>
      </w:tcPr>
    </w:tblStylePr>
  </w:style>
  <w:style w:type="table" w:customStyle="1" w:styleId="355">
    <w:name w:val="网格表 3 - 着色 21"/>
    <w:basedOn w:val="89"/>
    <w:qFormat/>
    <w:uiPriority w:val="48"/>
    <w:tblPr>
      <w:tblBorders>
        <w:top w:val="single" w:color="F1A983" w:themeColor="accent2" w:themeTint="99" w:sz="4" w:space="0"/>
        <w:left w:val="single" w:color="F1A983" w:themeColor="accent2" w:themeTint="99" w:sz="4" w:space="0"/>
        <w:bottom w:val="single" w:color="F1A983" w:themeColor="accent2" w:themeTint="99" w:sz="4" w:space="0"/>
        <w:right w:val="single" w:color="F1A983" w:themeColor="accent2" w:themeTint="99" w:sz="4" w:space="0"/>
        <w:insideH w:val="single" w:color="F1A983" w:themeColor="accent2" w:themeTint="99" w:sz="4" w:space="0"/>
        <w:insideV w:val="single" w:color="F1A983" w:themeColor="accent2"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AE2D5" w:themeFill="accent2" w:themeFillTint="33"/>
      </w:tcPr>
    </w:tblStylePr>
    <w:tblStylePr w:type="band1Horz">
      <w:tcPr>
        <w:shd w:val="clear" w:color="auto" w:fill="FAE2D5" w:themeFill="accent2" w:themeFillTint="33"/>
      </w:tcPr>
    </w:tblStylePr>
    <w:tblStylePr w:type="neCell">
      <w:tcPr>
        <w:tcBorders>
          <w:bottom w:val="single" w:color="F1A983" w:themeColor="accent2" w:themeTint="99" w:sz="4" w:space="0"/>
        </w:tcBorders>
      </w:tcPr>
    </w:tblStylePr>
    <w:tblStylePr w:type="nwCell">
      <w:tcPr>
        <w:tcBorders>
          <w:bottom w:val="single" w:color="F1A983" w:themeColor="accent2" w:themeTint="99" w:sz="4" w:space="0"/>
        </w:tcBorders>
      </w:tcPr>
    </w:tblStylePr>
    <w:tblStylePr w:type="seCell">
      <w:tcPr>
        <w:tcBorders>
          <w:top w:val="single" w:color="F1A983" w:themeColor="accent2" w:themeTint="99" w:sz="4" w:space="0"/>
        </w:tcBorders>
      </w:tcPr>
    </w:tblStylePr>
    <w:tblStylePr w:type="swCell">
      <w:tcPr>
        <w:tcBorders>
          <w:top w:val="single" w:color="F1A983" w:themeColor="accent2" w:themeTint="99" w:sz="4" w:space="0"/>
        </w:tcBorders>
      </w:tcPr>
    </w:tblStylePr>
  </w:style>
  <w:style w:type="table" w:customStyle="1" w:styleId="356">
    <w:name w:val="网格表 3 - 着色 31"/>
    <w:basedOn w:val="89"/>
    <w:qFormat/>
    <w:uiPriority w:val="48"/>
    <w:tblPr>
      <w:tblBorders>
        <w:top w:val="single" w:color="47D45A" w:themeColor="accent3" w:themeTint="99" w:sz="4" w:space="0"/>
        <w:left w:val="single" w:color="47D45A" w:themeColor="accent3" w:themeTint="99" w:sz="4" w:space="0"/>
        <w:bottom w:val="single" w:color="47D45A" w:themeColor="accent3" w:themeTint="99" w:sz="4" w:space="0"/>
        <w:right w:val="single" w:color="47D45A" w:themeColor="accent3" w:themeTint="99" w:sz="4" w:space="0"/>
        <w:insideH w:val="single" w:color="47D45A" w:themeColor="accent3" w:themeTint="99" w:sz="4" w:space="0"/>
        <w:insideV w:val="single" w:color="47D45A" w:themeColor="accent3"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1F0C8" w:themeFill="accent3" w:themeFillTint="33"/>
      </w:tcPr>
    </w:tblStylePr>
    <w:tblStylePr w:type="band1Horz">
      <w:tcPr>
        <w:shd w:val="clear" w:color="auto" w:fill="C1F0C8" w:themeFill="accent3" w:themeFillTint="33"/>
      </w:tcPr>
    </w:tblStylePr>
    <w:tblStylePr w:type="neCell">
      <w:tcPr>
        <w:tcBorders>
          <w:bottom w:val="single" w:color="47D45A" w:themeColor="accent3" w:themeTint="99" w:sz="4" w:space="0"/>
        </w:tcBorders>
      </w:tcPr>
    </w:tblStylePr>
    <w:tblStylePr w:type="nwCell">
      <w:tcPr>
        <w:tcBorders>
          <w:bottom w:val="single" w:color="47D45A" w:themeColor="accent3" w:themeTint="99" w:sz="4" w:space="0"/>
        </w:tcBorders>
      </w:tcPr>
    </w:tblStylePr>
    <w:tblStylePr w:type="seCell">
      <w:tcPr>
        <w:tcBorders>
          <w:top w:val="single" w:color="47D45A" w:themeColor="accent3" w:themeTint="99" w:sz="4" w:space="0"/>
        </w:tcBorders>
      </w:tcPr>
    </w:tblStylePr>
    <w:tblStylePr w:type="swCell">
      <w:tcPr>
        <w:tcBorders>
          <w:top w:val="single" w:color="47D45A" w:themeColor="accent3" w:themeTint="99" w:sz="4" w:space="0"/>
        </w:tcBorders>
      </w:tcPr>
    </w:tblStylePr>
  </w:style>
  <w:style w:type="table" w:customStyle="1" w:styleId="357">
    <w:name w:val="网格表 3 - 着色 41"/>
    <w:basedOn w:val="89"/>
    <w:qFormat/>
    <w:uiPriority w:val="48"/>
    <w:tblPr>
      <w:tblBorders>
        <w:top w:val="single" w:color="60CBF3" w:themeColor="accent4" w:themeTint="99" w:sz="4" w:space="0"/>
        <w:left w:val="single" w:color="60CBF3" w:themeColor="accent4" w:themeTint="99" w:sz="4" w:space="0"/>
        <w:bottom w:val="single" w:color="60CBF3" w:themeColor="accent4" w:themeTint="99" w:sz="4" w:space="0"/>
        <w:right w:val="single" w:color="60CBF3" w:themeColor="accent4" w:themeTint="99" w:sz="4" w:space="0"/>
        <w:insideH w:val="single" w:color="60CBF3" w:themeColor="accent4" w:themeTint="99" w:sz="4" w:space="0"/>
        <w:insideV w:val="single" w:color="60CBF3" w:themeColor="accent4"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AEDFB" w:themeFill="accent4" w:themeFillTint="33"/>
      </w:tcPr>
    </w:tblStylePr>
    <w:tblStylePr w:type="band1Horz">
      <w:tcPr>
        <w:shd w:val="clear" w:color="auto" w:fill="CAEDFB" w:themeFill="accent4" w:themeFillTint="33"/>
      </w:tcPr>
    </w:tblStylePr>
    <w:tblStylePr w:type="neCell">
      <w:tcPr>
        <w:tcBorders>
          <w:bottom w:val="single" w:color="60CBF3" w:themeColor="accent4" w:themeTint="99" w:sz="4" w:space="0"/>
        </w:tcBorders>
      </w:tcPr>
    </w:tblStylePr>
    <w:tblStylePr w:type="nwCell">
      <w:tcPr>
        <w:tcBorders>
          <w:bottom w:val="single" w:color="60CBF3" w:themeColor="accent4" w:themeTint="99" w:sz="4" w:space="0"/>
        </w:tcBorders>
      </w:tcPr>
    </w:tblStylePr>
    <w:tblStylePr w:type="seCell">
      <w:tcPr>
        <w:tcBorders>
          <w:top w:val="single" w:color="60CBF3" w:themeColor="accent4" w:themeTint="99" w:sz="4" w:space="0"/>
        </w:tcBorders>
      </w:tcPr>
    </w:tblStylePr>
    <w:tblStylePr w:type="swCell">
      <w:tcPr>
        <w:tcBorders>
          <w:top w:val="single" w:color="60CBF3" w:themeColor="accent4" w:themeTint="99" w:sz="4" w:space="0"/>
        </w:tcBorders>
      </w:tcPr>
    </w:tblStylePr>
  </w:style>
  <w:style w:type="table" w:customStyle="1" w:styleId="358">
    <w:name w:val="网格表 3 - 着色 51"/>
    <w:basedOn w:val="89"/>
    <w:qFormat/>
    <w:uiPriority w:val="48"/>
    <w:tblPr>
      <w:tblBorders>
        <w:top w:val="single" w:color="D76DCC" w:themeColor="accent5" w:themeTint="99" w:sz="4" w:space="0"/>
        <w:left w:val="single" w:color="D76DCC" w:themeColor="accent5" w:themeTint="99" w:sz="4" w:space="0"/>
        <w:bottom w:val="single" w:color="D76DCC" w:themeColor="accent5" w:themeTint="99" w:sz="4" w:space="0"/>
        <w:right w:val="single" w:color="D76DCC" w:themeColor="accent5" w:themeTint="99" w:sz="4" w:space="0"/>
        <w:insideH w:val="single" w:color="D76DCC" w:themeColor="accent5" w:themeTint="99" w:sz="4" w:space="0"/>
        <w:insideV w:val="single" w:color="D76DCC" w:themeColor="accent5"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1CEEE" w:themeFill="accent5" w:themeFillTint="33"/>
      </w:tcPr>
    </w:tblStylePr>
    <w:tblStylePr w:type="band1Horz">
      <w:tcPr>
        <w:shd w:val="clear" w:color="auto" w:fill="F1CEEE" w:themeFill="accent5" w:themeFillTint="33"/>
      </w:tcPr>
    </w:tblStylePr>
    <w:tblStylePr w:type="neCell">
      <w:tcPr>
        <w:tcBorders>
          <w:bottom w:val="single" w:color="D76DCC" w:themeColor="accent5" w:themeTint="99" w:sz="4" w:space="0"/>
        </w:tcBorders>
      </w:tcPr>
    </w:tblStylePr>
    <w:tblStylePr w:type="nwCell">
      <w:tcPr>
        <w:tcBorders>
          <w:bottom w:val="single" w:color="D76DCC" w:themeColor="accent5" w:themeTint="99" w:sz="4" w:space="0"/>
        </w:tcBorders>
      </w:tcPr>
    </w:tblStylePr>
    <w:tblStylePr w:type="seCell">
      <w:tcPr>
        <w:tcBorders>
          <w:top w:val="single" w:color="D76DCC" w:themeColor="accent5" w:themeTint="99" w:sz="4" w:space="0"/>
        </w:tcBorders>
      </w:tcPr>
    </w:tblStylePr>
    <w:tblStylePr w:type="swCell">
      <w:tcPr>
        <w:tcBorders>
          <w:top w:val="single" w:color="D76DCC" w:themeColor="accent5" w:themeTint="99" w:sz="4" w:space="0"/>
        </w:tcBorders>
      </w:tcPr>
    </w:tblStylePr>
  </w:style>
  <w:style w:type="table" w:customStyle="1" w:styleId="359">
    <w:name w:val="网格表 3 - 着色 61"/>
    <w:basedOn w:val="89"/>
    <w:qFormat/>
    <w:uiPriority w:val="48"/>
    <w:tblPr>
      <w:tblBorders>
        <w:top w:val="single" w:color="8ED873" w:themeColor="accent6" w:themeTint="99" w:sz="4" w:space="0"/>
        <w:left w:val="single" w:color="8ED873" w:themeColor="accent6" w:themeTint="99" w:sz="4" w:space="0"/>
        <w:bottom w:val="single" w:color="8ED873" w:themeColor="accent6" w:themeTint="99" w:sz="4" w:space="0"/>
        <w:right w:val="single" w:color="8ED873" w:themeColor="accent6" w:themeTint="99" w:sz="4" w:space="0"/>
        <w:insideH w:val="single" w:color="8ED873" w:themeColor="accent6" w:themeTint="99" w:sz="4" w:space="0"/>
        <w:insideV w:val="single" w:color="8ED873"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F2D0" w:themeFill="accent6" w:themeFillTint="33"/>
      </w:tcPr>
    </w:tblStylePr>
    <w:tblStylePr w:type="band1Horz">
      <w:tcPr>
        <w:shd w:val="clear" w:color="auto" w:fill="D9F2D0" w:themeFill="accent6" w:themeFillTint="33"/>
      </w:tcPr>
    </w:tblStylePr>
    <w:tblStylePr w:type="neCell">
      <w:tcPr>
        <w:tcBorders>
          <w:bottom w:val="single" w:color="8ED873" w:themeColor="accent6" w:themeTint="99" w:sz="4" w:space="0"/>
        </w:tcBorders>
      </w:tcPr>
    </w:tblStylePr>
    <w:tblStylePr w:type="nwCell">
      <w:tcPr>
        <w:tcBorders>
          <w:bottom w:val="single" w:color="8ED873" w:themeColor="accent6" w:themeTint="99" w:sz="4" w:space="0"/>
        </w:tcBorders>
      </w:tcPr>
    </w:tblStylePr>
    <w:tblStylePr w:type="seCell">
      <w:tcPr>
        <w:tcBorders>
          <w:top w:val="single" w:color="8ED873" w:themeColor="accent6" w:themeTint="99" w:sz="4" w:space="0"/>
        </w:tcBorders>
      </w:tcPr>
    </w:tblStylePr>
    <w:tblStylePr w:type="swCell">
      <w:tcPr>
        <w:tcBorders>
          <w:top w:val="single" w:color="8ED873" w:themeColor="accent6" w:themeTint="99" w:sz="4" w:space="0"/>
        </w:tcBorders>
      </w:tcPr>
    </w:tblStylePr>
  </w:style>
  <w:style w:type="table" w:customStyle="1" w:styleId="360">
    <w:name w:val="网格表 41"/>
    <w:basedOn w:val="89"/>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61">
    <w:name w:val="网格表 4 - 着色 11"/>
    <w:basedOn w:val="89"/>
    <w:qFormat/>
    <w:uiPriority w:val="49"/>
    <w:tblPr>
      <w:tblBorders>
        <w:top w:val="single" w:color="45B0E1" w:themeColor="accent1" w:themeTint="99" w:sz="4" w:space="0"/>
        <w:left w:val="single" w:color="45B0E1" w:themeColor="accent1" w:themeTint="99" w:sz="4" w:space="0"/>
        <w:bottom w:val="single" w:color="45B0E1" w:themeColor="accent1" w:themeTint="99" w:sz="4" w:space="0"/>
        <w:right w:val="single" w:color="45B0E1" w:themeColor="accent1" w:themeTint="99" w:sz="4" w:space="0"/>
        <w:insideH w:val="single" w:color="45B0E1" w:themeColor="accent1" w:themeTint="99" w:sz="4" w:space="0"/>
        <w:insideV w:val="single" w:color="45B0E1" w:themeColor="accent1" w:themeTint="99" w:sz="4" w:space="0"/>
      </w:tblBorders>
    </w:tblPr>
    <w:tblStylePr w:type="firstRow">
      <w:rPr>
        <w:b/>
        <w:bCs/>
        <w:color w:val="FFFFFF" w:themeColor="background1"/>
        <w14:textFill>
          <w14:solidFill>
            <w14:schemeClr w14:val="bg1"/>
          </w14:solidFill>
        </w14:textFill>
      </w:rPr>
      <w:tcPr>
        <w:tcBorders>
          <w:top w:val="single" w:color="156082" w:themeColor="accent1" w:sz="4" w:space="0"/>
          <w:left w:val="single" w:color="156082" w:themeColor="accent1" w:sz="4" w:space="0"/>
          <w:bottom w:val="single" w:color="156082" w:themeColor="accent1" w:sz="4" w:space="0"/>
          <w:right w:val="single" w:color="156082" w:themeColor="accent1" w:sz="4" w:space="0"/>
          <w:insideH w:val="nil"/>
          <w:insideV w:val="nil"/>
        </w:tcBorders>
        <w:shd w:val="clear" w:color="auto" w:fill="156082" w:themeFill="accent1"/>
      </w:tcPr>
    </w:tblStylePr>
    <w:tblStylePr w:type="lastRow">
      <w:rPr>
        <w:b/>
        <w:bCs/>
      </w:rPr>
      <w:tcPr>
        <w:tcBorders>
          <w:top w:val="double" w:color="156082" w:themeColor="accent1" w:sz="4" w:space="0"/>
        </w:tcBorders>
      </w:tcPr>
    </w:tblStylePr>
    <w:tblStylePr w:type="firstCol">
      <w:rPr>
        <w:b/>
        <w:bCs/>
      </w:rPr>
    </w:tblStylePr>
    <w:tblStylePr w:type="lastCol">
      <w:rPr>
        <w:b/>
        <w:bCs/>
      </w:rPr>
    </w:tblStylePr>
    <w:tblStylePr w:type="band1Vert">
      <w:tcPr>
        <w:shd w:val="clear" w:color="auto" w:fill="C1E4F5" w:themeFill="accent1" w:themeFillTint="33"/>
      </w:tcPr>
    </w:tblStylePr>
    <w:tblStylePr w:type="band1Horz">
      <w:tcPr>
        <w:shd w:val="clear" w:color="auto" w:fill="C1E4F5" w:themeFill="accent1" w:themeFillTint="33"/>
      </w:tcPr>
    </w:tblStylePr>
  </w:style>
  <w:style w:type="table" w:customStyle="1" w:styleId="362">
    <w:name w:val="网格表 4 - 着色 21"/>
    <w:basedOn w:val="89"/>
    <w:qFormat/>
    <w:uiPriority w:val="49"/>
    <w:tblPr>
      <w:tblBorders>
        <w:top w:val="single" w:color="F1A983" w:themeColor="accent2" w:themeTint="99" w:sz="4" w:space="0"/>
        <w:left w:val="single" w:color="F1A983" w:themeColor="accent2" w:themeTint="99" w:sz="4" w:space="0"/>
        <w:bottom w:val="single" w:color="F1A983" w:themeColor="accent2" w:themeTint="99" w:sz="4" w:space="0"/>
        <w:right w:val="single" w:color="F1A983" w:themeColor="accent2" w:themeTint="99" w:sz="4" w:space="0"/>
        <w:insideH w:val="single" w:color="F1A983" w:themeColor="accent2" w:themeTint="99" w:sz="4" w:space="0"/>
        <w:insideV w:val="single" w:color="F1A983" w:themeColor="accent2" w:themeTint="99" w:sz="4" w:space="0"/>
      </w:tblBorders>
    </w:tblPr>
    <w:tblStylePr w:type="firstRow">
      <w:rPr>
        <w:b/>
        <w:bCs/>
        <w:color w:val="FFFFFF" w:themeColor="background1"/>
        <w14:textFill>
          <w14:solidFill>
            <w14:schemeClr w14:val="bg1"/>
          </w14:solidFill>
        </w14:textFill>
      </w:rPr>
      <w:tcPr>
        <w:tcBorders>
          <w:top w:val="single" w:color="E97132" w:themeColor="accent2" w:sz="4" w:space="0"/>
          <w:left w:val="single" w:color="E97132" w:themeColor="accent2" w:sz="4" w:space="0"/>
          <w:bottom w:val="single" w:color="E97132" w:themeColor="accent2" w:sz="4" w:space="0"/>
          <w:right w:val="single" w:color="E97132" w:themeColor="accent2" w:sz="4" w:space="0"/>
          <w:insideH w:val="nil"/>
          <w:insideV w:val="nil"/>
        </w:tcBorders>
        <w:shd w:val="clear" w:color="auto" w:fill="E97132" w:themeFill="accent2"/>
      </w:tcPr>
    </w:tblStylePr>
    <w:tblStylePr w:type="lastRow">
      <w:rPr>
        <w:b/>
        <w:bCs/>
      </w:rPr>
      <w:tcPr>
        <w:tcBorders>
          <w:top w:val="double" w:color="E97132" w:themeColor="accent2" w:sz="4" w:space="0"/>
        </w:tcBorders>
      </w:tcPr>
    </w:tblStylePr>
    <w:tblStylePr w:type="firstCol">
      <w:rPr>
        <w:b/>
        <w:bCs/>
      </w:rPr>
    </w:tblStylePr>
    <w:tblStylePr w:type="lastCol">
      <w:rPr>
        <w:b/>
        <w:bCs/>
      </w:rPr>
    </w:tblStylePr>
    <w:tblStylePr w:type="band1Vert">
      <w:tcPr>
        <w:shd w:val="clear" w:color="auto" w:fill="FAE2D5" w:themeFill="accent2" w:themeFillTint="33"/>
      </w:tcPr>
    </w:tblStylePr>
    <w:tblStylePr w:type="band1Horz">
      <w:tcPr>
        <w:shd w:val="clear" w:color="auto" w:fill="FAE2D5" w:themeFill="accent2" w:themeFillTint="33"/>
      </w:tcPr>
    </w:tblStylePr>
  </w:style>
  <w:style w:type="table" w:customStyle="1" w:styleId="363">
    <w:name w:val="网格表 4 - 着色 31"/>
    <w:basedOn w:val="89"/>
    <w:qFormat/>
    <w:uiPriority w:val="49"/>
    <w:tblPr>
      <w:tblBorders>
        <w:top w:val="single" w:color="47D45A" w:themeColor="accent3" w:themeTint="99" w:sz="4" w:space="0"/>
        <w:left w:val="single" w:color="47D45A" w:themeColor="accent3" w:themeTint="99" w:sz="4" w:space="0"/>
        <w:bottom w:val="single" w:color="47D45A" w:themeColor="accent3" w:themeTint="99" w:sz="4" w:space="0"/>
        <w:right w:val="single" w:color="47D45A" w:themeColor="accent3" w:themeTint="99" w:sz="4" w:space="0"/>
        <w:insideH w:val="single" w:color="47D45A" w:themeColor="accent3" w:themeTint="99" w:sz="4" w:space="0"/>
        <w:insideV w:val="single" w:color="47D45A" w:themeColor="accent3" w:themeTint="99" w:sz="4" w:space="0"/>
      </w:tblBorders>
    </w:tblPr>
    <w:tblStylePr w:type="firstRow">
      <w:rPr>
        <w:b/>
        <w:bCs/>
        <w:color w:val="FFFFFF" w:themeColor="background1"/>
        <w14:textFill>
          <w14:solidFill>
            <w14:schemeClr w14:val="bg1"/>
          </w14:solidFill>
        </w14:textFill>
      </w:rPr>
      <w:tcPr>
        <w:tcBorders>
          <w:top w:val="single" w:color="196B24" w:themeColor="accent3" w:sz="4" w:space="0"/>
          <w:left w:val="single" w:color="196B24" w:themeColor="accent3" w:sz="4" w:space="0"/>
          <w:bottom w:val="single" w:color="196B24" w:themeColor="accent3" w:sz="4" w:space="0"/>
          <w:right w:val="single" w:color="196B24" w:themeColor="accent3" w:sz="4" w:space="0"/>
          <w:insideH w:val="nil"/>
          <w:insideV w:val="nil"/>
        </w:tcBorders>
        <w:shd w:val="clear" w:color="auto" w:fill="196B24" w:themeFill="accent3"/>
      </w:tcPr>
    </w:tblStylePr>
    <w:tblStylePr w:type="lastRow">
      <w:rPr>
        <w:b/>
        <w:bCs/>
      </w:rPr>
      <w:tcPr>
        <w:tcBorders>
          <w:top w:val="double" w:color="196B24" w:themeColor="accent3" w:sz="4" w:space="0"/>
        </w:tcBorders>
      </w:tcPr>
    </w:tblStylePr>
    <w:tblStylePr w:type="firstCol">
      <w:rPr>
        <w:b/>
        <w:bCs/>
      </w:rPr>
    </w:tblStylePr>
    <w:tblStylePr w:type="lastCol">
      <w:rPr>
        <w:b/>
        <w:bCs/>
      </w:rPr>
    </w:tblStylePr>
    <w:tblStylePr w:type="band1Vert">
      <w:tcPr>
        <w:shd w:val="clear" w:color="auto" w:fill="C1F0C8" w:themeFill="accent3" w:themeFillTint="33"/>
      </w:tcPr>
    </w:tblStylePr>
    <w:tblStylePr w:type="band1Horz">
      <w:tcPr>
        <w:shd w:val="clear" w:color="auto" w:fill="C1F0C8" w:themeFill="accent3" w:themeFillTint="33"/>
      </w:tcPr>
    </w:tblStylePr>
  </w:style>
  <w:style w:type="table" w:customStyle="1" w:styleId="364">
    <w:name w:val="网格表 4 - 着色 41"/>
    <w:basedOn w:val="89"/>
    <w:qFormat/>
    <w:uiPriority w:val="49"/>
    <w:tblPr>
      <w:tblBorders>
        <w:top w:val="single" w:color="60CBF3" w:themeColor="accent4" w:themeTint="99" w:sz="4" w:space="0"/>
        <w:left w:val="single" w:color="60CBF3" w:themeColor="accent4" w:themeTint="99" w:sz="4" w:space="0"/>
        <w:bottom w:val="single" w:color="60CBF3" w:themeColor="accent4" w:themeTint="99" w:sz="4" w:space="0"/>
        <w:right w:val="single" w:color="60CBF3" w:themeColor="accent4" w:themeTint="99" w:sz="4" w:space="0"/>
        <w:insideH w:val="single" w:color="60CBF3" w:themeColor="accent4" w:themeTint="99" w:sz="4" w:space="0"/>
        <w:insideV w:val="single" w:color="60CBF3" w:themeColor="accent4" w:themeTint="99" w:sz="4" w:space="0"/>
      </w:tblBorders>
    </w:tblPr>
    <w:tblStylePr w:type="firstRow">
      <w:rPr>
        <w:b/>
        <w:bCs/>
        <w:color w:val="FFFFFF" w:themeColor="background1"/>
        <w14:textFill>
          <w14:solidFill>
            <w14:schemeClr w14:val="bg1"/>
          </w14:solidFill>
        </w14:textFill>
      </w:rPr>
      <w:tcPr>
        <w:tcBorders>
          <w:top w:val="single" w:color="0F9ED5" w:themeColor="accent4" w:sz="4" w:space="0"/>
          <w:left w:val="single" w:color="0F9ED5" w:themeColor="accent4" w:sz="4" w:space="0"/>
          <w:bottom w:val="single" w:color="0F9ED5" w:themeColor="accent4" w:sz="4" w:space="0"/>
          <w:right w:val="single" w:color="0F9ED5" w:themeColor="accent4" w:sz="4" w:space="0"/>
          <w:insideH w:val="nil"/>
          <w:insideV w:val="nil"/>
        </w:tcBorders>
        <w:shd w:val="clear" w:color="auto" w:fill="0F9ED5" w:themeFill="accent4"/>
      </w:tcPr>
    </w:tblStylePr>
    <w:tblStylePr w:type="lastRow">
      <w:rPr>
        <w:b/>
        <w:bCs/>
      </w:rPr>
      <w:tcPr>
        <w:tcBorders>
          <w:top w:val="double" w:color="0F9ED5" w:themeColor="accent4" w:sz="4" w:space="0"/>
        </w:tcBorders>
      </w:tcPr>
    </w:tblStylePr>
    <w:tblStylePr w:type="firstCol">
      <w:rPr>
        <w:b/>
        <w:bCs/>
      </w:rPr>
    </w:tblStylePr>
    <w:tblStylePr w:type="lastCol">
      <w:rPr>
        <w:b/>
        <w:bCs/>
      </w:rPr>
    </w:tblStylePr>
    <w:tblStylePr w:type="band1Vert">
      <w:tcPr>
        <w:shd w:val="clear" w:color="auto" w:fill="CAEDFB" w:themeFill="accent4" w:themeFillTint="33"/>
      </w:tcPr>
    </w:tblStylePr>
    <w:tblStylePr w:type="band1Horz">
      <w:tcPr>
        <w:shd w:val="clear" w:color="auto" w:fill="CAEDFB" w:themeFill="accent4" w:themeFillTint="33"/>
      </w:tcPr>
    </w:tblStylePr>
  </w:style>
  <w:style w:type="table" w:customStyle="1" w:styleId="365">
    <w:name w:val="网格表 4 - 着色 51"/>
    <w:basedOn w:val="89"/>
    <w:qFormat/>
    <w:uiPriority w:val="49"/>
    <w:tblPr>
      <w:tblBorders>
        <w:top w:val="single" w:color="D76DCC" w:themeColor="accent5" w:themeTint="99" w:sz="4" w:space="0"/>
        <w:left w:val="single" w:color="D76DCC" w:themeColor="accent5" w:themeTint="99" w:sz="4" w:space="0"/>
        <w:bottom w:val="single" w:color="D76DCC" w:themeColor="accent5" w:themeTint="99" w:sz="4" w:space="0"/>
        <w:right w:val="single" w:color="D76DCC" w:themeColor="accent5" w:themeTint="99" w:sz="4" w:space="0"/>
        <w:insideH w:val="single" w:color="D76DCC" w:themeColor="accent5" w:themeTint="99" w:sz="4" w:space="0"/>
        <w:insideV w:val="single" w:color="D76DCC" w:themeColor="accent5" w:themeTint="99" w:sz="4" w:space="0"/>
      </w:tblBorders>
    </w:tblPr>
    <w:tblStylePr w:type="firstRow">
      <w:rPr>
        <w:b/>
        <w:bCs/>
        <w:color w:val="FFFFFF" w:themeColor="background1"/>
        <w14:textFill>
          <w14:solidFill>
            <w14:schemeClr w14:val="bg1"/>
          </w14:solidFill>
        </w14:textFill>
      </w:rPr>
      <w:tcPr>
        <w:tcBorders>
          <w:top w:val="single" w:color="A02B93" w:themeColor="accent5" w:sz="4" w:space="0"/>
          <w:left w:val="single" w:color="A02B93" w:themeColor="accent5" w:sz="4" w:space="0"/>
          <w:bottom w:val="single" w:color="A02B93" w:themeColor="accent5" w:sz="4" w:space="0"/>
          <w:right w:val="single" w:color="A02B93" w:themeColor="accent5" w:sz="4" w:space="0"/>
          <w:insideH w:val="nil"/>
          <w:insideV w:val="nil"/>
        </w:tcBorders>
        <w:shd w:val="clear" w:color="auto" w:fill="A02B93" w:themeFill="accent5"/>
      </w:tcPr>
    </w:tblStylePr>
    <w:tblStylePr w:type="lastRow">
      <w:rPr>
        <w:b/>
        <w:bCs/>
      </w:rPr>
      <w:tcPr>
        <w:tcBorders>
          <w:top w:val="double" w:color="A02B93" w:themeColor="accent5" w:sz="4" w:space="0"/>
        </w:tcBorders>
      </w:tcPr>
    </w:tblStylePr>
    <w:tblStylePr w:type="firstCol">
      <w:rPr>
        <w:b/>
        <w:bCs/>
      </w:rPr>
    </w:tblStylePr>
    <w:tblStylePr w:type="lastCol">
      <w:rPr>
        <w:b/>
        <w:bCs/>
      </w:rPr>
    </w:tblStylePr>
    <w:tblStylePr w:type="band1Vert">
      <w:tcPr>
        <w:shd w:val="clear" w:color="auto" w:fill="F1CEEE" w:themeFill="accent5" w:themeFillTint="33"/>
      </w:tcPr>
    </w:tblStylePr>
    <w:tblStylePr w:type="band1Horz">
      <w:tcPr>
        <w:shd w:val="clear" w:color="auto" w:fill="F1CEEE" w:themeFill="accent5" w:themeFillTint="33"/>
      </w:tcPr>
    </w:tblStylePr>
  </w:style>
  <w:style w:type="table" w:customStyle="1" w:styleId="366">
    <w:name w:val="网格表 4 - 着色 61"/>
    <w:basedOn w:val="89"/>
    <w:qFormat/>
    <w:uiPriority w:val="49"/>
    <w:tblPr>
      <w:tblBorders>
        <w:top w:val="single" w:color="8ED873" w:themeColor="accent6" w:themeTint="99" w:sz="4" w:space="0"/>
        <w:left w:val="single" w:color="8ED873" w:themeColor="accent6" w:themeTint="99" w:sz="4" w:space="0"/>
        <w:bottom w:val="single" w:color="8ED873" w:themeColor="accent6" w:themeTint="99" w:sz="4" w:space="0"/>
        <w:right w:val="single" w:color="8ED873" w:themeColor="accent6" w:themeTint="99" w:sz="4" w:space="0"/>
        <w:insideH w:val="single" w:color="8ED873" w:themeColor="accent6" w:themeTint="99" w:sz="4" w:space="0"/>
        <w:insideV w:val="single" w:color="8ED873" w:themeColor="accent6" w:themeTint="99" w:sz="4" w:space="0"/>
      </w:tblBorders>
    </w:tblPr>
    <w:tblStylePr w:type="firstRow">
      <w:rPr>
        <w:b/>
        <w:bCs/>
        <w:color w:val="FFFFFF" w:themeColor="background1"/>
        <w14:textFill>
          <w14:solidFill>
            <w14:schemeClr w14:val="bg1"/>
          </w14:solidFill>
        </w14:textFill>
      </w:rPr>
      <w:tcPr>
        <w:tcBorders>
          <w:top w:val="single" w:color="4EA72E" w:themeColor="accent6" w:sz="4" w:space="0"/>
          <w:left w:val="single" w:color="4EA72E" w:themeColor="accent6" w:sz="4" w:space="0"/>
          <w:bottom w:val="single" w:color="4EA72E" w:themeColor="accent6" w:sz="4" w:space="0"/>
          <w:right w:val="single" w:color="4EA72E" w:themeColor="accent6" w:sz="4" w:space="0"/>
          <w:insideH w:val="nil"/>
          <w:insideV w:val="nil"/>
        </w:tcBorders>
        <w:shd w:val="clear" w:color="auto" w:fill="4EA72E" w:themeFill="accent6"/>
      </w:tcPr>
    </w:tblStylePr>
    <w:tblStylePr w:type="lastRow">
      <w:rPr>
        <w:b/>
        <w:bCs/>
      </w:rPr>
      <w:tcPr>
        <w:tcBorders>
          <w:top w:val="double" w:color="4EA72E" w:themeColor="accent6" w:sz="4" w:space="0"/>
        </w:tcBorders>
      </w:tcPr>
    </w:tblStylePr>
    <w:tblStylePr w:type="firstCol">
      <w:rPr>
        <w:b/>
        <w:bCs/>
      </w:rPr>
    </w:tblStylePr>
    <w:tblStylePr w:type="lastCol">
      <w:rPr>
        <w:b/>
        <w:bCs/>
      </w:rPr>
    </w:tblStylePr>
    <w:tblStylePr w:type="band1Vert">
      <w:tcPr>
        <w:shd w:val="clear" w:color="auto" w:fill="D9F2D0" w:themeFill="accent6" w:themeFillTint="33"/>
      </w:tcPr>
    </w:tblStylePr>
    <w:tblStylePr w:type="band1Horz">
      <w:tcPr>
        <w:shd w:val="clear" w:color="auto" w:fill="D9F2D0" w:themeFill="accent6" w:themeFillTint="33"/>
      </w:tcPr>
    </w:tblStylePr>
  </w:style>
  <w:style w:type="table" w:customStyle="1" w:styleId="367">
    <w:name w:val="网格表 5 深色1"/>
    <w:basedOn w:val="89"/>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cPr>
        <w:shd w:val="clear" w:color="auto" w:fill="999999" w:themeFill="text1" w:themeFillTint="66"/>
      </w:tcPr>
    </w:tblStylePr>
    <w:tblStylePr w:type="band1Horz">
      <w:tcPr>
        <w:shd w:val="clear" w:color="auto" w:fill="999999" w:themeFill="text1" w:themeFillTint="66"/>
      </w:tcPr>
    </w:tblStylePr>
  </w:style>
  <w:style w:type="table" w:customStyle="1" w:styleId="368">
    <w:name w:val="网格表 5 深色 - 着色 11"/>
    <w:basedOn w:val="89"/>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1E4F5" w:themeFill="accen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156082" w:themeFill="accen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156082" w:themeFill="accen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156082" w:themeFill="accen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156082" w:themeFill="accent1"/>
      </w:tcPr>
    </w:tblStylePr>
    <w:tblStylePr w:type="band1Vert">
      <w:tcPr>
        <w:shd w:val="clear" w:color="auto" w:fill="83CAEB" w:themeFill="accent1" w:themeFillTint="66"/>
      </w:tcPr>
    </w:tblStylePr>
    <w:tblStylePr w:type="band1Horz">
      <w:tcPr>
        <w:shd w:val="clear" w:color="auto" w:fill="83CAEB" w:themeFill="accent1" w:themeFillTint="66"/>
      </w:tcPr>
    </w:tblStylePr>
  </w:style>
  <w:style w:type="table" w:customStyle="1" w:styleId="369">
    <w:name w:val="网格表 5 深色 - 着色 21"/>
    <w:basedOn w:val="89"/>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AE2D5" w:themeFill="accent2"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E97132" w:themeFill="accent2"/>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E97132" w:themeFill="accent2"/>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E97132" w:themeFill="accent2"/>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E97132" w:themeFill="accent2"/>
      </w:tcPr>
    </w:tblStylePr>
    <w:tblStylePr w:type="band1Vert">
      <w:tcPr>
        <w:shd w:val="clear" w:color="auto" w:fill="F6C6AC" w:themeFill="accent2" w:themeFillTint="66"/>
      </w:tcPr>
    </w:tblStylePr>
    <w:tblStylePr w:type="band1Horz">
      <w:tcPr>
        <w:shd w:val="clear" w:color="auto" w:fill="F6C6AC" w:themeFill="accent2" w:themeFillTint="66"/>
      </w:tcPr>
    </w:tblStylePr>
  </w:style>
  <w:style w:type="table" w:customStyle="1" w:styleId="370">
    <w:name w:val="网格表 5 深色 - 着色 31"/>
    <w:basedOn w:val="89"/>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1F0C8" w:themeFill="accent3"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196B24" w:themeFill="accent3"/>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196B24" w:themeFill="accent3"/>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196B24" w:themeFill="accent3"/>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196B24" w:themeFill="accent3"/>
      </w:tcPr>
    </w:tblStylePr>
    <w:tblStylePr w:type="band1Vert">
      <w:tcPr>
        <w:shd w:val="clear" w:color="auto" w:fill="84E291" w:themeFill="accent3" w:themeFillTint="66"/>
      </w:tcPr>
    </w:tblStylePr>
    <w:tblStylePr w:type="band1Horz">
      <w:tcPr>
        <w:shd w:val="clear" w:color="auto" w:fill="84E291" w:themeFill="accent3" w:themeFillTint="66"/>
      </w:tcPr>
    </w:tblStylePr>
  </w:style>
  <w:style w:type="table" w:customStyle="1" w:styleId="371">
    <w:name w:val="网格表 5 深色 - 着色 41"/>
    <w:basedOn w:val="89"/>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AEDFB" w:themeFill="accent4"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F9ED5" w:themeFill="accent4"/>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F9ED5" w:themeFill="accent4"/>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0F9ED5" w:themeFill="accent4"/>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F9ED5" w:themeFill="accent4"/>
      </w:tcPr>
    </w:tblStylePr>
    <w:tblStylePr w:type="band1Vert">
      <w:tcPr>
        <w:shd w:val="clear" w:color="auto" w:fill="95DCF7" w:themeFill="accent4" w:themeFillTint="66"/>
      </w:tcPr>
    </w:tblStylePr>
    <w:tblStylePr w:type="band1Horz">
      <w:tcPr>
        <w:shd w:val="clear" w:color="auto" w:fill="95DCF7" w:themeFill="accent4" w:themeFillTint="66"/>
      </w:tcPr>
    </w:tblStylePr>
  </w:style>
  <w:style w:type="table" w:customStyle="1" w:styleId="372">
    <w:name w:val="网格表 5 深色 - 着色 51"/>
    <w:basedOn w:val="89"/>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1CEEE" w:themeFill="accent5"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02B93" w:themeFill="accent5"/>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02B93" w:themeFill="accent5"/>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A02B93" w:themeFill="accent5"/>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02B93" w:themeFill="accent5"/>
      </w:tcPr>
    </w:tblStylePr>
    <w:tblStylePr w:type="band1Vert">
      <w:tcPr>
        <w:shd w:val="clear" w:color="auto" w:fill="E49EDD" w:themeFill="accent5" w:themeFillTint="66"/>
      </w:tcPr>
    </w:tblStylePr>
    <w:tblStylePr w:type="band1Horz">
      <w:tcPr>
        <w:shd w:val="clear" w:color="auto" w:fill="E49EDD" w:themeFill="accent5" w:themeFillTint="66"/>
      </w:tcPr>
    </w:tblStylePr>
  </w:style>
  <w:style w:type="table" w:customStyle="1" w:styleId="373">
    <w:name w:val="网格表 5 深色 - 着色 61"/>
    <w:basedOn w:val="89"/>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9F2D0" w:themeFill="accent6"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EA72E" w:themeFill="accent6"/>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EA72E" w:themeFill="accent6"/>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4EA72E" w:themeFill="accent6"/>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EA72E" w:themeFill="accent6"/>
      </w:tcPr>
    </w:tblStylePr>
    <w:tblStylePr w:type="band1Vert">
      <w:tcPr>
        <w:shd w:val="clear" w:color="auto" w:fill="B3E5A1" w:themeFill="accent6" w:themeFillTint="66"/>
      </w:tcPr>
    </w:tblStylePr>
    <w:tblStylePr w:type="band1Horz">
      <w:tcPr>
        <w:shd w:val="clear" w:color="auto" w:fill="B3E5A1" w:themeFill="accent6" w:themeFillTint="66"/>
      </w:tcPr>
    </w:tblStylePr>
  </w:style>
  <w:style w:type="table" w:customStyle="1" w:styleId="374">
    <w:name w:val="网格表 6 彩色1"/>
    <w:basedOn w:val="89"/>
    <w:qFormat/>
    <w:uiPriority w:val="51"/>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5">
    <w:name w:val="网格表 6 彩色 - 着色 11"/>
    <w:basedOn w:val="89"/>
    <w:qFormat/>
    <w:uiPriority w:val="51"/>
    <w:rPr>
      <w:color w:val="104862" w:themeColor="accent1" w:themeShade="BF"/>
    </w:rPr>
    <w:tblPr>
      <w:tblBorders>
        <w:top w:val="single" w:color="45B0E1" w:themeColor="accent1" w:themeTint="99" w:sz="4" w:space="0"/>
        <w:left w:val="single" w:color="45B0E1" w:themeColor="accent1" w:themeTint="99" w:sz="4" w:space="0"/>
        <w:bottom w:val="single" w:color="45B0E1" w:themeColor="accent1" w:themeTint="99" w:sz="4" w:space="0"/>
        <w:right w:val="single" w:color="45B0E1" w:themeColor="accent1" w:themeTint="99" w:sz="4" w:space="0"/>
        <w:insideH w:val="single" w:color="45B0E1" w:themeColor="accent1" w:themeTint="99" w:sz="4" w:space="0"/>
        <w:insideV w:val="single" w:color="45B0E1" w:themeColor="accent1" w:themeTint="99" w:sz="4" w:space="0"/>
      </w:tblBorders>
    </w:tblPr>
    <w:tblStylePr w:type="firstRow">
      <w:rPr>
        <w:b/>
        <w:bCs/>
      </w:rPr>
      <w:tcPr>
        <w:tcBorders>
          <w:bottom w:val="single" w:color="45B0E1" w:themeColor="accent1" w:themeTint="99" w:sz="12" w:space="0"/>
        </w:tcBorders>
      </w:tcPr>
    </w:tblStylePr>
    <w:tblStylePr w:type="lastRow">
      <w:rPr>
        <w:b/>
        <w:bCs/>
      </w:rPr>
      <w:tcPr>
        <w:tcBorders>
          <w:top w:val="double" w:color="45B0E1" w:themeColor="accent1" w:themeTint="99" w:sz="4" w:space="0"/>
        </w:tcBorders>
      </w:tcPr>
    </w:tblStylePr>
    <w:tblStylePr w:type="firstCol">
      <w:rPr>
        <w:b/>
        <w:bCs/>
      </w:rPr>
    </w:tblStylePr>
    <w:tblStylePr w:type="lastCol">
      <w:rPr>
        <w:b/>
        <w:bCs/>
      </w:rPr>
    </w:tblStylePr>
    <w:tblStylePr w:type="band1Vert">
      <w:tcPr>
        <w:shd w:val="clear" w:color="auto" w:fill="C1E4F5" w:themeFill="accent1" w:themeFillTint="33"/>
      </w:tcPr>
    </w:tblStylePr>
    <w:tblStylePr w:type="band1Horz">
      <w:tcPr>
        <w:shd w:val="clear" w:color="auto" w:fill="C1E4F5" w:themeFill="accent1" w:themeFillTint="33"/>
      </w:tcPr>
    </w:tblStylePr>
  </w:style>
  <w:style w:type="table" w:customStyle="1" w:styleId="376">
    <w:name w:val="网格表 6 彩色 - 着色 21"/>
    <w:basedOn w:val="89"/>
    <w:qFormat/>
    <w:uiPriority w:val="51"/>
    <w:rPr>
      <w:color w:val="C04F15" w:themeColor="accent2" w:themeShade="BF"/>
    </w:rPr>
    <w:tblPr>
      <w:tblBorders>
        <w:top w:val="single" w:color="F1A983" w:themeColor="accent2" w:themeTint="99" w:sz="4" w:space="0"/>
        <w:left w:val="single" w:color="F1A983" w:themeColor="accent2" w:themeTint="99" w:sz="4" w:space="0"/>
        <w:bottom w:val="single" w:color="F1A983" w:themeColor="accent2" w:themeTint="99" w:sz="4" w:space="0"/>
        <w:right w:val="single" w:color="F1A983" w:themeColor="accent2" w:themeTint="99" w:sz="4" w:space="0"/>
        <w:insideH w:val="single" w:color="F1A983" w:themeColor="accent2" w:themeTint="99" w:sz="4" w:space="0"/>
        <w:insideV w:val="single" w:color="F1A983" w:themeColor="accent2" w:themeTint="99" w:sz="4" w:space="0"/>
      </w:tblBorders>
    </w:tblPr>
    <w:tblStylePr w:type="firstRow">
      <w:rPr>
        <w:b/>
        <w:bCs/>
      </w:rPr>
      <w:tcPr>
        <w:tcBorders>
          <w:bottom w:val="single" w:color="F1A983" w:themeColor="accent2" w:themeTint="99" w:sz="12" w:space="0"/>
        </w:tcBorders>
      </w:tcPr>
    </w:tblStylePr>
    <w:tblStylePr w:type="lastRow">
      <w:rPr>
        <w:b/>
        <w:bCs/>
      </w:rPr>
      <w:tcPr>
        <w:tcBorders>
          <w:top w:val="double" w:color="F1A983" w:themeColor="accent2" w:themeTint="99" w:sz="4" w:space="0"/>
        </w:tcBorders>
      </w:tcPr>
    </w:tblStylePr>
    <w:tblStylePr w:type="firstCol">
      <w:rPr>
        <w:b/>
        <w:bCs/>
      </w:rPr>
    </w:tblStylePr>
    <w:tblStylePr w:type="lastCol">
      <w:rPr>
        <w:b/>
        <w:bCs/>
      </w:rPr>
    </w:tblStylePr>
    <w:tblStylePr w:type="band1Vert">
      <w:tcPr>
        <w:shd w:val="clear" w:color="auto" w:fill="FAE2D5" w:themeFill="accent2" w:themeFillTint="33"/>
      </w:tcPr>
    </w:tblStylePr>
    <w:tblStylePr w:type="band1Horz">
      <w:tcPr>
        <w:shd w:val="clear" w:color="auto" w:fill="FAE2D5" w:themeFill="accent2" w:themeFillTint="33"/>
      </w:tcPr>
    </w:tblStylePr>
  </w:style>
  <w:style w:type="table" w:customStyle="1" w:styleId="377">
    <w:name w:val="网格表 6 彩色 - 着色 31"/>
    <w:basedOn w:val="89"/>
    <w:qFormat/>
    <w:uiPriority w:val="51"/>
    <w:rPr>
      <w:color w:val="13501B" w:themeColor="accent3" w:themeShade="BF"/>
    </w:rPr>
    <w:tblPr>
      <w:tblBorders>
        <w:top w:val="single" w:color="47D45A" w:themeColor="accent3" w:themeTint="99" w:sz="4" w:space="0"/>
        <w:left w:val="single" w:color="47D45A" w:themeColor="accent3" w:themeTint="99" w:sz="4" w:space="0"/>
        <w:bottom w:val="single" w:color="47D45A" w:themeColor="accent3" w:themeTint="99" w:sz="4" w:space="0"/>
        <w:right w:val="single" w:color="47D45A" w:themeColor="accent3" w:themeTint="99" w:sz="4" w:space="0"/>
        <w:insideH w:val="single" w:color="47D45A" w:themeColor="accent3" w:themeTint="99" w:sz="4" w:space="0"/>
        <w:insideV w:val="single" w:color="47D45A" w:themeColor="accent3" w:themeTint="99" w:sz="4" w:space="0"/>
      </w:tblBorders>
    </w:tblPr>
    <w:tblStylePr w:type="firstRow">
      <w:rPr>
        <w:b/>
        <w:bCs/>
      </w:rPr>
      <w:tcPr>
        <w:tcBorders>
          <w:bottom w:val="single" w:color="47D45A" w:themeColor="accent3" w:themeTint="99" w:sz="12" w:space="0"/>
        </w:tcBorders>
      </w:tcPr>
    </w:tblStylePr>
    <w:tblStylePr w:type="lastRow">
      <w:rPr>
        <w:b/>
        <w:bCs/>
      </w:rPr>
      <w:tcPr>
        <w:tcBorders>
          <w:top w:val="double" w:color="47D45A" w:themeColor="accent3" w:themeTint="99" w:sz="4" w:space="0"/>
        </w:tcBorders>
      </w:tcPr>
    </w:tblStylePr>
    <w:tblStylePr w:type="firstCol">
      <w:rPr>
        <w:b/>
        <w:bCs/>
      </w:rPr>
    </w:tblStylePr>
    <w:tblStylePr w:type="lastCol">
      <w:rPr>
        <w:b/>
        <w:bCs/>
      </w:rPr>
    </w:tblStylePr>
    <w:tblStylePr w:type="band1Vert">
      <w:tcPr>
        <w:shd w:val="clear" w:color="auto" w:fill="C1F0C8" w:themeFill="accent3" w:themeFillTint="33"/>
      </w:tcPr>
    </w:tblStylePr>
    <w:tblStylePr w:type="band1Horz">
      <w:tcPr>
        <w:shd w:val="clear" w:color="auto" w:fill="C1F0C8" w:themeFill="accent3" w:themeFillTint="33"/>
      </w:tcPr>
    </w:tblStylePr>
  </w:style>
  <w:style w:type="table" w:customStyle="1" w:styleId="378">
    <w:name w:val="网格表 6 彩色 - 着色 41"/>
    <w:basedOn w:val="89"/>
    <w:qFormat/>
    <w:uiPriority w:val="51"/>
    <w:rPr>
      <w:color w:val="0B76A0" w:themeColor="accent4" w:themeShade="BF"/>
    </w:rPr>
    <w:tblPr>
      <w:tblBorders>
        <w:top w:val="single" w:color="60CBF3" w:themeColor="accent4" w:themeTint="99" w:sz="4" w:space="0"/>
        <w:left w:val="single" w:color="60CBF3" w:themeColor="accent4" w:themeTint="99" w:sz="4" w:space="0"/>
        <w:bottom w:val="single" w:color="60CBF3" w:themeColor="accent4" w:themeTint="99" w:sz="4" w:space="0"/>
        <w:right w:val="single" w:color="60CBF3" w:themeColor="accent4" w:themeTint="99" w:sz="4" w:space="0"/>
        <w:insideH w:val="single" w:color="60CBF3" w:themeColor="accent4" w:themeTint="99" w:sz="4" w:space="0"/>
        <w:insideV w:val="single" w:color="60CBF3" w:themeColor="accent4" w:themeTint="99" w:sz="4" w:space="0"/>
      </w:tblBorders>
    </w:tblPr>
    <w:tblStylePr w:type="firstRow">
      <w:rPr>
        <w:b/>
        <w:bCs/>
      </w:rPr>
      <w:tcPr>
        <w:tcBorders>
          <w:bottom w:val="single" w:color="60CBF3" w:themeColor="accent4" w:themeTint="99" w:sz="12" w:space="0"/>
        </w:tcBorders>
      </w:tcPr>
    </w:tblStylePr>
    <w:tblStylePr w:type="lastRow">
      <w:rPr>
        <w:b/>
        <w:bCs/>
      </w:rPr>
      <w:tcPr>
        <w:tcBorders>
          <w:top w:val="double" w:color="60CBF3" w:themeColor="accent4" w:themeTint="99" w:sz="4" w:space="0"/>
        </w:tcBorders>
      </w:tcPr>
    </w:tblStylePr>
    <w:tblStylePr w:type="firstCol">
      <w:rPr>
        <w:b/>
        <w:bCs/>
      </w:rPr>
    </w:tblStylePr>
    <w:tblStylePr w:type="lastCol">
      <w:rPr>
        <w:b/>
        <w:bCs/>
      </w:rPr>
    </w:tblStylePr>
    <w:tblStylePr w:type="band1Vert">
      <w:tcPr>
        <w:shd w:val="clear" w:color="auto" w:fill="CAEDFB" w:themeFill="accent4" w:themeFillTint="33"/>
      </w:tcPr>
    </w:tblStylePr>
    <w:tblStylePr w:type="band1Horz">
      <w:tcPr>
        <w:shd w:val="clear" w:color="auto" w:fill="CAEDFB" w:themeFill="accent4" w:themeFillTint="33"/>
      </w:tcPr>
    </w:tblStylePr>
  </w:style>
  <w:style w:type="table" w:customStyle="1" w:styleId="379">
    <w:name w:val="网格表 6 彩色 - 着色 51"/>
    <w:basedOn w:val="89"/>
    <w:qFormat/>
    <w:uiPriority w:val="51"/>
    <w:rPr>
      <w:color w:val="78206E" w:themeColor="accent5" w:themeShade="BF"/>
    </w:rPr>
    <w:tblPr>
      <w:tblBorders>
        <w:top w:val="single" w:color="D76DCC" w:themeColor="accent5" w:themeTint="99" w:sz="4" w:space="0"/>
        <w:left w:val="single" w:color="D76DCC" w:themeColor="accent5" w:themeTint="99" w:sz="4" w:space="0"/>
        <w:bottom w:val="single" w:color="D76DCC" w:themeColor="accent5" w:themeTint="99" w:sz="4" w:space="0"/>
        <w:right w:val="single" w:color="D76DCC" w:themeColor="accent5" w:themeTint="99" w:sz="4" w:space="0"/>
        <w:insideH w:val="single" w:color="D76DCC" w:themeColor="accent5" w:themeTint="99" w:sz="4" w:space="0"/>
        <w:insideV w:val="single" w:color="D76DCC" w:themeColor="accent5" w:themeTint="99" w:sz="4" w:space="0"/>
      </w:tblBorders>
    </w:tblPr>
    <w:tblStylePr w:type="firstRow">
      <w:rPr>
        <w:b/>
        <w:bCs/>
      </w:rPr>
      <w:tcPr>
        <w:tcBorders>
          <w:bottom w:val="single" w:color="D76DCC" w:themeColor="accent5" w:themeTint="99" w:sz="12" w:space="0"/>
        </w:tcBorders>
      </w:tcPr>
    </w:tblStylePr>
    <w:tblStylePr w:type="lastRow">
      <w:rPr>
        <w:b/>
        <w:bCs/>
      </w:rPr>
      <w:tcPr>
        <w:tcBorders>
          <w:top w:val="double" w:color="D76DCC" w:themeColor="accent5" w:themeTint="99" w:sz="4" w:space="0"/>
        </w:tcBorders>
      </w:tcPr>
    </w:tblStylePr>
    <w:tblStylePr w:type="firstCol">
      <w:rPr>
        <w:b/>
        <w:bCs/>
      </w:rPr>
    </w:tblStylePr>
    <w:tblStylePr w:type="lastCol">
      <w:rPr>
        <w:b/>
        <w:bCs/>
      </w:rPr>
    </w:tblStylePr>
    <w:tblStylePr w:type="band1Vert">
      <w:tcPr>
        <w:shd w:val="clear" w:color="auto" w:fill="F1CEEE" w:themeFill="accent5" w:themeFillTint="33"/>
      </w:tcPr>
    </w:tblStylePr>
    <w:tblStylePr w:type="band1Horz">
      <w:tcPr>
        <w:shd w:val="clear" w:color="auto" w:fill="F1CEEE" w:themeFill="accent5" w:themeFillTint="33"/>
      </w:tcPr>
    </w:tblStylePr>
  </w:style>
  <w:style w:type="table" w:customStyle="1" w:styleId="380">
    <w:name w:val="网格表 6 彩色 - 着色 61"/>
    <w:basedOn w:val="89"/>
    <w:qFormat/>
    <w:uiPriority w:val="51"/>
    <w:rPr>
      <w:color w:val="3B7D23" w:themeColor="accent6" w:themeShade="BF"/>
    </w:rPr>
    <w:tblPr>
      <w:tblBorders>
        <w:top w:val="single" w:color="8ED873" w:themeColor="accent6" w:themeTint="99" w:sz="4" w:space="0"/>
        <w:left w:val="single" w:color="8ED873" w:themeColor="accent6" w:themeTint="99" w:sz="4" w:space="0"/>
        <w:bottom w:val="single" w:color="8ED873" w:themeColor="accent6" w:themeTint="99" w:sz="4" w:space="0"/>
        <w:right w:val="single" w:color="8ED873" w:themeColor="accent6" w:themeTint="99" w:sz="4" w:space="0"/>
        <w:insideH w:val="single" w:color="8ED873" w:themeColor="accent6" w:themeTint="99" w:sz="4" w:space="0"/>
        <w:insideV w:val="single" w:color="8ED873" w:themeColor="accent6" w:themeTint="99" w:sz="4" w:space="0"/>
      </w:tblBorders>
    </w:tblPr>
    <w:tblStylePr w:type="firstRow">
      <w:rPr>
        <w:b/>
        <w:bCs/>
      </w:rPr>
      <w:tcPr>
        <w:tcBorders>
          <w:bottom w:val="single" w:color="8ED873" w:themeColor="accent6" w:themeTint="99" w:sz="12" w:space="0"/>
        </w:tcBorders>
      </w:tcPr>
    </w:tblStylePr>
    <w:tblStylePr w:type="lastRow">
      <w:rPr>
        <w:b/>
        <w:bCs/>
      </w:rPr>
      <w:tcPr>
        <w:tcBorders>
          <w:top w:val="double" w:color="8ED873" w:themeColor="accent6" w:themeTint="99" w:sz="4" w:space="0"/>
        </w:tcBorders>
      </w:tcPr>
    </w:tblStylePr>
    <w:tblStylePr w:type="firstCol">
      <w:rPr>
        <w:b/>
        <w:bCs/>
      </w:rPr>
    </w:tblStylePr>
    <w:tblStylePr w:type="lastCol">
      <w:rPr>
        <w:b/>
        <w:bCs/>
      </w:rPr>
    </w:tblStylePr>
    <w:tblStylePr w:type="band1Vert">
      <w:tcPr>
        <w:shd w:val="clear" w:color="auto" w:fill="D9F2D0" w:themeFill="accent6" w:themeFillTint="33"/>
      </w:tcPr>
    </w:tblStylePr>
    <w:tblStylePr w:type="band1Horz">
      <w:tcPr>
        <w:shd w:val="clear" w:color="auto" w:fill="D9F2D0" w:themeFill="accent6" w:themeFillTint="33"/>
      </w:tcPr>
    </w:tblStylePr>
  </w:style>
  <w:style w:type="table" w:customStyle="1" w:styleId="381">
    <w:name w:val="网格表 7 彩色1"/>
    <w:basedOn w:val="89"/>
    <w:qFormat/>
    <w:uiPriority w:val="52"/>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382">
    <w:name w:val="网格表 7 彩色 - 着色 11"/>
    <w:basedOn w:val="89"/>
    <w:qFormat/>
    <w:uiPriority w:val="52"/>
    <w:rPr>
      <w:color w:val="104862" w:themeColor="accent1" w:themeShade="BF"/>
    </w:rPr>
    <w:tblPr>
      <w:tblBorders>
        <w:top w:val="single" w:color="45B0E1" w:themeColor="accent1" w:themeTint="99" w:sz="4" w:space="0"/>
        <w:left w:val="single" w:color="45B0E1" w:themeColor="accent1" w:themeTint="99" w:sz="4" w:space="0"/>
        <w:bottom w:val="single" w:color="45B0E1" w:themeColor="accent1" w:themeTint="99" w:sz="4" w:space="0"/>
        <w:right w:val="single" w:color="45B0E1" w:themeColor="accent1" w:themeTint="99" w:sz="4" w:space="0"/>
        <w:insideH w:val="single" w:color="45B0E1" w:themeColor="accent1" w:themeTint="99" w:sz="4" w:space="0"/>
        <w:insideV w:val="single" w:color="45B0E1" w:themeColor="accen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1E4F5" w:themeFill="accent1" w:themeFillTint="33"/>
      </w:tcPr>
    </w:tblStylePr>
    <w:tblStylePr w:type="band1Horz">
      <w:tcPr>
        <w:shd w:val="clear" w:color="auto" w:fill="C1E4F5" w:themeFill="accent1" w:themeFillTint="33"/>
      </w:tcPr>
    </w:tblStylePr>
    <w:tblStylePr w:type="neCell">
      <w:tcPr>
        <w:tcBorders>
          <w:bottom w:val="single" w:color="45B0E1" w:themeColor="accent1" w:themeTint="99" w:sz="4" w:space="0"/>
        </w:tcBorders>
      </w:tcPr>
    </w:tblStylePr>
    <w:tblStylePr w:type="nwCell">
      <w:tcPr>
        <w:tcBorders>
          <w:bottom w:val="single" w:color="45B0E1" w:themeColor="accent1" w:themeTint="99" w:sz="4" w:space="0"/>
        </w:tcBorders>
      </w:tcPr>
    </w:tblStylePr>
    <w:tblStylePr w:type="seCell">
      <w:tcPr>
        <w:tcBorders>
          <w:top w:val="single" w:color="45B0E1" w:themeColor="accent1" w:themeTint="99" w:sz="4" w:space="0"/>
        </w:tcBorders>
      </w:tcPr>
    </w:tblStylePr>
    <w:tblStylePr w:type="swCell">
      <w:tcPr>
        <w:tcBorders>
          <w:top w:val="single" w:color="45B0E1" w:themeColor="accent1" w:themeTint="99" w:sz="4" w:space="0"/>
        </w:tcBorders>
      </w:tcPr>
    </w:tblStylePr>
  </w:style>
  <w:style w:type="table" w:customStyle="1" w:styleId="383">
    <w:name w:val="网格表 7 彩色 - 着色 21"/>
    <w:basedOn w:val="89"/>
    <w:qFormat/>
    <w:uiPriority w:val="52"/>
    <w:rPr>
      <w:color w:val="C04F15" w:themeColor="accent2" w:themeShade="BF"/>
    </w:rPr>
    <w:tblPr>
      <w:tblBorders>
        <w:top w:val="single" w:color="F1A983" w:themeColor="accent2" w:themeTint="99" w:sz="4" w:space="0"/>
        <w:left w:val="single" w:color="F1A983" w:themeColor="accent2" w:themeTint="99" w:sz="4" w:space="0"/>
        <w:bottom w:val="single" w:color="F1A983" w:themeColor="accent2" w:themeTint="99" w:sz="4" w:space="0"/>
        <w:right w:val="single" w:color="F1A983" w:themeColor="accent2" w:themeTint="99" w:sz="4" w:space="0"/>
        <w:insideH w:val="single" w:color="F1A983" w:themeColor="accent2" w:themeTint="99" w:sz="4" w:space="0"/>
        <w:insideV w:val="single" w:color="F1A983" w:themeColor="accent2"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AE2D5" w:themeFill="accent2" w:themeFillTint="33"/>
      </w:tcPr>
    </w:tblStylePr>
    <w:tblStylePr w:type="band1Horz">
      <w:tcPr>
        <w:shd w:val="clear" w:color="auto" w:fill="FAE2D5" w:themeFill="accent2" w:themeFillTint="33"/>
      </w:tcPr>
    </w:tblStylePr>
    <w:tblStylePr w:type="neCell">
      <w:tcPr>
        <w:tcBorders>
          <w:bottom w:val="single" w:color="F1A983" w:themeColor="accent2" w:themeTint="99" w:sz="4" w:space="0"/>
        </w:tcBorders>
      </w:tcPr>
    </w:tblStylePr>
    <w:tblStylePr w:type="nwCell">
      <w:tcPr>
        <w:tcBorders>
          <w:bottom w:val="single" w:color="F1A983" w:themeColor="accent2" w:themeTint="99" w:sz="4" w:space="0"/>
        </w:tcBorders>
      </w:tcPr>
    </w:tblStylePr>
    <w:tblStylePr w:type="seCell">
      <w:tcPr>
        <w:tcBorders>
          <w:top w:val="single" w:color="F1A983" w:themeColor="accent2" w:themeTint="99" w:sz="4" w:space="0"/>
        </w:tcBorders>
      </w:tcPr>
    </w:tblStylePr>
    <w:tblStylePr w:type="swCell">
      <w:tcPr>
        <w:tcBorders>
          <w:top w:val="single" w:color="F1A983" w:themeColor="accent2" w:themeTint="99" w:sz="4" w:space="0"/>
        </w:tcBorders>
      </w:tcPr>
    </w:tblStylePr>
  </w:style>
  <w:style w:type="table" w:customStyle="1" w:styleId="384">
    <w:name w:val="网格表 7 彩色 - 着色 31"/>
    <w:basedOn w:val="89"/>
    <w:qFormat/>
    <w:uiPriority w:val="52"/>
    <w:rPr>
      <w:color w:val="13501B" w:themeColor="accent3" w:themeShade="BF"/>
    </w:rPr>
    <w:tblPr>
      <w:tblBorders>
        <w:top w:val="single" w:color="47D45A" w:themeColor="accent3" w:themeTint="99" w:sz="4" w:space="0"/>
        <w:left w:val="single" w:color="47D45A" w:themeColor="accent3" w:themeTint="99" w:sz="4" w:space="0"/>
        <w:bottom w:val="single" w:color="47D45A" w:themeColor="accent3" w:themeTint="99" w:sz="4" w:space="0"/>
        <w:right w:val="single" w:color="47D45A" w:themeColor="accent3" w:themeTint="99" w:sz="4" w:space="0"/>
        <w:insideH w:val="single" w:color="47D45A" w:themeColor="accent3" w:themeTint="99" w:sz="4" w:space="0"/>
        <w:insideV w:val="single" w:color="47D45A" w:themeColor="accent3"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1F0C8" w:themeFill="accent3" w:themeFillTint="33"/>
      </w:tcPr>
    </w:tblStylePr>
    <w:tblStylePr w:type="band1Horz">
      <w:tcPr>
        <w:shd w:val="clear" w:color="auto" w:fill="C1F0C8" w:themeFill="accent3" w:themeFillTint="33"/>
      </w:tcPr>
    </w:tblStylePr>
    <w:tblStylePr w:type="neCell">
      <w:tcPr>
        <w:tcBorders>
          <w:bottom w:val="single" w:color="47D45A" w:themeColor="accent3" w:themeTint="99" w:sz="4" w:space="0"/>
        </w:tcBorders>
      </w:tcPr>
    </w:tblStylePr>
    <w:tblStylePr w:type="nwCell">
      <w:tcPr>
        <w:tcBorders>
          <w:bottom w:val="single" w:color="47D45A" w:themeColor="accent3" w:themeTint="99" w:sz="4" w:space="0"/>
        </w:tcBorders>
      </w:tcPr>
    </w:tblStylePr>
    <w:tblStylePr w:type="seCell">
      <w:tcPr>
        <w:tcBorders>
          <w:top w:val="single" w:color="47D45A" w:themeColor="accent3" w:themeTint="99" w:sz="4" w:space="0"/>
        </w:tcBorders>
      </w:tcPr>
    </w:tblStylePr>
    <w:tblStylePr w:type="swCell">
      <w:tcPr>
        <w:tcBorders>
          <w:top w:val="single" w:color="47D45A" w:themeColor="accent3" w:themeTint="99" w:sz="4" w:space="0"/>
        </w:tcBorders>
      </w:tcPr>
    </w:tblStylePr>
  </w:style>
  <w:style w:type="table" w:customStyle="1" w:styleId="385">
    <w:name w:val="网格表 7 彩色 - 着色 41"/>
    <w:basedOn w:val="89"/>
    <w:qFormat/>
    <w:uiPriority w:val="52"/>
    <w:rPr>
      <w:color w:val="0B76A0" w:themeColor="accent4" w:themeShade="BF"/>
    </w:rPr>
    <w:tblPr>
      <w:tblBorders>
        <w:top w:val="single" w:color="60CBF3" w:themeColor="accent4" w:themeTint="99" w:sz="4" w:space="0"/>
        <w:left w:val="single" w:color="60CBF3" w:themeColor="accent4" w:themeTint="99" w:sz="4" w:space="0"/>
        <w:bottom w:val="single" w:color="60CBF3" w:themeColor="accent4" w:themeTint="99" w:sz="4" w:space="0"/>
        <w:right w:val="single" w:color="60CBF3" w:themeColor="accent4" w:themeTint="99" w:sz="4" w:space="0"/>
        <w:insideH w:val="single" w:color="60CBF3" w:themeColor="accent4" w:themeTint="99" w:sz="4" w:space="0"/>
        <w:insideV w:val="single" w:color="60CBF3" w:themeColor="accent4"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AEDFB" w:themeFill="accent4" w:themeFillTint="33"/>
      </w:tcPr>
    </w:tblStylePr>
    <w:tblStylePr w:type="band1Horz">
      <w:tcPr>
        <w:shd w:val="clear" w:color="auto" w:fill="CAEDFB" w:themeFill="accent4" w:themeFillTint="33"/>
      </w:tcPr>
    </w:tblStylePr>
    <w:tblStylePr w:type="neCell">
      <w:tcPr>
        <w:tcBorders>
          <w:bottom w:val="single" w:color="60CBF3" w:themeColor="accent4" w:themeTint="99" w:sz="4" w:space="0"/>
        </w:tcBorders>
      </w:tcPr>
    </w:tblStylePr>
    <w:tblStylePr w:type="nwCell">
      <w:tcPr>
        <w:tcBorders>
          <w:bottom w:val="single" w:color="60CBF3" w:themeColor="accent4" w:themeTint="99" w:sz="4" w:space="0"/>
        </w:tcBorders>
      </w:tcPr>
    </w:tblStylePr>
    <w:tblStylePr w:type="seCell">
      <w:tcPr>
        <w:tcBorders>
          <w:top w:val="single" w:color="60CBF3" w:themeColor="accent4" w:themeTint="99" w:sz="4" w:space="0"/>
        </w:tcBorders>
      </w:tcPr>
    </w:tblStylePr>
    <w:tblStylePr w:type="swCell">
      <w:tcPr>
        <w:tcBorders>
          <w:top w:val="single" w:color="60CBF3" w:themeColor="accent4" w:themeTint="99" w:sz="4" w:space="0"/>
        </w:tcBorders>
      </w:tcPr>
    </w:tblStylePr>
  </w:style>
  <w:style w:type="table" w:customStyle="1" w:styleId="386">
    <w:name w:val="网格表 7 彩色 - 着色 51"/>
    <w:basedOn w:val="89"/>
    <w:qFormat/>
    <w:uiPriority w:val="52"/>
    <w:rPr>
      <w:color w:val="78206E" w:themeColor="accent5" w:themeShade="BF"/>
    </w:rPr>
    <w:tblPr>
      <w:tblBorders>
        <w:top w:val="single" w:color="D76DCC" w:themeColor="accent5" w:themeTint="99" w:sz="4" w:space="0"/>
        <w:left w:val="single" w:color="D76DCC" w:themeColor="accent5" w:themeTint="99" w:sz="4" w:space="0"/>
        <w:bottom w:val="single" w:color="D76DCC" w:themeColor="accent5" w:themeTint="99" w:sz="4" w:space="0"/>
        <w:right w:val="single" w:color="D76DCC" w:themeColor="accent5" w:themeTint="99" w:sz="4" w:space="0"/>
        <w:insideH w:val="single" w:color="D76DCC" w:themeColor="accent5" w:themeTint="99" w:sz="4" w:space="0"/>
        <w:insideV w:val="single" w:color="D76DCC" w:themeColor="accent5"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1CEEE" w:themeFill="accent5" w:themeFillTint="33"/>
      </w:tcPr>
    </w:tblStylePr>
    <w:tblStylePr w:type="band1Horz">
      <w:tcPr>
        <w:shd w:val="clear" w:color="auto" w:fill="F1CEEE" w:themeFill="accent5" w:themeFillTint="33"/>
      </w:tcPr>
    </w:tblStylePr>
    <w:tblStylePr w:type="neCell">
      <w:tcPr>
        <w:tcBorders>
          <w:bottom w:val="single" w:color="D76DCC" w:themeColor="accent5" w:themeTint="99" w:sz="4" w:space="0"/>
        </w:tcBorders>
      </w:tcPr>
    </w:tblStylePr>
    <w:tblStylePr w:type="nwCell">
      <w:tcPr>
        <w:tcBorders>
          <w:bottom w:val="single" w:color="D76DCC" w:themeColor="accent5" w:themeTint="99" w:sz="4" w:space="0"/>
        </w:tcBorders>
      </w:tcPr>
    </w:tblStylePr>
    <w:tblStylePr w:type="seCell">
      <w:tcPr>
        <w:tcBorders>
          <w:top w:val="single" w:color="D76DCC" w:themeColor="accent5" w:themeTint="99" w:sz="4" w:space="0"/>
        </w:tcBorders>
      </w:tcPr>
    </w:tblStylePr>
    <w:tblStylePr w:type="swCell">
      <w:tcPr>
        <w:tcBorders>
          <w:top w:val="single" w:color="D76DCC" w:themeColor="accent5" w:themeTint="99" w:sz="4" w:space="0"/>
        </w:tcBorders>
      </w:tcPr>
    </w:tblStylePr>
  </w:style>
  <w:style w:type="table" w:customStyle="1" w:styleId="387">
    <w:name w:val="网格表 7 彩色 - 着色 61"/>
    <w:basedOn w:val="89"/>
    <w:qFormat/>
    <w:uiPriority w:val="52"/>
    <w:rPr>
      <w:color w:val="3B7D23" w:themeColor="accent6" w:themeShade="BF"/>
    </w:rPr>
    <w:tblPr>
      <w:tblBorders>
        <w:top w:val="single" w:color="8ED873" w:themeColor="accent6" w:themeTint="99" w:sz="4" w:space="0"/>
        <w:left w:val="single" w:color="8ED873" w:themeColor="accent6" w:themeTint="99" w:sz="4" w:space="0"/>
        <w:bottom w:val="single" w:color="8ED873" w:themeColor="accent6" w:themeTint="99" w:sz="4" w:space="0"/>
        <w:right w:val="single" w:color="8ED873" w:themeColor="accent6" w:themeTint="99" w:sz="4" w:space="0"/>
        <w:insideH w:val="single" w:color="8ED873" w:themeColor="accent6" w:themeTint="99" w:sz="4" w:space="0"/>
        <w:insideV w:val="single" w:color="8ED873"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F2D0" w:themeFill="accent6" w:themeFillTint="33"/>
      </w:tcPr>
    </w:tblStylePr>
    <w:tblStylePr w:type="band1Horz">
      <w:tcPr>
        <w:shd w:val="clear" w:color="auto" w:fill="D9F2D0" w:themeFill="accent6" w:themeFillTint="33"/>
      </w:tcPr>
    </w:tblStylePr>
    <w:tblStylePr w:type="neCell">
      <w:tcPr>
        <w:tcBorders>
          <w:bottom w:val="single" w:color="8ED873" w:themeColor="accent6" w:themeTint="99" w:sz="4" w:space="0"/>
        </w:tcBorders>
      </w:tcPr>
    </w:tblStylePr>
    <w:tblStylePr w:type="nwCell">
      <w:tcPr>
        <w:tcBorders>
          <w:bottom w:val="single" w:color="8ED873" w:themeColor="accent6" w:themeTint="99" w:sz="4" w:space="0"/>
        </w:tcBorders>
      </w:tcPr>
    </w:tblStylePr>
    <w:tblStylePr w:type="seCell">
      <w:tcPr>
        <w:tcBorders>
          <w:top w:val="single" w:color="8ED873" w:themeColor="accent6" w:themeTint="99" w:sz="4" w:space="0"/>
        </w:tcBorders>
      </w:tcPr>
    </w:tblStylePr>
    <w:tblStylePr w:type="swCell">
      <w:tcPr>
        <w:tcBorders>
          <w:top w:val="single" w:color="8ED873" w:themeColor="accent6" w:themeTint="99" w:sz="4" w:space="0"/>
        </w:tcBorders>
      </w:tcPr>
    </w:tblStylePr>
  </w:style>
  <w:style w:type="table" w:customStyle="1" w:styleId="388">
    <w:name w:val="网格型浅色1"/>
    <w:basedOn w:val="89"/>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character" w:customStyle="1" w:styleId="389">
    <w:name w:val="尾注文本 字符"/>
    <w:basedOn w:val="232"/>
    <w:link w:val="53"/>
    <w:semiHidden/>
    <w:qFormat/>
    <w:uiPriority w:val="99"/>
  </w:style>
  <w:style w:type="character" w:customStyle="1" w:styleId="390">
    <w:name w:val="未处理的提及1"/>
    <w:basedOn w:val="232"/>
    <w:semiHidden/>
    <w:unhideWhenUsed/>
    <w:qFormat/>
    <w:uiPriority w:val="99"/>
    <w:rPr>
      <w:color w:val="605E5C"/>
      <w:shd w:val="clear" w:color="auto" w:fill="E1DFDD"/>
    </w:rPr>
  </w:style>
  <w:style w:type="character" w:customStyle="1" w:styleId="391">
    <w:name w:val="文档结构图 字符"/>
    <w:basedOn w:val="232"/>
    <w:link w:val="27"/>
    <w:semiHidden/>
    <w:qFormat/>
    <w:uiPriority w:val="99"/>
    <w:rPr>
      <w:rFonts w:ascii="Microsoft YaHei UI" w:eastAsia="Microsoft YaHei UI"/>
      <w:sz w:val="18"/>
      <w:szCs w:val="18"/>
    </w:rPr>
  </w:style>
  <w:style w:type="table" w:customStyle="1" w:styleId="392">
    <w:name w:val="无格式表格 11"/>
    <w:basedOn w:val="89"/>
    <w:qFormat/>
    <w:uiPriority w:val="41"/>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393">
    <w:name w:val="无格式表格 21"/>
    <w:basedOn w:val="89"/>
    <w:qFormat/>
    <w:uiPriority w:val="42"/>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table" w:customStyle="1" w:styleId="394">
    <w:name w:val="无格式表格 31"/>
    <w:basedOn w:val="89"/>
    <w:qFormat/>
    <w:uiPriority w:val="43"/>
    <w:tblStylePr w:type="firstRow">
      <w:rPr>
        <w:b/>
        <w:bCs/>
        <w:caps/>
      </w:rPr>
      <w:tcPr>
        <w:tcBorders>
          <w:bottom w:val="single" w:color="7E7E7E" w:themeColor="text1" w:themeTint="80" w:sz="4" w:space="0"/>
        </w:tcBorders>
      </w:tcPr>
    </w:tblStylePr>
    <w:tblStylePr w:type="lastRow">
      <w:rPr>
        <w:b/>
        <w:bCs/>
        <w:caps/>
      </w:rPr>
      <w:tcPr>
        <w:tcBorders>
          <w:top w:val="nil"/>
        </w:tcBorders>
      </w:tcPr>
    </w:tblStylePr>
    <w:tblStylePr w:type="firstCol">
      <w:rPr>
        <w:b/>
        <w:bCs/>
        <w:caps/>
      </w:rPr>
      <w:tcPr>
        <w:tcBorders>
          <w:right w:val="single" w:color="7E7E7E" w:themeColor="text1" w:themeTint="80" w:sz="4" w:space="0"/>
        </w:tcBorders>
      </w:tcPr>
    </w:tblStylePr>
    <w:tblStylePr w:type="lastCol">
      <w:rPr>
        <w:b/>
        <w:bCs/>
        <w:caps/>
      </w:rPr>
      <w:tcPr>
        <w:tcBorders>
          <w:left w:val="nil"/>
        </w:tcBorders>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style>
  <w:style w:type="table" w:customStyle="1" w:styleId="395">
    <w:name w:val="无格式表格 41"/>
    <w:basedOn w:val="89"/>
    <w:qFormat/>
    <w:uiPriority w:val="44"/>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396">
    <w:name w:val="无格式表格 51"/>
    <w:basedOn w:val="89"/>
    <w:qFormat/>
    <w:uiPriority w:val="45"/>
    <w:tblStylePr w:type="firstRow">
      <w:rPr>
        <w:rFonts w:asciiTheme="majorHAnsi" w:hAnsiTheme="majorHAnsi" w:eastAsiaTheme="majorEastAsia" w:cstheme="majorBidi"/>
        <w:i/>
        <w:iCs/>
        <w:sz w:val="26"/>
      </w:rPr>
      <w:tcPr>
        <w:tcBorders>
          <w:bottom w:val="single" w:color="7E7E7E"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E7E7E"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E7E7E"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E7E7E" w:themeColor="text1" w:themeTint="80" w:sz="4" w:space="0"/>
        </w:tcBorders>
        <w:shd w:val="clear" w:color="auto" w:fill="FFFFFF" w:themeFill="background1"/>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paragraph" w:styleId="397">
    <w:name w:val="No Spacing"/>
    <w:qFormat/>
    <w:uiPriority w:val="1"/>
    <w:pPr>
      <w:widowControl w:val="0"/>
    </w:pPr>
    <w:rPr>
      <w:rFonts w:asciiTheme="minorHAnsi" w:hAnsiTheme="minorHAnsi" w:eastAsiaTheme="minorEastAsia" w:cstheme="minorBidi"/>
      <w:kern w:val="2"/>
      <w:sz w:val="32"/>
      <w:szCs w:val="24"/>
      <w:lang w:val="en-US" w:eastAsia="zh-CN" w:bidi="ar-SA"/>
      <w14:ligatures w14:val="standardContextual"/>
    </w:rPr>
  </w:style>
  <w:style w:type="character" w:customStyle="1" w:styleId="398">
    <w:name w:val="信息标题 字符"/>
    <w:basedOn w:val="232"/>
    <w:link w:val="80"/>
    <w:semiHidden/>
    <w:qFormat/>
    <w:uiPriority w:val="99"/>
    <w:rPr>
      <w:rFonts w:asciiTheme="majorHAnsi" w:hAnsiTheme="majorHAnsi" w:eastAsiaTheme="majorEastAsia" w:cstheme="majorBidi"/>
      <w:sz w:val="24"/>
      <w:shd w:val="pct20" w:color="auto" w:fill="auto"/>
    </w:rPr>
  </w:style>
  <w:style w:type="character" w:styleId="399">
    <w:name w:val="Placeholder Text"/>
    <w:basedOn w:val="232"/>
    <w:semiHidden/>
    <w:qFormat/>
    <w:uiPriority w:val="99"/>
    <w:rPr>
      <w:color w:val="666666"/>
    </w:rPr>
  </w:style>
  <w:style w:type="character" w:customStyle="1" w:styleId="400">
    <w:name w:val="正文文本 字符"/>
    <w:basedOn w:val="232"/>
    <w:link w:val="35"/>
    <w:semiHidden/>
    <w:qFormat/>
    <w:uiPriority w:val="0"/>
    <w:rPr>
      <w:rFonts w:ascii="仿宋" w:hAnsi="仿宋" w:eastAsia="仿宋" w:cs="仿宋"/>
      <w:snapToGrid w:val="0"/>
      <w:color w:val="000000"/>
      <w:kern w:val="0"/>
      <w:sz w:val="24"/>
      <w:lang w:eastAsia="en-US"/>
      <w14:ligatures w14:val="none"/>
    </w:rPr>
  </w:style>
  <w:style w:type="character" w:customStyle="1" w:styleId="401">
    <w:name w:val="正文文本 2 字符"/>
    <w:basedOn w:val="232"/>
    <w:link w:val="77"/>
    <w:semiHidden/>
    <w:qFormat/>
    <w:uiPriority w:val="99"/>
  </w:style>
  <w:style w:type="character" w:customStyle="1" w:styleId="402">
    <w:name w:val="正文文本 3 字符"/>
    <w:basedOn w:val="232"/>
    <w:link w:val="32"/>
    <w:semiHidden/>
    <w:qFormat/>
    <w:uiPriority w:val="99"/>
    <w:rPr>
      <w:sz w:val="16"/>
      <w:szCs w:val="16"/>
    </w:rPr>
  </w:style>
  <w:style w:type="character" w:customStyle="1" w:styleId="403">
    <w:name w:val="正文文本首行缩进 字符"/>
    <w:basedOn w:val="400"/>
    <w:link w:val="87"/>
    <w:semiHidden/>
    <w:qFormat/>
    <w:uiPriority w:val="99"/>
    <w:rPr>
      <w:rFonts w:ascii="仿宋" w:hAnsi="仿宋" w:eastAsia="仿宋" w:cs="仿宋"/>
      <w:snapToGrid w:val="0"/>
      <w:color w:val="000000"/>
      <w:kern w:val="0"/>
      <w:sz w:val="24"/>
      <w:lang w:eastAsia="en-US"/>
      <w14:ligatures w14:val="none"/>
    </w:rPr>
  </w:style>
  <w:style w:type="character" w:customStyle="1" w:styleId="404">
    <w:name w:val="正文文本缩进 字符"/>
    <w:basedOn w:val="232"/>
    <w:link w:val="36"/>
    <w:semiHidden/>
    <w:qFormat/>
    <w:uiPriority w:val="99"/>
  </w:style>
  <w:style w:type="character" w:customStyle="1" w:styleId="405">
    <w:name w:val="正文文本首行缩进 2 字符"/>
    <w:basedOn w:val="404"/>
    <w:link w:val="88"/>
    <w:semiHidden/>
    <w:qFormat/>
    <w:uiPriority w:val="99"/>
  </w:style>
  <w:style w:type="character" w:customStyle="1" w:styleId="406">
    <w:name w:val="正文文本缩进 2 字符"/>
    <w:basedOn w:val="232"/>
    <w:link w:val="52"/>
    <w:semiHidden/>
    <w:qFormat/>
    <w:uiPriority w:val="99"/>
  </w:style>
  <w:style w:type="character" w:customStyle="1" w:styleId="407">
    <w:name w:val="正文文本缩进 3 字符"/>
    <w:basedOn w:val="232"/>
    <w:link w:val="71"/>
    <w:semiHidden/>
    <w:qFormat/>
    <w:uiPriority w:val="99"/>
    <w:rPr>
      <w:sz w:val="16"/>
      <w:szCs w:val="16"/>
    </w:rPr>
  </w:style>
  <w:style w:type="character" w:customStyle="1" w:styleId="408">
    <w:name w:val="智能超链接1"/>
    <w:basedOn w:val="232"/>
    <w:semiHidden/>
    <w:unhideWhenUsed/>
    <w:qFormat/>
    <w:uiPriority w:val="99"/>
    <w:rPr>
      <w:u w:val="dotted"/>
    </w:rPr>
  </w:style>
  <w:style w:type="character" w:customStyle="1" w:styleId="409">
    <w:name w:val="智能链接1"/>
    <w:basedOn w:val="232"/>
    <w:semiHidden/>
    <w:unhideWhenUsed/>
    <w:qFormat/>
    <w:uiPriority w:val="99"/>
    <w:rPr>
      <w:color w:val="0000FF"/>
      <w:u w:val="single"/>
      <w:shd w:val="clear" w:color="auto" w:fill="F3F2F1"/>
    </w:rPr>
  </w:style>
  <w:style w:type="character" w:customStyle="1" w:styleId="410">
    <w:name w:val="注释标题 字符"/>
    <w:basedOn w:val="232"/>
    <w:link w:val="17"/>
    <w:semiHidden/>
    <w:qFormat/>
    <w:uiPriority w:val="99"/>
  </w:style>
  <w:style w:type="character" w:customStyle="1" w:styleId="411">
    <w:name w:val="内容 字符"/>
    <w:basedOn w:val="232"/>
    <w:link w:val="4"/>
    <w:qFormat/>
    <w:uiPriority w:val="0"/>
    <w:rPr>
      <w:rFonts w:eastAsia="仿宋"/>
      <w:sz w:val="32"/>
    </w:rPr>
  </w:style>
  <w:style w:type="character" w:customStyle="1" w:styleId="412">
    <w:name w:val="font31"/>
    <w:basedOn w:val="232"/>
    <w:qFormat/>
    <w:uiPriority w:val="0"/>
    <w:rPr>
      <w:rFonts w:hint="eastAsia" w:ascii="宋体" w:hAnsi="宋体" w:eastAsia="宋体" w:cs="宋体"/>
      <w:color w:val="000000"/>
      <w:sz w:val="18"/>
      <w:szCs w:val="18"/>
      <w:u w:val="none"/>
    </w:rPr>
  </w:style>
  <w:style w:type="paragraph" w:customStyle="1" w:styleId="413">
    <w:name w:val="Revision"/>
    <w:hidden/>
    <w:unhideWhenUsed/>
    <w:qFormat/>
    <w:uiPriority w:val="99"/>
    <w:rPr>
      <w:rFonts w:eastAsia="仿宋" w:asciiTheme="minorHAnsi" w:hAnsiTheme="minorHAnsi" w:cstheme="minorBidi"/>
      <w:kern w:val="2"/>
      <w:sz w:val="32"/>
      <w:szCs w:val="24"/>
      <w:lang w:val="en-US" w:eastAsia="zh-CN" w:bidi="ar-SA"/>
      <w14:ligatures w14:val="standardContextual"/>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1935</Words>
  <Characters>11036</Characters>
  <Lines>1</Lines>
  <Paragraphs>1</Paragraphs>
  <TotalTime>41</TotalTime>
  <ScaleCrop>false</ScaleCrop>
  <LinksUpToDate>false</LinksUpToDate>
  <CharactersWithSpaces>12946</CharactersWithSpaces>
  <Application>WPS Office_11.8.2.1123_F1E327BC-269C-435d-A152-05C5408002CA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2024-05-12T19:11:00Z</dcterms:created>
  <dc:creator>Ida Tian</dc:creator>
  <cp:lastModifiedBy>huawei</cp:lastModifiedBy>
  <cp:lastPrinted>2024-05-23T07:03:00Z</cp:lastPrinted>
  <dcterms:modified xsi:type="dcterms:W3CDTF">2024-05-29T17:56:58Z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2052-11.8.2.1123</vt:lpwstr>
  </property>
  <property fmtid="{D5CDD505-2E9C-101B-9397-08002B2CF9AE}" pid="3" name="ICV">
    <vt:lpwstr>FBA44592D5F04AB4B719C5DD5B8532D3_13</vt:lpwstr>
  </property>
</Properties>
</file>