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rPr>
          <w:rFonts w:ascii="Arial Narrow" w:hAnsi="Arial Narrow" w:eastAsia="黑体" w:cs="Arial Narrow"/>
          <w:sz w:val="32"/>
          <w:szCs w:val="32"/>
          <w:highlight w:val="none"/>
        </w:rPr>
      </w:pPr>
    </w:p>
    <w:p>
      <w:pPr>
        <w:rPr>
          <w:rFonts w:ascii="Arial Narrow" w:hAnsi="Arial Narrow" w:cs="Arial Narrow"/>
          <w:bCs/>
          <w:sz w:val="36"/>
          <w:szCs w:val="28"/>
          <w:highlight w:val="none"/>
        </w:rPr>
      </w:pPr>
    </w:p>
    <w:p>
      <w:pPr>
        <w:snapToGrid w:val="0"/>
        <w:spacing w:before="156" w:beforeLines="50" w:line="360" w:lineRule="auto"/>
        <w:jc w:val="center"/>
        <w:rPr>
          <w:rFonts w:hint="eastAsia" w:asciiTheme="majorEastAsia" w:hAnsiTheme="majorEastAsia" w:eastAsiaTheme="majorEastAsia" w:cstheme="majorEastAsia"/>
          <w:b/>
          <w:bCs/>
          <w:spacing w:val="-23"/>
          <w:sz w:val="36"/>
          <w:szCs w:val="36"/>
          <w:highlight w:val="none"/>
        </w:rPr>
      </w:pPr>
      <w:r>
        <w:rPr>
          <w:rFonts w:hint="eastAsia" w:asciiTheme="majorEastAsia" w:hAnsiTheme="majorEastAsia" w:eastAsiaTheme="majorEastAsia" w:cstheme="majorEastAsia"/>
          <w:b/>
          <w:bCs/>
          <w:spacing w:val="-23"/>
          <w:sz w:val="36"/>
          <w:szCs w:val="36"/>
          <w:highlight w:val="none"/>
        </w:rPr>
        <w:t>202</w:t>
      </w:r>
      <w:r>
        <w:rPr>
          <w:rFonts w:hint="eastAsia" w:asciiTheme="majorEastAsia" w:hAnsiTheme="majorEastAsia" w:eastAsiaTheme="majorEastAsia" w:cstheme="majorEastAsia"/>
          <w:b/>
          <w:bCs/>
          <w:spacing w:val="-23"/>
          <w:sz w:val="36"/>
          <w:szCs w:val="36"/>
          <w:highlight w:val="none"/>
          <w:lang w:val="en-US" w:eastAsia="zh-CN"/>
        </w:rPr>
        <w:t>2</w:t>
      </w:r>
      <w:r>
        <w:rPr>
          <w:rFonts w:hint="eastAsia" w:asciiTheme="majorEastAsia" w:hAnsiTheme="majorEastAsia" w:eastAsiaTheme="majorEastAsia" w:cstheme="majorEastAsia"/>
          <w:b/>
          <w:bCs/>
          <w:spacing w:val="-23"/>
          <w:sz w:val="36"/>
          <w:szCs w:val="36"/>
          <w:highlight w:val="none"/>
        </w:rPr>
        <w:t>年度改革督察第三方评估经费项目</w:t>
      </w:r>
    </w:p>
    <w:p>
      <w:pPr>
        <w:snapToGrid w:val="0"/>
        <w:spacing w:before="156" w:beforeLines="50" w:line="360" w:lineRule="auto"/>
        <w:jc w:val="center"/>
        <w:rPr>
          <w:rFonts w:hint="eastAsia" w:asciiTheme="majorEastAsia" w:hAnsiTheme="majorEastAsia" w:eastAsiaTheme="majorEastAsia" w:cstheme="majorEastAsia"/>
          <w:b/>
          <w:sz w:val="36"/>
          <w:szCs w:val="36"/>
          <w:highlight w:val="none"/>
        </w:rPr>
      </w:pPr>
      <w:r>
        <w:rPr>
          <w:rFonts w:hint="eastAsia" w:asciiTheme="majorEastAsia" w:hAnsiTheme="majorEastAsia" w:eastAsiaTheme="majorEastAsia" w:cstheme="majorEastAsia"/>
          <w:b/>
          <w:bCs/>
          <w:spacing w:val="-23"/>
          <w:sz w:val="36"/>
          <w:szCs w:val="36"/>
          <w:highlight w:val="none"/>
        </w:rPr>
        <w:t>支出绩效评价报告</w:t>
      </w:r>
    </w:p>
    <w:p>
      <w:pPr>
        <w:snapToGrid w:val="0"/>
        <w:spacing w:before="156" w:beforeLines="50" w:line="360" w:lineRule="auto"/>
        <w:rPr>
          <w:rFonts w:ascii="Arial Narrow" w:hAnsi="Arial Narrow" w:eastAsia="黑体" w:cs="Arial Narrow"/>
          <w:b/>
          <w:sz w:val="48"/>
          <w:highlight w:val="none"/>
        </w:rPr>
      </w:pPr>
    </w:p>
    <w:p>
      <w:pPr>
        <w:snapToGrid w:val="0"/>
        <w:spacing w:before="156" w:beforeLines="50" w:line="360" w:lineRule="auto"/>
        <w:jc w:val="center"/>
        <w:rPr>
          <w:rFonts w:ascii="Arial Narrow" w:hAnsi="Arial Narrow" w:eastAsia="黑体" w:cs="Arial Narrow"/>
          <w:b/>
          <w:sz w:val="48"/>
          <w:highlight w:val="none"/>
        </w:rPr>
      </w:pPr>
    </w:p>
    <w:p>
      <w:pPr>
        <w:snapToGrid w:val="0"/>
        <w:spacing w:before="156" w:beforeLines="50" w:line="360" w:lineRule="auto"/>
        <w:jc w:val="center"/>
        <w:rPr>
          <w:rFonts w:ascii="Arial Narrow" w:hAnsi="Arial Narrow" w:eastAsia="黑体" w:cs="Arial Narrow"/>
          <w:b/>
          <w:sz w:val="48"/>
          <w:highlight w:val="none"/>
        </w:rPr>
      </w:pPr>
    </w:p>
    <w:p>
      <w:pPr>
        <w:snapToGrid w:val="0"/>
        <w:spacing w:before="156" w:beforeLines="50" w:line="360" w:lineRule="auto"/>
        <w:jc w:val="center"/>
        <w:rPr>
          <w:rFonts w:ascii="Arial Narrow" w:hAnsi="Arial Narrow" w:eastAsia="黑体" w:cs="Arial Narrow"/>
          <w:b/>
          <w:sz w:val="48"/>
          <w:highlight w:val="none"/>
        </w:rPr>
      </w:pPr>
    </w:p>
    <w:p>
      <w:pPr>
        <w:spacing w:before="156" w:beforeLines="50" w:after="156" w:afterLines="50" w:line="360" w:lineRule="auto"/>
        <w:rPr>
          <w:rFonts w:hint="eastAsia" w:ascii="宋体" w:hAnsi="宋体" w:eastAsia="宋体" w:cs="宋体"/>
          <w:b/>
          <w:bCs/>
          <w:sz w:val="28"/>
          <w:szCs w:val="28"/>
          <w:highlight w:val="none"/>
          <w:lang w:eastAsia="zh-CN"/>
        </w:rPr>
      </w:pPr>
      <w:r>
        <w:rPr>
          <w:rFonts w:hint="eastAsia" w:ascii="宋体" w:hAnsi="宋体" w:cs="宋体"/>
          <w:b/>
          <w:bCs/>
          <w:sz w:val="28"/>
          <w:szCs w:val="28"/>
          <w:highlight w:val="none"/>
        </w:rPr>
        <mc:AlternateContent>
          <mc:Choice Requires="wps">
            <w:drawing>
              <wp:anchor distT="0" distB="0" distL="114300" distR="114300" simplePos="0" relativeHeight="251659264" behindDoc="0" locked="0" layoutInCell="1" allowOverlap="1">
                <wp:simplePos x="0" y="0"/>
                <wp:positionH relativeFrom="column">
                  <wp:posOffset>914400</wp:posOffset>
                </wp:positionH>
                <wp:positionV relativeFrom="paragraph">
                  <wp:posOffset>447675</wp:posOffset>
                </wp:positionV>
                <wp:extent cx="4267200" cy="6350"/>
                <wp:effectExtent l="0" t="0" r="0" b="0"/>
                <wp:wrapNone/>
                <wp:docPr id="2" name="直接连接符 2"/>
                <wp:cNvGraphicFramePr/>
                <a:graphic xmlns:a="http://schemas.openxmlformats.org/drawingml/2006/main">
                  <a:graphicData uri="http://schemas.microsoft.com/office/word/2010/wordprocessingShape">
                    <wps:wsp>
                      <wps:cNvCnPr/>
                      <wps:spPr>
                        <a:xfrm>
                          <a:off x="0" y="0"/>
                          <a:ext cx="4267200" cy="6350"/>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margin-left:72pt;margin-top:35.25pt;height:0.5pt;width:336pt;z-index:251659264;mso-width-relative:page;mso-height-relative:page;" filled="f" stroked="t" coordsize="21600,21600" o:gfxdata="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AnWdTPWAAAACQEAAA8AAAAAAAAAAQAgAAAAIgAAAGRycy9kb3ducmV2LnhtbFBLAQIU&#10;ABQAAAAIAIdO4kDk6Id+9QEAAOkDAAAOAAAAAAAAAAEAIAAAACUBAABkcnMvZTJvRG9jLnhtbFBL&#10;BQYAAAAABgAGAFkBAACMBQAAAAA=&#10;">
                <v:fill on="f" focussize="0,0"/>
                <v:stroke color="#000000" joinstyle="round"/>
                <v:imagedata o:title=""/>
                <o:lock v:ext="edit" aspectratio="f"/>
              </v:line>
            </w:pict>
          </mc:Fallback>
        </mc:AlternateContent>
      </w:r>
      <w:r>
        <w:rPr>
          <w:rFonts w:hint="eastAsia" w:ascii="宋体" w:hAnsi="宋体" w:cs="宋体"/>
          <w:b/>
          <w:bCs/>
          <w:sz w:val="28"/>
          <w:szCs w:val="28"/>
          <w:highlight w:val="none"/>
        </w:rPr>
        <w:t>项目名称：</w:t>
      </w:r>
      <w:r>
        <w:rPr>
          <w:rFonts w:hint="eastAsia" w:ascii="宋体" w:hAnsi="宋体" w:cs="宋体"/>
          <w:b/>
          <w:bCs/>
          <w:sz w:val="28"/>
          <w:szCs w:val="28"/>
          <w:highlight w:val="none"/>
          <w:lang w:val="en-US" w:eastAsia="zh-CN"/>
        </w:rPr>
        <w:t xml:space="preserve">       </w:t>
      </w:r>
      <w:r>
        <w:rPr>
          <w:rFonts w:hint="eastAsia" w:ascii="宋体" w:hAnsi="宋体" w:cs="宋体"/>
          <w:b/>
          <w:bCs/>
          <w:sz w:val="28"/>
          <w:szCs w:val="28"/>
          <w:highlight w:val="none"/>
          <w:lang w:eastAsia="zh-CN"/>
        </w:rPr>
        <w:t>2022年度改革督察第三方评估经费</w:t>
      </w:r>
    </w:p>
    <w:p>
      <w:pPr>
        <w:adjustRightInd w:val="0"/>
        <w:snapToGrid w:val="0"/>
        <w:spacing w:before="156" w:beforeLines="50" w:after="156" w:afterLines="50" w:line="360" w:lineRule="auto"/>
        <w:jc w:val="left"/>
        <w:rPr>
          <w:rFonts w:hint="eastAsia" w:ascii="宋体" w:hAnsi="宋体" w:cs="宋体"/>
          <w:b/>
          <w:bCs/>
          <w:sz w:val="28"/>
          <w:szCs w:val="28"/>
          <w:highlight w:val="none"/>
        </w:rPr>
      </w:pPr>
      <w:r>
        <w:rPr>
          <w:rFonts w:hint="eastAsia" w:ascii="宋体" w:hAnsi="宋体" w:cs="宋体"/>
          <w:b/>
          <w:bCs/>
          <w:sz w:val="28"/>
          <w:szCs w:val="28"/>
          <w:highlight w:val="none"/>
        </w:rPr>
        <mc:AlternateContent>
          <mc:Choice Requires="wps">
            <w:drawing>
              <wp:anchor distT="0" distB="0" distL="114300" distR="114300" simplePos="0" relativeHeight="251660288" behindDoc="0" locked="0" layoutInCell="1" allowOverlap="1">
                <wp:simplePos x="0" y="0"/>
                <wp:positionH relativeFrom="column">
                  <wp:posOffset>922655</wp:posOffset>
                </wp:positionH>
                <wp:positionV relativeFrom="paragraph">
                  <wp:posOffset>277495</wp:posOffset>
                </wp:positionV>
                <wp:extent cx="4267200" cy="6350"/>
                <wp:effectExtent l="0" t="0" r="0" b="0"/>
                <wp:wrapNone/>
                <wp:docPr id="5" name="直接连接符 5"/>
                <wp:cNvGraphicFramePr/>
                <a:graphic xmlns:a="http://schemas.openxmlformats.org/drawingml/2006/main">
                  <a:graphicData uri="http://schemas.microsoft.com/office/word/2010/wordprocessingShape">
                    <wps:wsp>
                      <wps:cNvCnPr/>
                      <wps:spPr>
                        <a:xfrm>
                          <a:off x="0" y="0"/>
                          <a:ext cx="4267200" cy="6350"/>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margin-left:72.65pt;margin-top:21.85pt;height:0.5pt;width:336pt;z-index:251660288;mso-width-relative:page;mso-height-relative:page;" filled="f" stroked="t" coordsize="21600,21600" o:gfxdata="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BcooOe1wAAAAkBAAAPAAAAAAAAAAEAIAAAACIAAABkcnMvZG93bnJldi54bWxQSwEC&#10;FAAUAAAACACHTuJAFsBStPUBAADpAwAADgAAAAAAAAABACAAAAAmAQAAZHJzL2Uyb0RvYy54bWxQ&#10;SwUGAAAAAAYABgBZAQAAjQUAAAAA&#10;">
                <v:fill on="f" focussize="0,0"/>
                <v:stroke color="#000000" joinstyle="round"/>
                <v:imagedata o:title=""/>
                <o:lock v:ext="edit" aspectratio="f"/>
              </v:line>
            </w:pict>
          </mc:Fallback>
        </mc:AlternateContent>
      </w:r>
      <w:r>
        <w:rPr>
          <w:rFonts w:hint="eastAsia" w:ascii="宋体" w:hAnsi="宋体" w:cs="宋体"/>
          <w:b/>
          <w:sz w:val="28"/>
          <w:szCs w:val="28"/>
          <w:highlight w:val="none"/>
        </w:rPr>
        <w:t>主管部门：        中国共产党</w:t>
      </w:r>
      <w:r>
        <w:rPr>
          <w:rFonts w:hint="eastAsia" w:ascii="宋体" w:hAnsi="宋体" w:cs="宋体"/>
          <w:b/>
          <w:bCs/>
          <w:sz w:val="28"/>
          <w:szCs w:val="28"/>
          <w:highlight w:val="none"/>
        </w:rPr>
        <w:t>北京市委员会研究室</w:t>
      </w:r>
      <w:r>
        <w:rPr>
          <w:rFonts w:hint="eastAsia" w:ascii="宋体" w:hAnsi="宋体" w:cs="宋体"/>
          <w:b/>
          <w:bCs/>
          <w:sz w:val="28"/>
          <w:szCs w:val="28"/>
          <w:highlight w:val="none"/>
        </w:rPr>
        <w:tab/>
      </w:r>
    </w:p>
    <w:p>
      <w:pPr>
        <w:snapToGrid w:val="0"/>
        <w:spacing w:before="156" w:beforeLines="50" w:after="156" w:afterLines="50" w:line="360" w:lineRule="auto"/>
        <w:rPr>
          <w:rFonts w:hint="eastAsia" w:ascii="宋体" w:hAnsi="宋体" w:cs="宋体"/>
          <w:b/>
          <w:bCs/>
          <w:sz w:val="28"/>
          <w:szCs w:val="28"/>
          <w:highlight w:val="none"/>
        </w:rPr>
      </w:pPr>
      <w:r>
        <w:rPr>
          <w:rFonts w:hint="eastAsia" w:ascii="宋体" w:hAnsi="宋体" w:cs="宋体"/>
          <w:b/>
          <w:bCs/>
          <w:sz w:val="28"/>
          <w:szCs w:val="28"/>
          <w:highlight w:val="none"/>
        </w:rPr>
        <mc:AlternateContent>
          <mc:Choice Requires="wps">
            <w:drawing>
              <wp:anchor distT="0" distB="0" distL="114300" distR="114300" simplePos="0" relativeHeight="251661312" behindDoc="0" locked="0" layoutInCell="1" allowOverlap="1">
                <wp:simplePos x="0" y="0"/>
                <wp:positionH relativeFrom="column">
                  <wp:posOffset>930910</wp:posOffset>
                </wp:positionH>
                <wp:positionV relativeFrom="paragraph">
                  <wp:posOffset>292735</wp:posOffset>
                </wp:positionV>
                <wp:extent cx="4267200" cy="6350"/>
                <wp:effectExtent l="0" t="0" r="0" b="0"/>
                <wp:wrapNone/>
                <wp:docPr id="7" name="直接连接符 7"/>
                <wp:cNvGraphicFramePr/>
                <a:graphic xmlns:a="http://schemas.openxmlformats.org/drawingml/2006/main">
                  <a:graphicData uri="http://schemas.microsoft.com/office/word/2010/wordprocessingShape">
                    <wps:wsp>
                      <wps:cNvCnPr/>
                      <wps:spPr>
                        <a:xfrm>
                          <a:off x="0" y="0"/>
                          <a:ext cx="4267200" cy="6350"/>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margin-left:73.3pt;margin-top:23.05pt;height:0.5pt;width:336pt;z-index:251661312;mso-width-relative:page;mso-height-relative:page;" filled="f" stroked="t" coordsize="21600,21600" o:gfxdata="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BmevTDWAAAACQEAAA8AAAAAAAAAAQAgAAAAIgAAAGRycy9kb3ducmV2LnhtbFBLAQIU&#10;ABQAAAAIAIdO4kBasAfo9QEAAOkDAAAOAAAAAAAAAAEAIAAAACUBAABkcnMvZTJvRG9jLnhtbFBL&#10;BQYAAAAABgAGAFkBAACMBQAAAAA=&#10;">
                <v:fill on="f" focussize="0,0"/>
                <v:stroke color="#000000" joinstyle="round"/>
                <v:imagedata o:title=""/>
                <o:lock v:ext="edit" aspectratio="f"/>
              </v:line>
            </w:pict>
          </mc:Fallback>
        </mc:AlternateContent>
      </w:r>
      <w:r>
        <w:rPr>
          <w:rFonts w:hint="eastAsia" w:ascii="宋体" w:hAnsi="宋体" w:cs="宋体"/>
          <w:b/>
          <w:bCs/>
          <w:sz w:val="28"/>
          <w:szCs w:val="28"/>
          <w:highlight w:val="none"/>
        </w:rPr>
        <w:t>评</w:t>
      </w:r>
      <w:r>
        <w:rPr>
          <w:rFonts w:hint="eastAsia" w:ascii="宋体" w:hAnsi="宋体" w:cs="宋体"/>
          <w:b/>
          <w:bCs/>
          <w:sz w:val="28"/>
          <w:szCs w:val="28"/>
          <w:highlight w:val="none"/>
          <w:lang w:val="en-US" w:eastAsia="zh-CN"/>
        </w:rPr>
        <w:t>价</w:t>
      </w:r>
      <w:r>
        <w:rPr>
          <w:rFonts w:hint="eastAsia" w:ascii="宋体" w:hAnsi="宋体" w:cs="宋体"/>
          <w:b/>
          <w:bCs/>
          <w:sz w:val="28"/>
          <w:szCs w:val="28"/>
          <w:highlight w:val="none"/>
        </w:rPr>
        <w:t>部门：        中国共产党北京市委员会研究室</w:t>
      </w:r>
    </w:p>
    <w:p>
      <w:pPr>
        <w:snapToGrid w:val="0"/>
        <w:rPr>
          <w:rFonts w:hint="eastAsia" w:ascii="宋体" w:hAnsi="宋体" w:cs="宋体"/>
          <w:b/>
          <w:sz w:val="28"/>
          <w:szCs w:val="28"/>
          <w:highlight w:val="none"/>
        </w:rPr>
      </w:pPr>
      <w:r>
        <w:rPr>
          <w:rFonts w:hint="eastAsia" w:ascii="宋体" w:hAnsi="宋体" w:cs="宋体"/>
          <w:b/>
          <w:sz w:val="28"/>
          <w:szCs w:val="28"/>
          <w:highlight w:val="none"/>
        </w:rPr>
        <w:t>参与评</w:t>
      </w:r>
      <w:r>
        <w:rPr>
          <w:rFonts w:hint="eastAsia" w:ascii="宋体" w:hAnsi="宋体" w:cs="宋体"/>
          <w:b/>
          <w:bCs/>
          <w:sz w:val="28"/>
          <w:szCs w:val="28"/>
          <w:highlight w:val="none"/>
          <w:lang w:val="en-US" w:eastAsia="zh-CN"/>
        </w:rPr>
        <w:t>价</w:t>
      </w:r>
    </w:p>
    <w:p>
      <w:pPr>
        <w:snapToGrid w:val="0"/>
        <w:spacing w:line="360" w:lineRule="auto"/>
        <w:rPr>
          <w:rFonts w:hint="eastAsia" w:ascii="宋体" w:hAnsi="宋体" w:cs="宋体"/>
          <w:b/>
          <w:sz w:val="28"/>
          <w:szCs w:val="28"/>
          <w:highlight w:val="none"/>
        </w:rPr>
      </w:pPr>
      <w:r>
        <w:rPr>
          <w:rFonts w:hint="eastAsia" w:ascii="宋体" w:hAnsi="宋体" w:cs="宋体"/>
          <w:b/>
          <w:bCs/>
          <w:sz w:val="28"/>
          <w:szCs w:val="28"/>
          <w:highlight w:val="none"/>
        </w:rPr>
        <mc:AlternateContent>
          <mc:Choice Requires="wps">
            <w:drawing>
              <wp:anchor distT="0" distB="0" distL="114300" distR="114300" simplePos="0" relativeHeight="251662336" behindDoc="0" locked="0" layoutInCell="1" allowOverlap="1">
                <wp:simplePos x="0" y="0"/>
                <wp:positionH relativeFrom="column">
                  <wp:posOffset>948055</wp:posOffset>
                </wp:positionH>
                <wp:positionV relativeFrom="paragraph">
                  <wp:posOffset>286385</wp:posOffset>
                </wp:positionV>
                <wp:extent cx="4267200" cy="6350"/>
                <wp:effectExtent l="0" t="0" r="0" b="0"/>
                <wp:wrapNone/>
                <wp:docPr id="8" name="直接连接符 8"/>
                <wp:cNvGraphicFramePr/>
                <a:graphic xmlns:a="http://schemas.openxmlformats.org/drawingml/2006/main">
                  <a:graphicData uri="http://schemas.microsoft.com/office/word/2010/wordprocessingShape">
                    <wps:wsp>
                      <wps:cNvCnPr/>
                      <wps:spPr>
                        <a:xfrm>
                          <a:off x="0" y="0"/>
                          <a:ext cx="4267200" cy="6350"/>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margin-left:74.65pt;margin-top:22.55pt;height:0.5pt;width:336pt;z-index:251662336;mso-width-relative:page;mso-height-relative:page;" filled="f" stroked="t" coordsize="21600,21600" o:gfxdata="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ickK69cAAAAJAQAADwAAAAAAAAABACAAAAAiAAAAZHJzL2Rvd25yZXYueG1sUEsB&#10;AhQAFAAAAAgAh07iQNlf9oj2AQAA6QMAAA4AAAAAAAAAAQAgAAAAJgEAAGRycy9lMm9Eb2MueG1s&#10;UEsFBgAAAAAGAAYAWQEAAI4FAAAAAA==&#10;">
                <v:fill on="f" focussize="0,0"/>
                <v:stroke color="#000000" joinstyle="round"/>
                <v:imagedata o:title=""/>
                <o:lock v:ext="edit" aspectratio="f"/>
              </v:line>
            </w:pict>
          </mc:Fallback>
        </mc:AlternateContent>
      </w:r>
      <w:r>
        <w:rPr>
          <w:rFonts w:hint="eastAsia" w:ascii="宋体" w:hAnsi="宋体" w:cs="宋体"/>
          <w:b/>
          <w:sz w:val="28"/>
          <w:szCs w:val="28"/>
          <w:highlight w:val="none"/>
        </w:rPr>
        <w:t>中介机构：        北京数圣会计师事务所有限公司</w:t>
      </w:r>
    </w:p>
    <w:p>
      <w:pPr>
        <w:snapToGrid w:val="0"/>
        <w:spacing w:before="156" w:beforeLines="50" w:after="156" w:afterLines="50"/>
        <w:jc w:val="center"/>
        <w:rPr>
          <w:rFonts w:ascii="Arial Narrow" w:hAnsi="Arial Narrow" w:cs="Arial Narrow"/>
          <w:b/>
          <w:sz w:val="28"/>
          <w:szCs w:val="32"/>
          <w:highlight w:val="none"/>
        </w:rPr>
      </w:pPr>
    </w:p>
    <w:p>
      <w:pPr>
        <w:pStyle w:val="18"/>
        <w:ind w:firstLine="562"/>
        <w:rPr>
          <w:rFonts w:ascii="Arial Narrow" w:hAnsi="Arial Narrow" w:cs="Arial Narrow"/>
          <w:b/>
          <w:sz w:val="28"/>
          <w:szCs w:val="32"/>
          <w:highlight w:val="none"/>
        </w:rPr>
      </w:pPr>
    </w:p>
    <w:p>
      <w:pPr>
        <w:snapToGrid w:val="0"/>
        <w:spacing w:before="156" w:beforeLines="50" w:after="156" w:afterLines="50"/>
        <w:jc w:val="center"/>
        <w:rPr>
          <w:rFonts w:ascii="Arial Narrow" w:hAnsi="Arial Narrow" w:cs="Arial Narrow"/>
          <w:b/>
          <w:sz w:val="28"/>
          <w:szCs w:val="32"/>
          <w:highlight w:val="none"/>
        </w:rPr>
      </w:pPr>
      <w:r>
        <w:rPr>
          <w:rFonts w:ascii="Arial Narrow" w:hAnsi="Arial Narrow" w:cs="Arial Narrow"/>
          <w:b/>
          <w:sz w:val="28"/>
          <w:szCs w:val="32"/>
          <w:highlight w:val="none"/>
        </w:rPr>
        <w:t xml:space="preserve"> </w:t>
      </w:r>
      <w:r>
        <w:rPr>
          <w:rFonts w:ascii="Arial Narrow" w:hAnsi="Arial Narrow" w:cs="Arial Narrow"/>
          <w:b/>
          <w:bCs/>
          <w:sz w:val="28"/>
          <w:szCs w:val="32"/>
          <w:highlight w:val="none"/>
        </w:rPr>
        <w:t>中国共产党北京市委员会研究室</w:t>
      </w:r>
    </w:p>
    <w:p>
      <w:pPr>
        <w:snapToGrid w:val="0"/>
        <w:spacing w:before="156" w:beforeLines="50" w:after="156" w:afterLines="50"/>
        <w:jc w:val="center"/>
        <w:rPr>
          <w:rFonts w:ascii="Arial Narrow" w:hAnsi="Arial Narrow" w:eastAsia="仿宋" w:cs="Arial Narrow"/>
          <w:b/>
          <w:sz w:val="32"/>
          <w:szCs w:val="32"/>
          <w:highlight w:val="none"/>
        </w:rPr>
      </w:pPr>
      <w:r>
        <w:rPr>
          <w:rFonts w:ascii="Arial Narrow" w:hAnsi="Arial Narrow" w:cs="Arial Narrow"/>
          <w:b/>
          <w:sz w:val="28"/>
          <w:szCs w:val="32"/>
          <w:highlight w:val="none"/>
        </w:rPr>
        <w:t>二〇二</w:t>
      </w:r>
      <w:r>
        <w:rPr>
          <w:rFonts w:hint="eastAsia" w:ascii="Arial Narrow" w:hAnsi="Arial Narrow" w:cs="Arial Narrow"/>
          <w:b/>
          <w:sz w:val="28"/>
          <w:szCs w:val="32"/>
          <w:highlight w:val="none"/>
          <w:lang w:eastAsia="zh-CN"/>
        </w:rPr>
        <w:t>三</w:t>
      </w:r>
      <w:r>
        <w:rPr>
          <w:rFonts w:ascii="Arial Narrow" w:hAnsi="Arial Narrow" w:cs="Arial Narrow"/>
          <w:b/>
          <w:sz w:val="28"/>
          <w:szCs w:val="32"/>
          <w:highlight w:val="none"/>
        </w:rPr>
        <w:t>年</w:t>
      </w:r>
      <w:r>
        <w:rPr>
          <w:rFonts w:hint="eastAsia" w:ascii="Arial Narrow" w:hAnsi="Arial Narrow" w:cs="Arial Narrow"/>
          <w:b/>
          <w:sz w:val="28"/>
          <w:szCs w:val="32"/>
          <w:highlight w:val="none"/>
          <w:lang w:val="en-US" w:eastAsia="zh-CN"/>
        </w:rPr>
        <w:t>四</w:t>
      </w:r>
      <w:r>
        <w:rPr>
          <w:rFonts w:ascii="Arial Narrow" w:hAnsi="Arial Narrow" w:cs="Arial Narrow"/>
          <w:b/>
          <w:sz w:val="28"/>
          <w:szCs w:val="32"/>
          <w:highlight w:val="none"/>
        </w:rPr>
        <w:t>月</w:t>
      </w:r>
    </w:p>
    <w:p>
      <w:pPr>
        <w:spacing w:line="560" w:lineRule="exact"/>
        <w:jc w:val="center"/>
        <w:rPr>
          <w:rFonts w:ascii="Arial Narrow" w:hAnsi="Arial Narrow" w:cs="Arial Narrow"/>
          <w:highlight w:val="none"/>
        </w:rPr>
        <w:sectPr>
          <w:pgSz w:w="11906" w:h="16838"/>
          <w:pgMar w:top="1440" w:right="1800" w:bottom="1440" w:left="1800" w:header="851" w:footer="992" w:gutter="0"/>
          <w:pgBorders>
            <w:top w:val="none" w:sz="0" w:space="0"/>
            <w:left w:val="none" w:sz="0" w:space="0"/>
            <w:bottom w:val="none" w:sz="0" w:space="0"/>
            <w:right w:val="none" w:sz="0" w:space="0"/>
          </w:pgBorders>
          <w:pgNumType w:start="1"/>
          <w:cols w:space="425" w:num="1"/>
          <w:docGrid w:type="lines" w:linePitch="312" w:charSpace="0"/>
        </w:sectPr>
      </w:pPr>
    </w:p>
    <w:p>
      <w:pPr>
        <w:spacing w:line="560" w:lineRule="exact"/>
        <w:jc w:val="center"/>
        <w:rPr>
          <w:rFonts w:hint="eastAsia" w:ascii="宋体" w:hAnsi="宋体" w:eastAsia="宋体" w:cs="宋体"/>
          <w:b/>
          <w:bCs/>
          <w:sz w:val="36"/>
          <w:szCs w:val="36"/>
          <w:highlight w:val="none"/>
        </w:rPr>
      </w:pPr>
      <w:bookmarkStart w:id="0" w:name="_Toc3658"/>
      <w:bookmarkStart w:id="1" w:name="_Toc23156"/>
      <w:bookmarkStart w:id="2" w:name="_Toc14418"/>
      <w:r>
        <w:rPr>
          <w:rFonts w:hint="eastAsia" w:ascii="宋体" w:hAnsi="宋体" w:eastAsia="宋体" w:cs="宋体"/>
          <w:b/>
          <w:bCs/>
          <w:sz w:val="36"/>
          <w:szCs w:val="36"/>
          <w:highlight w:val="none"/>
        </w:rPr>
        <w:t>目 录</w:t>
      </w:r>
    </w:p>
    <w:p>
      <w:pPr>
        <w:pStyle w:val="11"/>
        <w:keepNext w:val="0"/>
        <w:keepLines w:val="0"/>
        <w:pageBreakBefore w:val="0"/>
        <w:widowControl w:val="0"/>
        <w:tabs>
          <w:tab w:val="right" w:leader="dot" w:pos="8306"/>
        </w:tabs>
        <w:kinsoku/>
        <w:wordWrap/>
        <w:overflowPunct/>
        <w:topLinePunct w:val="0"/>
        <w:autoSpaceDE/>
        <w:autoSpaceDN/>
        <w:bidi w:val="0"/>
        <w:adjustRightInd/>
        <w:snapToGrid/>
        <w:spacing w:line="520" w:lineRule="exact"/>
        <w:textAlignment w:val="auto"/>
        <w:rPr>
          <w:sz w:val="24"/>
          <w:szCs w:val="24"/>
          <w:highlight w:val="none"/>
        </w:rPr>
      </w:pP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TOC \o "1-2" \h \u </w:instrText>
      </w:r>
      <w:r>
        <w:rPr>
          <w:rFonts w:hint="eastAsia" w:ascii="宋体" w:hAnsi="宋体" w:eastAsia="宋体" w:cs="宋体"/>
          <w:sz w:val="24"/>
          <w:szCs w:val="24"/>
          <w:highlight w:val="none"/>
        </w:rPr>
        <w:fldChar w:fldCharType="separate"/>
      </w:r>
      <w:r>
        <w:rPr>
          <w:rFonts w:hint="eastAsia" w:ascii="黑体" w:hAnsi="黑体" w:eastAsia="黑体" w:cs="黑体"/>
          <w:sz w:val="24"/>
          <w:szCs w:val="24"/>
          <w:highlight w:val="none"/>
        </w:rPr>
        <w:fldChar w:fldCharType="begin"/>
      </w:r>
      <w:r>
        <w:rPr>
          <w:rFonts w:hint="eastAsia" w:ascii="黑体" w:hAnsi="黑体" w:eastAsia="黑体" w:cs="黑体"/>
          <w:sz w:val="24"/>
          <w:szCs w:val="24"/>
          <w:highlight w:val="none"/>
        </w:rPr>
        <w:instrText xml:space="preserve"> HYPERLINK \l _Toc7442 </w:instrText>
      </w:r>
      <w:r>
        <w:rPr>
          <w:rFonts w:hint="eastAsia" w:ascii="黑体" w:hAnsi="黑体" w:eastAsia="黑体" w:cs="黑体"/>
          <w:sz w:val="24"/>
          <w:szCs w:val="24"/>
          <w:highlight w:val="none"/>
        </w:rPr>
        <w:fldChar w:fldCharType="separate"/>
      </w:r>
      <w:r>
        <w:rPr>
          <w:rFonts w:hint="eastAsia" w:ascii="黑体" w:hAnsi="黑体" w:eastAsia="黑体" w:cs="黑体"/>
          <w:sz w:val="24"/>
          <w:szCs w:val="24"/>
          <w:highlight w:val="none"/>
        </w:rPr>
        <w:t>一、基本情况</w:t>
      </w:r>
      <w:r>
        <w:rPr>
          <w:rFonts w:hint="eastAsia" w:ascii="黑体" w:hAnsi="黑体" w:eastAsia="黑体" w:cs="黑体"/>
          <w:sz w:val="24"/>
          <w:szCs w:val="24"/>
          <w:highlight w:val="none"/>
        </w:rPr>
        <w:tab/>
      </w:r>
      <w:r>
        <w:rPr>
          <w:rFonts w:hint="eastAsia" w:ascii="黑体" w:hAnsi="黑体" w:eastAsia="黑体" w:cs="黑体"/>
          <w:sz w:val="24"/>
          <w:szCs w:val="24"/>
          <w:highlight w:val="none"/>
        </w:rPr>
        <w:fldChar w:fldCharType="begin"/>
      </w:r>
      <w:r>
        <w:rPr>
          <w:rFonts w:hint="eastAsia" w:ascii="黑体" w:hAnsi="黑体" w:eastAsia="黑体" w:cs="黑体"/>
          <w:sz w:val="24"/>
          <w:szCs w:val="24"/>
          <w:highlight w:val="none"/>
        </w:rPr>
        <w:instrText xml:space="preserve"> PAGEREF _Toc7442 \h </w:instrText>
      </w:r>
      <w:r>
        <w:rPr>
          <w:rFonts w:hint="eastAsia" w:ascii="黑体" w:hAnsi="黑体" w:eastAsia="黑体" w:cs="黑体"/>
          <w:sz w:val="24"/>
          <w:szCs w:val="24"/>
          <w:highlight w:val="none"/>
        </w:rPr>
        <w:fldChar w:fldCharType="separate"/>
      </w:r>
      <w:r>
        <w:rPr>
          <w:rFonts w:hint="eastAsia" w:ascii="黑体" w:hAnsi="黑体" w:eastAsia="黑体" w:cs="黑体"/>
          <w:sz w:val="24"/>
          <w:szCs w:val="24"/>
          <w:highlight w:val="none"/>
        </w:rPr>
        <w:t>1</w:t>
      </w:r>
      <w:r>
        <w:rPr>
          <w:rFonts w:hint="eastAsia" w:ascii="黑体" w:hAnsi="黑体" w:eastAsia="黑体" w:cs="黑体"/>
          <w:sz w:val="24"/>
          <w:szCs w:val="24"/>
          <w:highlight w:val="none"/>
        </w:rPr>
        <w:fldChar w:fldCharType="end"/>
      </w:r>
      <w:r>
        <w:rPr>
          <w:rFonts w:hint="eastAsia" w:ascii="黑体" w:hAnsi="黑体" w:eastAsia="黑体" w:cs="黑体"/>
          <w:sz w:val="24"/>
          <w:szCs w:val="24"/>
          <w:highlight w:val="none"/>
        </w:rPr>
        <w:fldChar w:fldCharType="end"/>
      </w:r>
    </w:p>
    <w:p>
      <w:pPr>
        <w:pStyle w:val="13"/>
        <w:keepNext w:val="0"/>
        <w:keepLines w:val="0"/>
        <w:pageBreakBefore w:val="0"/>
        <w:widowControl w:val="0"/>
        <w:tabs>
          <w:tab w:val="right" w:leader="dot" w:pos="8306"/>
        </w:tabs>
        <w:kinsoku/>
        <w:wordWrap/>
        <w:overflowPunct/>
        <w:topLinePunct w:val="0"/>
        <w:autoSpaceDE/>
        <w:autoSpaceDN/>
        <w:bidi w:val="0"/>
        <w:adjustRightInd/>
        <w:snapToGrid/>
        <w:spacing w:line="520" w:lineRule="exact"/>
        <w:textAlignment w:val="auto"/>
        <w:rPr>
          <w:sz w:val="24"/>
          <w:szCs w:val="24"/>
          <w:highlight w:val="none"/>
        </w:rPr>
      </w:pP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\l _Toc30465 </w:instrText>
      </w:r>
      <w:r>
        <w:rPr>
          <w:rFonts w:hint="eastAsia" w:ascii="宋体" w:hAnsi="宋体" w:eastAsia="宋体" w:cs="宋体"/>
          <w:sz w:val="24"/>
          <w:szCs w:val="24"/>
          <w:highlight w:val="none"/>
        </w:rPr>
        <w:fldChar w:fldCharType="separate"/>
      </w:r>
      <w:r>
        <w:rPr>
          <w:rFonts w:hint="eastAsia"/>
          <w:sz w:val="24"/>
          <w:szCs w:val="24"/>
          <w:highlight w:val="none"/>
        </w:rPr>
        <w:t>（一）项目概况</w:t>
      </w:r>
      <w:r>
        <w:rPr>
          <w:sz w:val="24"/>
          <w:szCs w:val="24"/>
          <w:highlight w:val="none"/>
        </w:rPr>
        <w:tab/>
      </w:r>
      <w:r>
        <w:rPr>
          <w:sz w:val="24"/>
          <w:szCs w:val="24"/>
          <w:highlight w:val="none"/>
        </w:rPr>
        <w:fldChar w:fldCharType="begin"/>
      </w:r>
      <w:r>
        <w:rPr>
          <w:sz w:val="24"/>
          <w:szCs w:val="24"/>
          <w:highlight w:val="none"/>
        </w:rPr>
        <w:instrText xml:space="preserve"> PAGEREF _Toc30465 \h </w:instrText>
      </w:r>
      <w:r>
        <w:rPr>
          <w:sz w:val="24"/>
          <w:szCs w:val="24"/>
          <w:highlight w:val="none"/>
        </w:rPr>
        <w:fldChar w:fldCharType="separate"/>
      </w:r>
      <w:r>
        <w:rPr>
          <w:sz w:val="24"/>
          <w:szCs w:val="24"/>
          <w:highlight w:val="none"/>
        </w:rPr>
        <w:t>1</w:t>
      </w:r>
      <w:r>
        <w:rPr>
          <w:sz w:val="24"/>
          <w:szCs w:val="24"/>
          <w:highlight w:val="none"/>
        </w:rPr>
        <w:fldChar w:fldCharType="end"/>
      </w:r>
      <w:r>
        <w:rPr>
          <w:rFonts w:hint="eastAsia" w:ascii="宋体" w:hAnsi="宋体" w:eastAsia="宋体" w:cs="宋体"/>
          <w:sz w:val="24"/>
          <w:szCs w:val="24"/>
          <w:highlight w:val="none"/>
        </w:rPr>
        <w:fldChar w:fldCharType="end"/>
      </w:r>
    </w:p>
    <w:p>
      <w:pPr>
        <w:pStyle w:val="13"/>
        <w:keepNext w:val="0"/>
        <w:keepLines w:val="0"/>
        <w:pageBreakBefore w:val="0"/>
        <w:widowControl w:val="0"/>
        <w:tabs>
          <w:tab w:val="right" w:leader="dot" w:pos="8306"/>
        </w:tabs>
        <w:kinsoku/>
        <w:wordWrap/>
        <w:overflowPunct/>
        <w:topLinePunct w:val="0"/>
        <w:autoSpaceDE/>
        <w:autoSpaceDN/>
        <w:bidi w:val="0"/>
        <w:adjustRightInd/>
        <w:snapToGrid/>
        <w:spacing w:line="520" w:lineRule="exact"/>
        <w:textAlignment w:val="auto"/>
        <w:rPr>
          <w:sz w:val="24"/>
          <w:szCs w:val="24"/>
          <w:highlight w:val="none"/>
        </w:rPr>
      </w:pP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\l _Toc11328 </w:instrText>
      </w:r>
      <w:r>
        <w:rPr>
          <w:rFonts w:hint="eastAsia" w:ascii="宋体" w:hAnsi="宋体" w:eastAsia="宋体" w:cs="宋体"/>
          <w:sz w:val="24"/>
          <w:szCs w:val="24"/>
          <w:highlight w:val="none"/>
        </w:rPr>
        <w:fldChar w:fldCharType="separate"/>
      </w:r>
      <w:r>
        <w:rPr>
          <w:rFonts w:hint="eastAsia"/>
          <w:sz w:val="24"/>
          <w:szCs w:val="24"/>
          <w:highlight w:val="none"/>
        </w:rPr>
        <w:t>（二）项目绩效目标</w:t>
      </w:r>
      <w:r>
        <w:rPr>
          <w:sz w:val="24"/>
          <w:szCs w:val="24"/>
          <w:highlight w:val="none"/>
        </w:rPr>
        <w:tab/>
      </w:r>
      <w:r>
        <w:rPr>
          <w:sz w:val="24"/>
          <w:szCs w:val="24"/>
          <w:highlight w:val="none"/>
        </w:rPr>
        <w:fldChar w:fldCharType="begin"/>
      </w:r>
      <w:r>
        <w:rPr>
          <w:sz w:val="24"/>
          <w:szCs w:val="24"/>
          <w:highlight w:val="none"/>
        </w:rPr>
        <w:instrText xml:space="preserve"> PAGEREF _Toc11328 \h </w:instrText>
      </w:r>
      <w:r>
        <w:rPr>
          <w:sz w:val="24"/>
          <w:szCs w:val="24"/>
          <w:highlight w:val="none"/>
        </w:rPr>
        <w:fldChar w:fldCharType="separate"/>
      </w:r>
      <w:r>
        <w:rPr>
          <w:sz w:val="24"/>
          <w:szCs w:val="24"/>
          <w:highlight w:val="none"/>
        </w:rPr>
        <w:t>2</w:t>
      </w:r>
      <w:r>
        <w:rPr>
          <w:sz w:val="24"/>
          <w:szCs w:val="24"/>
          <w:highlight w:val="none"/>
        </w:rPr>
        <w:fldChar w:fldCharType="end"/>
      </w:r>
      <w:r>
        <w:rPr>
          <w:rFonts w:hint="eastAsia" w:ascii="宋体" w:hAnsi="宋体" w:eastAsia="宋体" w:cs="宋体"/>
          <w:sz w:val="24"/>
          <w:szCs w:val="24"/>
          <w:highlight w:val="none"/>
        </w:rPr>
        <w:fldChar w:fldCharType="end"/>
      </w:r>
    </w:p>
    <w:p>
      <w:pPr>
        <w:pStyle w:val="11"/>
        <w:keepNext w:val="0"/>
        <w:keepLines w:val="0"/>
        <w:pageBreakBefore w:val="0"/>
        <w:widowControl w:val="0"/>
        <w:tabs>
          <w:tab w:val="right" w:leader="dot" w:pos="8306"/>
        </w:tabs>
        <w:kinsoku/>
        <w:wordWrap/>
        <w:overflowPunct/>
        <w:topLinePunct w:val="0"/>
        <w:autoSpaceDE/>
        <w:autoSpaceDN/>
        <w:bidi w:val="0"/>
        <w:adjustRightInd/>
        <w:snapToGrid/>
        <w:spacing w:line="520" w:lineRule="exact"/>
        <w:textAlignment w:val="auto"/>
        <w:rPr>
          <w:sz w:val="24"/>
          <w:szCs w:val="24"/>
          <w:highlight w:val="none"/>
        </w:rPr>
      </w:pP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\l _Toc14858 </w:instrText>
      </w:r>
      <w:r>
        <w:rPr>
          <w:rFonts w:hint="eastAsia" w:ascii="宋体" w:hAnsi="宋体" w:eastAsia="宋体" w:cs="宋体"/>
          <w:sz w:val="24"/>
          <w:szCs w:val="24"/>
          <w:highlight w:val="none"/>
        </w:rPr>
        <w:fldChar w:fldCharType="separate"/>
      </w:r>
      <w:r>
        <w:rPr>
          <w:rFonts w:hint="eastAsia" w:ascii="黑体" w:hAnsi="黑体" w:eastAsia="黑体" w:cs="黑体"/>
          <w:sz w:val="24"/>
          <w:szCs w:val="24"/>
          <w:highlight w:val="none"/>
        </w:rPr>
        <w:t>二、绩效评价工作开展情况</w:t>
      </w:r>
      <w:r>
        <w:rPr>
          <w:sz w:val="24"/>
          <w:szCs w:val="24"/>
          <w:highlight w:val="none"/>
        </w:rPr>
        <w:tab/>
      </w:r>
      <w:r>
        <w:rPr>
          <w:sz w:val="24"/>
          <w:szCs w:val="24"/>
          <w:highlight w:val="none"/>
        </w:rPr>
        <w:fldChar w:fldCharType="begin"/>
      </w:r>
      <w:r>
        <w:rPr>
          <w:sz w:val="24"/>
          <w:szCs w:val="24"/>
          <w:highlight w:val="none"/>
        </w:rPr>
        <w:instrText xml:space="preserve"> PAGEREF _Toc14858 \h </w:instrText>
      </w:r>
      <w:r>
        <w:rPr>
          <w:sz w:val="24"/>
          <w:szCs w:val="24"/>
          <w:highlight w:val="none"/>
        </w:rPr>
        <w:fldChar w:fldCharType="separate"/>
      </w:r>
      <w:r>
        <w:rPr>
          <w:sz w:val="24"/>
          <w:szCs w:val="24"/>
          <w:highlight w:val="none"/>
        </w:rPr>
        <w:t>3</w:t>
      </w:r>
      <w:r>
        <w:rPr>
          <w:sz w:val="24"/>
          <w:szCs w:val="24"/>
          <w:highlight w:val="none"/>
        </w:rPr>
        <w:fldChar w:fldCharType="end"/>
      </w:r>
      <w:r>
        <w:rPr>
          <w:rFonts w:hint="eastAsia" w:ascii="宋体" w:hAnsi="宋体" w:eastAsia="宋体" w:cs="宋体"/>
          <w:sz w:val="24"/>
          <w:szCs w:val="24"/>
          <w:highlight w:val="none"/>
        </w:rPr>
        <w:fldChar w:fldCharType="end"/>
      </w:r>
    </w:p>
    <w:p>
      <w:pPr>
        <w:pStyle w:val="13"/>
        <w:keepNext w:val="0"/>
        <w:keepLines w:val="0"/>
        <w:pageBreakBefore w:val="0"/>
        <w:widowControl w:val="0"/>
        <w:tabs>
          <w:tab w:val="right" w:leader="dot" w:pos="8306"/>
        </w:tabs>
        <w:kinsoku/>
        <w:wordWrap/>
        <w:overflowPunct/>
        <w:topLinePunct w:val="0"/>
        <w:autoSpaceDE/>
        <w:autoSpaceDN/>
        <w:bidi w:val="0"/>
        <w:adjustRightInd/>
        <w:snapToGrid/>
        <w:spacing w:line="520" w:lineRule="exact"/>
        <w:textAlignment w:val="auto"/>
        <w:rPr>
          <w:sz w:val="24"/>
          <w:szCs w:val="24"/>
          <w:highlight w:val="none"/>
        </w:rPr>
      </w:pP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\l _Toc25610 </w:instrText>
      </w:r>
      <w:r>
        <w:rPr>
          <w:rFonts w:hint="eastAsia" w:ascii="宋体" w:hAnsi="宋体" w:eastAsia="宋体" w:cs="宋体"/>
          <w:sz w:val="24"/>
          <w:szCs w:val="24"/>
          <w:highlight w:val="none"/>
        </w:rPr>
        <w:fldChar w:fldCharType="separate"/>
      </w:r>
      <w:r>
        <w:rPr>
          <w:rFonts w:hint="eastAsia"/>
          <w:sz w:val="24"/>
          <w:szCs w:val="24"/>
          <w:highlight w:val="none"/>
        </w:rPr>
        <w:t>（一）绩效评价目的</w:t>
      </w:r>
      <w:r>
        <w:rPr>
          <w:sz w:val="24"/>
          <w:szCs w:val="24"/>
          <w:highlight w:val="none"/>
        </w:rPr>
        <w:tab/>
      </w:r>
      <w:r>
        <w:rPr>
          <w:sz w:val="24"/>
          <w:szCs w:val="24"/>
          <w:highlight w:val="none"/>
        </w:rPr>
        <w:fldChar w:fldCharType="begin"/>
      </w:r>
      <w:r>
        <w:rPr>
          <w:sz w:val="24"/>
          <w:szCs w:val="24"/>
          <w:highlight w:val="none"/>
        </w:rPr>
        <w:instrText xml:space="preserve"> PAGEREF _Toc25610 \h </w:instrText>
      </w:r>
      <w:r>
        <w:rPr>
          <w:sz w:val="24"/>
          <w:szCs w:val="24"/>
          <w:highlight w:val="none"/>
        </w:rPr>
        <w:fldChar w:fldCharType="separate"/>
      </w:r>
      <w:r>
        <w:rPr>
          <w:sz w:val="24"/>
          <w:szCs w:val="24"/>
          <w:highlight w:val="none"/>
        </w:rPr>
        <w:t>3</w:t>
      </w:r>
      <w:r>
        <w:rPr>
          <w:sz w:val="24"/>
          <w:szCs w:val="24"/>
          <w:highlight w:val="none"/>
        </w:rPr>
        <w:fldChar w:fldCharType="end"/>
      </w:r>
      <w:r>
        <w:rPr>
          <w:rFonts w:hint="eastAsia" w:ascii="宋体" w:hAnsi="宋体" w:eastAsia="宋体" w:cs="宋体"/>
          <w:sz w:val="24"/>
          <w:szCs w:val="24"/>
          <w:highlight w:val="none"/>
        </w:rPr>
        <w:fldChar w:fldCharType="end"/>
      </w:r>
    </w:p>
    <w:p>
      <w:pPr>
        <w:pStyle w:val="13"/>
        <w:keepNext w:val="0"/>
        <w:keepLines w:val="0"/>
        <w:pageBreakBefore w:val="0"/>
        <w:widowControl w:val="0"/>
        <w:tabs>
          <w:tab w:val="right" w:leader="dot" w:pos="8306"/>
        </w:tabs>
        <w:kinsoku/>
        <w:wordWrap/>
        <w:overflowPunct/>
        <w:topLinePunct w:val="0"/>
        <w:autoSpaceDE/>
        <w:autoSpaceDN/>
        <w:bidi w:val="0"/>
        <w:adjustRightInd/>
        <w:snapToGrid/>
        <w:spacing w:line="520" w:lineRule="exact"/>
        <w:textAlignment w:val="auto"/>
        <w:rPr>
          <w:sz w:val="24"/>
          <w:szCs w:val="24"/>
          <w:highlight w:val="none"/>
        </w:rPr>
      </w:pP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\l _Toc6178 </w:instrText>
      </w:r>
      <w:r>
        <w:rPr>
          <w:rFonts w:hint="eastAsia" w:ascii="宋体" w:hAnsi="宋体" w:eastAsia="宋体" w:cs="宋体"/>
          <w:sz w:val="24"/>
          <w:szCs w:val="24"/>
          <w:highlight w:val="none"/>
        </w:rPr>
        <w:fldChar w:fldCharType="separate"/>
      </w:r>
      <w:r>
        <w:rPr>
          <w:rFonts w:hint="eastAsia"/>
          <w:sz w:val="24"/>
          <w:szCs w:val="24"/>
          <w:highlight w:val="none"/>
        </w:rPr>
        <w:t>（二）绩效评价原则、评价指标体系、评价方法、评价标准等</w:t>
      </w:r>
      <w:r>
        <w:rPr>
          <w:sz w:val="24"/>
          <w:szCs w:val="24"/>
          <w:highlight w:val="none"/>
        </w:rPr>
        <w:tab/>
      </w:r>
      <w:r>
        <w:rPr>
          <w:sz w:val="24"/>
          <w:szCs w:val="24"/>
          <w:highlight w:val="none"/>
        </w:rPr>
        <w:fldChar w:fldCharType="begin"/>
      </w:r>
      <w:r>
        <w:rPr>
          <w:sz w:val="24"/>
          <w:szCs w:val="24"/>
          <w:highlight w:val="none"/>
        </w:rPr>
        <w:instrText xml:space="preserve"> PAGEREF _Toc6178 \h </w:instrText>
      </w:r>
      <w:r>
        <w:rPr>
          <w:sz w:val="24"/>
          <w:szCs w:val="24"/>
          <w:highlight w:val="none"/>
        </w:rPr>
        <w:fldChar w:fldCharType="separate"/>
      </w:r>
      <w:r>
        <w:rPr>
          <w:sz w:val="24"/>
          <w:szCs w:val="24"/>
          <w:highlight w:val="none"/>
        </w:rPr>
        <w:t>3</w:t>
      </w:r>
      <w:r>
        <w:rPr>
          <w:sz w:val="24"/>
          <w:szCs w:val="24"/>
          <w:highlight w:val="none"/>
        </w:rPr>
        <w:fldChar w:fldCharType="end"/>
      </w:r>
      <w:r>
        <w:rPr>
          <w:rFonts w:hint="eastAsia" w:ascii="宋体" w:hAnsi="宋体" w:eastAsia="宋体" w:cs="宋体"/>
          <w:sz w:val="24"/>
          <w:szCs w:val="24"/>
          <w:highlight w:val="none"/>
        </w:rPr>
        <w:fldChar w:fldCharType="end"/>
      </w:r>
    </w:p>
    <w:p>
      <w:pPr>
        <w:pStyle w:val="13"/>
        <w:keepNext w:val="0"/>
        <w:keepLines w:val="0"/>
        <w:pageBreakBefore w:val="0"/>
        <w:widowControl w:val="0"/>
        <w:tabs>
          <w:tab w:val="right" w:leader="dot" w:pos="8306"/>
        </w:tabs>
        <w:kinsoku/>
        <w:wordWrap/>
        <w:overflowPunct/>
        <w:topLinePunct w:val="0"/>
        <w:autoSpaceDE/>
        <w:autoSpaceDN/>
        <w:bidi w:val="0"/>
        <w:adjustRightInd/>
        <w:snapToGrid/>
        <w:spacing w:line="520" w:lineRule="exact"/>
        <w:textAlignment w:val="auto"/>
        <w:rPr>
          <w:sz w:val="24"/>
          <w:szCs w:val="24"/>
          <w:highlight w:val="none"/>
        </w:rPr>
      </w:pP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\l _Toc8450 </w:instrText>
      </w:r>
      <w:r>
        <w:rPr>
          <w:rFonts w:hint="eastAsia" w:ascii="宋体" w:hAnsi="宋体" w:eastAsia="宋体" w:cs="宋体"/>
          <w:sz w:val="24"/>
          <w:szCs w:val="24"/>
          <w:highlight w:val="none"/>
        </w:rPr>
        <w:fldChar w:fldCharType="separate"/>
      </w:r>
      <w:r>
        <w:rPr>
          <w:rFonts w:hint="eastAsia"/>
          <w:sz w:val="24"/>
          <w:szCs w:val="24"/>
          <w:highlight w:val="none"/>
        </w:rPr>
        <w:t>（三） 绩效评价工作过程</w:t>
      </w:r>
      <w:r>
        <w:rPr>
          <w:sz w:val="24"/>
          <w:szCs w:val="24"/>
          <w:highlight w:val="none"/>
        </w:rPr>
        <w:tab/>
      </w:r>
      <w:r>
        <w:rPr>
          <w:sz w:val="24"/>
          <w:szCs w:val="24"/>
          <w:highlight w:val="none"/>
        </w:rPr>
        <w:fldChar w:fldCharType="begin"/>
      </w:r>
      <w:r>
        <w:rPr>
          <w:sz w:val="24"/>
          <w:szCs w:val="24"/>
          <w:highlight w:val="none"/>
        </w:rPr>
        <w:instrText xml:space="preserve"> PAGEREF _Toc8450 \h </w:instrText>
      </w:r>
      <w:r>
        <w:rPr>
          <w:sz w:val="24"/>
          <w:szCs w:val="24"/>
          <w:highlight w:val="none"/>
        </w:rPr>
        <w:fldChar w:fldCharType="separate"/>
      </w:r>
      <w:r>
        <w:rPr>
          <w:sz w:val="24"/>
          <w:szCs w:val="24"/>
          <w:highlight w:val="none"/>
        </w:rPr>
        <w:t>3</w:t>
      </w:r>
      <w:r>
        <w:rPr>
          <w:sz w:val="24"/>
          <w:szCs w:val="24"/>
          <w:highlight w:val="none"/>
        </w:rPr>
        <w:fldChar w:fldCharType="end"/>
      </w:r>
      <w:r>
        <w:rPr>
          <w:rFonts w:hint="eastAsia" w:ascii="宋体" w:hAnsi="宋体" w:eastAsia="宋体" w:cs="宋体"/>
          <w:sz w:val="24"/>
          <w:szCs w:val="24"/>
          <w:highlight w:val="none"/>
        </w:rPr>
        <w:fldChar w:fldCharType="end"/>
      </w:r>
    </w:p>
    <w:p>
      <w:pPr>
        <w:pStyle w:val="11"/>
        <w:keepNext w:val="0"/>
        <w:keepLines w:val="0"/>
        <w:pageBreakBefore w:val="0"/>
        <w:widowControl w:val="0"/>
        <w:tabs>
          <w:tab w:val="right" w:leader="dot" w:pos="8306"/>
        </w:tabs>
        <w:kinsoku/>
        <w:wordWrap/>
        <w:overflowPunct/>
        <w:topLinePunct w:val="0"/>
        <w:autoSpaceDE/>
        <w:autoSpaceDN/>
        <w:bidi w:val="0"/>
        <w:adjustRightInd/>
        <w:snapToGrid/>
        <w:spacing w:line="520" w:lineRule="exact"/>
        <w:textAlignment w:val="auto"/>
        <w:rPr>
          <w:sz w:val="24"/>
          <w:szCs w:val="24"/>
          <w:highlight w:val="none"/>
        </w:rPr>
      </w:pP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\l _Toc9371 </w:instrText>
      </w:r>
      <w:r>
        <w:rPr>
          <w:rFonts w:hint="eastAsia" w:ascii="宋体" w:hAnsi="宋体" w:eastAsia="宋体" w:cs="宋体"/>
          <w:sz w:val="24"/>
          <w:szCs w:val="24"/>
          <w:highlight w:val="none"/>
        </w:rPr>
        <w:fldChar w:fldCharType="separate"/>
      </w:r>
      <w:r>
        <w:rPr>
          <w:rFonts w:hint="eastAsia" w:ascii="黑体" w:hAnsi="黑体" w:eastAsia="黑体" w:cs="黑体"/>
          <w:sz w:val="24"/>
          <w:szCs w:val="24"/>
          <w:highlight w:val="none"/>
        </w:rPr>
        <w:t>三、综合评价情况及评价结论</w:t>
      </w:r>
      <w:r>
        <w:rPr>
          <w:sz w:val="24"/>
          <w:szCs w:val="24"/>
          <w:highlight w:val="none"/>
        </w:rPr>
        <w:tab/>
      </w:r>
      <w:r>
        <w:rPr>
          <w:sz w:val="24"/>
          <w:szCs w:val="24"/>
          <w:highlight w:val="none"/>
        </w:rPr>
        <w:fldChar w:fldCharType="begin"/>
      </w:r>
      <w:r>
        <w:rPr>
          <w:sz w:val="24"/>
          <w:szCs w:val="24"/>
          <w:highlight w:val="none"/>
        </w:rPr>
        <w:instrText xml:space="preserve"> PAGEREF _Toc9371 \h </w:instrText>
      </w:r>
      <w:r>
        <w:rPr>
          <w:sz w:val="24"/>
          <w:szCs w:val="24"/>
          <w:highlight w:val="none"/>
        </w:rPr>
        <w:fldChar w:fldCharType="separate"/>
      </w:r>
      <w:r>
        <w:rPr>
          <w:sz w:val="24"/>
          <w:szCs w:val="24"/>
          <w:highlight w:val="none"/>
        </w:rPr>
        <w:t>4</w:t>
      </w:r>
      <w:r>
        <w:rPr>
          <w:sz w:val="24"/>
          <w:szCs w:val="24"/>
          <w:highlight w:val="none"/>
        </w:rPr>
        <w:fldChar w:fldCharType="end"/>
      </w:r>
      <w:r>
        <w:rPr>
          <w:rFonts w:hint="eastAsia" w:ascii="宋体" w:hAnsi="宋体" w:eastAsia="宋体" w:cs="宋体"/>
          <w:sz w:val="24"/>
          <w:szCs w:val="24"/>
          <w:highlight w:val="none"/>
        </w:rPr>
        <w:fldChar w:fldCharType="end"/>
      </w:r>
    </w:p>
    <w:p>
      <w:pPr>
        <w:pStyle w:val="11"/>
        <w:keepNext w:val="0"/>
        <w:keepLines w:val="0"/>
        <w:pageBreakBefore w:val="0"/>
        <w:widowControl w:val="0"/>
        <w:tabs>
          <w:tab w:val="right" w:leader="dot" w:pos="8306"/>
        </w:tabs>
        <w:kinsoku/>
        <w:wordWrap/>
        <w:overflowPunct/>
        <w:topLinePunct w:val="0"/>
        <w:autoSpaceDE/>
        <w:autoSpaceDN/>
        <w:bidi w:val="0"/>
        <w:adjustRightInd/>
        <w:snapToGrid/>
        <w:spacing w:line="520" w:lineRule="exact"/>
        <w:textAlignment w:val="auto"/>
        <w:rPr>
          <w:sz w:val="24"/>
          <w:szCs w:val="24"/>
          <w:highlight w:val="none"/>
        </w:rPr>
      </w:pP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\l _Toc22036 </w:instrText>
      </w:r>
      <w:r>
        <w:rPr>
          <w:rFonts w:hint="eastAsia" w:ascii="宋体" w:hAnsi="宋体" w:eastAsia="宋体" w:cs="宋体"/>
          <w:sz w:val="24"/>
          <w:szCs w:val="24"/>
          <w:highlight w:val="none"/>
        </w:rPr>
        <w:fldChar w:fldCharType="separate"/>
      </w:r>
      <w:r>
        <w:rPr>
          <w:rFonts w:hint="eastAsia" w:ascii="黑体" w:hAnsi="黑体" w:eastAsia="黑体" w:cs="黑体"/>
          <w:sz w:val="24"/>
          <w:szCs w:val="24"/>
          <w:highlight w:val="none"/>
        </w:rPr>
        <w:t>四、绩效评价指标分析</w:t>
      </w:r>
      <w:r>
        <w:rPr>
          <w:sz w:val="24"/>
          <w:szCs w:val="24"/>
          <w:highlight w:val="none"/>
        </w:rPr>
        <w:tab/>
      </w:r>
      <w:r>
        <w:rPr>
          <w:sz w:val="24"/>
          <w:szCs w:val="24"/>
          <w:highlight w:val="none"/>
        </w:rPr>
        <w:fldChar w:fldCharType="begin"/>
      </w:r>
      <w:r>
        <w:rPr>
          <w:sz w:val="24"/>
          <w:szCs w:val="24"/>
          <w:highlight w:val="none"/>
        </w:rPr>
        <w:instrText xml:space="preserve"> PAGEREF _Toc22036 \h </w:instrText>
      </w:r>
      <w:r>
        <w:rPr>
          <w:sz w:val="24"/>
          <w:szCs w:val="24"/>
          <w:highlight w:val="none"/>
        </w:rPr>
        <w:fldChar w:fldCharType="separate"/>
      </w:r>
      <w:r>
        <w:rPr>
          <w:sz w:val="24"/>
          <w:szCs w:val="24"/>
          <w:highlight w:val="none"/>
        </w:rPr>
        <w:t>5</w:t>
      </w:r>
      <w:r>
        <w:rPr>
          <w:sz w:val="24"/>
          <w:szCs w:val="24"/>
          <w:highlight w:val="none"/>
        </w:rPr>
        <w:fldChar w:fldCharType="end"/>
      </w:r>
      <w:r>
        <w:rPr>
          <w:rFonts w:hint="eastAsia" w:ascii="宋体" w:hAnsi="宋体" w:eastAsia="宋体" w:cs="宋体"/>
          <w:sz w:val="24"/>
          <w:szCs w:val="24"/>
          <w:highlight w:val="none"/>
        </w:rPr>
        <w:fldChar w:fldCharType="end"/>
      </w:r>
    </w:p>
    <w:p>
      <w:pPr>
        <w:pStyle w:val="13"/>
        <w:keepNext w:val="0"/>
        <w:keepLines w:val="0"/>
        <w:pageBreakBefore w:val="0"/>
        <w:widowControl w:val="0"/>
        <w:tabs>
          <w:tab w:val="right" w:leader="dot" w:pos="8306"/>
        </w:tabs>
        <w:kinsoku/>
        <w:wordWrap/>
        <w:overflowPunct/>
        <w:topLinePunct w:val="0"/>
        <w:autoSpaceDE/>
        <w:autoSpaceDN/>
        <w:bidi w:val="0"/>
        <w:adjustRightInd/>
        <w:snapToGrid/>
        <w:spacing w:line="520" w:lineRule="exact"/>
        <w:textAlignment w:val="auto"/>
        <w:rPr>
          <w:sz w:val="24"/>
          <w:szCs w:val="24"/>
          <w:highlight w:val="none"/>
        </w:rPr>
      </w:pP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\l _Toc2058 </w:instrText>
      </w:r>
      <w:r>
        <w:rPr>
          <w:rFonts w:hint="eastAsia" w:ascii="宋体" w:hAnsi="宋体" w:eastAsia="宋体" w:cs="宋体"/>
          <w:sz w:val="24"/>
          <w:szCs w:val="24"/>
          <w:highlight w:val="none"/>
        </w:rPr>
        <w:fldChar w:fldCharType="separate"/>
      </w:r>
      <w:r>
        <w:rPr>
          <w:rFonts w:hint="eastAsia"/>
          <w:sz w:val="24"/>
          <w:szCs w:val="24"/>
          <w:highlight w:val="none"/>
        </w:rPr>
        <w:t>（一）项目决策情况</w:t>
      </w:r>
      <w:r>
        <w:rPr>
          <w:sz w:val="24"/>
          <w:szCs w:val="24"/>
          <w:highlight w:val="none"/>
        </w:rPr>
        <w:tab/>
      </w:r>
      <w:r>
        <w:rPr>
          <w:sz w:val="24"/>
          <w:szCs w:val="24"/>
          <w:highlight w:val="none"/>
        </w:rPr>
        <w:fldChar w:fldCharType="begin"/>
      </w:r>
      <w:r>
        <w:rPr>
          <w:sz w:val="24"/>
          <w:szCs w:val="24"/>
          <w:highlight w:val="none"/>
        </w:rPr>
        <w:instrText xml:space="preserve"> PAGEREF _Toc2058 \h </w:instrText>
      </w:r>
      <w:r>
        <w:rPr>
          <w:sz w:val="24"/>
          <w:szCs w:val="24"/>
          <w:highlight w:val="none"/>
        </w:rPr>
        <w:fldChar w:fldCharType="separate"/>
      </w:r>
      <w:r>
        <w:rPr>
          <w:sz w:val="24"/>
          <w:szCs w:val="24"/>
          <w:highlight w:val="none"/>
        </w:rPr>
        <w:t>5</w:t>
      </w:r>
      <w:r>
        <w:rPr>
          <w:sz w:val="24"/>
          <w:szCs w:val="24"/>
          <w:highlight w:val="none"/>
        </w:rPr>
        <w:fldChar w:fldCharType="end"/>
      </w:r>
      <w:r>
        <w:rPr>
          <w:rFonts w:hint="eastAsia" w:ascii="宋体" w:hAnsi="宋体" w:eastAsia="宋体" w:cs="宋体"/>
          <w:sz w:val="24"/>
          <w:szCs w:val="24"/>
          <w:highlight w:val="none"/>
        </w:rPr>
        <w:fldChar w:fldCharType="end"/>
      </w:r>
    </w:p>
    <w:p>
      <w:pPr>
        <w:pStyle w:val="13"/>
        <w:keepNext w:val="0"/>
        <w:keepLines w:val="0"/>
        <w:pageBreakBefore w:val="0"/>
        <w:widowControl w:val="0"/>
        <w:tabs>
          <w:tab w:val="right" w:leader="dot" w:pos="8306"/>
        </w:tabs>
        <w:kinsoku/>
        <w:wordWrap/>
        <w:overflowPunct/>
        <w:topLinePunct w:val="0"/>
        <w:autoSpaceDE/>
        <w:autoSpaceDN/>
        <w:bidi w:val="0"/>
        <w:adjustRightInd/>
        <w:snapToGrid/>
        <w:spacing w:line="520" w:lineRule="exact"/>
        <w:textAlignment w:val="auto"/>
        <w:rPr>
          <w:sz w:val="24"/>
          <w:szCs w:val="24"/>
          <w:highlight w:val="none"/>
        </w:rPr>
      </w:pP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\l _Toc28022 </w:instrText>
      </w:r>
      <w:r>
        <w:rPr>
          <w:rFonts w:hint="eastAsia" w:ascii="宋体" w:hAnsi="宋体" w:eastAsia="宋体" w:cs="宋体"/>
          <w:sz w:val="24"/>
          <w:szCs w:val="24"/>
          <w:highlight w:val="none"/>
        </w:rPr>
        <w:fldChar w:fldCharType="separate"/>
      </w:r>
      <w:r>
        <w:rPr>
          <w:rFonts w:hint="eastAsia"/>
          <w:sz w:val="24"/>
          <w:szCs w:val="24"/>
          <w:highlight w:val="none"/>
        </w:rPr>
        <w:t>（二） 项目过程情况</w:t>
      </w:r>
      <w:r>
        <w:rPr>
          <w:sz w:val="24"/>
          <w:szCs w:val="24"/>
          <w:highlight w:val="none"/>
        </w:rPr>
        <w:tab/>
      </w:r>
      <w:r>
        <w:rPr>
          <w:sz w:val="24"/>
          <w:szCs w:val="24"/>
          <w:highlight w:val="none"/>
        </w:rPr>
        <w:fldChar w:fldCharType="begin"/>
      </w:r>
      <w:r>
        <w:rPr>
          <w:sz w:val="24"/>
          <w:szCs w:val="24"/>
          <w:highlight w:val="none"/>
        </w:rPr>
        <w:instrText xml:space="preserve"> PAGEREF _Toc28022 \h </w:instrText>
      </w:r>
      <w:r>
        <w:rPr>
          <w:sz w:val="24"/>
          <w:szCs w:val="24"/>
          <w:highlight w:val="none"/>
        </w:rPr>
        <w:fldChar w:fldCharType="separate"/>
      </w:r>
      <w:r>
        <w:rPr>
          <w:sz w:val="24"/>
          <w:szCs w:val="24"/>
          <w:highlight w:val="none"/>
        </w:rPr>
        <w:t>5</w:t>
      </w:r>
      <w:r>
        <w:rPr>
          <w:sz w:val="24"/>
          <w:szCs w:val="24"/>
          <w:highlight w:val="none"/>
        </w:rPr>
        <w:fldChar w:fldCharType="end"/>
      </w:r>
      <w:r>
        <w:rPr>
          <w:rFonts w:hint="eastAsia" w:ascii="宋体" w:hAnsi="宋体" w:eastAsia="宋体" w:cs="宋体"/>
          <w:sz w:val="24"/>
          <w:szCs w:val="24"/>
          <w:highlight w:val="none"/>
        </w:rPr>
        <w:fldChar w:fldCharType="end"/>
      </w:r>
    </w:p>
    <w:p>
      <w:pPr>
        <w:pStyle w:val="13"/>
        <w:keepNext w:val="0"/>
        <w:keepLines w:val="0"/>
        <w:pageBreakBefore w:val="0"/>
        <w:widowControl w:val="0"/>
        <w:tabs>
          <w:tab w:val="right" w:leader="dot" w:pos="8306"/>
        </w:tabs>
        <w:kinsoku/>
        <w:wordWrap/>
        <w:overflowPunct/>
        <w:topLinePunct w:val="0"/>
        <w:autoSpaceDE/>
        <w:autoSpaceDN/>
        <w:bidi w:val="0"/>
        <w:adjustRightInd/>
        <w:snapToGrid/>
        <w:spacing w:line="520" w:lineRule="exact"/>
        <w:textAlignment w:val="auto"/>
        <w:rPr>
          <w:sz w:val="24"/>
          <w:szCs w:val="24"/>
          <w:highlight w:val="none"/>
        </w:rPr>
      </w:pP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\l _Toc8185 </w:instrText>
      </w:r>
      <w:r>
        <w:rPr>
          <w:rFonts w:hint="eastAsia" w:ascii="宋体" w:hAnsi="宋体" w:eastAsia="宋体" w:cs="宋体"/>
          <w:sz w:val="24"/>
          <w:szCs w:val="24"/>
          <w:highlight w:val="none"/>
        </w:rPr>
        <w:fldChar w:fldCharType="separate"/>
      </w:r>
      <w:r>
        <w:rPr>
          <w:rFonts w:hint="eastAsia"/>
          <w:sz w:val="24"/>
          <w:szCs w:val="24"/>
          <w:highlight w:val="none"/>
        </w:rPr>
        <w:t>（三） 项目产出情况</w:t>
      </w:r>
      <w:r>
        <w:rPr>
          <w:sz w:val="24"/>
          <w:szCs w:val="24"/>
          <w:highlight w:val="none"/>
        </w:rPr>
        <w:tab/>
      </w:r>
      <w:r>
        <w:rPr>
          <w:sz w:val="24"/>
          <w:szCs w:val="24"/>
          <w:highlight w:val="none"/>
        </w:rPr>
        <w:fldChar w:fldCharType="begin"/>
      </w:r>
      <w:r>
        <w:rPr>
          <w:sz w:val="24"/>
          <w:szCs w:val="24"/>
          <w:highlight w:val="none"/>
        </w:rPr>
        <w:instrText xml:space="preserve"> PAGEREF _Toc8185 \h </w:instrText>
      </w:r>
      <w:r>
        <w:rPr>
          <w:sz w:val="24"/>
          <w:szCs w:val="24"/>
          <w:highlight w:val="none"/>
        </w:rPr>
        <w:fldChar w:fldCharType="separate"/>
      </w:r>
      <w:r>
        <w:rPr>
          <w:sz w:val="24"/>
          <w:szCs w:val="24"/>
          <w:highlight w:val="none"/>
        </w:rPr>
        <w:t>6</w:t>
      </w:r>
      <w:r>
        <w:rPr>
          <w:sz w:val="24"/>
          <w:szCs w:val="24"/>
          <w:highlight w:val="none"/>
        </w:rPr>
        <w:fldChar w:fldCharType="end"/>
      </w:r>
      <w:r>
        <w:rPr>
          <w:rFonts w:hint="eastAsia" w:ascii="宋体" w:hAnsi="宋体" w:eastAsia="宋体" w:cs="宋体"/>
          <w:sz w:val="24"/>
          <w:szCs w:val="24"/>
          <w:highlight w:val="none"/>
        </w:rPr>
        <w:fldChar w:fldCharType="end"/>
      </w:r>
    </w:p>
    <w:p>
      <w:pPr>
        <w:pStyle w:val="13"/>
        <w:keepNext w:val="0"/>
        <w:keepLines w:val="0"/>
        <w:pageBreakBefore w:val="0"/>
        <w:widowControl w:val="0"/>
        <w:tabs>
          <w:tab w:val="right" w:leader="dot" w:pos="8306"/>
        </w:tabs>
        <w:kinsoku/>
        <w:wordWrap/>
        <w:overflowPunct/>
        <w:topLinePunct w:val="0"/>
        <w:autoSpaceDE/>
        <w:autoSpaceDN/>
        <w:bidi w:val="0"/>
        <w:adjustRightInd/>
        <w:snapToGrid/>
        <w:spacing w:line="520" w:lineRule="exact"/>
        <w:textAlignment w:val="auto"/>
        <w:rPr>
          <w:sz w:val="24"/>
          <w:szCs w:val="24"/>
          <w:highlight w:val="none"/>
        </w:rPr>
      </w:pP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\l _Toc8713 </w:instrText>
      </w:r>
      <w:r>
        <w:rPr>
          <w:rFonts w:hint="eastAsia" w:ascii="宋体" w:hAnsi="宋体" w:eastAsia="宋体" w:cs="宋体"/>
          <w:sz w:val="24"/>
          <w:szCs w:val="24"/>
          <w:highlight w:val="none"/>
        </w:rPr>
        <w:fldChar w:fldCharType="separate"/>
      </w:r>
      <w:r>
        <w:rPr>
          <w:rFonts w:hint="eastAsia"/>
          <w:sz w:val="24"/>
          <w:szCs w:val="24"/>
          <w:highlight w:val="none"/>
        </w:rPr>
        <w:t>（四） 项目效益情况</w:t>
      </w:r>
      <w:r>
        <w:rPr>
          <w:sz w:val="24"/>
          <w:szCs w:val="24"/>
          <w:highlight w:val="none"/>
        </w:rPr>
        <w:tab/>
      </w:r>
      <w:r>
        <w:rPr>
          <w:sz w:val="24"/>
          <w:szCs w:val="24"/>
          <w:highlight w:val="none"/>
        </w:rPr>
        <w:fldChar w:fldCharType="begin"/>
      </w:r>
      <w:r>
        <w:rPr>
          <w:sz w:val="24"/>
          <w:szCs w:val="24"/>
          <w:highlight w:val="none"/>
        </w:rPr>
        <w:instrText xml:space="preserve"> PAGEREF _Toc8713 \h </w:instrText>
      </w:r>
      <w:r>
        <w:rPr>
          <w:sz w:val="24"/>
          <w:szCs w:val="24"/>
          <w:highlight w:val="none"/>
        </w:rPr>
        <w:fldChar w:fldCharType="separate"/>
      </w:r>
      <w:r>
        <w:rPr>
          <w:sz w:val="24"/>
          <w:szCs w:val="24"/>
          <w:highlight w:val="none"/>
        </w:rPr>
        <w:t>6</w:t>
      </w:r>
      <w:r>
        <w:rPr>
          <w:sz w:val="24"/>
          <w:szCs w:val="24"/>
          <w:highlight w:val="none"/>
        </w:rPr>
        <w:fldChar w:fldCharType="end"/>
      </w:r>
      <w:r>
        <w:rPr>
          <w:rFonts w:hint="eastAsia" w:ascii="宋体" w:hAnsi="宋体" w:eastAsia="宋体" w:cs="宋体"/>
          <w:sz w:val="24"/>
          <w:szCs w:val="24"/>
          <w:highlight w:val="none"/>
        </w:rPr>
        <w:fldChar w:fldCharType="end"/>
      </w:r>
    </w:p>
    <w:p>
      <w:pPr>
        <w:pStyle w:val="11"/>
        <w:keepNext w:val="0"/>
        <w:keepLines w:val="0"/>
        <w:pageBreakBefore w:val="0"/>
        <w:widowControl w:val="0"/>
        <w:tabs>
          <w:tab w:val="right" w:leader="dot" w:pos="8306"/>
        </w:tabs>
        <w:kinsoku/>
        <w:wordWrap/>
        <w:overflowPunct/>
        <w:topLinePunct w:val="0"/>
        <w:autoSpaceDE/>
        <w:autoSpaceDN/>
        <w:bidi w:val="0"/>
        <w:adjustRightInd/>
        <w:snapToGrid/>
        <w:spacing w:line="520" w:lineRule="exact"/>
        <w:textAlignment w:val="auto"/>
        <w:rPr>
          <w:sz w:val="24"/>
          <w:szCs w:val="24"/>
          <w:highlight w:val="none"/>
        </w:rPr>
      </w:pP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\l _Toc18752 </w:instrText>
      </w:r>
      <w:r>
        <w:rPr>
          <w:rFonts w:hint="eastAsia" w:ascii="宋体" w:hAnsi="宋体" w:eastAsia="宋体" w:cs="宋体"/>
          <w:sz w:val="24"/>
          <w:szCs w:val="24"/>
          <w:highlight w:val="none"/>
        </w:rPr>
        <w:fldChar w:fldCharType="separate"/>
      </w:r>
      <w:r>
        <w:rPr>
          <w:rFonts w:hint="eastAsia" w:ascii="黑体" w:hAnsi="黑体" w:eastAsia="黑体" w:cs="黑体"/>
          <w:bCs/>
          <w:kern w:val="44"/>
          <w:sz w:val="24"/>
          <w:szCs w:val="24"/>
          <w:highlight w:val="none"/>
          <w:lang w:val="en-US" w:eastAsia="zh-CN" w:bidi="ar-SA"/>
        </w:rPr>
        <w:t>五、</w:t>
      </w:r>
      <w:r>
        <w:rPr>
          <w:rFonts w:hint="eastAsia" w:ascii="黑体" w:hAnsi="黑体" w:eastAsia="黑体" w:cs="黑体"/>
          <w:sz w:val="24"/>
          <w:szCs w:val="24"/>
          <w:highlight w:val="none"/>
        </w:rPr>
        <w:t>存在的问题及原因分析</w:t>
      </w:r>
      <w:r>
        <w:rPr>
          <w:sz w:val="24"/>
          <w:szCs w:val="24"/>
          <w:highlight w:val="none"/>
        </w:rPr>
        <w:tab/>
      </w:r>
      <w:r>
        <w:rPr>
          <w:sz w:val="24"/>
          <w:szCs w:val="24"/>
          <w:highlight w:val="none"/>
        </w:rPr>
        <w:fldChar w:fldCharType="begin"/>
      </w:r>
      <w:r>
        <w:rPr>
          <w:sz w:val="24"/>
          <w:szCs w:val="24"/>
          <w:highlight w:val="none"/>
        </w:rPr>
        <w:instrText xml:space="preserve"> PAGEREF _Toc18752 \h </w:instrText>
      </w:r>
      <w:r>
        <w:rPr>
          <w:sz w:val="24"/>
          <w:szCs w:val="24"/>
          <w:highlight w:val="none"/>
        </w:rPr>
        <w:fldChar w:fldCharType="separate"/>
      </w:r>
      <w:r>
        <w:rPr>
          <w:sz w:val="24"/>
          <w:szCs w:val="24"/>
          <w:highlight w:val="none"/>
        </w:rPr>
        <w:t>6</w:t>
      </w:r>
      <w:r>
        <w:rPr>
          <w:sz w:val="24"/>
          <w:szCs w:val="24"/>
          <w:highlight w:val="none"/>
        </w:rPr>
        <w:fldChar w:fldCharType="end"/>
      </w:r>
      <w:r>
        <w:rPr>
          <w:rFonts w:hint="eastAsia" w:ascii="宋体" w:hAnsi="宋体" w:eastAsia="宋体" w:cs="宋体"/>
          <w:sz w:val="24"/>
          <w:szCs w:val="24"/>
          <w:highlight w:val="none"/>
        </w:rPr>
        <w:fldChar w:fldCharType="end"/>
      </w:r>
    </w:p>
    <w:p>
      <w:pPr>
        <w:pStyle w:val="11"/>
        <w:keepNext w:val="0"/>
        <w:keepLines w:val="0"/>
        <w:pageBreakBefore w:val="0"/>
        <w:widowControl w:val="0"/>
        <w:tabs>
          <w:tab w:val="right" w:leader="dot" w:pos="8306"/>
        </w:tabs>
        <w:kinsoku/>
        <w:wordWrap/>
        <w:overflowPunct/>
        <w:topLinePunct w:val="0"/>
        <w:autoSpaceDE/>
        <w:autoSpaceDN/>
        <w:bidi w:val="0"/>
        <w:adjustRightInd/>
        <w:snapToGrid/>
        <w:spacing w:line="520" w:lineRule="exact"/>
        <w:textAlignment w:val="auto"/>
        <w:rPr>
          <w:sz w:val="24"/>
          <w:szCs w:val="24"/>
          <w:highlight w:val="none"/>
        </w:rPr>
      </w:pP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\l _Toc7386 </w:instrText>
      </w:r>
      <w:r>
        <w:rPr>
          <w:rFonts w:hint="eastAsia" w:ascii="宋体" w:hAnsi="宋体" w:eastAsia="宋体" w:cs="宋体"/>
          <w:sz w:val="24"/>
          <w:szCs w:val="24"/>
          <w:highlight w:val="none"/>
        </w:rPr>
        <w:fldChar w:fldCharType="separate"/>
      </w:r>
      <w:r>
        <w:rPr>
          <w:rFonts w:hint="eastAsia" w:ascii="黑体" w:hAnsi="黑体" w:eastAsia="黑体" w:cs="黑体"/>
          <w:bCs/>
          <w:kern w:val="44"/>
          <w:sz w:val="24"/>
          <w:szCs w:val="24"/>
          <w:highlight w:val="none"/>
          <w:lang w:val="en-US" w:eastAsia="zh-CN" w:bidi="ar-SA"/>
        </w:rPr>
        <w:t>六、</w:t>
      </w:r>
      <w:r>
        <w:rPr>
          <w:rFonts w:hint="eastAsia" w:ascii="黑体" w:hAnsi="黑体" w:eastAsia="黑体" w:cs="黑体"/>
          <w:sz w:val="24"/>
          <w:szCs w:val="24"/>
          <w:highlight w:val="none"/>
        </w:rPr>
        <w:t>有关建议</w:t>
      </w:r>
      <w:r>
        <w:rPr>
          <w:sz w:val="24"/>
          <w:szCs w:val="24"/>
          <w:highlight w:val="none"/>
        </w:rPr>
        <w:tab/>
      </w:r>
      <w:r>
        <w:rPr>
          <w:sz w:val="24"/>
          <w:szCs w:val="24"/>
          <w:highlight w:val="none"/>
        </w:rPr>
        <w:fldChar w:fldCharType="begin"/>
      </w:r>
      <w:r>
        <w:rPr>
          <w:sz w:val="24"/>
          <w:szCs w:val="24"/>
          <w:highlight w:val="none"/>
        </w:rPr>
        <w:instrText xml:space="preserve"> PAGEREF _Toc7386 \h </w:instrText>
      </w:r>
      <w:r>
        <w:rPr>
          <w:sz w:val="24"/>
          <w:szCs w:val="24"/>
          <w:highlight w:val="none"/>
        </w:rPr>
        <w:fldChar w:fldCharType="separate"/>
      </w:r>
      <w:r>
        <w:rPr>
          <w:sz w:val="24"/>
          <w:szCs w:val="24"/>
          <w:highlight w:val="none"/>
        </w:rPr>
        <w:t>7</w:t>
      </w:r>
      <w:r>
        <w:rPr>
          <w:sz w:val="24"/>
          <w:szCs w:val="24"/>
          <w:highlight w:val="none"/>
        </w:rPr>
        <w:fldChar w:fldCharType="end"/>
      </w:r>
      <w:r>
        <w:rPr>
          <w:rFonts w:hint="eastAsia" w:ascii="宋体" w:hAnsi="宋体" w:eastAsia="宋体" w:cs="宋体"/>
          <w:sz w:val="24"/>
          <w:szCs w:val="24"/>
          <w:highlight w:val="none"/>
        </w:rPr>
        <w:fldChar w:fldCharType="end"/>
      </w:r>
    </w:p>
    <w:p>
      <w:pPr>
        <w:pStyle w:val="11"/>
        <w:keepNext w:val="0"/>
        <w:keepLines w:val="0"/>
        <w:pageBreakBefore w:val="0"/>
        <w:widowControl w:val="0"/>
        <w:tabs>
          <w:tab w:val="right" w:leader="dot" w:pos="8306"/>
        </w:tabs>
        <w:kinsoku/>
        <w:wordWrap/>
        <w:overflowPunct/>
        <w:topLinePunct w:val="0"/>
        <w:autoSpaceDE/>
        <w:autoSpaceDN/>
        <w:bidi w:val="0"/>
        <w:adjustRightInd/>
        <w:snapToGrid/>
        <w:spacing w:line="520" w:lineRule="exact"/>
        <w:textAlignment w:val="auto"/>
        <w:rPr>
          <w:sz w:val="24"/>
          <w:szCs w:val="24"/>
          <w:highlight w:val="none"/>
        </w:rPr>
      </w:pP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\l _Toc4606 </w:instrText>
      </w:r>
      <w:r>
        <w:rPr>
          <w:rFonts w:hint="eastAsia" w:ascii="宋体" w:hAnsi="宋体" w:eastAsia="宋体" w:cs="宋体"/>
          <w:sz w:val="24"/>
          <w:szCs w:val="24"/>
          <w:highlight w:val="none"/>
        </w:rPr>
        <w:fldChar w:fldCharType="separate"/>
      </w:r>
      <w:r>
        <w:rPr>
          <w:rFonts w:hint="eastAsia" w:ascii="黑体" w:hAnsi="黑体" w:eastAsia="黑体" w:cs="黑体"/>
          <w:bCs/>
          <w:kern w:val="44"/>
          <w:sz w:val="24"/>
          <w:szCs w:val="24"/>
          <w:highlight w:val="none"/>
          <w:lang w:val="en-US" w:eastAsia="zh-CN" w:bidi="ar-SA"/>
        </w:rPr>
        <w:t>七、</w:t>
      </w:r>
      <w:r>
        <w:rPr>
          <w:rFonts w:hint="eastAsia" w:ascii="黑体" w:hAnsi="黑体" w:eastAsia="黑体" w:cs="黑体"/>
          <w:sz w:val="24"/>
          <w:szCs w:val="24"/>
          <w:highlight w:val="none"/>
        </w:rPr>
        <w:t>其他需要说明的问题</w:t>
      </w:r>
      <w:r>
        <w:rPr>
          <w:sz w:val="24"/>
          <w:szCs w:val="24"/>
          <w:highlight w:val="none"/>
        </w:rPr>
        <w:tab/>
      </w:r>
      <w:r>
        <w:rPr>
          <w:sz w:val="24"/>
          <w:szCs w:val="24"/>
          <w:highlight w:val="none"/>
        </w:rPr>
        <w:fldChar w:fldCharType="begin"/>
      </w:r>
      <w:r>
        <w:rPr>
          <w:sz w:val="24"/>
          <w:szCs w:val="24"/>
          <w:highlight w:val="none"/>
        </w:rPr>
        <w:instrText xml:space="preserve"> PAGEREF _Toc4606 \h </w:instrText>
      </w:r>
      <w:r>
        <w:rPr>
          <w:sz w:val="24"/>
          <w:szCs w:val="24"/>
          <w:highlight w:val="none"/>
        </w:rPr>
        <w:fldChar w:fldCharType="separate"/>
      </w:r>
      <w:r>
        <w:rPr>
          <w:sz w:val="24"/>
          <w:szCs w:val="24"/>
          <w:highlight w:val="none"/>
        </w:rPr>
        <w:t>7</w:t>
      </w:r>
      <w:r>
        <w:rPr>
          <w:sz w:val="24"/>
          <w:szCs w:val="24"/>
          <w:highlight w:val="none"/>
        </w:rPr>
        <w:fldChar w:fldCharType="end"/>
      </w:r>
      <w:r>
        <w:rPr>
          <w:rFonts w:hint="eastAsia" w:ascii="宋体" w:hAnsi="宋体" w:eastAsia="宋体" w:cs="宋体"/>
          <w:sz w:val="24"/>
          <w:szCs w:val="24"/>
          <w:highlight w:val="none"/>
        </w:rPr>
        <w:fldChar w:fldCharType="end"/>
      </w:r>
    </w:p>
    <w:p>
      <w:pPr>
        <w:pStyle w:val="11"/>
        <w:keepNext w:val="0"/>
        <w:keepLines w:val="0"/>
        <w:pageBreakBefore w:val="0"/>
        <w:widowControl w:val="0"/>
        <w:tabs>
          <w:tab w:val="right" w:leader="dot" w:pos="8306"/>
        </w:tabs>
        <w:kinsoku/>
        <w:wordWrap/>
        <w:overflowPunct/>
        <w:topLinePunct w:val="0"/>
        <w:autoSpaceDE/>
        <w:autoSpaceDN/>
        <w:bidi w:val="0"/>
        <w:adjustRightInd/>
        <w:snapToGrid/>
        <w:spacing w:line="520" w:lineRule="exact"/>
        <w:textAlignment w:val="auto"/>
        <w:rPr>
          <w:highlight w:val="none"/>
        </w:rPr>
      </w:pP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\l _Toc16297 </w:instrText>
      </w:r>
      <w:r>
        <w:rPr>
          <w:rFonts w:hint="eastAsia" w:ascii="宋体" w:hAnsi="宋体" w:eastAsia="宋体" w:cs="宋体"/>
          <w:sz w:val="24"/>
          <w:szCs w:val="24"/>
          <w:highlight w:val="none"/>
        </w:rPr>
        <w:fldChar w:fldCharType="separate"/>
      </w:r>
      <w:r>
        <w:rPr>
          <w:rFonts w:hint="eastAsia" w:ascii="黑体" w:hAnsi="黑体" w:eastAsia="黑体" w:cs="黑体"/>
          <w:sz w:val="24"/>
          <w:szCs w:val="24"/>
          <w:highlight w:val="none"/>
          <w:lang w:val="en-US" w:eastAsia="zh-CN"/>
        </w:rPr>
        <w:t>八、附件</w:t>
      </w:r>
      <w:r>
        <w:rPr>
          <w:sz w:val="24"/>
          <w:szCs w:val="24"/>
          <w:highlight w:val="none"/>
        </w:rPr>
        <w:tab/>
      </w:r>
      <w:r>
        <w:rPr>
          <w:sz w:val="24"/>
          <w:szCs w:val="24"/>
          <w:highlight w:val="none"/>
        </w:rPr>
        <w:fldChar w:fldCharType="begin"/>
      </w:r>
      <w:r>
        <w:rPr>
          <w:sz w:val="24"/>
          <w:szCs w:val="24"/>
          <w:highlight w:val="none"/>
        </w:rPr>
        <w:instrText xml:space="preserve"> PAGEREF _Toc16297 \h </w:instrText>
      </w:r>
      <w:r>
        <w:rPr>
          <w:sz w:val="24"/>
          <w:szCs w:val="24"/>
          <w:highlight w:val="none"/>
        </w:rPr>
        <w:fldChar w:fldCharType="separate"/>
      </w:r>
      <w:r>
        <w:rPr>
          <w:sz w:val="24"/>
          <w:szCs w:val="24"/>
          <w:highlight w:val="none"/>
        </w:rPr>
        <w:t>7</w:t>
      </w:r>
      <w:r>
        <w:rPr>
          <w:sz w:val="24"/>
          <w:szCs w:val="24"/>
          <w:highlight w:val="none"/>
        </w:rPr>
        <w:fldChar w:fldCharType="end"/>
      </w:r>
      <w:r>
        <w:rPr>
          <w:rFonts w:hint="eastAsia" w:ascii="宋体" w:hAnsi="宋体" w:eastAsia="宋体" w:cs="宋体"/>
          <w:sz w:val="24"/>
          <w:szCs w:val="24"/>
          <w:highlight w:val="none"/>
        </w:rPr>
        <w:fldChar w:fldCharType="end"/>
      </w:r>
    </w:p>
    <w:p>
      <w:pPr>
        <w:spacing w:line="560" w:lineRule="exact"/>
        <w:jc w:val="center"/>
        <w:rPr>
          <w:rFonts w:ascii="Arial Narrow" w:hAnsi="Arial Narrow" w:cs="Arial Narrow"/>
          <w:sz w:val="24"/>
          <w:szCs w:val="24"/>
          <w:highlight w:val="none"/>
        </w:rPr>
      </w:pPr>
      <w:r>
        <w:rPr>
          <w:rFonts w:hint="eastAsia" w:ascii="宋体" w:hAnsi="宋体" w:eastAsia="宋体" w:cs="宋体"/>
          <w:szCs w:val="24"/>
          <w:highlight w:val="none"/>
        </w:rPr>
        <w:fldChar w:fldCharType="end"/>
      </w:r>
    </w:p>
    <w:p>
      <w:pPr>
        <w:jc w:val="center"/>
        <w:outlineLvl w:val="0"/>
        <w:rPr>
          <w:rFonts w:ascii="Arial Narrow" w:hAnsi="Arial Narrow" w:eastAsia="仿宋" w:cs="Arial Narrow"/>
          <w:b/>
          <w:bCs/>
          <w:kern w:val="0"/>
          <w:sz w:val="24"/>
          <w:szCs w:val="24"/>
          <w:highlight w:val="none"/>
        </w:rPr>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pgNumType w:start="1"/>
          <w:cols w:space="425" w:num="1"/>
          <w:docGrid w:type="lines" w:linePitch="312" w:charSpace="0"/>
        </w:sectPr>
      </w:pPr>
      <w:bookmarkStart w:id="3" w:name="_Toc32005"/>
      <w:bookmarkStart w:id="4" w:name="_Toc2550"/>
    </w:p>
    <w:p>
      <w:pPr>
        <w:bidi w:val="0"/>
        <w:jc w:val="center"/>
        <w:rPr>
          <w:rFonts w:hint="default" w:ascii="Arial Narrow" w:hAnsi="Arial Narrow" w:cs="Arial Narrow"/>
          <w:b/>
          <w:bCs/>
          <w:sz w:val="44"/>
          <w:szCs w:val="44"/>
          <w:highlight w:val="none"/>
        </w:rPr>
      </w:pPr>
      <w:bookmarkStart w:id="5" w:name="_Toc5404"/>
      <w:bookmarkStart w:id="6" w:name="_Toc14894"/>
      <w:bookmarkStart w:id="7" w:name="_Toc131804101"/>
      <w:bookmarkStart w:id="8" w:name="_Toc20815"/>
      <w:bookmarkStart w:id="9" w:name="_Toc27477"/>
      <w:bookmarkStart w:id="10" w:name="_Toc15069"/>
      <w:bookmarkStart w:id="11" w:name="_Toc18698"/>
      <w:bookmarkStart w:id="12" w:name="_Toc19630"/>
      <w:bookmarkStart w:id="13" w:name="_Toc10956"/>
      <w:bookmarkStart w:id="14" w:name="_Toc20050"/>
      <w:bookmarkStart w:id="15" w:name="_Toc9043"/>
      <w:r>
        <w:rPr>
          <w:rFonts w:hint="default" w:ascii="Arial Narrow" w:hAnsi="Arial Narrow" w:cs="Arial Narrow"/>
          <w:b/>
          <w:bCs/>
          <w:sz w:val="44"/>
          <w:szCs w:val="44"/>
          <w:highlight w:val="none"/>
        </w:rPr>
        <w:t>绩效评价报告</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pPr>
        <w:pStyle w:val="18"/>
        <w:rPr>
          <w:rFonts w:hint="default" w:ascii="Arial Narrow" w:hAnsi="Arial Narrow" w:eastAsia="宋体" w:cs="Arial Narrow"/>
          <w:b w:val="0"/>
          <w:bCs w:val="0"/>
          <w:kern w:val="2"/>
          <w:sz w:val="21"/>
          <w:szCs w:val="24"/>
          <w:highlight w:val="none"/>
        </w:rPr>
      </w:pPr>
    </w:p>
    <w:p>
      <w:pPr>
        <w:pStyle w:val="18"/>
        <w:spacing w:line="520" w:lineRule="exact"/>
        <w:ind w:firstLine="883"/>
        <w:rPr>
          <w:rFonts w:hint="default" w:ascii="Arial Narrow" w:hAnsi="Arial Narrow" w:eastAsia="宋体" w:cs="Arial Narrow"/>
          <w:b/>
          <w:sz w:val="24"/>
          <w:szCs w:val="24"/>
          <w:highlight w:val="none"/>
        </w:rPr>
      </w:pPr>
      <w:r>
        <w:rPr>
          <w:rFonts w:hint="default" w:ascii="Arial Narrow" w:hAnsi="Arial Narrow" w:eastAsia="仿宋" w:cs="Arial Narrow"/>
          <w:b/>
          <w:bCs/>
          <w:kern w:val="0"/>
          <w:sz w:val="44"/>
          <w:szCs w:val="44"/>
          <w:highlight w:val="none"/>
        </w:rPr>
        <w:t xml:space="preserve">                  </w:t>
      </w:r>
      <w:r>
        <w:rPr>
          <w:rFonts w:hint="default" w:ascii="Arial Narrow" w:hAnsi="Arial Narrow" w:eastAsia="宋体" w:cs="Arial Narrow"/>
          <w:b/>
          <w:sz w:val="24"/>
          <w:szCs w:val="24"/>
          <w:highlight w:val="none"/>
        </w:rPr>
        <w:t>数圣会绩字（202</w:t>
      </w:r>
      <w:r>
        <w:rPr>
          <w:rFonts w:hint="default" w:ascii="Arial Narrow" w:hAnsi="Arial Narrow" w:eastAsia="宋体" w:cs="Arial Narrow"/>
          <w:b/>
          <w:sz w:val="24"/>
          <w:szCs w:val="24"/>
          <w:highlight w:val="none"/>
          <w:lang w:eastAsia="zh-CN"/>
        </w:rPr>
        <w:t>3</w:t>
      </w:r>
      <w:r>
        <w:rPr>
          <w:rFonts w:hint="default" w:ascii="Arial Narrow" w:hAnsi="Arial Narrow" w:eastAsia="宋体" w:cs="Arial Narrow"/>
          <w:b/>
          <w:sz w:val="24"/>
          <w:szCs w:val="24"/>
          <w:highlight w:val="none"/>
        </w:rPr>
        <w:t>）第</w:t>
      </w:r>
      <w:r>
        <w:rPr>
          <w:rFonts w:hint="default" w:ascii="Arial Narrow" w:hAnsi="Arial Narrow" w:eastAsia="宋体" w:cs="Arial Narrow"/>
          <w:b/>
          <w:sz w:val="24"/>
          <w:szCs w:val="24"/>
          <w:highlight w:val="none"/>
          <w:lang w:eastAsia="zh-CN"/>
        </w:rPr>
        <w:t xml:space="preserve"> </w:t>
      </w:r>
      <w:r>
        <w:rPr>
          <w:rFonts w:hint="default" w:ascii="Arial Narrow" w:hAnsi="Arial Narrow" w:eastAsia="宋体" w:cs="Arial Narrow"/>
          <w:b/>
          <w:sz w:val="24"/>
          <w:szCs w:val="24"/>
          <w:highlight w:val="none"/>
          <w:lang w:val="en-US" w:eastAsia="zh-CN"/>
        </w:rPr>
        <w:t xml:space="preserve">   </w:t>
      </w:r>
      <w:r>
        <w:rPr>
          <w:rFonts w:hint="default" w:ascii="Arial Narrow" w:hAnsi="Arial Narrow" w:eastAsia="宋体" w:cs="Arial Narrow"/>
          <w:b/>
          <w:sz w:val="24"/>
          <w:szCs w:val="24"/>
          <w:highlight w:val="none"/>
        </w:rPr>
        <w:t>号</w:t>
      </w:r>
    </w:p>
    <w:p>
      <w:pPr>
        <w:pStyle w:val="18"/>
        <w:spacing w:line="200" w:lineRule="exact"/>
        <w:ind w:firstLine="883"/>
        <w:rPr>
          <w:rFonts w:hint="default" w:ascii="Arial Narrow" w:hAnsi="Arial Narrow" w:cs="Arial Narrow"/>
          <w:b/>
          <w:sz w:val="28"/>
          <w:szCs w:val="28"/>
          <w:highlight w:val="none"/>
        </w:rPr>
      </w:pPr>
    </w:p>
    <w:p>
      <w:pPr>
        <w:spacing w:line="520" w:lineRule="exact"/>
        <w:ind w:firstLine="420" w:firstLineChars="200"/>
        <w:rPr>
          <w:rFonts w:hint="default" w:ascii="Arial Narrow" w:hAnsi="Arial Narrow" w:eastAsia="宋体" w:cs="Arial Narrow"/>
          <w:b/>
          <w:bCs/>
          <w:kern w:val="0"/>
          <w:sz w:val="21"/>
          <w:szCs w:val="21"/>
          <w:highlight w:val="none"/>
        </w:rPr>
      </w:pPr>
      <w:r>
        <w:rPr>
          <w:rFonts w:hint="default" w:ascii="Arial Narrow" w:hAnsi="Arial Narrow" w:eastAsia="宋体" w:cs="Arial Narrow"/>
          <w:kern w:val="44"/>
          <w:sz w:val="21"/>
          <w:szCs w:val="21"/>
          <w:highlight w:val="none"/>
        </w:rPr>
        <w:t>为有效提高财政资金使用效率，落实《中共中央国务院关于全面实施预算绩效管理的意见》（中发﹝2018﹞34号）</w:t>
      </w:r>
      <w:r>
        <w:rPr>
          <w:rFonts w:hint="eastAsia" w:ascii="Arial Narrow" w:hAnsi="Arial Narrow" w:cs="Arial Narrow"/>
          <w:kern w:val="44"/>
          <w:sz w:val="21"/>
          <w:szCs w:val="21"/>
          <w:highlight w:val="none"/>
          <w:lang w:eastAsia="zh-CN"/>
        </w:rPr>
        <w:t>“</w:t>
      </w:r>
      <w:r>
        <w:rPr>
          <w:rFonts w:hint="default" w:ascii="Arial Narrow" w:hAnsi="Arial Narrow" w:eastAsia="宋体" w:cs="Arial Narrow"/>
          <w:kern w:val="44"/>
          <w:sz w:val="21"/>
          <w:szCs w:val="21"/>
          <w:highlight w:val="none"/>
        </w:rPr>
        <w:t>加快建成全方位、全过程、全覆盖的预算绩效管理体系</w:t>
      </w:r>
      <w:r>
        <w:rPr>
          <w:rFonts w:hint="eastAsia" w:ascii="Arial Narrow" w:hAnsi="Arial Narrow" w:cs="Arial Narrow"/>
          <w:kern w:val="44"/>
          <w:sz w:val="21"/>
          <w:szCs w:val="21"/>
          <w:highlight w:val="none"/>
          <w:lang w:eastAsia="zh-CN"/>
        </w:rPr>
        <w:t>”</w:t>
      </w:r>
      <w:r>
        <w:rPr>
          <w:rFonts w:hint="default" w:ascii="Arial Narrow" w:hAnsi="Arial Narrow" w:eastAsia="宋体" w:cs="Arial Narrow"/>
          <w:kern w:val="44"/>
          <w:sz w:val="21"/>
          <w:szCs w:val="21"/>
          <w:highlight w:val="none"/>
        </w:rPr>
        <w:t>的要求，依据《北京市预算绩效管理办法》（京财绩效﹝2019﹞2129号）、《北京市项目支出绩效评价管理办法》（京财绩效﹝2020﹞2146号），中国共产党北京市委员会研究室成立绩效评价工作组，对</w:t>
      </w:r>
      <w:r>
        <w:rPr>
          <w:rFonts w:hint="default" w:ascii="Arial Narrow" w:hAnsi="Arial Narrow" w:eastAsia="宋体" w:cs="Arial Narrow"/>
          <w:kern w:val="44"/>
          <w:sz w:val="21"/>
          <w:szCs w:val="21"/>
          <w:highlight w:val="none"/>
          <w:lang w:eastAsia="zh-CN"/>
        </w:rPr>
        <w:t>2022年度改革督察第三方评估经费项目</w:t>
      </w:r>
      <w:r>
        <w:rPr>
          <w:rFonts w:hint="default" w:ascii="Arial Narrow" w:hAnsi="Arial Narrow" w:eastAsia="宋体" w:cs="Arial Narrow"/>
          <w:kern w:val="44"/>
          <w:sz w:val="21"/>
          <w:szCs w:val="21"/>
          <w:highlight w:val="none"/>
        </w:rPr>
        <w:t>（</w:t>
      </w:r>
      <w:bookmarkStart w:id="16" w:name="_Hlk131687677"/>
      <w:r>
        <w:rPr>
          <w:rFonts w:hint="default" w:ascii="Arial Narrow" w:hAnsi="Arial Narrow" w:eastAsia="宋体" w:cs="Arial Narrow"/>
          <w:kern w:val="44"/>
          <w:sz w:val="21"/>
          <w:szCs w:val="21"/>
          <w:highlight w:val="none"/>
        </w:rPr>
        <w:t>以下简称</w:t>
      </w:r>
      <w:r>
        <w:rPr>
          <w:rFonts w:hint="eastAsia" w:ascii="Arial Narrow" w:hAnsi="Arial Narrow" w:cs="Arial Narrow"/>
          <w:kern w:val="44"/>
          <w:sz w:val="21"/>
          <w:szCs w:val="21"/>
          <w:highlight w:val="none"/>
          <w:lang w:eastAsia="zh-CN"/>
        </w:rPr>
        <w:t>“</w:t>
      </w:r>
      <w:r>
        <w:rPr>
          <w:rFonts w:hint="default" w:ascii="Arial Narrow" w:hAnsi="Arial Narrow" w:eastAsia="宋体" w:cs="Arial Narrow"/>
          <w:kern w:val="44"/>
          <w:sz w:val="21"/>
          <w:szCs w:val="21"/>
          <w:highlight w:val="none"/>
        </w:rPr>
        <w:t>本项目</w:t>
      </w:r>
      <w:bookmarkEnd w:id="16"/>
      <w:r>
        <w:rPr>
          <w:rFonts w:hint="eastAsia" w:ascii="Arial Narrow" w:hAnsi="Arial Narrow" w:cs="Arial Narrow"/>
          <w:kern w:val="44"/>
          <w:sz w:val="21"/>
          <w:szCs w:val="21"/>
          <w:highlight w:val="none"/>
          <w:lang w:eastAsia="zh-CN"/>
        </w:rPr>
        <w:t>”</w:t>
      </w:r>
      <w:r>
        <w:rPr>
          <w:rFonts w:hint="default" w:ascii="Arial Narrow" w:hAnsi="Arial Narrow" w:eastAsia="宋体" w:cs="Arial Narrow"/>
          <w:kern w:val="44"/>
          <w:sz w:val="21"/>
          <w:szCs w:val="21"/>
          <w:highlight w:val="none"/>
        </w:rPr>
        <w:t>）</w:t>
      </w:r>
      <w:bookmarkStart w:id="17" w:name="_Hlk131687700"/>
      <w:r>
        <w:rPr>
          <w:rFonts w:hint="default" w:ascii="Arial Narrow" w:hAnsi="Arial Narrow" w:eastAsia="宋体" w:cs="Arial Narrow"/>
          <w:kern w:val="44"/>
          <w:sz w:val="21"/>
          <w:szCs w:val="21"/>
          <w:highlight w:val="none"/>
        </w:rPr>
        <w:t>开展了绩效评价。具体情况如下：</w:t>
      </w:r>
    </w:p>
    <w:bookmarkEnd w:id="17"/>
    <w:p>
      <w:pPr>
        <w:pStyle w:val="2"/>
        <w:pageBreakBefore w:val="0"/>
        <w:widowControl w:val="0"/>
        <w:kinsoku/>
        <w:wordWrap/>
        <w:overflowPunct/>
        <w:topLinePunct w:val="0"/>
        <w:autoSpaceDE/>
        <w:autoSpaceDN/>
        <w:bidi w:val="0"/>
        <w:spacing w:line="520" w:lineRule="exact"/>
        <w:ind w:left="0" w:leftChars="0"/>
        <w:textAlignment w:val="auto"/>
        <w:rPr>
          <w:rFonts w:hint="default" w:ascii="Arial Narrow" w:hAnsi="Arial Narrow" w:cs="Arial Narrow"/>
          <w:highlight w:val="none"/>
        </w:rPr>
      </w:pPr>
      <w:bookmarkStart w:id="18" w:name="_Toc7442"/>
      <w:r>
        <w:rPr>
          <w:rFonts w:hint="default" w:ascii="Arial Narrow" w:hAnsi="Arial Narrow" w:cs="Arial Narrow"/>
          <w:highlight w:val="none"/>
        </w:rPr>
        <w:t>一、基本情况</w:t>
      </w:r>
      <w:bookmarkEnd w:id="18"/>
    </w:p>
    <w:p>
      <w:pPr>
        <w:pStyle w:val="3"/>
        <w:pageBreakBefore w:val="0"/>
        <w:widowControl w:val="0"/>
        <w:kinsoku/>
        <w:wordWrap/>
        <w:overflowPunct/>
        <w:topLinePunct w:val="0"/>
        <w:autoSpaceDE/>
        <w:autoSpaceDN/>
        <w:bidi w:val="0"/>
        <w:spacing w:beforeLines="0" w:afterLines="0" w:line="520" w:lineRule="exact"/>
        <w:ind w:left="0" w:leftChars="0"/>
        <w:textAlignment w:val="auto"/>
        <w:rPr>
          <w:rFonts w:hint="default" w:ascii="Arial Narrow" w:hAnsi="Arial Narrow" w:cs="Arial Narrow"/>
          <w:highlight w:val="none"/>
        </w:rPr>
      </w:pPr>
      <w:bookmarkStart w:id="19" w:name="_Toc30465"/>
      <w:r>
        <w:rPr>
          <w:rFonts w:hint="default" w:ascii="Arial Narrow" w:hAnsi="Arial Narrow" w:cs="Arial Narrow"/>
          <w:highlight w:val="none"/>
        </w:rPr>
        <w:t>（一）项目概况</w:t>
      </w:r>
      <w:bookmarkEnd w:id="19"/>
    </w:p>
    <w:p>
      <w:pPr>
        <w:pStyle w:val="4"/>
        <w:bidi w:val="0"/>
        <w:rPr>
          <w:rFonts w:hint="default" w:ascii="Arial Narrow" w:hAnsi="Arial Narrow" w:cs="Arial Narrow"/>
          <w:highlight w:val="none"/>
        </w:rPr>
      </w:pPr>
      <w:bookmarkStart w:id="20" w:name="_Toc131804104"/>
      <w:r>
        <w:rPr>
          <w:rFonts w:hint="default" w:ascii="Arial Narrow" w:hAnsi="Arial Narrow" w:cs="Arial Narrow"/>
          <w:highlight w:val="none"/>
        </w:rPr>
        <w:t>1</w:t>
      </w:r>
      <w:r>
        <w:rPr>
          <w:rFonts w:hint="default" w:ascii="Arial Narrow" w:hAnsi="Arial Narrow" w:cs="Arial Narrow"/>
          <w:highlight w:val="none"/>
          <w:lang w:val="en-US" w:eastAsia="zh-CN"/>
        </w:rPr>
        <w:t>.</w:t>
      </w:r>
      <w:r>
        <w:rPr>
          <w:rFonts w:hint="default" w:ascii="Arial Narrow" w:hAnsi="Arial Narrow" w:cs="Arial Narrow"/>
          <w:highlight w:val="none"/>
        </w:rPr>
        <w:t>项目实施主体</w:t>
      </w:r>
      <w:bookmarkEnd w:id="20"/>
    </w:p>
    <w:p>
      <w:pPr>
        <w:pageBreakBefore w:val="0"/>
        <w:widowControl w:val="0"/>
        <w:kinsoku/>
        <w:wordWrap/>
        <w:overflowPunct/>
        <w:topLinePunct w:val="0"/>
        <w:autoSpaceDE/>
        <w:autoSpaceDN/>
        <w:bidi w:val="0"/>
        <w:spacing w:line="520" w:lineRule="exact"/>
        <w:ind w:left="0" w:leftChars="0" w:firstLine="420" w:firstLineChars="200"/>
        <w:textAlignment w:val="auto"/>
        <w:rPr>
          <w:rFonts w:hint="default" w:ascii="Arial Narrow" w:hAnsi="Arial Narrow" w:eastAsia="宋体" w:cs="Arial Narrow"/>
          <w:kern w:val="44"/>
          <w:sz w:val="21"/>
          <w:szCs w:val="21"/>
          <w:highlight w:val="none"/>
        </w:rPr>
      </w:pPr>
      <w:r>
        <w:rPr>
          <w:rFonts w:hint="default" w:ascii="Arial Narrow" w:hAnsi="Arial Narrow" w:eastAsia="宋体" w:cs="Arial Narrow"/>
          <w:kern w:val="44"/>
          <w:sz w:val="21"/>
          <w:szCs w:val="21"/>
          <w:highlight w:val="none"/>
        </w:rPr>
        <w:t>本项目的实施主体是中国共产党北京市委员会研究室（以下简称</w:t>
      </w:r>
      <w:r>
        <w:rPr>
          <w:rFonts w:hint="eastAsia" w:ascii="Arial Narrow" w:hAnsi="Arial Narrow" w:cs="Arial Narrow"/>
          <w:kern w:val="44"/>
          <w:sz w:val="21"/>
          <w:szCs w:val="21"/>
          <w:highlight w:val="none"/>
          <w:lang w:eastAsia="zh-CN"/>
        </w:rPr>
        <w:t>“</w:t>
      </w:r>
      <w:r>
        <w:rPr>
          <w:rFonts w:hint="default" w:ascii="Arial Narrow" w:hAnsi="Arial Narrow" w:eastAsia="宋体" w:cs="Arial Narrow"/>
          <w:kern w:val="44"/>
          <w:sz w:val="21"/>
          <w:szCs w:val="21"/>
          <w:highlight w:val="none"/>
        </w:rPr>
        <w:t>市委研究室</w:t>
      </w:r>
      <w:r>
        <w:rPr>
          <w:rFonts w:hint="eastAsia" w:ascii="Arial Narrow" w:hAnsi="Arial Narrow" w:cs="Arial Narrow"/>
          <w:kern w:val="44"/>
          <w:sz w:val="21"/>
          <w:szCs w:val="21"/>
          <w:highlight w:val="none"/>
          <w:lang w:eastAsia="zh-CN"/>
        </w:rPr>
        <w:t>”</w:t>
      </w:r>
      <w:r>
        <w:rPr>
          <w:rFonts w:hint="default" w:ascii="Arial Narrow" w:hAnsi="Arial Narrow" w:eastAsia="宋体" w:cs="Arial Narrow"/>
          <w:kern w:val="44"/>
          <w:sz w:val="21"/>
          <w:szCs w:val="21"/>
          <w:highlight w:val="none"/>
        </w:rPr>
        <w:t>）。根据北京市机构编制委员会办公室《关于同意调整市委研究室（市委改革办）内设机构设置的函》（京编办行﹝2016﹞53号）、《关于同意市委研究室（市委改革办）独立设置人事处的函》（京编办行﹝2017﹞211号）和《关于调整市委研究室（市委改革办）内设机构设置的函》（京编办行﹝2018﹞47号），市委研究室设12个内设机构和机关党委。主要职责是：围绕全市工作大局和市委的工作部署，按照市委的指示和确定的重点课题，开展调查研究，提供决策意见和建议；组织撰写市委的重要文件、文稿；收集和提供具有重要参考价值的政治、经济和社会发展等方面的信息；组织协调全市调查研究工作；完成市委交办的其他任务。</w:t>
      </w:r>
    </w:p>
    <w:p>
      <w:pPr>
        <w:pageBreakBefore w:val="0"/>
        <w:widowControl w:val="0"/>
        <w:kinsoku/>
        <w:wordWrap/>
        <w:overflowPunct/>
        <w:topLinePunct w:val="0"/>
        <w:autoSpaceDE/>
        <w:autoSpaceDN/>
        <w:bidi w:val="0"/>
        <w:spacing w:line="520" w:lineRule="exact"/>
        <w:ind w:left="0" w:leftChars="0" w:firstLine="420" w:firstLineChars="200"/>
        <w:textAlignment w:val="auto"/>
        <w:rPr>
          <w:rFonts w:hint="default" w:ascii="Arial Narrow" w:hAnsi="Arial Narrow" w:eastAsia="宋体" w:cs="Arial Narrow"/>
          <w:kern w:val="44"/>
          <w:sz w:val="21"/>
          <w:szCs w:val="21"/>
          <w:highlight w:val="none"/>
        </w:rPr>
      </w:pPr>
      <w:r>
        <w:rPr>
          <w:rFonts w:hint="default" w:ascii="Arial Narrow" w:hAnsi="Arial Narrow" w:eastAsia="宋体" w:cs="Arial Narrow"/>
          <w:kern w:val="44"/>
          <w:sz w:val="21"/>
          <w:szCs w:val="21"/>
          <w:highlight w:val="none"/>
        </w:rPr>
        <w:t>根据中共北京市委办公厅《关于调整市委研究室职能配置、内设机构和人员编制的通知》（京办字﹝2019﹞34号），中共北京市委全面深化改革委员会办公室（以下简称</w:t>
      </w:r>
      <w:r>
        <w:rPr>
          <w:rFonts w:hint="eastAsia" w:ascii="Arial Narrow" w:hAnsi="Arial Narrow" w:cs="Arial Narrow"/>
          <w:kern w:val="44"/>
          <w:sz w:val="21"/>
          <w:szCs w:val="21"/>
          <w:highlight w:val="none"/>
          <w:lang w:eastAsia="zh-CN"/>
        </w:rPr>
        <w:t>“</w:t>
      </w:r>
      <w:r>
        <w:rPr>
          <w:rFonts w:hint="default" w:ascii="Arial Narrow" w:hAnsi="Arial Narrow" w:eastAsia="宋体" w:cs="Arial Narrow"/>
          <w:kern w:val="44"/>
          <w:sz w:val="21"/>
          <w:szCs w:val="21"/>
          <w:highlight w:val="none"/>
        </w:rPr>
        <w:t>市委改革办</w:t>
      </w:r>
      <w:r>
        <w:rPr>
          <w:rFonts w:hint="eastAsia" w:ascii="Arial Narrow" w:hAnsi="Arial Narrow" w:cs="Arial Narrow"/>
          <w:kern w:val="44"/>
          <w:sz w:val="21"/>
          <w:szCs w:val="21"/>
          <w:highlight w:val="none"/>
          <w:lang w:eastAsia="zh-CN"/>
        </w:rPr>
        <w:t>”</w:t>
      </w:r>
      <w:r>
        <w:rPr>
          <w:rFonts w:hint="default" w:ascii="Arial Narrow" w:hAnsi="Arial Narrow" w:eastAsia="宋体" w:cs="Arial Narrow"/>
          <w:kern w:val="44"/>
          <w:sz w:val="21"/>
          <w:szCs w:val="21"/>
          <w:highlight w:val="none"/>
        </w:rPr>
        <w:t>）设在市委研究室，设4个处室。市委改革办负责处理市委全面深化改革委员会日常工作，主要职责是：组织开展本市全面深化改革重大问题的政策研究；统筹协调有关方面提出的改革工作方案和措施；协调督促有关方面落实市委全面深化改革委员会的决定事项、工作部署和要求；收集汇总有关改革问题的信息资料；联系有关研究机构和专家学者就改革重要问题进行研究和咨询；负责市委全面深化改革委员会的会议组织、日常联络、简报编印等工作。</w:t>
      </w:r>
    </w:p>
    <w:p>
      <w:pPr>
        <w:pStyle w:val="4"/>
        <w:bidi w:val="0"/>
        <w:rPr>
          <w:rFonts w:hint="default" w:ascii="Arial Narrow" w:hAnsi="Arial Narrow" w:cs="Arial Narrow"/>
          <w:highlight w:val="none"/>
        </w:rPr>
      </w:pPr>
      <w:bookmarkStart w:id="21" w:name="_Toc131804105"/>
      <w:r>
        <w:rPr>
          <w:rFonts w:hint="default" w:ascii="Arial Narrow" w:hAnsi="Arial Narrow" w:cs="Arial Narrow"/>
          <w:highlight w:val="none"/>
        </w:rPr>
        <w:t>2</w:t>
      </w:r>
      <w:r>
        <w:rPr>
          <w:rFonts w:hint="default" w:ascii="Arial Narrow" w:hAnsi="Arial Narrow" w:cs="Arial Narrow"/>
          <w:highlight w:val="none"/>
          <w:lang w:val="en-US" w:eastAsia="zh-CN"/>
        </w:rPr>
        <w:t>.</w:t>
      </w:r>
      <w:r>
        <w:rPr>
          <w:rFonts w:hint="default" w:ascii="Arial Narrow" w:hAnsi="Arial Narrow" w:cs="Arial Narrow"/>
          <w:highlight w:val="none"/>
        </w:rPr>
        <w:t>项目背景</w:t>
      </w:r>
      <w:bookmarkEnd w:id="21"/>
    </w:p>
    <w:p>
      <w:pPr>
        <w:pageBreakBefore w:val="0"/>
        <w:widowControl w:val="0"/>
        <w:kinsoku/>
        <w:wordWrap/>
        <w:overflowPunct/>
        <w:topLinePunct w:val="0"/>
        <w:autoSpaceDE/>
        <w:autoSpaceDN/>
        <w:bidi w:val="0"/>
        <w:spacing w:line="520" w:lineRule="exact"/>
        <w:ind w:left="0" w:leftChars="0" w:firstLine="420" w:firstLineChars="200"/>
        <w:textAlignment w:val="auto"/>
        <w:rPr>
          <w:rFonts w:hint="default" w:ascii="Arial Narrow" w:hAnsi="Arial Narrow" w:eastAsia="宋体" w:cs="Arial Narrow"/>
          <w:kern w:val="44"/>
          <w:sz w:val="21"/>
          <w:szCs w:val="21"/>
          <w:highlight w:val="none"/>
        </w:rPr>
      </w:pPr>
      <w:bookmarkStart w:id="22" w:name="_Toc13177"/>
      <w:bookmarkStart w:id="23" w:name="_Toc21446"/>
      <w:bookmarkStart w:id="24" w:name="_Toc25146"/>
      <w:bookmarkStart w:id="25" w:name="_Toc10352"/>
      <w:r>
        <w:rPr>
          <w:rFonts w:hint="default" w:ascii="Arial Narrow" w:hAnsi="Arial Narrow" w:eastAsia="宋体" w:cs="Arial Narrow"/>
          <w:kern w:val="44"/>
          <w:sz w:val="21"/>
          <w:szCs w:val="21"/>
          <w:highlight w:val="none"/>
        </w:rPr>
        <w:t>为落实市委关于加强改革督察工作的有关要求，市委改革办加大改革督察力度，聚焦改革落实中的突出困难问题开展督察，把对突出问题的预判、识别、论证、确认等贯穿督察始终，旨在不断提高督察的针对性和有效性；通过引入相关智库机构对已出台的改革方案进行第三方评估，发挥第三方机构的专业性、权威性和客观性，客观了解改革实际进展、成效和问题，为市委科学决策提供参考。</w:t>
      </w:r>
    </w:p>
    <w:p>
      <w:pPr>
        <w:pStyle w:val="4"/>
        <w:pageBreakBefore w:val="0"/>
        <w:widowControl w:val="0"/>
        <w:kinsoku/>
        <w:wordWrap/>
        <w:overflowPunct/>
        <w:topLinePunct w:val="0"/>
        <w:autoSpaceDE/>
        <w:autoSpaceDN/>
        <w:bidi w:val="0"/>
        <w:spacing w:beforeLines="0" w:afterLines="0" w:line="520" w:lineRule="exact"/>
        <w:ind w:left="0" w:leftChars="0"/>
        <w:textAlignment w:val="auto"/>
        <w:rPr>
          <w:rFonts w:hint="default" w:ascii="Arial Narrow" w:hAnsi="Arial Narrow" w:cs="Arial Narrow"/>
          <w:highlight w:val="none"/>
        </w:rPr>
      </w:pPr>
      <w:bookmarkStart w:id="26" w:name="_Toc131804107"/>
      <w:r>
        <w:rPr>
          <w:rFonts w:hint="default" w:ascii="Arial Narrow" w:hAnsi="Arial Narrow" w:cs="Arial Narrow"/>
          <w:highlight w:val="none"/>
          <w:lang w:val="en-US" w:eastAsia="zh-CN"/>
        </w:rPr>
        <w:t>3.</w:t>
      </w:r>
      <w:r>
        <w:rPr>
          <w:rFonts w:hint="default" w:ascii="Arial Narrow" w:hAnsi="Arial Narrow" w:cs="Arial Narrow"/>
          <w:highlight w:val="none"/>
        </w:rPr>
        <w:t>主要内容及实施情况</w:t>
      </w:r>
      <w:bookmarkEnd w:id="22"/>
      <w:bookmarkEnd w:id="23"/>
      <w:bookmarkEnd w:id="24"/>
      <w:bookmarkEnd w:id="25"/>
      <w:bookmarkEnd w:id="26"/>
    </w:p>
    <w:p>
      <w:pPr>
        <w:pageBreakBefore w:val="0"/>
        <w:widowControl w:val="0"/>
        <w:kinsoku/>
        <w:wordWrap/>
        <w:overflowPunct/>
        <w:topLinePunct w:val="0"/>
        <w:autoSpaceDE/>
        <w:autoSpaceDN/>
        <w:bidi w:val="0"/>
        <w:spacing w:line="520" w:lineRule="exact"/>
        <w:ind w:left="0" w:leftChars="0" w:firstLine="420" w:firstLineChars="200"/>
        <w:textAlignment w:val="auto"/>
        <w:rPr>
          <w:rFonts w:hint="default" w:ascii="Arial Narrow" w:hAnsi="Arial Narrow" w:eastAsia="宋体" w:cs="Arial Narrow"/>
          <w:kern w:val="44"/>
          <w:sz w:val="21"/>
          <w:szCs w:val="21"/>
          <w:highlight w:val="none"/>
        </w:rPr>
      </w:pPr>
      <w:bookmarkStart w:id="27" w:name="_Toc32126"/>
      <w:bookmarkStart w:id="28" w:name="_Toc9649"/>
      <w:bookmarkStart w:id="29" w:name="_Toc11736"/>
      <w:bookmarkStart w:id="30" w:name="_Toc19948"/>
      <w:r>
        <w:rPr>
          <w:rFonts w:hint="default" w:ascii="Arial Narrow" w:hAnsi="Arial Narrow" w:eastAsia="宋体" w:cs="Arial Narrow"/>
          <w:kern w:val="44"/>
          <w:sz w:val="21"/>
          <w:szCs w:val="21"/>
          <w:highlight w:val="none"/>
        </w:rPr>
        <w:t>市委改革办每年邀请第三方对全市改革出台的新政策执行效果进行社会评估。</w:t>
      </w:r>
      <w:r>
        <w:rPr>
          <w:rFonts w:hint="eastAsia" w:ascii="Arial Narrow" w:hAnsi="Arial Narrow" w:cs="Arial Narrow"/>
          <w:kern w:val="44"/>
          <w:sz w:val="21"/>
          <w:szCs w:val="21"/>
          <w:highlight w:val="none"/>
          <w:lang w:val="en-US" w:eastAsia="zh-CN"/>
        </w:rPr>
        <w:t>本</w:t>
      </w:r>
      <w:r>
        <w:rPr>
          <w:rFonts w:hint="default" w:ascii="Arial Narrow" w:hAnsi="Arial Narrow" w:eastAsia="宋体" w:cs="Arial Narrow"/>
          <w:kern w:val="44"/>
          <w:sz w:val="21"/>
          <w:szCs w:val="21"/>
          <w:highlight w:val="none"/>
        </w:rPr>
        <w:t>项目由市委改革办督察处负责具体组织、管理与实施。</w:t>
      </w:r>
    </w:p>
    <w:p>
      <w:pPr>
        <w:pStyle w:val="4"/>
        <w:pageBreakBefore w:val="0"/>
        <w:widowControl w:val="0"/>
        <w:kinsoku/>
        <w:wordWrap/>
        <w:overflowPunct/>
        <w:topLinePunct w:val="0"/>
        <w:autoSpaceDE/>
        <w:autoSpaceDN/>
        <w:bidi w:val="0"/>
        <w:spacing w:beforeLines="0" w:afterLines="0" w:line="520" w:lineRule="exact"/>
        <w:ind w:left="0" w:leftChars="0"/>
        <w:textAlignment w:val="auto"/>
        <w:rPr>
          <w:rFonts w:hint="default" w:ascii="Arial Narrow" w:hAnsi="Arial Narrow" w:cs="Arial Narrow"/>
          <w:highlight w:val="none"/>
        </w:rPr>
      </w:pPr>
      <w:bookmarkStart w:id="31" w:name="_Toc131804109"/>
      <w:r>
        <w:rPr>
          <w:rFonts w:hint="default" w:ascii="Arial Narrow" w:hAnsi="Arial Narrow" w:cs="Arial Narrow"/>
          <w:highlight w:val="none"/>
        </w:rPr>
        <w:t>4</w:t>
      </w:r>
      <w:r>
        <w:rPr>
          <w:rFonts w:hint="default" w:ascii="Arial Narrow" w:hAnsi="Arial Narrow" w:cs="Arial Narrow"/>
          <w:highlight w:val="none"/>
          <w:lang w:val="en-US" w:eastAsia="zh-CN"/>
        </w:rPr>
        <w:t>.</w:t>
      </w:r>
      <w:r>
        <w:rPr>
          <w:rFonts w:hint="default" w:ascii="Arial Narrow" w:hAnsi="Arial Narrow" w:cs="Arial Narrow"/>
          <w:highlight w:val="none"/>
        </w:rPr>
        <w:t>资金投入和使用情况</w:t>
      </w:r>
      <w:bookmarkEnd w:id="27"/>
      <w:bookmarkEnd w:id="28"/>
      <w:bookmarkEnd w:id="29"/>
      <w:bookmarkEnd w:id="30"/>
      <w:bookmarkEnd w:id="31"/>
    </w:p>
    <w:p>
      <w:pPr>
        <w:pStyle w:val="18"/>
        <w:pageBreakBefore w:val="0"/>
        <w:widowControl w:val="0"/>
        <w:numPr>
          <w:ilvl w:val="0"/>
          <w:numId w:val="1"/>
        </w:numPr>
        <w:kinsoku/>
        <w:wordWrap/>
        <w:overflowPunct/>
        <w:topLinePunct w:val="0"/>
        <w:autoSpaceDE/>
        <w:autoSpaceDN/>
        <w:bidi w:val="0"/>
        <w:spacing w:line="520" w:lineRule="exact"/>
        <w:ind w:left="0" w:leftChars="0" w:firstLine="420"/>
        <w:textAlignment w:val="auto"/>
        <w:rPr>
          <w:rFonts w:hint="default" w:ascii="Arial Narrow" w:hAnsi="Arial Narrow" w:eastAsia="宋体" w:cs="Arial Narrow"/>
          <w:kern w:val="0"/>
          <w:sz w:val="21"/>
          <w:szCs w:val="21"/>
          <w:highlight w:val="none"/>
        </w:rPr>
      </w:pPr>
      <w:r>
        <w:rPr>
          <w:rFonts w:hint="default" w:ascii="Arial Narrow" w:hAnsi="Arial Narrow" w:eastAsia="宋体" w:cs="Arial Narrow"/>
          <w:kern w:val="0"/>
          <w:sz w:val="21"/>
          <w:szCs w:val="21"/>
          <w:highlight w:val="none"/>
        </w:rPr>
        <w:t>资金投入情况</w:t>
      </w:r>
    </w:p>
    <w:p>
      <w:pPr>
        <w:pStyle w:val="18"/>
        <w:pageBreakBefore w:val="0"/>
        <w:widowControl w:val="0"/>
        <w:kinsoku/>
        <w:wordWrap/>
        <w:overflowPunct/>
        <w:topLinePunct w:val="0"/>
        <w:autoSpaceDE/>
        <w:autoSpaceDN/>
        <w:bidi w:val="0"/>
        <w:spacing w:line="520" w:lineRule="exact"/>
        <w:ind w:left="0" w:leftChars="0" w:firstLine="420"/>
        <w:textAlignment w:val="auto"/>
        <w:rPr>
          <w:rFonts w:hint="default" w:ascii="Arial Narrow" w:hAnsi="Arial Narrow" w:eastAsia="宋体" w:cs="Arial Narrow"/>
          <w:kern w:val="44"/>
          <w:sz w:val="21"/>
          <w:szCs w:val="21"/>
          <w:highlight w:val="none"/>
        </w:rPr>
      </w:pPr>
      <w:r>
        <w:rPr>
          <w:rFonts w:hint="default" w:ascii="Arial Narrow" w:hAnsi="Arial Narrow" w:eastAsia="宋体" w:cs="Arial Narrow"/>
          <w:kern w:val="44"/>
          <w:sz w:val="21"/>
          <w:szCs w:val="21"/>
          <w:highlight w:val="none"/>
        </w:rPr>
        <w:t>本项目资金为市级财政资金，202</w:t>
      </w:r>
      <w:r>
        <w:rPr>
          <w:rFonts w:hint="default" w:ascii="Arial Narrow" w:hAnsi="Arial Narrow" w:eastAsia="宋体" w:cs="Arial Narrow"/>
          <w:kern w:val="44"/>
          <w:sz w:val="21"/>
          <w:szCs w:val="21"/>
          <w:highlight w:val="none"/>
          <w:lang w:val="en-US" w:eastAsia="zh-CN"/>
        </w:rPr>
        <w:t>2</w:t>
      </w:r>
      <w:r>
        <w:rPr>
          <w:rFonts w:hint="default" w:ascii="Arial Narrow" w:hAnsi="Arial Narrow" w:eastAsia="宋体" w:cs="Arial Narrow"/>
          <w:kern w:val="44"/>
          <w:sz w:val="21"/>
          <w:szCs w:val="21"/>
          <w:highlight w:val="none"/>
        </w:rPr>
        <w:t>年度本项目年初预算申请</w:t>
      </w:r>
      <w:r>
        <w:rPr>
          <w:rFonts w:hint="default" w:ascii="Arial Narrow" w:hAnsi="Arial Narrow" w:eastAsia="宋体" w:cs="Arial Narrow"/>
          <w:kern w:val="44"/>
          <w:sz w:val="21"/>
          <w:szCs w:val="21"/>
          <w:highlight w:val="none"/>
          <w:lang w:val="en-US" w:eastAsia="zh-CN"/>
        </w:rPr>
        <w:t>90</w:t>
      </w:r>
      <w:r>
        <w:rPr>
          <w:rFonts w:hint="default" w:ascii="Arial Narrow" w:hAnsi="Arial Narrow" w:eastAsia="宋体" w:cs="Arial Narrow"/>
          <w:kern w:val="44"/>
          <w:sz w:val="21"/>
          <w:szCs w:val="21"/>
          <w:highlight w:val="none"/>
        </w:rPr>
        <w:t>.00万元；年初预算批复</w:t>
      </w:r>
      <w:r>
        <w:rPr>
          <w:rFonts w:hint="default" w:ascii="Arial Narrow" w:hAnsi="Arial Narrow" w:eastAsia="宋体" w:cs="Arial Narrow"/>
          <w:kern w:val="44"/>
          <w:sz w:val="21"/>
          <w:szCs w:val="21"/>
          <w:highlight w:val="none"/>
          <w:lang w:val="en-US" w:eastAsia="zh-CN"/>
        </w:rPr>
        <w:t>90</w:t>
      </w:r>
      <w:r>
        <w:rPr>
          <w:rFonts w:hint="default" w:ascii="Arial Narrow" w:hAnsi="Arial Narrow" w:eastAsia="宋体" w:cs="Arial Narrow"/>
          <w:kern w:val="44"/>
          <w:sz w:val="21"/>
          <w:szCs w:val="21"/>
          <w:highlight w:val="none"/>
        </w:rPr>
        <w:t>.00万元；核减预算</w:t>
      </w:r>
      <w:r>
        <w:rPr>
          <w:rFonts w:hint="default" w:ascii="Arial Narrow" w:hAnsi="Arial Narrow" w:eastAsia="宋体" w:cs="Arial Narrow"/>
          <w:kern w:val="44"/>
          <w:sz w:val="21"/>
          <w:szCs w:val="21"/>
          <w:highlight w:val="none"/>
          <w:lang w:val="en-US" w:eastAsia="zh-CN"/>
        </w:rPr>
        <w:t>7</w:t>
      </w:r>
      <w:r>
        <w:rPr>
          <w:rFonts w:hint="default" w:ascii="Arial Narrow" w:hAnsi="Arial Narrow" w:eastAsia="宋体" w:cs="Arial Narrow"/>
          <w:kern w:val="44"/>
          <w:sz w:val="21"/>
          <w:szCs w:val="21"/>
          <w:highlight w:val="none"/>
        </w:rPr>
        <w:t>.</w:t>
      </w:r>
      <w:r>
        <w:rPr>
          <w:rFonts w:hint="default" w:ascii="Arial Narrow" w:hAnsi="Arial Narrow" w:eastAsia="宋体" w:cs="Arial Narrow"/>
          <w:kern w:val="44"/>
          <w:sz w:val="21"/>
          <w:szCs w:val="21"/>
          <w:highlight w:val="none"/>
          <w:lang w:val="en-US" w:eastAsia="zh-CN"/>
        </w:rPr>
        <w:t>5</w:t>
      </w:r>
      <w:r>
        <w:rPr>
          <w:rFonts w:hint="default" w:ascii="Arial Narrow" w:hAnsi="Arial Narrow" w:eastAsia="宋体" w:cs="Arial Narrow"/>
          <w:kern w:val="44"/>
          <w:sz w:val="21"/>
          <w:szCs w:val="21"/>
          <w:highlight w:val="none"/>
        </w:rPr>
        <w:t>0万元，调整后预算</w:t>
      </w:r>
      <w:r>
        <w:rPr>
          <w:rFonts w:hint="default" w:ascii="Arial Narrow" w:hAnsi="Arial Narrow" w:eastAsia="宋体" w:cs="Arial Narrow"/>
          <w:kern w:val="44"/>
          <w:sz w:val="21"/>
          <w:szCs w:val="21"/>
          <w:highlight w:val="none"/>
          <w:lang w:val="en-US" w:eastAsia="zh-CN"/>
        </w:rPr>
        <w:t>82</w:t>
      </w:r>
      <w:r>
        <w:rPr>
          <w:rFonts w:hint="default" w:ascii="Arial Narrow" w:hAnsi="Arial Narrow" w:eastAsia="宋体" w:cs="Arial Narrow"/>
          <w:kern w:val="44"/>
          <w:sz w:val="21"/>
          <w:szCs w:val="21"/>
          <w:highlight w:val="none"/>
        </w:rPr>
        <w:t>.</w:t>
      </w:r>
      <w:r>
        <w:rPr>
          <w:rFonts w:hint="default" w:ascii="Arial Narrow" w:hAnsi="Arial Narrow" w:eastAsia="宋体" w:cs="Arial Narrow"/>
          <w:kern w:val="44"/>
          <w:sz w:val="21"/>
          <w:szCs w:val="21"/>
          <w:highlight w:val="none"/>
          <w:lang w:val="en-US" w:eastAsia="zh-CN"/>
        </w:rPr>
        <w:t>5</w:t>
      </w:r>
      <w:r>
        <w:rPr>
          <w:rFonts w:hint="default" w:ascii="Arial Narrow" w:hAnsi="Arial Narrow" w:eastAsia="宋体" w:cs="Arial Narrow"/>
          <w:kern w:val="44"/>
          <w:sz w:val="21"/>
          <w:szCs w:val="21"/>
          <w:highlight w:val="none"/>
        </w:rPr>
        <w:t>0万元。</w:t>
      </w:r>
    </w:p>
    <w:p>
      <w:pPr>
        <w:pStyle w:val="18"/>
        <w:pageBreakBefore w:val="0"/>
        <w:widowControl w:val="0"/>
        <w:kinsoku/>
        <w:wordWrap/>
        <w:overflowPunct/>
        <w:topLinePunct w:val="0"/>
        <w:autoSpaceDE/>
        <w:autoSpaceDN/>
        <w:bidi w:val="0"/>
        <w:spacing w:line="520" w:lineRule="exact"/>
        <w:ind w:left="0" w:leftChars="0" w:firstLine="420"/>
        <w:textAlignment w:val="auto"/>
        <w:rPr>
          <w:rFonts w:hint="default" w:ascii="Arial Narrow" w:hAnsi="Arial Narrow" w:eastAsia="宋体" w:cs="Arial Narrow"/>
          <w:kern w:val="0"/>
          <w:sz w:val="21"/>
          <w:szCs w:val="21"/>
          <w:highlight w:val="none"/>
        </w:rPr>
      </w:pPr>
      <w:r>
        <w:rPr>
          <w:rFonts w:hint="default" w:ascii="Arial Narrow" w:hAnsi="Arial Narrow" w:eastAsia="宋体" w:cs="Arial Narrow"/>
          <w:kern w:val="44"/>
          <w:sz w:val="21"/>
          <w:szCs w:val="21"/>
          <w:highlight w:val="none"/>
        </w:rPr>
        <w:t>（2）</w:t>
      </w:r>
      <w:r>
        <w:rPr>
          <w:rFonts w:hint="default" w:ascii="Arial Narrow" w:hAnsi="Arial Narrow" w:eastAsia="宋体" w:cs="Arial Narrow"/>
          <w:kern w:val="0"/>
          <w:sz w:val="21"/>
          <w:szCs w:val="21"/>
          <w:highlight w:val="none"/>
        </w:rPr>
        <w:t>资金使用情况</w:t>
      </w:r>
    </w:p>
    <w:p>
      <w:pPr>
        <w:pageBreakBefore w:val="0"/>
        <w:widowControl w:val="0"/>
        <w:kinsoku/>
        <w:wordWrap/>
        <w:overflowPunct/>
        <w:topLinePunct w:val="0"/>
        <w:autoSpaceDE/>
        <w:autoSpaceDN/>
        <w:bidi w:val="0"/>
        <w:spacing w:line="520" w:lineRule="exact"/>
        <w:ind w:left="0" w:leftChars="0" w:firstLine="420" w:firstLineChars="200"/>
        <w:textAlignment w:val="auto"/>
        <w:rPr>
          <w:rFonts w:hint="default" w:ascii="Arial Narrow" w:hAnsi="Arial Narrow" w:eastAsia="宋体" w:cs="Arial Narrow"/>
          <w:kern w:val="0"/>
          <w:sz w:val="21"/>
          <w:szCs w:val="21"/>
          <w:highlight w:val="none"/>
        </w:rPr>
      </w:pPr>
      <w:r>
        <w:rPr>
          <w:rFonts w:hint="default" w:ascii="Arial Narrow" w:hAnsi="Arial Narrow" w:eastAsia="宋体" w:cs="Arial Narrow"/>
          <w:kern w:val="44"/>
          <w:sz w:val="21"/>
          <w:szCs w:val="21"/>
          <w:highlight w:val="none"/>
        </w:rPr>
        <w:t>本项目实际使用财政预算资金</w:t>
      </w:r>
      <w:r>
        <w:rPr>
          <w:rFonts w:hint="default" w:ascii="Arial Narrow" w:hAnsi="Arial Narrow" w:eastAsia="宋体" w:cs="Arial Narrow"/>
          <w:kern w:val="44"/>
          <w:sz w:val="21"/>
          <w:szCs w:val="21"/>
          <w:highlight w:val="none"/>
          <w:lang w:val="en-US" w:eastAsia="zh-CN"/>
        </w:rPr>
        <w:t>61.50</w:t>
      </w:r>
      <w:r>
        <w:rPr>
          <w:rFonts w:hint="default" w:ascii="Arial Narrow" w:hAnsi="Arial Narrow" w:eastAsia="宋体" w:cs="Arial Narrow"/>
          <w:kern w:val="44"/>
          <w:sz w:val="21"/>
          <w:szCs w:val="21"/>
          <w:highlight w:val="none"/>
        </w:rPr>
        <w:t>万元，预算执行率</w:t>
      </w:r>
      <w:r>
        <w:rPr>
          <w:rFonts w:hint="default" w:ascii="Arial Narrow" w:hAnsi="Arial Narrow" w:eastAsia="宋体" w:cs="Arial Narrow"/>
          <w:kern w:val="44"/>
          <w:sz w:val="21"/>
          <w:szCs w:val="21"/>
          <w:highlight w:val="none"/>
          <w:lang w:val="en-US" w:eastAsia="zh-CN"/>
        </w:rPr>
        <w:t>74.55</w:t>
      </w:r>
      <w:r>
        <w:rPr>
          <w:rFonts w:hint="default" w:ascii="Arial Narrow" w:hAnsi="Arial Narrow" w:eastAsia="宋体" w:cs="Arial Narrow"/>
          <w:kern w:val="44"/>
          <w:sz w:val="21"/>
          <w:szCs w:val="21"/>
          <w:highlight w:val="none"/>
        </w:rPr>
        <w:t>%，项目结余资金</w:t>
      </w:r>
      <w:r>
        <w:rPr>
          <w:rFonts w:hint="default" w:ascii="Arial Narrow" w:hAnsi="Arial Narrow" w:eastAsia="宋体" w:cs="Arial Narrow"/>
          <w:kern w:val="44"/>
          <w:sz w:val="21"/>
          <w:szCs w:val="21"/>
          <w:highlight w:val="none"/>
          <w:lang w:val="en-US" w:eastAsia="zh-CN"/>
        </w:rPr>
        <w:t>21.00</w:t>
      </w:r>
      <w:r>
        <w:rPr>
          <w:rFonts w:hint="default" w:ascii="Arial Narrow" w:hAnsi="Arial Narrow" w:eastAsia="宋体" w:cs="Arial Narrow"/>
          <w:kern w:val="44"/>
          <w:sz w:val="21"/>
          <w:szCs w:val="21"/>
          <w:highlight w:val="none"/>
        </w:rPr>
        <w:t>万元由北京市财政局收回。</w:t>
      </w:r>
    </w:p>
    <w:p>
      <w:pPr>
        <w:pStyle w:val="3"/>
        <w:pageBreakBefore w:val="0"/>
        <w:widowControl w:val="0"/>
        <w:kinsoku/>
        <w:wordWrap/>
        <w:overflowPunct/>
        <w:topLinePunct w:val="0"/>
        <w:autoSpaceDE/>
        <w:autoSpaceDN/>
        <w:bidi w:val="0"/>
        <w:spacing w:beforeLines="0" w:afterLines="0" w:line="520" w:lineRule="exact"/>
        <w:ind w:left="0" w:leftChars="0"/>
        <w:textAlignment w:val="auto"/>
        <w:rPr>
          <w:rFonts w:hint="default" w:ascii="Arial Narrow" w:hAnsi="Arial Narrow" w:cs="Arial Narrow"/>
          <w:highlight w:val="none"/>
        </w:rPr>
      </w:pPr>
      <w:bookmarkStart w:id="32" w:name="_Toc11328"/>
      <w:r>
        <w:rPr>
          <w:rFonts w:hint="default" w:ascii="Arial Narrow" w:hAnsi="Arial Narrow" w:cs="Arial Narrow"/>
          <w:highlight w:val="none"/>
        </w:rPr>
        <w:t>（二）项目绩效目标</w:t>
      </w:r>
      <w:bookmarkEnd w:id="32"/>
    </w:p>
    <w:p>
      <w:pPr>
        <w:pStyle w:val="4"/>
        <w:keepNext/>
        <w:keepLines/>
        <w:pageBreakBefore w:val="0"/>
        <w:widowControl w:val="0"/>
        <w:kinsoku/>
        <w:wordWrap/>
        <w:overflowPunct/>
        <w:topLinePunct w:val="0"/>
        <w:autoSpaceDE/>
        <w:autoSpaceDN/>
        <w:bidi w:val="0"/>
        <w:adjustRightInd/>
        <w:snapToGrid/>
        <w:spacing w:before="0" w:after="0" w:line="520" w:lineRule="exact"/>
        <w:ind w:firstLine="420" w:firstLineChars="200"/>
        <w:textAlignment w:val="auto"/>
        <w:rPr>
          <w:rFonts w:hint="default" w:ascii="Arial Narrow" w:hAnsi="Arial Narrow" w:eastAsia="宋体" w:cs="Arial Narrow"/>
          <w:b w:val="0"/>
          <w:bCs/>
          <w:sz w:val="21"/>
          <w:szCs w:val="21"/>
          <w:highlight w:val="none"/>
          <w:lang w:val="en-US" w:eastAsia="zh-CN"/>
        </w:rPr>
      </w:pPr>
      <w:r>
        <w:rPr>
          <w:rFonts w:hint="default" w:ascii="Arial Narrow" w:hAnsi="Arial Narrow" w:eastAsia="宋体" w:cs="Arial Narrow"/>
          <w:b w:val="0"/>
          <w:bCs/>
          <w:sz w:val="21"/>
          <w:szCs w:val="21"/>
          <w:highlight w:val="none"/>
          <w:lang w:val="en-US" w:eastAsia="zh-CN"/>
        </w:rPr>
        <w:t>1</w:t>
      </w:r>
      <w:r>
        <w:rPr>
          <w:rFonts w:hint="default" w:ascii="Arial Narrow" w:hAnsi="Arial Narrow" w:cs="Arial Narrow"/>
          <w:b w:val="0"/>
          <w:bCs/>
          <w:sz w:val="21"/>
          <w:szCs w:val="21"/>
          <w:highlight w:val="none"/>
          <w:lang w:val="en-US" w:eastAsia="zh-CN"/>
        </w:rPr>
        <w:t>.</w:t>
      </w:r>
      <w:r>
        <w:rPr>
          <w:rFonts w:hint="default" w:ascii="Arial Narrow" w:hAnsi="Arial Narrow" w:eastAsia="宋体" w:cs="Arial Narrow"/>
          <w:b w:val="0"/>
          <w:bCs/>
          <w:sz w:val="21"/>
          <w:szCs w:val="21"/>
          <w:highlight w:val="none"/>
          <w:lang w:val="en-US" w:eastAsia="zh-CN"/>
        </w:rPr>
        <w:t>绩效目标</w:t>
      </w:r>
    </w:p>
    <w:p>
      <w:pPr>
        <w:pageBreakBefore w:val="0"/>
        <w:widowControl w:val="0"/>
        <w:kinsoku/>
        <w:wordWrap/>
        <w:overflowPunct/>
        <w:topLinePunct w:val="0"/>
        <w:autoSpaceDE/>
        <w:autoSpaceDN/>
        <w:bidi w:val="0"/>
        <w:spacing w:line="520" w:lineRule="exact"/>
        <w:ind w:left="0" w:leftChars="0" w:firstLine="420" w:firstLineChars="200"/>
        <w:textAlignment w:val="auto"/>
        <w:rPr>
          <w:rFonts w:hint="default" w:ascii="Arial Narrow" w:hAnsi="Arial Narrow" w:eastAsia="宋体" w:cs="Arial Narrow"/>
          <w:kern w:val="44"/>
          <w:sz w:val="21"/>
          <w:szCs w:val="21"/>
          <w:highlight w:val="none"/>
          <w:lang w:val="en-US" w:eastAsia="zh-CN"/>
        </w:rPr>
      </w:pPr>
      <w:r>
        <w:rPr>
          <w:rFonts w:hint="eastAsia" w:ascii="Arial Narrow" w:hAnsi="Arial Narrow" w:cs="Arial Narrow"/>
          <w:kern w:val="44"/>
          <w:sz w:val="21"/>
          <w:szCs w:val="21"/>
          <w:highlight w:val="none"/>
          <w:lang w:val="en-US" w:eastAsia="zh-CN"/>
        </w:rPr>
        <w:t>年度总体目标：</w:t>
      </w:r>
      <w:r>
        <w:rPr>
          <w:rFonts w:hint="default" w:ascii="Arial Narrow" w:hAnsi="Arial Narrow" w:eastAsia="宋体" w:cs="Arial Narrow"/>
          <w:kern w:val="44"/>
          <w:sz w:val="21"/>
          <w:szCs w:val="21"/>
          <w:highlight w:val="none"/>
          <w:lang w:val="en-US" w:eastAsia="zh-CN"/>
        </w:rPr>
        <w:t>市委改革办邀请第三方对全市改革出台的新政策执行效果进行社会评估，评估改革项目不少于6个。</w:t>
      </w:r>
    </w:p>
    <w:p>
      <w:pPr>
        <w:pStyle w:val="4"/>
        <w:keepNext/>
        <w:keepLines/>
        <w:pageBreakBefore w:val="0"/>
        <w:widowControl w:val="0"/>
        <w:numPr>
          <w:ilvl w:val="0"/>
          <w:numId w:val="0"/>
        </w:numPr>
        <w:kinsoku/>
        <w:wordWrap/>
        <w:overflowPunct/>
        <w:topLinePunct w:val="0"/>
        <w:autoSpaceDE/>
        <w:autoSpaceDN/>
        <w:bidi w:val="0"/>
        <w:adjustRightInd/>
        <w:snapToGrid/>
        <w:spacing w:before="0" w:after="0" w:line="520" w:lineRule="exact"/>
        <w:ind w:firstLine="420" w:firstLineChars="200"/>
        <w:textAlignment w:val="auto"/>
        <w:rPr>
          <w:rFonts w:hint="default" w:ascii="Arial Narrow" w:hAnsi="Arial Narrow" w:eastAsia="宋体" w:cs="Arial Narrow"/>
          <w:b w:val="0"/>
          <w:bCs/>
          <w:sz w:val="21"/>
          <w:szCs w:val="21"/>
          <w:highlight w:val="none"/>
          <w:lang w:val="en-US" w:eastAsia="zh-CN"/>
        </w:rPr>
      </w:pPr>
      <w:r>
        <w:rPr>
          <w:rFonts w:hint="default" w:ascii="Arial Narrow" w:hAnsi="Arial Narrow" w:eastAsia="宋体" w:cs="Arial Narrow"/>
          <w:b w:val="0"/>
          <w:bCs/>
          <w:kern w:val="2"/>
          <w:sz w:val="21"/>
          <w:szCs w:val="21"/>
          <w:highlight w:val="none"/>
          <w:lang w:val="en-US" w:eastAsia="zh-CN" w:bidi="ar-SA"/>
        </w:rPr>
        <w:t>2</w:t>
      </w:r>
      <w:r>
        <w:rPr>
          <w:rFonts w:hint="default" w:ascii="Arial Narrow" w:hAnsi="Arial Narrow" w:cs="Arial Narrow"/>
          <w:b w:val="0"/>
          <w:bCs/>
          <w:kern w:val="2"/>
          <w:sz w:val="21"/>
          <w:szCs w:val="21"/>
          <w:highlight w:val="none"/>
          <w:lang w:val="en-US" w:eastAsia="zh-CN" w:bidi="ar-SA"/>
        </w:rPr>
        <w:t>.</w:t>
      </w:r>
      <w:r>
        <w:rPr>
          <w:rFonts w:hint="default" w:ascii="Arial Narrow" w:hAnsi="Arial Narrow" w:eastAsia="宋体" w:cs="Arial Narrow"/>
          <w:b w:val="0"/>
          <w:bCs/>
          <w:sz w:val="21"/>
          <w:szCs w:val="21"/>
          <w:highlight w:val="none"/>
          <w:lang w:val="en-US" w:eastAsia="zh-CN"/>
        </w:rPr>
        <w:t>绩效指标</w:t>
      </w:r>
    </w:p>
    <w:p>
      <w:pPr>
        <w:pStyle w:val="5"/>
        <w:pageBreakBefore w:val="0"/>
        <w:numPr>
          <w:ilvl w:val="0"/>
          <w:numId w:val="0"/>
        </w:numPr>
        <w:kinsoku/>
        <w:wordWrap/>
        <w:overflowPunct/>
        <w:topLinePunct w:val="0"/>
        <w:autoSpaceDE/>
        <w:autoSpaceDN/>
        <w:bidi w:val="0"/>
        <w:adjustRightInd/>
        <w:snapToGrid/>
        <w:spacing w:line="520" w:lineRule="exact"/>
        <w:ind w:left="0" w:leftChars="0" w:firstLine="0" w:firstLineChars="0"/>
        <w:jc w:val="center"/>
        <w:rPr>
          <w:rFonts w:hint="default" w:ascii="Arial Narrow" w:hAnsi="Arial Narrow" w:eastAsia="宋体" w:cs="Arial Narrow"/>
          <w:sz w:val="21"/>
          <w:szCs w:val="21"/>
          <w:highlight w:val="none"/>
          <w:lang w:val="en-US" w:eastAsia="zh-CN"/>
        </w:rPr>
      </w:pPr>
      <w:r>
        <w:rPr>
          <w:rFonts w:hint="default" w:ascii="Arial Narrow" w:hAnsi="Arial Narrow" w:eastAsia="宋体" w:cs="Arial Narrow"/>
          <w:b/>
          <w:bCs/>
          <w:sz w:val="21"/>
          <w:szCs w:val="21"/>
          <w:highlight w:val="none"/>
        </w:rPr>
        <w:t>表</w:t>
      </w:r>
      <w:r>
        <w:rPr>
          <w:rFonts w:hint="default" w:ascii="Arial Narrow" w:hAnsi="Arial Narrow" w:eastAsia="宋体" w:cs="Arial Narrow"/>
          <w:b/>
          <w:bCs/>
          <w:sz w:val="21"/>
          <w:szCs w:val="21"/>
          <w:highlight w:val="none"/>
          <w:lang w:val="en-US" w:eastAsia="zh-CN"/>
        </w:rPr>
        <w:t xml:space="preserve">1 </w:t>
      </w:r>
      <w:r>
        <w:rPr>
          <w:rFonts w:hint="default" w:ascii="Arial Narrow" w:hAnsi="Arial Narrow" w:eastAsia="宋体" w:cs="Arial Narrow"/>
          <w:b/>
          <w:bCs/>
          <w:sz w:val="21"/>
          <w:szCs w:val="21"/>
          <w:highlight w:val="none"/>
        </w:rPr>
        <w:t>202</w:t>
      </w:r>
      <w:r>
        <w:rPr>
          <w:rFonts w:hint="default" w:ascii="Arial Narrow" w:hAnsi="Arial Narrow" w:eastAsia="宋体" w:cs="Arial Narrow"/>
          <w:b/>
          <w:bCs/>
          <w:sz w:val="21"/>
          <w:szCs w:val="21"/>
          <w:highlight w:val="none"/>
          <w:lang w:val="en-US" w:eastAsia="zh-CN"/>
        </w:rPr>
        <w:t>2</w:t>
      </w:r>
      <w:r>
        <w:rPr>
          <w:rFonts w:hint="default" w:ascii="Arial Narrow" w:hAnsi="Arial Narrow" w:eastAsia="宋体" w:cs="Arial Narrow"/>
          <w:b/>
          <w:bCs/>
          <w:sz w:val="21"/>
          <w:szCs w:val="21"/>
          <w:highlight w:val="none"/>
        </w:rPr>
        <w:t>年改革督察第三方评估经费项目</w:t>
      </w:r>
      <w:r>
        <w:rPr>
          <w:rFonts w:hint="default" w:ascii="Arial Narrow" w:hAnsi="Arial Narrow" w:eastAsia="宋体" w:cs="Arial Narrow"/>
          <w:b/>
          <w:bCs/>
          <w:sz w:val="21"/>
          <w:szCs w:val="21"/>
          <w:highlight w:val="none"/>
          <w:lang w:val="en-US" w:eastAsia="zh-CN"/>
        </w:rPr>
        <w:t>绩效指标设置情况</w:t>
      </w:r>
    </w:p>
    <w:tbl>
      <w:tblPr>
        <w:tblStyle w:val="14"/>
        <w:tblW w:w="79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1417"/>
        <w:gridCol w:w="1417"/>
        <w:gridCol w:w="2835"/>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exact"/>
          <w:jc w:val="center"/>
        </w:trPr>
        <w:tc>
          <w:tcPr>
            <w:tcW w:w="534"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default" w:ascii="Arial Narrow" w:hAnsi="Arial Narrow" w:eastAsia="宋体" w:cs="Arial Narrow"/>
                <w:kern w:val="0"/>
                <w:sz w:val="18"/>
                <w:szCs w:val="18"/>
                <w:highlight w:val="none"/>
                <w:lang w:eastAsia="zh-CN"/>
              </w:rPr>
            </w:pPr>
          </w:p>
          <w:p>
            <w:pPr>
              <w:keepNext w:val="0"/>
              <w:keepLines w:val="0"/>
              <w:pageBreakBefore w:val="0"/>
              <w:widowControl/>
              <w:kinsoku/>
              <w:wordWrap/>
              <w:overflowPunct/>
              <w:topLinePunct w:val="0"/>
              <w:autoSpaceDE/>
              <w:autoSpaceDN/>
              <w:bidi w:val="0"/>
              <w:adjustRightInd/>
              <w:snapToGrid/>
              <w:spacing w:line="240" w:lineRule="auto"/>
              <w:jc w:val="center"/>
              <w:rPr>
                <w:rFonts w:hint="default" w:ascii="Arial Narrow" w:hAnsi="Arial Narrow" w:eastAsia="宋体" w:cs="Arial Narrow"/>
                <w:kern w:val="0"/>
                <w:sz w:val="18"/>
                <w:szCs w:val="18"/>
                <w:highlight w:val="none"/>
                <w:lang w:eastAsia="zh-CN"/>
              </w:rPr>
            </w:pPr>
            <w:r>
              <w:rPr>
                <w:rFonts w:hint="default" w:ascii="Arial Narrow" w:hAnsi="Arial Narrow" w:eastAsia="宋体" w:cs="Arial Narrow"/>
                <w:kern w:val="0"/>
                <w:sz w:val="18"/>
                <w:szCs w:val="18"/>
                <w:highlight w:val="none"/>
              </w:rPr>
              <w:t>绩效</w:t>
            </w:r>
          </w:p>
          <w:p>
            <w:pPr>
              <w:keepNext w:val="0"/>
              <w:keepLines w:val="0"/>
              <w:pageBreakBefore w:val="0"/>
              <w:widowControl/>
              <w:kinsoku/>
              <w:wordWrap/>
              <w:overflowPunct/>
              <w:topLinePunct w:val="0"/>
              <w:autoSpaceDE/>
              <w:autoSpaceDN/>
              <w:bidi w:val="0"/>
              <w:adjustRightInd/>
              <w:snapToGrid/>
              <w:spacing w:line="240" w:lineRule="auto"/>
              <w:jc w:val="center"/>
              <w:rPr>
                <w:rFonts w:hint="default" w:ascii="Arial Narrow" w:hAnsi="Arial Narrow" w:eastAsia="宋体" w:cs="Arial Narrow"/>
                <w:kern w:val="0"/>
                <w:sz w:val="18"/>
                <w:szCs w:val="18"/>
                <w:highlight w:val="none"/>
                <w:lang w:eastAsia="zh-CN"/>
              </w:rPr>
            </w:pPr>
            <w:r>
              <w:rPr>
                <w:rFonts w:hint="default" w:ascii="Arial Narrow" w:hAnsi="Arial Narrow" w:eastAsia="宋体" w:cs="Arial Narrow"/>
                <w:kern w:val="0"/>
                <w:sz w:val="18"/>
                <w:szCs w:val="18"/>
                <w:highlight w:val="none"/>
              </w:rPr>
              <w:t>指</w:t>
            </w:r>
          </w:p>
          <w:p>
            <w:pPr>
              <w:keepNext w:val="0"/>
              <w:keepLines w:val="0"/>
              <w:pageBreakBefore w:val="0"/>
              <w:widowControl/>
              <w:kinsoku/>
              <w:wordWrap/>
              <w:overflowPunct/>
              <w:topLinePunct w:val="0"/>
              <w:autoSpaceDE/>
              <w:autoSpaceDN/>
              <w:bidi w:val="0"/>
              <w:adjustRightInd/>
              <w:snapToGrid/>
              <w:spacing w:line="240" w:lineRule="auto"/>
              <w:jc w:val="center"/>
              <w:rPr>
                <w:rFonts w:hint="default" w:ascii="Arial Narrow" w:hAnsi="Arial Narrow" w:eastAsia="宋体" w:cs="Arial Narrow"/>
                <w:kern w:val="0"/>
                <w:sz w:val="18"/>
                <w:szCs w:val="18"/>
                <w:highlight w:val="none"/>
              </w:rPr>
            </w:pPr>
            <w:r>
              <w:rPr>
                <w:rFonts w:hint="default" w:ascii="Arial Narrow" w:hAnsi="Arial Narrow" w:eastAsia="宋体" w:cs="Arial Narrow"/>
                <w:kern w:val="0"/>
                <w:sz w:val="18"/>
                <w:szCs w:val="18"/>
                <w:highlight w:val="none"/>
              </w:rPr>
              <w:t>标</w:t>
            </w:r>
          </w:p>
        </w:tc>
        <w:tc>
          <w:tcPr>
            <w:tcW w:w="14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default" w:ascii="Arial Narrow" w:hAnsi="Arial Narrow" w:eastAsia="宋体" w:cs="Arial Narrow"/>
                <w:kern w:val="0"/>
                <w:sz w:val="18"/>
                <w:szCs w:val="18"/>
                <w:highlight w:val="none"/>
              </w:rPr>
            </w:pPr>
            <w:r>
              <w:rPr>
                <w:rFonts w:hint="default" w:ascii="Arial Narrow" w:hAnsi="Arial Narrow" w:eastAsia="宋体" w:cs="Arial Narrow"/>
                <w:kern w:val="0"/>
                <w:sz w:val="18"/>
                <w:szCs w:val="18"/>
                <w:highlight w:val="none"/>
              </w:rPr>
              <w:t>一级指标</w:t>
            </w:r>
          </w:p>
        </w:tc>
        <w:tc>
          <w:tcPr>
            <w:tcW w:w="14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default" w:ascii="Arial Narrow" w:hAnsi="Arial Narrow" w:eastAsia="宋体" w:cs="Arial Narrow"/>
                <w:kern w:val="0"/>
                <w:sz w:val="18"/>
                <w:szCs w:val="18"/>
                <w:highlight w:val="none"/>
              </w:rPr>
            </w:pPr>
            <w:r>
              <w:rPr>
                <w:rFonts w:hint="default" w:ascii="Arial Narrow" w:hAnsi="Arial Narrow" w:eastAsia="宋体" w:cs="Arial Narrow"/>
                <w:kern w:val="0"/>
                <w:sz w:val="18"/>
                <w:szCs w:val="18"/>
                <w:highlight w:val="none"/>
              </w:rPr>
              <w:t>二级指标</w:t>
            </w:r>
          </w:p>
        </w:tc>
        <w:tc>
          <w:tcPr>
            <w:tcW w:w="28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default" w:ascii="Arial Narrow" w:hAnsi="Arial Narrow" w:eastAsia="宋体" w:cs="Arial Narrow"/>
                <w:kern w:val="0"/>
                <w:sz w:val="18"/>
                <w:szCs w:val="18"/>
                <w:highlight w:val="none"/>
              </w:rPr>
            </w:pPr>
            <w:r>
              <w:rPr>
                <w:rFonts w:hint="default" w:ascii="Arial Narrow" w:hAnsi="Arial Narrow" w:eastAsia="宋体" w:cs="Arial Narrow"/>
                <w:kern w:val="0"/>
                <w:sz w:val="18"/>
                <w:szCs w:val="18"/>
                <w:highlight w:val="none"/>
              </w:rPr>
              <w:t>三级指标</w:t>
            </w:r>
          </w:p>
        </w:tc>
        <w:tc>
          <w:tcPr>
            <w:tcW w:w="17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default" w:ascii="Arial Narrow" w:hAnsi="Arial Narrow" w:eastAsia="宋体" w:cs="Arial Narrow"/>
                <w:kern w:val="0"/>
                <w:sz w:val="18"/>
                <w:szCs w:val="18"/>
                <w:highlight w:val="none"/>
              </w:rPr>
            </w:pPr>
            <w:r>
              <w:rPr>
                <w:rFonts w:hint="default" w:ascii="Arial Narrow" w:hAnsi="Arial Narrow" w:eastAsia="宋体" w:cs="Arial Narrow"/>
                <w:kern w:val="0"/>
                <w:sz w:val="18"/>
                <w:szCs w:val="18"/>
                <w:highlight w:val="none"/>
              </w:rPr>
              <w:t>年度</w:t>
            </w:r>
          </w:p>
          <w:p>
            <w:pPr>
              <w:keepNext w:val="0"/>
              <w:keepLines w:val="0"/>
              <w:pageBreakBefore w:val="0"/>
              <w:widowControl/>
              <w:kinsoku/>
              <w:wordWrap/>
              <w:overflowPunct/>
              <w:topLinePunct w:val="0"/>
              <w:autoSpaceDE/>
              <w:autoSpaceDN/>
              <w:bidi w:val="0"/>
              <w:adjustRightInd/>
              <w:snapToGrid/>
              <w:spacing w:line="240" w:lineRule="auto"/>
              <w:jc w:val="center"/>
              <w:rPr>
                <w:rFonts w:hint="default" w:ascii="Arial Narrow" w:hAnsi="Arial Narrow" w:eastAsia="宋体" w:cs="Arial Narrow"/>
                <w:kern w:val="0"/>
                <w:sz w:val="18"/>
                <w:szCs w:val="18"/>
                <w:highlight w:val="none"/>
              </w:rPr>
            </w:pPr>
            <w:r>
              <w:rPr>
                <w:rFonts w:hint="default" w:ascii="Arial Narrow" w:hAnsi="Arial Narrow" w:eastAsia="宋体" w:cs="Arial Narrow"/>
                <w:kern w:val="0"/>
                <w:sz w:val="18"/>
                <w:szCs w:val="18"/>
                <w:highlight w:val="none"/>
              </w:rPr>
              <w:t>指标值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jc w:val="center"/>
        </w:trPr>
        <w:tc>
          <w:tcPr>
            <w:tcW w:w="534"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default" w:ascii="Arial Narrow" w:hAnsi="Arial Narrow" w:eastAsia="宋体" w:cs="Arial Narrow"/>
                <w:kern w:val="0"/>
                <w:sz w:val="18"/>
                <w:szCs w:val="18"/>
                <w:highlight w:val="none"/>
              </w:rPr>
            </w:pPr>
          </w:p>
        </w:tc>
        <w:tc>
          <w:tcPr>
            <w:tcW w:w="141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default" w:ascii="Arial Narrow" w:hAnsi="Arial Narrow" w:eastAsia="宋体" w:cs="Arial Narrow"/>
                <w:kern w:val="0"/>
                <w:sz w:val="18"/>
                <w:szCs w:val="18"/>
                <w:highlight w:val="none"/>
              </w:rPr>
            </w:pPr>
            <w:r>
              <w:rPr>
                <w:rFonts w:hint="default" w:ascii="Arial Narrow" w:hAnsi="Arial Narrow" w:eastAsia="宋体" w:cs="Arial Narrow"/>
                <w:kern w:val="0"/>
                <w:sz w:val="18"/>
                <w:szCs w:val="18"/>
                <w:highlight w:val="none"/>
              </w:rPr>
              <w:t>产出指标</w:t>
            </w:r>
          </w:p>
        </w:tc>
        <w:tc>
          <w:tcPr>
            <w:tcW w:w="14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default" w:ascii="Arial Narrow" w:hAnsi="Arial Narrow" w:eastAsia="宋体" w:cs="Arial Narrow"/>
                <w:kern w:val="0"/>
                <w:sz w:val="18"/>
                <w:szCs w:val="18"/>
                <w:highlight w:val="none"/>
              </w:rPr>
            </w:pPr>
            <w:r>
              <w:rPr>
                <w:rFonts w:hint="default" w:ascii="Arial Narrow" w:hAnsi="Arial Narrow" w:eastAsia="宋体" w:cs="Arial Narrow"/>
                <w:kern w:val="0"/>
                <w:sz w:val="18"/>
                <w:szCs w:val="18"/>
                <w:highlight w:val="none"/>
              </w:rPr>
              <w:t>数量指标</w:t>
            </w:r>
          </w:p>
        </w:tc>
        <w:tc>
          <w:tcPr>
            <w:tcW w:w="28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default" w:ascii="Arial Narrow" w:hAnsi="Arial Narrow" w:eastAsia="宋体" w:cs="Arial Narrow"/>
                <w:color w:val="000000"/>
                <w:kern w:val="0"/>
                <w:sz w:val="18"/>
                <w:szCs w:val="18"/>
                <w:highlight w:val="none"/>
              </w:rPr>
            </w:pPr>
            <w:r>
              <w:rPr>
                <w:rFonts w:hint="default" w:ascii="Arial Narrow" w:hAnsi="Arial Narrow" w:eastAsia="宋体" w:cs="Arial Narrow"/>
                <w:i w:val="0"/>
                <w:iCs w:val="0"/>
                <w:color w:val="000000"/>
                <w:kern w:val="0"/>
                <w:sz w:val="18"/>
                <w:szCs w:val="18"/>
                <w:highlight w:val="none"/>
                <w:u w:val="none"/>
                <w:lang w:val="en-US" w:eastAsia="zh-CN" w:bidi="ar"/>
              </w:rPr>
              <w:t>完成评估任务数</w:t>
            </w:r>
          </w:p>
        </w:tc>
        <w:tc>
          <w:tcPr>
            <w:tcW w:w="17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default" w:ascii="Arial Narrow" w:hAnsi="Arial Narrow" w:eastAsia="宋体" w:cs="Arial Narrow"/>
                <w:kern w:val="0"/>
                <w:sz w:val="18"/>
                <w:szCs w:val="18"/>
                <w:highlight w:val="none"/>
                <w:lang w:eastAsia="zh-CN"/>
              </w:rPr>
            </w:pPr>
            <w:r>
              <w:rPr>
                <w:rFonts w:hint="default" w:ascii="Arial Narrow" w:hAnsi="Arial Narrow" w:eastAsia="宋体" w:cs="Arial Narrow"/>
                <w:kern w:val="0"/>
                <w:sz w:val="18"/>
                <w:szCs w:val="18"/>
                <w:highlight w:val="none"/>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exact"/>
          <w:jc w:val="center"/>
        </w:trPr>
        <w:tc>
          <w:tcPr>
            <w:tcW w:w="534"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default" w:ascii="Arial Narrow" w:hAnsi="Arial Narrow" w:eastAsia="宋体" w:cs="Arial Narrow"/>
                <w:kern w:val="0"/>
                <w:sz w:val="18"/>
                <w:szCs w:val="18"/>
                <w:highlight w:val="none"/>
              </w:rPr>
            </w:pPr>
          </w:p>
        </w:tc>
        <w:tc>
          <w:tcPr>
            <w:tcW w:w="1417"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default" w:ascii="Arial Narrow" w:hAnsi="Arial Narrow" w:eastAsia="宋体" w:cs="Arial Narrow"/>
                <w:kern w:val="0"/>
                <w:sz w:val="18"/>
                <w:szCs w:val="18"/>
                <w:highlight w:val="none"/>
              </w:rPr>
            </w:pPr>
          </w:p>
        </w:tc>
        <w:tc>
          <w:tcPr>
            <w:tcW w:w="14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default" w:ascii="Arial Narrow" w:hAnsi="Arial Narrow" w:eastAsia="宋体" w:cs="Arial Narrow"/>
                <w:kern w:val="0"/>
                <w:sz w:val="18"/>
                <w:szCs w:val="18"/>
                <w:highlight w:val="none"/>
              </w:rPr>
            </w:pPr>
            <w:r>
              <w:rPr>
                <w:rFonts w:hint="default" w:ascii="Arial Narrow" w:hAnsi="Arial Narrow" w:eastAsia="宋体" w:cs="Arial Narrow"/>
                <w:kern w:val="0"/>
                <w:sz w:val="18"/>
                <w:szCs w:val="18"/>
                <w:highlight w:val="none"/>
              </w:rPr>
              <w:t>质量指标</w:t>
            </w:r>
          </w:p>
        </w:tc>
        <w:tc>
          <w:tcPr>
            <w:tcW w:w="28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default" w:ascii="Arial Narrow" w:hAnsi="Arial Narrow" w:eastAsia="宋体" w:cs="Arial Narrow"/>
                <w:color w:val="000000"/>
                <w:kern w:val="0"/>
                <w:sz w:val="18"/>
                <w:szCs w:val="18"/>
                <w:highlight w:val="none"/>
              </w:rPr>
            </w:pPr>
            <w:r>
              <w:rPr>
                <w:rFonts w:hint="default" w:ascii="Arial Narrow" w:hAnsi="Arial Narrow" w:eastAsia="宋体" w:cs="Arial Narrow"/>
                <w:i w:val="0"/>
                <w:iCs w:val="0"/>
                <w:color w:val="000000"/>
                <w:kern w:val="0"/>
                <w:sz w:val="18"/>
                <w:szCs w:val="18"/>
                <w:highlight w:val="none"/>
                <w:u w:val="none"/>
                <w:lang w:val="en-US" w:eastAsia="zh-CN" w:bidi="ar"/>
              </w:rPr>
              <w:t>评估成果优秀率</w:t>
            </w:r>
          </w:p>
        </w:tc>
        <w:tc>
          <w:tcPr>
            <w:tcW w:w="17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default" w:ascii="Arial Narrow" w:hAnsi="Arial Narrow" w:eastAsia="宋体" w:cs="Arial Narrow"/>
                <w:kern w:val="0"/>
                <w:sz w:val="18"/>
                <w:szCs w:val="18"/>
                <w:highlight w:val="none"/>
                <w:lang w:val="en-US" w:eastAsia="zh-CN"/>
              </w:rPr>
            </w:pPr>
            <w:r>
              <w:rPr>
                <w:rFonts w:hint="default" w:ascii="Arial Narrow" w:hAnsi="Arial Narrow" w:eastAsia="宋体" w:cs="Arial Narrow"/>
                <w:kern w:val="0"/>
                <w:sz w:val="18"/>
                <w:szCs w:val="18"/>
                <w:highlight w:val="none"/>
                <w:lang w:val="en-US" w:eastAsia="zh-CN"/>
              </w:rPr>
              <w:t>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 w:hRule="atLeast"/>
          <w:jc w:val="center"/>
        </w:trPr>
        <w:tc>
          <w:tcPr>
            <w:tcW w:w="534"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default" w:ascii="Arial Narrow" w:hAnsi="Arial Narrow" w:eastAsia="宋体" w:cs="Arial Narrow"/>
                <w:kern w:val="0"/>
                <w:sz w:val="18"/>
                <w:szCs w:val="18"/>
                <w:highlight w:val="none"/>
              </w:rPr>
            </w:pPr>
          </w:p>
        </w:tc>
        <w:tc>
          <w:tcPr>
            <w:tcW w:w="1417"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default" w:ascii="Arial Narrow" w:hAnsi="Arial Narrow" w:eastAsia="宋体" w:cs="Arial Narrow"/>
                <w:kern w:val="0"/>
                <w:sz w:val="18"/>
                <w:szCs w:val="18"/>
                <w:highlight w:val="none"/>
              </w:rPr>
            </w:pPr>
          </w:p>
        </w:tc>
        <w:tc>
          <w:tcPr>
            <w:tcW w:w="14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default" w:ascii="Arial Narrow" w:hAnsi="Arial Narrow" w:eastAsia="宋体" w:cs="Arial Narrow"/>
                <w:kern w:val="0"/>
                <w:sz w:val="18"/>
                <w:szCs w:val="18"/>
                <w:highlight w:val="none"/>
              </w:rPr>
            </w:pPr>
            <w:r>
              <w:rPr>
                <w:rFonts w:hint="default" w:ascii="Arial Narrow" w:hAnsi="Arial Narrow" w:eastAsia="宋体" w:cs="Arial Narrow"/>
                <w:kern w:val="0"/>
                <w:sz w:val="18"/>
                <w:szCs w:val="18"/>
                <w:highlight w:val="none"/>
              </w:rPr>
              <w:t>成本指标</w:t>
            </w:r>
          </w:p>
        </w:tc>
        <w:tc>
          <w:tcPr>
            <w:tcW w:w="28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default" w:ascii="Arial Narrow" w:hAnsi="Arial Narrow" w:eastAsia="宋体" w:cs="Arial Narrow"/>
                <w:color w:val="000000"/>
                <w:kern w:val="0"/>
                <w:sz w:val="18"/>
                <w:szCs w:val="18"/>
                <w:highlight w:val="none"/>
              </w:rPr>
            </w:pPr>
            <w:r>
              <w:rPr>
                <w:rFonts w:hint="default" w:ascii="Arial Narrow" w:hAnsi="Arial Narrow" w:eastAsia="宋体" w:cs="Arial Narrow"/>
                <w:i w:val="0"/>
                <w:iCs w:val="0"/>
                <w:color w:val="000000"/>
                <w:kern w:val="0"/>
                <w:sz w:val="18"/>
                <w:szCs w:val="18"/>
                <w:highlight w:val="none"/>
                <w:u w:val="none"/>
                <w:lang w:val="en-US" w:eastAsia="zh-CN" w:bidi="ar"/>
              </w:rPr>
              <w:t>评估费用成本</w:t>
            </w:r>
          </w:p>
        </w:tc>
        <w:tc>
          <w:tcPr>
            <w:tcW w:w="17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default" w:ascii="Arial Narrow" w:hAnsi="Arial Narrow" w:eastAsia="宋体" w:cs="Arial Narrow"/>
                <w:kern w:val="0"/>
                <w:sz w:val="18"/>
                <w:szCs w:val="18"/>
                <w:highlight w:val="none"/>
                <w:lang w:val="en-US" w:eastAsia="zh-CN"/>
              </w:rPr>
            </w:pPr>
            <w:r>
              <w:rPr>
                <w:rFonts w:hint="default" w:ascii="Arial Narrow" w:hAnsi="Arial Narrow" w:eastAsia="宋体" w:cs="Arial Narrow"/>
                <w:kern w:val="0"/>
                <w:sz w:val="18"/>
                <w:szCs w:val="18"/>
                <w:highlight w:val="none"/>
                <w:lang w:val="en-US" w:eastAsia="zh-CN"/>
              </w:rPr>
              <w:t>82.5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34"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default" w:ascii="Arial Narrow" w:hAnsi="Arial Narrow" w:eastAsia="宋体" w:cs="Arial Narrow"/>
                <w:kern w:val="0"/>
                <w:sz w:val="18"/>
                <w:szCs w:val="18"/>
                <w:highlight w:val="none"/>
              </w:rPr>
            </w:pPr>
          </w:p>
        </w:tc>
        <w:tc>
          <w:tcPr>
            <w:tcW w:w="141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default" w:ascii="Arial Narrow" w:hAnsi="Arial Narrow" w:eastAsia="宋体" w:cs="Arial Narrow"/>
                <w:kern w:val="0"/>
                <w:sz w:val="18"/>
                <w:szCs w:val="18"/>
                <w:highlight w:val="none"/>
              </w:rPr>
            </w:pPr>
            <w:r>
              <w:rPr>
                <w:rFonts w:hint="default" w:ascii="Arial Narrow" w:hAnsi="Arial Narrow" w:eastAsia="宋体" w:cs="Arial Narrow"/>
                <w:kern w:val="0"/>
                <w:sz w:val="18"/>
                <w:szCs w:val="18"/>
                <w:highlight w:val="none"/>
              </w:rPr>
              <w:t>效益指标</w:t>
            </w:r>
          </w:p>
        </w:tc>
        <w:tc>
          <w:tcPr>
            <w:tcW w:w="14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default" w:ascii="Arial Narrow" w:hAnsi="Arial Narrow" w:eastAsia="宋体" w:cs="Arial Narrow"/>
                <w:kern w:val="0"/>
                <w:sz w:val="18"/>
                <w:szCs w:val="18"/>
                <w:highlight w:val="none"/>
              </w:rPr>
            </w:pPr>
            <w:r>
              <w:rPr>
                <w:rFonts w:hint="default" w:ascii="Arial Narrow" w:hAnsi="Arial Narrow" w:eastAsia="宋体" w:cs="Arial Narrow"/>
                <w:kern w:val="0"/>
                <w:sz w:val="18"/>
                <w:szCs w:val="18"/>
                <w:highlight w:val="none"/>
              </w:rPr>
              <w:t>督察类效益指标</w:t>
            </w:r>
          </w:p>
        </w:tc>
        <w:tc>
          <w:tcPr>
            <w:tcW w:w="28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240" w:lineRule="auto"/>
              <w:jc w:val="left"/>
              <w:rPr>
                <w:rFonts w:hint="default" w:ascii="Arial Narrow" w:hAnsi="Arial Narrow" w:eastAsia="宋体" w:cs="Arial Narrow"/>
                <w:color w:val="000000"/>
                <w:kern w:val="0"/>
                <w:sz w:val="18"/>
                <w:szCs w:val="18"/>
                <w:highlight w:val="none"/>
              </w:rPr>
            </w:pPr>
            <w:r>
              <w:rPr>
                <w:rFonts w:hint="default" w:ascii="Arial Narrow" w:hAnsi="Arial Narrow" w:eastAsia="宋体" w:cs="Arial Narrow"/>
                <w:color w:val="000000"/>
                <w:kern w:val="0"/>
                <w:sz w:val="18"/>
                <w:szCs w:val="18"/>
                <w:highlight w:val="none"/>
              </w:rPr>
              <w:t>评估成果转化为督察意见，推动问题整改</w:t>
            </w:r>
          </w:p>
        </w:tc>
        <w:tc>
          <w:tcPr>
            <w:tcW w:w="17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default" w:ascii="Arial Narrow" w:hAnsi="Arial Narrow" w:eastAsia="宋体" w:cs="Arial Narrow"/>
                <w:kern w:val="0"/>
                <w:sz w:val="18"/>
                <w:szCs w:val="18"/>
                <w:highlight w:val="none"/>
              </w:rPr>
            </w:pPr>
            <w:r>
              <w:rPr>
                <w:rFonts w:hint="default" w:ascii="Arial Narrow" w:hAnsi="Arial Narrow" w:eastAsia="宋体" w:cs="Arial Narrow"/>
                <w:kern w:val="0"/>
                <w:sz w:val="18"/>
                <w:szCs w:val="18"/>
                <w:highlight w:val="none"/>
              </w:rPr>
              <w:t>评估成果实现转化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34"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default" w:ascii="Arial Narrow" w:hAnsi="Arial Narrow" w:eastAsia="宋体" w:cs="Arial Narrow"/>
                <w:kern w:val="0"/>
                <w:sz w:val="18"/>
                <w:szCs w:val="18"/>
                <w:highlight w:val="none"/>
              </w:rPr>
            </w:pPr>
          </w:p>
        </w:tc>
        <w:tc>
          <w:tcPr>
            <w:tcW w:w="1417"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default" w:ascii="Arial Narrow" w:hAnsi="Arial Narrow" w:eastAsia="宋体" w:cs="Arial Narrow"/>
                <w:kern w:val="0"/>
                <w:sz w:val="18"/>
                <w:szCs w:val="18"/>
                <w:highlight w:val="none"/>
              </w:rPr>
            </w:pPr>
          </w:p>
        </w:tc>
        <w:tc>
          <w:tcPr>
            <w:tcW w:w="14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default" w:ascii="Arial Narrow" w:hAnsi="Arial Narrow" w:eastAsia="宋体" w:cs="Arial Narrow"/>
                <w:kern w:val="0"/>
                <w:sz w:val="18"/>
                <w:szCs w:val="18"/>
                <w:highlight w:val="none"/>
              </w:rPr>
            </w:pPr>
            <w:r>
              <w:rPr>
                <w:rFonts w:hint="default" w:ascii="Arial Narrow" w:hAnsi="Arial Narrow" w:eastAsia="宋体" w:cs="Arial Narrow"/>
                <w:kern w:val="0"/>
                <w:sz w:val="18"/>
                <w:szCs w:val="18"/>
                <w:highlight w:val="none"/>
              </w:rPr>
              <w:t>调研类效益指标</w:t>
            </w:r>
          </w:p>
        </w:tc>
        <w:tc>
          <w:tcPr>
            <w:tcW w:w="28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240" w:lineRule="auto"/>
              <w:jc w:val="left"/>
              <w:rPr>
                <w:rFonts w:hint="default" w:ascii="Arial Narrow" w:hAnsi="Arial Narrow" w:eastAsia="宋体" w:cs="Arial Narrow"/>
                <w:color w:val="000000"/>
                <w:kern w:val="0"/>
                <w:sz w:val="18"/>
                <w:szCs w:val="18"/>
                <w:highlight w:val="none"/>
              </w:rPr>
            </w:pPr>
            <w:r>
              <w:rPr>
                <w:rFonts w:hint="default" w:ascii="Arial Narrow" w:hAnsi="Arial Narrow" w:eastAsia="宋体" w:cs="Arial Narrow"/>
                <w:color w:val="000000"/>
                <w:kern w:val="0"/>
                <w:sz w:val="18"/>
                <w:szCs w:val="18"/>
                <w:highlight w:val="none"/>
              </w:rPr>
              <w:t>重点调研成果提供市领导决策参考</w:t>
            </w:r>
          </w:p>
        </w:tc>
        <w:tc>
          <w:tcPr>
            <w:tcW w:w="17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default" w:ascii="Arial Narrow" w:hAnsi="Arial Narrow" w:eastAsia="宋体" w:cs="Arial Narrow"/>
                <w:kern w:val="0"/>
                <w:sz w:val="18"/>
                <w:szCs w:val="18"/>
                <w:highlight w:val="none"/>
              </w:rPr>
            </w:pPr>
            <w:r>
              <w:rPr>
                <w:rFonts w:hint="default" w:ascii="Arial Narrow" w:hAnsi="Arial Narrow" w:eastAsia="宋体" w:cs="Arial Narrow"/>
                <w:kern w:val="0"/>
                <w:sz w:val="18"/>
                <w:szCs w:val="18"/>
                <w:highlight w:val="none"/>
              </w:rPr>
              <w:t>调研成果实现转化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34" w:type="dxa"/>
            <w:vMerge w:val="continue"/>
            <w:tcBorders>
              <w:top w:val="single" w:color="000000" w:sz="4" w:space="0"/>
              <w:lef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default" w:ascii="Arial Narrow" w:hAnsi="Arial Narrow" w:eastAsia="宋体" w:cs="Arial Narrow"/>
                <w:kern w:val="0"/>
                <w:sz w:val="18"/>
                <w:szCs w:val="18"/>
                <w:highlight w:val="none"/>
              </w:rPr>
            </w:pPr>
          </w:p>
        </w:tc>
        <w:tc>
          <w:tcPr>
            <w:tcW w:w="1417" w:type="dxa"/>
            <w:tcBorders>
              <w:top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default" w:ascii="Arial Narrow" w:hAnsi="Arial Narrow" w:eastAsia="宋体" w:cs="Arial Narrow"/>
                <w:kern w:val="0"/>
                <w:sz w:val="18"/>
                <w:szCs w:val="18"/>
                <w:highlight w:val="none"/>
              </w:rPr>
            </w:pPr>
            <w:r>
              <w:rPr>
                <w:rFonts w:hint="default" w:ascii="Arial Narrow" w:hAnsi="Arial Narrow" w:eastAsia="宋体" w:cs="Arial Narrow"/>
                <w:kern w:val="0"/>
                <w:sz w:val="18"/>
                <w:szCs w:val="18"/>
                <w:highlight w:val="none"/>
              </w:rPr>
              <w:t>满意度</w:t>
            </w:r>
          </w:p>
          <w:p>
            <w:pPr>
              <w:keepNext w:val="0"/>
              <w:keepLines w:val="0"/>
              <w:pageBreakBefore w:val="0"/>
              <w:widowControl/>
              <w:kinsoku/>
              <w:wordWrap/>
              <w:overflowPunct/>
              <w:topLinePunct w:val="0"/>
              <w:autoSpaceDE/>
              <w:autoSpaceDN/>
              <w:bidi w:val="0"/>
              <w:adjustRightInd/>
              <w:snapToGrid/>
              <w:spacing w:line="240" w:lineRule="auto"/>
              <w:jc w:val="center"/>
              <w:rPr>
                <w:rFonts w:hint="default" w:ascii="Arial Narrow" w:hAnsi="Arial Narrow" w:eastAsia="宋体" w:cs="Arial Narrow"/>
                <w:kern w:val="0"/>
                <w:sz w:val="18"/>
                <w:szCs w:val="18"/>
                <w:highlight w:val="none"/>
              </w:rPr>
            </w:pPr>
            <w:r>
              <w:rPr>
                <w:rFonts w:hint="default" w:ascii="Arial Narrow" w:hAnsi="Arial Narrow" w:eastAsia="宋体" w:cs="Arial Narrow"/>
                <w:kern w:val="0"/>
                <w:sz w:val="18"/>
                <w:szCs w:val="18"/>
                <w:highlight w:val="none"/>
              </w:rPr>
              <w:t>指标</w:t>
            </w:r>
          </w:p>
        </w:tc>
        <w:tc>
          <w:tcPr>
            <w:tcW w:w="1417" w:type="dxa"/>
            <w:tcBorders>
              <w:top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default" w:ascii="Arial Narrow" w:hAnsi="Arial Narrow" w:eastAsia="宋体" w:cs="Arial Narrow"/>
                <w:kern w:val="0"/>
                <w:sz w:val="18"/>
                <w:szCs w:val="18"/>
                <w:highlight w:val="none"/>
              </w:rPr>
            </w:pPr>
            <w:r>
              <w:rPr>
                <w:rFonts w:hint="default" w:ascii="Arial Narrow" w:hAnsi="Arial Narrow" w:eastAsia="宋体" w:cs="Arial Narrow"/>
                <w:kern w:val="0"/>
                <w:sz w:val="18"/>
                <w:szCs w:val="18"/>
                <w:highlight w:val="none"/>
              </w:rPr>
              <w:t>服务对象满意度指标</w:t>
            </w:r>
          </w:p>
        </w:tc>
        <w:tc>
          <w:tcPr>
            <w:tcW w:w="2835" w:type="dxa"/>
            <w:tcBorders>
              <w:top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rPr>
                <w:rFonts w:hint="default" w:ascii="Arial Narrow" w:hAnsi="Arial Narrow" w:eastAsia="宋体" w:cs="Arial Narrow"/>
                <w:color w:val="000000"/>
                <w:kern w:val="0"/>
                <w:sz w:val="18"/>
                <w:szCs w:val="18"/>
                <w:highlight w:val="none"/>
              </w:rPr>
            </w:pPr>
            <w:r>
              <w:rPr>
                <w:rFonts w:hint="default" w:ascii="Arial Narrow" w:hAnsi="Arial Narrow" w:eastAsia="宋体" w:cs="Arial Narrow"/>
                <w:color w:val="000000"/>
                <w:kern w:val="0"/>
                <w:sz w:val="18"/>
                <w:szCs w:val="18"/>
                <w:highlight w:val="none"/>
              </w:rPr>
              <w:t>市领导对评估成果的评价</w:t>
            </w:r>
          </w:p>
        </w:tc>
        <w:tc>
          <w:tcPr>
            <w:tcW w:w="1701" w:type="dxa"/>
            <w:tcBorders>
              <w:top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default" w:ascii="Arial Narrow" w:hAnsi="Arial Narrow" w:eastAsia="宋体" w:cs="Arial Narrow"/>
                <w:kern w:val="0"/>
                <w:sz w:val="18"/>
                <w:szCs w:val="18"/>
                <w:highlight w:val="none"/>
              </w:rPr>
            </w:pPr>
            <w:r>
              <w:rPr>
                <w:rFonts w:hint="default" w:ascii="Arial Narrow" w:hAnsi="Arial Narrow" w:eastAsia="宋体" w:cs="Arial Narrow"/>
                <w:kern w:val="0"/>
                <w:sz w:val="18"/>
                <w:szCs w:val="18"/>
                <w:highlight w:val="none"/>
              </w:rPr>
              <w:t>评估成果获得市领导肯定</w:t>
            </w:r>
          </w:p>
        </w:tc>
      </w:tr>
    </w:tbl>
    <w:p>
      <w:pPr>
        <w:pStyle w:val="2"/>
        <w:pageBreakBefore w:val="0"/>
        <w:widowControl w:val="0"/>
        <w:kinsoku/>
        <w:wordWrap/>
        <w:overflowPunct/>
        <w:topLinePunct w:val="0"/>
        <w:autoSpaceDE/>
        <w:autoSpaceDN/>
        <w:bidi w:val="0"/>
        <w:spacing w:line="520" w:lineRule="exact"/>
        <w:ind w:left="0" w:leftChars="0"/>
        <w:textAlignment w:val="auto"/>
        <w:rPr>
          <w:rFonts w:hint="default" w:ascii="Arial Narrow" w:hAnsi="Arial Narrow" w:cs="Arial Narrow"/>
          <w:highlight w:val="none"/>
        </w:rPr>
      </w:pPr>
      <w:bookmarkStart w:id="33" w:name="_Toc14858"/>
      <w:r>
        <w:rPr>
          <w:rFonts w:hint="default" w:ascii="Arial Narrow" w:hAnsi="Arial Narrow" w:cs="Arial Narrow"/>
          <w:highlight w:val="none"/>
        </w:rPr>
        <w:t>二、绩效评价工作开展情况</w:t>
      </w:r>
      <w:bookmarkEnd w:id="33"/>
    </w:p>
    <w:p>
      <w:pPr>
        <w:pStyle w:val="3"/>
        <w:pageBreakBefore w:val="0"/>
        <w:widowControl w:val="0"/>
        <w:kinsoku/>
        <w:wordWrap/>
        <w:overflowPunct/>
        <w:topLinePunct w:val="0"/>
        <w:autoSpaceDE/>
        <w:autoSpaceDN/>
        <w:bidi w:val="0"/>
        <w:spacing w:beforeLines="0" w:afterLines="0" w:line="520" w:lineRule="exact"/>
        <w:ind w:left="0" w:leftChars="0"/>
        <w:textAlignment w:val="auto"/>
        <w:rPr>
          <w:rFonts w:hint="default" w:ascii="Arial Narrow" w:hAnsi="Arial Narrow" w:cs="Arial Narrow"/>
          <w:highlight w:val="none"/>
        </w:rPr>
      </w:pPr>
      <w:bookmarkStart w:id="34" w:name="_Toc25610"/>
      <w:r>
        <w:rPr>
          <w:rFonts w:hint="default" w:ascii="Arial Narrow" w:hAnsi="Arial Narrow" w:cs="Arial Narrow"/>
          <w:highlight w:val="none"/>
        </w:rPr>
        <w:t>（一）绩效评价目的</w:t>
      </w:r>
      <w:bookmarkEnd w:id="34"/>
    </w:p>
    <w:p>
      <w:pPr>
        <w:pStyle w:val="18"/>
        <w:pageBreakBefore w:val="0"/>
        <w:widowControl w:val="0"/>
        <w:kinsoku/>
        <w:wordWrap/>
        <w:overflowPunct/>
        <w:topLinePunct w:val="0"/>
        <w:autoSpaceDE/>
        <w:autoSpaceDN/>
        <w:bidi w:val="0"/>
        <w:spacing w:line="520" w:lineRule="exact"/>
        <w:ind w:left="0" w:leftChars="0" w:firstLine="420"/>
        <w:textAlignment w:val="auto"/>
        <w:rPr>
          <w:rFonts w:hint="default" w:ascii="Arial Narrow" w:hAnsi="Arial Narrow" w:eastAsia="宋体" w:cs="Arial Narrow"/>
          <w:sz w:val="21"/>
          <w:szCs w:val="21"/>
          <w:highlight w:val="none"/>
        </w:rPr>
      </w:pPr>
      <w:r>
        <w:rPr>
          <w:rFonts w:hint="default" w:ascii="Arial Narrow" w:hAnsi="Arial Narrow" w:eastAsia="宋体" w:cs="Arial Narrow"/>
          <w:sz w:val="21"/>
          <w:szCs w:val="21"/>
          <w:highlight w:val="none"/>
        </w:rPr>
        <w:t>绩效评价是预算绩效管理框架体系的重要环节，依据设定的绩效目标，运用科学、合理的绩效评价指标、评价标准和评价方法，对项目支出的经济性、效率性、效益性和公平性以及预算资金的投入、使用过程、产出和效果进行客观、公正的测量、分析和评判，查找项目资金使用和管理中的薄弱环节，为工作的改进和提高提供依据，提高财政资金的使用效率。</w:t>
      </w:r>
    </w:p>
    <w:p>
      <w:pPr>
        <w:pStyle w:val="3"/>
        <w:bidi w:val="0"/>
        <w:rPr>
          <w:rFonts w:hint="default" w:ascii="Arial Narrow" w:hAnsi="Arial Narrow" w:cs="Arial Narrow"/>
          <w:highlight w:val="none"/>
        </w:rPr>
      </w:pPr>
      <w:bookmarkStart w:id="35" w:name="_Toc6178"/>
      <w:r>
        <w:rPr>
          <w:rFonts w:hint="default" w:ascii="Arial Narrow" w:hAnsi="Arial Narrow" w:cs="Arial Narrow"/>
          <w:highlight w:val="none"/>
        </w:rPr>
        <w:t>（二）绩效评价原则、评价指标体系、评价方法、评价标准等</w:t>
      </w:r>
      <w:bookmarkEnd w:id="35"/>
    </w:p>
    <w:p>
      <w:pPr>
        <w:pStyle w:val="4"/>
        <w:bidi w:val="0"/>
        <w:rPr>
          <w:rFonts w:hint="default" w:ascii="Arial Narrow" w:hAnsi="Arial Narrow" w:cs="Arial Narrow"/>
          <w:highlight w:val="none"/>
        </w:rPr>
      </w:pPr>
      <w:r>
        <w:rPr>
          <w:rFonts w:hint="default" w:ascii="Arial Narrow" w:hAnsi="Arial Narrow" w:cs="Arial Narrow"/>
          <w:highlight w:val="none"/>
        </w:rPr>
        <w:t>1</w:t>
      </w:r>
      <w:r>
        <w:rPr>
          <w:rFonts w:hint="default" w:ascii="Arial Narrow" w:hAnsi="Arial Narrow" w:cs="Arial Narrow"/>
          <w:highlight w:val="none"/>
          <w:lang w:val="en-US" w:eastAsia="zh-CN"/>
        </w:rPr>
        <w:t>.</w:t>
      </w:r>
      <w:r>
        <w:rPr>
          <w:rFonts w:hint="default" w:ascii="Arial Narrow" w:hAnsi="Arial Narrow" w:cs="Arial Narrow"/>
          <w:highlight w:val="none"/>
        </w:rPr>
        <w:t>绩效评价基本原则和评价方法</w:t>
      </w:r>
    </w:p>
    <w:p>
      <w:pPr>
        <w:pageBreakBefore w:val="0"/>
        <w:widowControl w:val="0"/>
        <w:kinsoku/>
        <w:wordWrap/>
        <w:overflowPunct/>
        <w:topLinePunct w:val="0"/>
        <w:autoSpaceDE/>
        <w:autoSpaceDN/>
        <w:bidi w:val="0"/>
        <w:spacing w:line="520" w:lineRule="exact"/>
        <w:ind w:left="0" w:leftChars="0" w:firstLine="420" w:firstLineChars="200"/>
        <w:textAlignment w:val="auto"/>
        <w:rPr>
          <w:rFonts w:hint="default" w:ascii="Arial Narrow" w:hAnsi="Arial Narrow" w:eastAsia="宋体" w:cs="Arial Narrow"/>
          <w:sz w:val="21"/>
          <w:szCs w:val="21"/>
          <w:highlight w:val="none"/>
        </w:rPr>
      </w:pPr>
      <w:r>
        <w:rPr>
          <w:rFonts w:hint="default" w:ascii="Arial Narrow" w:hAnsi="Arial Narrow" w:eastAsia="宋体" w:cs="Arial Narrow"/>
          <w:kern w:val="44"/>
          <w:sz w:val="21"/>
          <w:szCs w:val="21"/>
          <w:highlight w:val="none"/>
        </w:rPr>
        <w:t>根据《北京市项目支出绩效评价管理办法》（京财绩效〔2020〕2146号）的要求，遵循</w:t>
      </w:r>
      <w:r>
        <w:rPr>
          <w:rFonts w:hint="eastAsia" w:ascii="Arial Narrow" w:hAnsi="Arial Narrow" w:cs="Arial Narrow"/>
          <w:kern w:val="44"/>
          <w:sz w:val="21"/>
          <w:szCs w:val="21"/>
          <w:highlight w:val="none"/>
          <w:lang w:eastAsia="zh-CN"/>
        </w:rPr>
        <w:t>“</w:t>
      </w:r>
      <w:r>
        <w:rPr>
          <w:rFonts w:hint="default" w:ascii="Arial Narrow" w:hAnsi="Arial Narrow" w:eastAsia="宋体" w:cs="Arial Narrow"/>
          <w:sz w:val="21"/>
          <w:szCs w:val="21"/>
          <w:highlight w:val="none"/>
        </w:rPr>
        <w:t>科学公正、统筹兼顾、激励约束、公开透明</w:t>
      </w:r>
      <w:r>
        <w:rPr>
          <w:rFonts w:hint="eastAsia" w:ascii="Arial Narrow" w:hAnsi="Arial Narrow" w:cs="Arial Narrow"/>
          <w:kern w:val="44"/>
          <w:sz w:val="21"/>
          <w:szCs w:val="21"/>
          <w:highlight w:val="none"/>
          <w:lang w:eastAsia="zh-CN"/>
        </w:rPr>
        <w:t>”</w:t>
      </w:r>
      <w:r>
        <w:rPr>
          <w:rFonts w:hint="default" w:ascii="Arial Narrow" w:hAnsi="Arial Narrow" w:eastAsia="宋体" w:cs="Arial Narrow"/>
          <w:sz w:val="21"/>
          <w:szCs w:val="21"/>
          <w:highlight w:val="none"/>
        </w:rPr>
        <w:t>原则，主要运用比较法，对绩效目标与实施效果进行比较；运用公众评判法，通过专家评估对财政支出效果进行评判，综合分析评价绩效目标实现程度。</w:t>
      </w:r>
    </w:p>
    <w:p>
      <w:pPr>
        <w:pStyle w:val="4"/>
        <w:bidi w:val="0"/>
        <w:rPr>
          <w:rFonts w:hint="default" w:ascii="Arial Narrow" w:hAnsi="Arial Narrow" w:cs="Arial Narrow"/>
          <w:highlight w:val="none"/>
        </w:rPr>
      </w:pPr>
      <w:r>
        <w:rPr>
          <w:rFonts w:hint="default" w:ascii="Arial Narrow" w:hAnsi="Arial Narrow" w:cs="Arial Narrow"/>
          <w:highlight w:val="none"/>
        </w:rPr>
        <w:t>2</w:t>
      </w:r>
      <w:r>
        <w:rPr>
          <w:rFonts w:hint="default" w:ascii="Arial Narrow" w:hAnsi="Arial Narrow" w:cs="Arial Narrow"/>
          <w:highlight w:val="none"/>
          <w:lang w:val="en-US" w:eastAsia="zh-CN"/>
        </w:rPr>
        <w:t>.</w:t>
      </w:r>
      <w:r>
        <w:rPr>
          <w:rFonts w:hint="default" w:ascii="Arial Narrow" w:hAnsi="Arial Narrow" w:cs="Arial Narrow"/>
          <w:highlight w:val="none"/>
        </w:rPr>
        <w:t>评价指标体系</w:t>
      </w:r>
    </w:p>
    <w:p>
      <w:pPr>
        <w:pageBreakBefore w:val="0"/>
        <w:widowControl w:val="0"/>
        <w:kinsoku/>
        <w:wordWrap/>
        <w:overflowPunct/>
        <w:topLinePunct w:val="0"/>
        <w:autoSpaceDE/>
        <w:autoSpaceDN/>
        <w:bidi w:val="0"/>
        <w:spacing w:line="520" w:lineRule="exact"/>
        <w:ind w:left="0" w:leftChars="0" w:firstLine="420" w:firstLineChars="200"/>
        <w:textAlignment w:val="auto"/>
        <w:rPr>
          <w:rFonts w:hint="default" w:ascii="Arial Narrow" w:hAnsi="Arial Narrow" w:eastAsia="宋体" w:cs="Arial Narrow"/>
          <w:kern w:val="0"/>
          <w:sz w:val="21"/>
          <w:szCs w:val="21"/>
          <w:highlight w:val="none"/>
        </w:rPr>
      </w:pPr>
      <w:r>
        <w:rPr>
          <w:rFonts w:hint="default" w:ascii="Arial Narrow" w:hAnsi="Arial Narrow" w:eastAsia="宋体" w:cs="Arial Narrow"/>
          <w:sz w:val="21"/>
          <w:szCs w:val="21"/>
          <w:highlight w:val="none"/>
        </w:rPr>
        <w:t>绩效评价工作组与评价专家组根据项目的内容及特点，共同确定了本项目的绩效评价指标体系，评价指标的权重根据各项指标在评价体系中的重要程度确定，项目决策权重占10%，项目管理权重占20%，项目产出权重占40%，项目效益权重占30%。</w:t>
      </w:r>
    </w:p>
    <w:p>
      <w:pPr>
        <w:pStyle w:val="4"/>
        <w:bidi w:val="0"/>
        <w:rPr>
          <w:rFonts w:hint="default" w:ascii="Arial Narrow" w:hAnsi="Arial Narrow" w:cs="Arial Narrow"/>
          <w:highlight w:val="none"/>
        </w:rPr>
      </w:pPr>
      <w:r>
        <w:rPr>
          <w:rFonts w:hint="default" w:ascii="Arial Narrow" w:hAnsi="Arial Narrow" w:cs="Arial Narrow"/>
          <w:highlight w:val="none"/>
        </w:rPr>
        <w:t>3</w:t>
      </w:r>
      <w:r>
        <w:rPr>
          <w:rFonts w:hint="default" w:ascii="Arial Narrow" w:hAnsi="Arial Narrow" w:cs="Arial Narrow"/>
          <w:highlight w:val="none"/>
          <w:lang w:val="en-US" w:eastAsia="zh-CN"/>
        </w:rPr>
        <w:t>.</w:t>
      </w:r>
      <w:r>
        <w:rPr>
          <w:rFonts w:hint="default" w:ascii="Arial Narrow" w:hAnsi="Arial Narrow" w:cs="Arial Narrow"/>
          <w:highlight w:val="none"/>
        </w:rPr>
        <w:t>评价标准</w:t>
      </w:r>
    </w:p>
    <w:p>
      <w:pPr>
        <w:pStyle w:val="5"/>
        <w:pageBreakBefore w:val="0"/>
        <w:widowControl w:val="0"/>
        <w:kinsoku/>
        <w:wordWrap/>
        <w:overflowPunct/>
        <w:topLinePunct w:val="0"/>
        <w:autoSpaceDE/>
        <w:autoSpaceDN/>
        <w:bidi w:val="0"/>
        <w:spacing w:line="520" w:lineRule="exact"/>
        <w:ind w:left="0" w:leftChars="0"/>
        <w:textAlignment w:val="auto"/>
        <w:rPr>
          <w:rFonts w:hint="default" w:ascii="Arial Narrow" w:hAnsi="Arial Narrow" w:eastAsia="宋体" w:cs="Arial Narrow"/>
          <w:sz w:val="21"/>
          <w:szCs w:val="21"/>
          <w:highlight w:val="none"/>
        </w:rPr>
      </w:pPr>
      <w:r>
        <w:rPr>
          <w:rFonts w:hint="default" w:ascii="Arial Narrow" w:hAnsi="Arial Narrow" w:eastAsia="宋体" w:cs="Arial Narrow"/>
          <w:bCs/>
          <w:sz w:val="21"/>
          <w:szCs w:val="21"/>
          <w:highlight w:val="none"/>
        </w:rPr>
        <w:t>本项目主要采用计划标准，</w:t>
      </w:r>
      <w:r>
        <w:rPr>
          <w:rFonts w:hint="default" w:ascii="Arial Narrow" w:hAnsi="Arial Narrow" w:eastAsia="宋体" w:cs="Arial Narrow"/>
          <w:sz w:val="21"/>
          <w:szCs w:val="21"/>
          <w:highlight w:val="none"/>
        </w:rPr>
        <w:t>以预先制定的目标、预算作为评价标准，对项目实施效果进行评价。</w:t>
      </w:r>
    </w:p>
    <w:p>
      <w:pPr>
        <w:pStyle w:val="3"/>
        <w:numPr>
          <w:ilvl w:val="0"/>
          <w:numId w:val="2"/>
        </w:numPr>
        <w:bidi w:val="0"/>
        <w:rPr>
          <w:rFonts w:hint="default" w:ascii="Arial Narrow" w:hAnsi="Arial Narrow" w:cs="Arial Narrow"/>
          <w:highlight w:val="none"/>
        </w:rPr>
      </w:pPr>
      <w:bookmarkStart w:id="36" w:name="_Toc8450"/>
      <w:r>
        <w:rPr>
          <w:rFonts w:hint="default" w:ascii="Arial Narrow" w:hAnsi="Arial Narrow" w:cs="Arial Narrow"/>
          <w:highlight w:val="none"/>
        </w:rPr>
        <w:t>绩效评价工作过程</w:t>
      </w:r>
      <w:bookmarkEnd w:id="36"/>
    </w:p>
    <w:p>
      <w:pPr>
        <w:pStyle w:val="4"/>
        <w:bidi w:val="0"/>
        <w:rPr>
          <w:rFonts w:hint="default" w:ascii="Arial Narrow" w:hAnsi="Arial Narrow" w:cs="Arial Narrow"/>
          <w:highlight w:val="none"/>
        </w:rPr>
      </w:pPr>
      <w:r>
        <w:rPr>
          <w:rFonts w:hint="default" w:ascii="Arial Narrow" w:hAnsi="Arial Narrow" w:cs="Arial Narrow"/>
          <w:highlight w:val="none"/>
        </w:rPr>
        <w:t>1</w:t>
      </w:r>
      <w:r>
        <w:rPr>
          <w:rFonts w:hint="default" w:ascii="Arial Narrow" w:hAnsi="Arial Narrow" w:cs="Arial Narrow"/>
          <w:highlight w:val="none"/>
          <w:lang w:val="en-US" w:eastAsia="zh-CN"/>
        </w:rPr>
        <w:t>.</w:t>
      </w:r>
      <w:r>
        <w:rPr>
          <w:rFonts w:hint="default" w:ascii="Arial Narrow" w:hAnsi="Arial Narrow" w:cs="Arial Narrow"/>
          <w:highlight w:val="none"/>
        </w:rPr>
        <w:t>准备阶段</w:t>
      </w:r>
    </w:p>
    <w:p>
      <w:pPr>
        <w:pStyle w:val="22"/>
        <w:pageBreakBefore w:val="0"/>
        <w:widowControl w:val="0"/>
        <w:kinsoku/>
        <w:wordWrap/>
        <w:overflowPunct/>
        <w:topLinePunct w:val="0"/>
        <w:autoSpaceDE/>
        <w:autoSpaceDN/>
        <w:bidi w:val="0"/>
        <w:spacing w:line="520" w:lineRule="exact"/>
        <w:ind w:left="0" w:leftChars="0"/>
        <w:textAlignment w:val="auto"/>
        <w:rPr>
          <w:rFonts w:hint="default" w:ascii="Arial Narrow" w:hAnsi="Arial Narrow" w:eastAsia="宋体" w:cs="Arial Narrow"/>
          <w:sz w:val="21"/>
          <w:szCs w:val="21"/>
          <w:highlight w:val="none"/>
        </w:rPr>
      </w:pPr>
      <w:r>
        <w:rPr>
          <w:rFonts w:hint="default" w:ascii="Arial Narrow" w:hAnsi="Arial Narrow" w:eastAsia="宋体" w:cs="Arial Narrow"/>
          <w:sz w:val="21"/>
          <w:szCs w:val="21"/>
          <w:highlight w:val="none"/>
        </w:rPr>
        <w:t>（1）制定评价工作实施方案。202</w:t>
      </w:r>
      <w:r>
        <w:rPr>
          <w:rFonts w:hint="default" w:ascii="Arial Narrow" w:hAnsi="Arial Narrow" w:eastAsia="宋体" w:cs="Arial Narrow"/>
          <w:sz w:val="21"/>
          <w:szCs w:val="21"/>
          <w:highlight w:val="none"/>
          <w:lang w:val="en-US" w:eastAsia="zh-CN"/>
        </w:rPr>
        <w:t>3</w:t>
      </w:r>
      <w:r>
        <w:rPr>
          <w:rFonts w:hint="default" w:ascii="Arial Narrow" w:hAnsi="Arial Narrow" w:eastAsia="宋体" w:cs="Arial Narrow"/>
          <w:sz w:val="21"/>
          <w:szCs w:val="21"/>
          <w:highlight w:val="none"/>
        </w:rPr>
        <w:t>年</w:t>
      </w:r>
      <w:r>
        <w:rPr>
          <w:rFonts w:hint="default" w:ascii="Arial Narrow" w:hAnsi="Arial Narrow" w:eastAsia="宋体" w:cs="Arial Narrow"/>
          <w:sz w:val="21"/>
          <w:szCs w:val="21"/>
          <w:highlight w:val="none"/>
          <w:lang w:val="en-US" w:eastAsia="zh-CN"/>
        </w:rPr>
        <w:t>3</w:t>
      </w:r>
      <w:r>
        <w:rPr>
          <w:rFonts w:hint="default" w:ascii="Arial Narrow" w:hAnsi="Arial Narrow" w:eastAsia="宋体" w:cs="Arial Narrow"/>
          <w:sz w:val="21"/>
          <w:szCs w:val="21"/>
          <w:highlight w:val="none"/>
        </w:rPr>
        <w:t>月</w:t>
      </w:r>
      <w:r>
        <w:rPr>
          <w:rFonts w:hint="default" w:ascii="Arial Narrow" w:hAnsi="Arial Narrow" w:eastAsia="宋体" w:cs="Arial Narrow"/>
          <w:sz w:val="21"/>
          <w:szCs w:val="21"/>
          <w:highlight w:val="none"/>
          <w:lang w:val="en-US" w:eastAsia="zh-CN"/>
        </w:rPr>
        <w:t>6</w:t>
      </w:r>
      <w:r>
        <w:rPr>
          <w:rFonts w:hint="default" w:ascii="Arial Narrow" w:hAnsi="Arial Narrow" w:eastAsia="宋体" w:cs="Arial Narrow"/>
          <w:sz w:val="21"/>
          <w:szCs w:val="21"/>
          <w:highlight w:val="none"/>
        </w:rPr>
        <w:t>日中介机构在了解绩效评价工作要求和项目基本情况的基础上，编制绩效评价工作实施方案。方案主要明确了工作目的、工作范围、评价方式和方法、工作程序、应急预案等内容。</w:t>
      </w:r>
    </w:p>
    <w:p>
      <w:pPr>
        <w:pStyle w:val="22"/>
        <w:pageBreakBefore w:val="0"/>
        <w:widowControl w:val="0"/>
        <w:kinsoku/>
        <w:wordWrap/>
        <w:overflowPunct/>
        <w:topLinePunct w:val="0"/>
        <w:autoSpaceDE/>
        <w:autoSpaceDN/>
        <w:bidi w:val="0"/>
        <w:spacing w:line="520" w:lineRule="exact"/>
        <w:ind w:left="0" w:leftChars="0"/>
        <w:textAlignment w:val="auto"/>
        <w:rPr>
          <w:rFonts w:hint="default" w:ascii="Arial Narrow" w:hAnsi="Arial Narrow" w:eastAsia="宋体" w:cs="Arial Narrow"/>
          <w:sz w:val="21"/>
          <w:szCs w:val="21"/>
          <w:highlight w:val="none"/>
        </w:rPr>
      </w:pPr>
      <w:r>
        <w:rPr>
          <w:rFonts w:hint="default" w:ascii="Arial Narrow" w:hAnsi="Arial Narrow" w:eastAsia="宋体" w:cs="Arial Narrow"/>
          <w:sz w:val="21"/>
          <w:szCs w:val="21"/>
          <w:highlight w:val="none"/>
        </w:rPr>
        <w:t>（2）成立绩效评价工作组。202</w:t>
      </w:r>
      <w:r>
        <w:rPr>
          <w:rFonts w:hint="default" w:ascii="Arial Narrow" w:hAnsi="Arial Narrow" w:eastAsia="宋体" w:cs="Arial Narrow"/>
          <w:sz w:val="21"/>
          <w:szCs w:val="21"/>
          <w:highlight w:val="none"/>
          <w:lang w:val="en-US" w:eastAsia="zh-CN"/>
        </w:rPr>
        <w:t>3</w:t>
      </w:r>
      <w:r>
        <w:rPr>
          <w:rFonts w:hint="default" w:ascii="Arial Narrow" w:hAnsi="Arial Narrow" w:eastAsia="宋体" w:cs="Arial Narrow"/>
          <w:sz w:val="21"/>
          <w:szCs w:val="21"/>
          <w:highlight w:val="none"/>
        </w:rPr>
        <w:t>年</w:t>
      </w:r>
      <w:r>
        <w:rPr>
          <w:rFonts w:hint="default" w:ascii="Arial Narrow" w:hAnsi="Arial Narrow" w:eastAsia="宋体" w:cs="Arial Narrow"/>
          <w:sz w:val="21"/>
          <w:szCs w:val="21"/>
          <w:highlight w:val="none"/>
          <w:lang w:val="en-US" w:eastAsia="zh-CN"/>
        </w:rPr>
        <w:t>3</w:t>
      </w:r>
      <w:r>
        <w:rPr>
          <w:rFonts w:hint="default" w:ascii="Arial Narrow" w:hAnsi="Arial Narrow" w:eastAsia="宋体" w:cs="Arial Narrow"/>
          <w:sz w:val="21"/>
          <w:szCs w:val="21"/>
          <w:highlight w:val="none"/>
        </w:rPr>
        <w:t>月</w:t>
      </w:r>
      <w:r>
        <w:rPr>
          <w:rFonts w:hint="default" w:ascii="Arial Narrow" w:hAnsi="Arial Narrow" w:eastAsia="宋体" w:cs="Arial Narrow"/>
          <w:sz w:val="21"/>
          <w:szCs w:val="21"/>
          <w:highlight w:val="none"/>
          <w:lang w:val="en-US" w:eastAsia="zh-CN"/>
        </w:rPr>
        <w:t>10</w:t>
      </w:r>
      <w:r>
        <w:rPr>
          <w:rFonts w:hint="default" w:ascii="Arial Narrow" w:hAnsi="Arial Narrow" w:eastAsia="宋体" w:cs="Arial Narrow"/>
          <w:sz w:val="21"/>
          <w:szCs w:val="21"/>
          <w:highlight w:val="none"/>
        </w:rPr>
        <w:t>日市委研究室和中介机构成立绩效评价工作组（以下简称</w:t>
      </w:r>
      <w:r>
        <w:rPr>
          <w:rFonts w:hint="eastAsia" w:ascii="Arial Narrow" w:hAnsi="Arial Narrow" w:cs="Arial Narrow"/>
          <w:sz w:val="21"/>
          <w:szCs w:val="21"/>
          <w:highlight w:val="none"/>
          <w:lang w:eastAsia="zh-CN"/>
        </w:rPr>
        <w:t>“</w:t>
      </w:r>
      <w:r>
        <w:rPr>
          <w:rFonts w:hint="default" w:ascii="Arial Narrow" w:hAnsi="Arial Narrow" w:eastAsia="宋体" w:cs="Arial Narrow"/>
          <w:sz w:val="21"/>
          <w:szCs w:val="21"/>
          <w:highlight w:val="none"/>
        </w:rPr>
        <w:t>工作组</w:t>
      </w:r>
      <w:r>
        <w:rPr>
          <w:rFonts w:hint="eastAsia" w:ascii="Arial Narrow" w:hAnsi="Arial Narrow" w:cs="Arial Narrow"/>
          <w:sz w:val="21"/>
          <w:szCs w:val="21"/>
          <w:highlight w:val="none"/>
          <w:lang w:eastAsia="zh-CN"/>
        </w:rPr>
        <w:t>”</w:t>
      </w:r>
      <w:r>
        <w:rPr>
          <w:rFonts w:hint="default" w:ascii="Arial Narrow" w:hAnsi="Arial Narrow" w:eastAsia="宋体" w:cs="Arial Narrow"/>
          <w:sz w:val="21"/>
          <w:szCs w:val="21"/>
          <w:highlight w:val="none"/>
        </w:rPr>
        <w:t>），确定工作组成员及相应职责。</w:t>
      </w:r>
    </w:p>
    <w:p>
      <w:pPr>
        <w:pStyle w:val="4"/>
        <w:bidi w:val="0"/>
        <w:rPr>
          <w:rFonts w:hint="default" w:ascii="Arial Narrow" w:hAnsi="Arial Narrow" w:cs="Arial Narrow"/>
          <w:highlight w:val="none"/>
        </w:rPr>
      </w:pPr>
      <w:r>
        <w:rPr>
          <w:rFonts w:hint="default" w:ascii="Arial Narrow" w:hAnsi="Arial Narrow" w:cs="Arial Narrow"/>
          <w:highlight w:val="none"/>
        </w:rPr>
        <w:t>2</w:t>
      </w:r>
      <w:r>
        <w:rPr>
          <w:rFonts w:hint="default" w:ascii="Arial Narrow" w:hAnsi="Arial Narrow" w:cs="Arial Narrow"/>
          <w:highlight w:val="none"/>
          <w:lang w:val="en-US" w:eastAsia="zh-CN"/>
        </w:rPr>
        <w:t>.</w:t>
      </w:r>
      <w:r>
        <w:rPr>
          <w:rFonts w:hint="default" w:ascii="Arial Narrow" w:hAnsi="Arial Narrow" w:cs="Arial Narrow"/>
          <w:highlight w:val="none"/>
        </w:rPr>
        <w:t>实施阶段</w:t>
      </w:r>
    </w:p>
    <w:p>
      <w:pPr>
        <w:pStyle w:val="22"/>
        <w:pageBreakBefore w:val="0"/>
        <w:widowControl w:val="0"/>
        <w:kinsoku/>
        <w:wordWrap/>
        <w:overflowPunct/>
        <w:topLinePunct w:val="0"/>
        <w:autoSpaceDE/>
        <w:autoSpaceDN/>
        <w:bidi w:val="0"/>
        <w:spacing w:line="520" w:lineRule="exact"/>
        <w:ind w:left="0" w:leftChars="0"/>
        <w:textAlignment w:val="auto"/>
        <w:rPr>
          <w:rFonts w:hint="default" w:ascii="Arial Narrow" w:hAnsi="Arial Narrow" w:eastAsia="宋体" w:cs="Arial Narrow"/>
          <w:sz w:val="21"/>
          <w:szCs w:val="21"/>
          <w:highlight w:val="none"/>
        </w:rPr>
      </w:pPr>
      <w:r>
        <w:rPr>
          <w:rFonts w:hint="default" w:ascii="Arial Narrow" w:hAnsi="Arial Narrow" w:eastAsia="宋体" w:cs="Arial Narrow"/>
          <w:sz w:val="21"/>
          <w:szCs w:val="21"/>
          <w:highlight w:val="none"/>
        </w:rPr>
        <w:t>（1）</w:t>
      </w:r>
      <w:r>
        <w:rPr>
          <w:rFonts w:hint="default" w:ascii="Arial Narrow" w:hAnsi="Arial Narrow" w:eastAsia="宋体" w:cs="Arial Narrow"/>
          <w:kern w:val="44"/>
          <w:sz w:val="21"/>
          <w:szCs w:val="21"/>
          <w:highlight w:val="none"/>
        </w:rPr>
        <w:t>入户调研</w:t>
      </w:r>
      <w:r>
        <w:rPr>
          <w:rFonts w:hint="default" w:ascii="Arial Narrow" w:hAnsi="Arial Narrow" w:eastAsia="宋体" w:cs="Arial Narrow"/>
          <w:sz w:val="21"/>
          <w:szCs w:val="21"/>
          <w:highlight w:val="none"/>
        </w:rPr>
        <w:t>。</w:t>
      </w:r>
      <w:r>
        <w:rPr>
          <w:rFonts w:hint="default" w:ascii="Arial Narrow" w:hAnsi="Arial Narrow" w:eastAsia="宋体" w:cs="Arial Narrow"/>
          <w:kern w:val="44"/>
          <w:sz w:val="21"/>
          <w:szCs w:val="21"/>
          <w:highlight w:val="none"/>
        </w:rPr>
        <w:t>工作组于202</w:t>
      </w:r>
      <w:r>
        <w:rPr>
          <w:rFonts w:hint="default" w:ascii="Arial Narrow" w:hAnsi="Arial Narrow" w:eastAsia="宋体" w:cs="Arial Narrow"/>
          <w:kern w:val="44"/>
          <w:sz w:val="21"/>
          <w:szCs w:val="21"/>
          <w:highlight w:val="none"/>
          <w:lang w:val="en-US" w:eastAsia="zh-CN"/>
        </w:rPr>
        <w:t>3</w:t>
      </w:r>
      <w:r>
        <w:rPr>
          <w:rFonts w:hint="default" w:ascii="Arial Narrow" w:hAnsi="Arial Narrow" w:eastAsia="宋体" w:cs="Arial Narrow"/>
          <w:kern w:val="44"/>
          <w:sz w:val="21"/>
          <w:szCs w:val="21"/>
          <w:highlight w:val="none"/>
        </w:rPr>
        <w:t>年</w:t>
      </w:r>
      <w:r>
        <w:rPr>
          <w:rFonts w:hint="default" w:ascii="Arial Narrow" w:hAnsi="Arial Narrow" w:eastAsia="宋体" w:cs="Arial Narrow"/>
          <w:kern w:val="44"/>
          <w:sz w:val="21"/>
          <w:szCs w:val="21"/>
          <w:highlight w:val="none"/>
          <w:lang w:val="en-US" w:eastAsia="zh-CN"/>
        </w:rPr>
        <w:t>3</w:t>
      </w:r>
      <w:r>
        <w:rPr>
          <w:rFonts w:hint="default" w:ascii="Arial Narrow" w:hAnsi="Arial Narrow" w:eastAsia="宋体" w:cs="Arial Narrow"/>
          <w:kern w:val="44"/>
          <w:sz w:val="21"/>
          <w:szCs w:val="21"/>
          <w:highlight w:val="none"/>
        </w:rPr>
        <w:t>月</w:t>
      </w:r>
      <w:r>
        <w:rPr>
          <w:rFonts w:hint="default" w:ascii="Arial Narrow" w:hAnsi="Arial Narrow" w:eastAsia="宋体" w:cs="Arial Narrow"/>
          <w:kern w:val="44"/>
          <w:sz w:val="21"/>
          <w:szCs w:val="21"/>
          <w:highlight w:val="none"/>
          <w:lang w:val="en-US" w:eastAsia="zh-CN"/>
        </w:rPr>
        <w:t>13</w:t>
      </w:r>
      <w:r>
        <w:rPr>
          <w:rFonts w:hint="default" w:ascii="Arial Narrow" w:hAnsi="Arial Narrow" w:eastAsia="宋体" w:cs="Arial Narrow"/>
          <w:kern w:val="44"/>
          <w:sz w:val="21"/>
          <w:szCs w:val="21"/>
          <w:highlight w:val="none"/>
        </w:rPr>
        <w:t>日到达</w:t>
      </w:r>
      <w:r>
        <w:rPr>
          <w:rFonts w:hint="default" w:ascii="Arial Narrow" w:hAnsi="Arial Narrow" w:eastAsia="宋体" w:cs="Arial Narrow"/>
          <w:sz w:val="21"/>
          <w:szCs w:val="21"/>
          <w:highlight w:val="none"/>
        </w:rPr>
        <w:t>市委研究室进行调研，了解项目基本情况，提交项目资料清单，并就资料清单中的内容进行详细沟通。</w:t>
      </w:r>
    </w:p>
    <w:p>
      <w:pPr>
        <w:pStyle w:val="22"/>
        <w:pageBreakBefore w:val="0"/>
        <w:widowControl w:val="0"/>
        <w:kinsoku/>
        <w:wordWrap/>
        <w:overflowPunct/>
        <w:topLinePunct w:val="0"/>
        <w:autoSpaceDE/>
        <w:autoSpaceDN/>
        <w:bidi w:val="0"/>
        <w:spacing w:line="520" w:lineRule="exact"/>
        <w:ind w:left="0" w:leftChars="0"/>
        <w:textAlignment w:val="auto"/>
        <w:rPr>
          <w:rFonts w:hint="default" w:ascii="Arial Narrow" w:hAnsi="Arial Narrow" w:eastAsia="宋体" w:cs="Arial Narrow"/>
          <w:sz w:val="21"/>
          <w:szCs w:val="21"/>
          <w:highlight w:val="none"/>
        </w:rPr>
      </w:pPr>
      <w:r>
        <w:rPr>
          <w:rFonts w:hint="default" w:ascii="Arial Narrow" w:hAnsi="Arial Narrow" w:eastAsia="宋体" w:cs="Arial Narrow"/>
          <w:sz w:val="21"/>
          <w:szCs w:val="21"/>
          <w:highlight w:val="none"/>
        </w:rPr>
        <w:t>（2）资料收集和审核。工作组根据资料清单，结合评价对象实际情况，从项目决策、项目管理、项目产出和项目效益四个方面进行资料收集、整理和审核，并根据审核情况与市委研究室沟通提供补充资料。</w:t>
      </w:r>
    </w:p>
    <w:p>
      <w:pPr>
        <w:pStyle w:val="22"/>
        <w:pageBreakBefore w:val="0"/>
        <w:widowControl w:val="0"/>
        <w:kinsoku/>
        <w:wordWrap/>
        <w:overflowPunct/>
        <w:topLinePunct w:val="0"/>
        <w:autoSpaceDE/>
        <w:autoSpaceDN/>
        <w:bidi w:val="0"/>
        <w:spacing w:line="520" w:lineRule="exact"/>
        <w:ind w:left="0" w:leftChars="0"/>
        <w:textAlignment w:val="auto"/>
        <w:rPr>
          <w:rFonts w:hint="default" w:ascii="Arial Narrow" w:hAnsi="Arial Narrow" w:eastAsia="宋体" w:cs="Arial Narrow"/>
          <w:sz w:val="21"/>
          <w:szCs w:val="21"/>
          <w:highlight w:val="none"/>
        </w:rPr>
      </w:pPr>
      <w:r>
        <w:rPr>
          <w:rFonts w:hint="default" w:ascii="Arial Narrow" w:hAnsi="Arial Narrow" w:eastAsia="宋体" w:cs="Arial Narrow"/>
          <w:sz w:val="21"/>
          <w:szCs w:val="21"/>
          <w:highlight w:val="none"/>
        </w:rPr>
        <w:t>（3）遴选专家并组建评价专家组。</w:t>
      </w:r>
      <w:r>
        <w:rPr>
          <w:rFonts w:hint="eastAsia" w:ascii="Arial Narrow" w:hAnsi="Arial Narrow" w:cs="Arial Narrow"/>
          <w:sz w:val="21"/>
          <w:szCs w:val="21"/>
          <w:highlight w:val="none"/>
          <w:lang w:val="en-US" w:eastAsia="zh-CN"/>
        </w:rPr>
        <w:t>工作</w:t>
      </w:r>
      <w:r>
        <w:rPr>
          <w:rFonts w:hint="default" w:ascii="Arial Narrow" w:hAnsi="Arial Narrow" w:eastAsia="宋体" w:cs="Arial Narrow"/>
          <w:sz w:val="21"/>
          <w:szCs w:val="21"/>
          <w:highlight w:val="none"/>
        </w:rPr>
        <w:t>组根据项目内容及涉及的专业领域，遴选绩效管理专家、业务专家和财务专家，组成评价专家组（以下简称</w:t>
      </w:r>
      <w:r>
        <w:rPr>
          <w:rFonts w:hint="eastAsia" w:ascii="Arial Narrow" w:hAnsi="Arial Narrow" w:cs="Arial Narrow"/>
          <w:sz w:val="21"/>
          <w:szCs w:val="21"/>
          <w:highlight w:val="none"/>
          <w:lang w:eastAsia="zh-CN"/>
        </w:rPr>
        <w:t>“</w:t>
      </w:r>
      <w:r>
        <w:rPr>
          <w:rFonts w:hint="default" w:ascii="Arial Narrow" w:hAnsi="Arial Narrow" w:eastAsia="宋体" w:cs="Arial Narrow"/>
          <w:sz w:val="21"/>
          <w:szCs w:val="21"/>
          <w:highlight w:val="none"/>
        </w:rPr>
        <w:t>专家组</w:t>
      </w:r>
      <w:r>
        <w:rPr>
          <w:rFonts w:hint="eastAsia" w:ascii="Arial Narrow" w:hAnsi="Arial Narrow" w:cs="Arial Narrow"/>
          <w:sz w:val="21"/>
          <w:szCs w:val="21"/>
          <w:highlight w:val="none"/>
          <w:lang w:eastAsia="zh-CN"/>
        </w:rPr>
        <w:t>”</w:t>
      </w:r>
      <w:r>
        <w:rPr>
          <w:rFonts w:hint="default" w:ascii="Arial Narrow" w:hAnsi="Arial Narrow" w:eastAsia="宋体" w:cs="Arial Narrow"/>
          <w:sz w:val="21"/>
          <w:szCs w:val="21"/>
          <w:highlight w:val="none"/>
        </w:rPr>
        <w:t>）。</w:t>
      </w:r>
    </w:p>
    <w:p>
      <w:pPr>
        <w:pageBreakBefore w:val="0"/>
        <w:widowControl w:val="0"/>
        <w:kinsoku/>
        <w:wordWrap/>
        <w:overflowPunct/>
        <w:topLinePunct w:val="0"/>
        <w:autoSpaceDE/>
        <w:autoSpaceDN/>
        <w:bidi w:val="0"/>
        <w:spacing w:line="520" w:lineRule="exact"/>
        <w:ind w:left="0" w:leftChars="0" w:firstLine="420" w:firstLineChars="200"/>
        <w:textAlignment w:val="auto"/>
        <w:rPr>
          <w:rFonts w:hint="default" w:ascii="Arial Narrow" w:hAnsi="Arial Narrow" w:eastAsia="宋体" w:cs="Arial Narrow"/>
          <w:sz w:val="21"/>
          <w:szCs w:val="21"/>
          <w:highlight w:val="none"/>
        </w:rPr>
      </w:pPr>
      <w:r>
        <w:rPr>
          <w:rFonts w:hint="default" w:ascii="Arial Narrow" w:hAnsi="Arial Narrow" w:eastAsia="宋体" w:cs="Arial Narrow"/>
          <w:sz w:val="21"/>
          <w:szCs w:val="21"/>
          <w:highlight w:val="none"/>
        </w:rPr>
        <w:t>（4）专家函评。工作组于202</w:t>
      </w:r>
      <w:r>
        <w:rPr>
          <w:rFonts w:hint="default" w:ascii="Arial Narrow" w:hAnsi="Arial Narrow" w:eastAsia="宋体" w:cs="Arial Narrow"/>
          <w:sz w:val="21"/>
          <w:szCs w:val="21"/>
          <w:highlight w:val="none"/>
          <w:lang w:val="en-US" w:eastAsia="zh-CN"/>
        </w:rPr>
        <w:t>3</w:t>
      </w:r>
      <w:r>
        <w:rPr>
          <w:rFonts w:hint="default" w:ascii="Arial Narrow" w:hAnsi="Arial Narrow" w:eastAsia="宋体" w:cs="Arial Narrow"/>
          <w:sz w:val="21"/>
          <w:szCs w:val="21"/>
          <w:highlight w:val="none"/>
        </w:rPr>
        <w:t>年</w:t>
      </w:r>
      <w:r>
        <w:rPr>
          <w:rFonts w:hint="default" w:ascii="Arial Narrow" w:hAnsi="Arial Narrow" w:eastAsia="宋体" w:cs="Arial Narrow"/>
          <w:sz w:val="21"/>
          <w:szCs w:val="21"/>
          <w:highlight w:val="none"/>
          <w:lang w:val="en-US" w:eastAsia="zh-CN"/>
        </w:rPr>
        <w:t>4</w:t>
      </w:r>
      <w:r>
        <w:rPr>
          <w:rFonts w:hint="default" w:ascii="Arial Narrow" w:hAnsi="Arial Narrow" w:eastAsia="宋体" w:cs="Arial Narrow"/>
          <w:sz w:val="21"/>
          <w:szCs w:val="21"/>
          <w:highlight w:val="none"/>
        </w:rPr>
        <w:t>月</w:t>
      </w:r>
      <w:r>
        <w:rPr>
          <w:rFonts w:hint="default" w:ascii="Arial Narrow" w:hAnsi="Arial Narrow" w:eastAsia="宋体" w:cs="Arial Narrow"/>
          <w:sz w:val="21"/>
          <w:szCs w:val="21"/>
          <w:highlight w:val="none"/>
          <w:lang w:val="en-US" w:eastAsia="zh-CN"/>
        </w:rPr>
        <w:t>17</w:t>
      </w:r>
      <w:r>
        <w:rPr>
          <w:rFonts w:hint="default" w:ascii="Arial Narrow" w:hAnsi="Arial Narrow" w:eastAsia="宋体" w:cs="Arial Narrow"/>
          <w:sz w:val="21"/>
          <w:szCs w:val="21"/>
          <w:highlight w:val="none"/>
        </w:rPr>
        <w:t>日将项目资料发送至各位专家，专家通过审核资料，对项目决策、项目管理、项目产出、项目效益等方面的指标完成情况进行评价，独立出具评价意见并形成专家汇总意见。</w:t>
      </w:r>
    </w:p>
    <w:p>
      <w:pPr>
        <w:pStyle w:val="4"/>
        <w:bidi w:val="0"/>
        <w:rPr>
          <w:rFonts w:hint="default" w:ascii="Arial Narrow" w:hAnsi="Arial Narrow" w:cs="Arial Narrow"/>
          <w:highlight w:val="none"/>
        </w:rPr>
      </w:pPr>
      <w:r>
        <w:rPr>
          <w:rFonts w:hint="default" w:ascii="Arial Narrow" w:hAnsi="Arial Narrow" w:cs="Arial Narrow"/>
          <w:highlight w:val="none"/>
        </w:rPr>
        <w:t>3</w:t>
      </w:r>
      <w:r>
        <w:rPr>
          <w:rFonts w:hint="default" w:ascii="Arial Narrow" w:hAnsi="Arial Narrow" w:cs="Arial Narrow"/>
          <w:highlight w:val="none"/>
          <w:lang w:val="en-US" w:eastAsia="zh-CN"/>
        </w:rPr>
        <w:t>.</w:t>
      </w:r>
      <w:r>
        <w:rPr>
          <w:rFonts w:hint="default" w:ascii="Arial Narrow" w:hAnsi="Arial Narrow" w:cs="Arial Narrow"/>
          <w:highlight w:val="none"/>
        </w:rPr>
        <w:t>评价总结阶段</w:t>
      </w:r>
    </w:p>
    <w:p>
      <w:pPr>
        <w:pStyle w:val="22"/>
        <w:pageBreakBefore w:val="0"/>
        <w:widowControl w:val="0"/>
        <w:kinsoku/>
        <w:wordWrap/>
        <w:overflowPunct/>
        <w:topLinePunct w:val="0"/>
        <w:autoSpaceDE/>
        <w:autoSpaceDN/>
        <w:bidi w:val="0"/>
        <w:spacing w:line="520" w:lineRule="exact"/>
        <w:ind w:left="0" w:leftChars="0" w:firstLine="315" w:firstLineChars="150"/>
        <w:textAlignment w:val="auto"/>
        <w:rPr>
          <w:rFonts w:hint="default" w:ascii="Arial Narrow" w:hAnsi="Arial Narrow" w:eastAsia="宋体" w:cs="Arial Narrow"/>
          <w:sz w:val="21"/>
          <w:szCs w:val="21"/>
          <w:highlight w:val="none"/>
        </w:rPr>
      </w:pPr>
      <w:r>
        <w:rPr>
          <w:rFonts w:hint="default" w:ascii="Arial Narrow" w:hAnsi="Arial Narrow" w:eastAsia="宋体" w:cs="Arial Narrow"/>
          <w:sz w:val="21"/>
          <w:szCs w:val="21"/>
          <w:highlight w:val="none"/>
        </w:rPr>
        <w:t>（1）撰写绩效评价报告。工作组以专家意见为基础，并结合对项目资料审核及分析情况，撰写绩效评价报告。</w:t>
      </w:r>
    </w:p>
    <w:p>
      <w:pPr>
        <w:pStyle w:val="22"/>
        <w:pageBreakBefore w:val="0"/>
        <w:widowControl w:val="0"/>
        <w:kinsoku/>
        <w:wordWrap/>
        <w:overflowPunct/>
        <w:topLinePunct w:val="0"/>
        <w:autoSpaceDE/>
        <w:autoSpaceDN/>
        <w:bidi w:val="0"/>
        <w:spacing w:line="520" w:lineRule="exact"/>
        <w:ind w:left="0" w:leftChars="0" w:firstLine="315" w:firstLineChars="150"/>
        <w:textAlignment w:val="auto"/>
        <w:rPr>
          <w:rFonts w:hint="default" w:ascii="Arial Narrow" w:hAnsi="Arial Narrow" w:eastAsia="宋体" w:cs="Arial Narrow"/>
          <w:sz w:val="21"/>
          <w:szCs w:val="21"/>
          <w:highlight w:val="none"/>
        </w:rPr>
      </w:pPr>
      <w:r>
        <w:rPr>
          <w:rFonts w:hint="default" w:ascii="Arial Narrow" w:hAnsi="Arial Narrow" w:eastAsia="宋体" w:cs="Arial Narrow"/>
          <w:sz w:val="21"/>
          <w:szCs w:val="21"/>
          <w:highlight w:val="none"/>
        </w:rPr>
        <w:t>（2）沟通绩效评价意见。绩效评价报告完成后，工作组就报告中所反映的问题与市委研究室进行沟通。</w:t>
      </w:r>
    </w:p>
    <w:p>
      <w:pPr>
        <w:pStyle w:val="22"/>
        <w:pageBreakBefore w:val="0"/>
        <w:widowControl w:val="0"/>
        <w:kinsoku/>
        <w:wordWrap/>
        <w:overflowPunct/>
        <w:topLinePunct w:val="0"/>
        <w:autoSpaceDE/>
        <w:autoSpaceDN/>
        <w:bidi w:val="0"/>
        <w:spacing w:line="520" w:lineRule="exact"/>
        <w:ind w:left="0" w:leftChars="0" w:firstLine="315" w:firstLineChars="150"/>
        <w:textAlignment w:val="auto"/>
        <w:rPr>
          <w:rFonts w:hint="default" w:ascii="Arial Narrow" w:hAnsi="Arial Narrow" w:eastAsia="宋体" w:cs="Arial Narrow"/>
          <w:sz w:val="21"/>
          <w:szCs w:val="21"/>
          <w:highlight w:val="none"/>
          <w:lang w:val="en-US" w:eastAsia="zh-CN"/>
        </w:rPr>
      </w:pPr>
      <w:r>
        <w:rPr>
          <w:rFonts w:hint="default" w:ascii="Arial Narrow" w:hAnsi="Arial Narrow" w:eastAsia="宋体" w:cs="Arial Narrow"/>
          <w:sz w:val="21"/>
          <w:szCs w:val="21"/>
          <w:highlight w:val="none"/>
        </w:rPr>
        <w:t>（3）形成正式绩效评价报告。工作组在市委研究室反馈意见的基础上，对绩效评价报告进行完善，形成正式绩效评价报告。</w:t>
      </w:r>
    </w:p>
    <w:p>
      <w:pPr>
        <w:pStyle w:val="2"/>
        <w:bidi w:val="0"/>
        <w:rPr>
          <w:rFonts w:hint="default" w:ascii="Arial Narrow" w:hAnsi="Arial Narrow" w:cs="Arial Narrow"/>
          <w:highlight w:val="none"/>
        </w:rPr>
      </w:pPr>
      <w:bookmarkStart w:id="37" w:name="_Toc9371"/>
      <w:r>
        <w:rPr>
          <w:rFonts w:hint="default" w:ascii="Arial Narrow" w:hAnsi="Arial Narrow" w:cs="Arial Narrow"/>
          <w:highlight w:val="none"/>
        </w:rPr>
        <w:t>三、综合评价情况及评价结论</w:t>
      </w:r>
      <w:bookmarkEnd w:id="37"/>
    </w:p>
    <w:p>
      <w:pPr>
        <w:pageBreakBefore w:val="0"/>
        <w:widowControl w:val="0"/>
        <w:tabs>
          <w:tab w:val="left" w:pos="709"/>
        </w:tabs>
        <w:kinsoku/>
        <w:wordWrap/>
        <w:overflowPunct/>
        <w:topLinePunct w:val="0"/>
        <w:autoSpaceDE/>
        <w:autoSpaceDN/>
        <w:bidi w:val="0"/>
        <w:spacing w:line="520" w:lineRule="exact"/>
        <w:ind w:left="0" w:leftChars="0" w:firstLine="420" w:firstLineChars="200"/>
        <w:textAlignment w:val="auto"/>
        <w:rPr>
          <w:rFonts w:hint="default" w:ascii="Arial Narrow" w:hAnsi="Arial Narrow" w:eastAsia="宋体" w:cs="Arial Narrow"/>
          <w:b/>
          <w:bCs/>
          <w:sz w:val="21"/>
          <w:szCs w:val="21"/>
          <w:highlight w:val="none"/>
        </w:rPr>
      </w:pPr>
      <w:r>
        <w:rPr>
          <w:rFonts w:hint="default" w:ascii="Arial Narrow" w:hAnsi="Arial Narrow" w:eastAsia="宋体" w:cs="Arial Narrow"/>
          <w:bCs/>
          <w:sz w:val="21"/>
          <w:szCs w:val="21"/>
          <w:highlight w:val="none"/>
          <w:lang w:eastAsia="zh-CN"/>
        </w:rPr>
        <w:t>2022年度改革督察第三方评估经费项目</w:t>
      </w:r>
      <w:r>
        <w:rPr>
          <w:rFonts w:hint="default" w:ascii="Arial Narrow" w:hAnsi="Arial Narrow" w:eastAsia="宋体" w:cs="Arial Narrow"/>
          <w:sz w:val="21"/>
          <w:szCs w:val="21"/>
          <w:highlight w:val="none"/>
        </w:rPr>
        <w:t>综合得分</w:t>
      </w:r>
      <w:r>
        <w:rPr>
          <w:rFonts w:hint="default" w:ascii="Arial Narrow" w:hAnsi="Arial Narrow" w:eastAsia="宋体" w:cs="Arial Narrow"/>
          <w:sz w:val="21"/>
          <w:szCs w:val="21"/>
          <w:highlight w:val="none"/>
          <w:lang w:val="en-US" w:eastAsia="zh-CN"/>
        </w:rPr>
        <w:t>88.03</w:t>
      </w:r>
      <w:r>
        <w:rPr>
          <w:rFonts w:hint="default" w:ascii="Arial Narrow" w:hAnsi="Arial Narrow" w:eastAsia="宋体" w:cs="Arial Narrow"/>
          <w:sz w:val="21"/>
          <w:szCs w:val="21"/>
          <w:highlight w:val="none"/>
        </w:rPr>
        <w:t>分，其中：项目决策</w:t>
      </w:r>
      <w:r>
        <w:rPr>
          <w:rFonts w:hint="default" w:ascii="Arial Narrow" w:hAnsi="Arial Narrow" w:eastAsia="宋体" w:cs="Arial Narrow"/>
          <w:sz w:val="21"/>
          <w:szCs w:val="21"/>
          <w:highlight w:val="none"/>
          <w:lang w:val="en-US" w:eastAsia="zh-CN"/>
        </w:rPr>
        <w:t>8.20</w:t>
      </w:r>
      <w:r>
        <w:rPr>
          <w:rFonts w:hint="default" w:ascii="Arial Narrow" w:hAnsi="Arial Narrow" w:eastAsia="宋体" w:cs="Arial Narrow"/>
          <w:sz w:val="21"/>
          <w:szCs w:val="21"/>
          <w:highlight w:val="none"/>
        </w:rPr>
        <w:t>分，项目过程</w:t>
      </w:r>
      <w:r>
        <w:rPr>
          <w:rFonts w:hint="default" w:ascii="Arial Narrow" w:hAnsi="Arial Narrow" w:eastAsia="宋体" w:cs="Arial Narrow"/>
          <w:sz w:val="21"/>
          <w:szCs w:val="21"/>
          <w:highlight w:val="none"/>
          <w:lang w:val="en-US" w:eastAsia="zh-CN"/>
        </w:rPr>
        <w:t>18.0</w:t>
      </w:r>
      <w:r>
        <w:rPr>
          <w:rFonts w:hint="eastAsia" w:ascii="Arial Narrow" w:hAnsi="Arial Narrow" w:cs="Arial Narrow"/>
          <w:sz w:val="21"/>
          <w:szCs w:val="21"/>
          <w:highlight w:val="none"/>
          <w:lang w:val="en-US" w:eastAsia="zh-CN"/>
        </w:rPr>
        <w:t>0</w:t>
      </w:r>
      <w:r>
        <w:rPr>
          <w:rFonts w:hint="default" w:ascii="Arial Narrow" w:hAnsi="Arial Narrow" w:eastAsia="宋体" w:cs="Arial Narrow"/>
          <w:sz w:val="21"/>
          <w:szCs w:val="21"/>
          <w:highlight w:val="none"/>
        </w:rPr>
        <w:t>分，项目产出</w:t>
      </w:r>
      <w:r>
        <w:rPr>
          <w:rFonts w:hint="default" w:ascii="Arial Narrow" w:hAnsi="Arial Narrow" w:eastAsia="宋体" w:cs="Arial Narrow"/>
          <w:sz w:val="21"/>
          <w:szCs w:val="21"/>
          <w:highlight w:val="none"/>
          <w:lang w:val="en-US" w:eastAsia="zh-CN"/>
        </w:rPr>
        <w:t>35.50</w:t>
      </w:r>
      <w:r>
        <w:rPr>
          <w:rFonts w:hint="default" w:ascii="Arial Narrow" w:hAnsi="Arial Narrow" w:eastAsia="宋体" w:cs="Arial Narrow"/>
          <w:sz w:val="21"/>
          <w:szCs w:val="21"/>
          <w:highlight w:val="none"/>
        </w:rPr>
        <w:t>分，项目效益26.33分。</w:t>
      </w:r>
      <w:r>
        <w:rPr>
          <w:rFonts w:hint="default" w:ascii="Arial Narrow" w:hAnsi="Arial Narrow" w:eastAsia="宋体" w:cs="Arial Narrow"/>
          <w:bCs/>
          <w:sz w:val="21"/>
          <w:szCs w:val="21"/>
          <w:highlight w:val="none"/>
        </w:rPr>
        <w:t>项目</w:t>
      </w:r>
      <w:r>
        <w:rPr>
          <w:rFonts w:hint="default" w:ascii="Arial Narrow" w:hAnsi="Arial Narrow" w:eastAsia="宋体" w:cs="Arial Narrow"/>
          <w:sz w:val="21"/>
          <w:szCs w:val="21"/>
          <w:highlight w:val="none"/>
        </w:rPr>
        <w:t>绩效评定结论为</w:t>
      </w:r>
      <w:r>
        <w:rPr>
          <w:rFonts w:hint="eastAsia" w:ascii="Arial Narrow" w:hAnsi="Arial Narrow" w:cs="Arial Narrow"/>
          <w:sz w:val="21"/>
          <w:szCs w:val="21"/>
          <w:highlight w:val="none"/>
          <w:lang w:eastAsia="zh-CN"/>
        </w:rPr>
        <w:t>“</w:t>
      </w:r>
      <w:r>
        <w:rPr>
          <w:rFonts w:hint="default" w:ascii="Arial Narrow" w:hAnsi="Arial Narrow" w:eastAsia="宋体" w:cs="Arial Narrow"/>
          <w:sz w:val="21"/>
          <w:szCs w:val="21"/>
          <w:highlight w:val="none"/>
        </w:rPr>
        <w:t>良</w:t>
      </w:r>
      <w:r>
        <w:rPr>
          <w:rFonts w:hint="eastAsia" w:ascii="Arial Narrow" w:hAnsi="Arial Narrow" w:cs="Arial Narrow"/>
          <w:sz w:val="21"/>
          <w:szCs w:val="21"/>
          <w:highlight w:val="none"/>
          <w:lang w:eastAsia="zh-CN"/>
        </w:rPr>
        <w:t>”</w:t>
      </w:r>
      <w:r>
        <w:rPr>
          <w:rFonts w:hint="default" w:ascii="Arial Narrow" w:hAnsi="Arial Narrow" w:eastAsia="宋体" w:cs="Arial Narrow"/>
          <w:sz w:val="21"/>
          <w:szCs w:val="21"/>
          <w:highlight w:val="none"/>
        </w:rPr>
        <w:t>。</w:t>
      </w:r>
    </w:p>
    <w:p>
      <w:pPr>
        <w:pStyle w:val="8"/>
        <w:pageBreakBefore w:val="0"/>
        <w:widowControl w:val="0"/>
        <w:kinsoku/>
        <w:wordWrap/>
        <w:overflowPunct/>
        <w:topLinePunct w:val="0"/>
        <w:autoSpaceDE/>
        <w:autoSpaceDN/>
        <w:bidi w:val="0"/>
        <w:spacing w:after="0" w:line="520" w:lineRule="exact"/>
        <w:ind w:left="0" w:leftChars="0"/>
        <w:jc w:val="center"/>
        <w:textAlignment w:val="auto"/>
        <w:rPr>
          <w:rFonts w:hint="default" w:ascii="Arial Narrow" w:hAnsi="Arial Narrow" w:eastAsia="宋体" w:cs="Arial Narrow"/>
          <w:b/>
          <w:bCs/>
          <w:sz w:val="21"/>
          <w:szCs w:val="21"/>
          <w:highlight w:val="none"/>
          <w:lang w:eastAsia="zh-CN"/>
        </w:rPr>
      </w:pPr>
      <w:r>
        <w:rPr>
          <w:rFonts w:hint="default" w:ascii="Arial Narrow" w:hAnsi="Arial Narrow" w:cs="Arial Narrow"/>
          <w:b/>
          <w:bCs/>
          <w:sz w:val="21"/>
          <w:szCs w:val="21"/>
          <w:highlight w:val="none"/>
          <w:lang w:val="en-US" w:eastAsia="zh-CN"/>
        </w:rPr>
        <w:t xml:space="preserve">表2 </w:t>
      </w:r>
      <w:r>
        <w:rPr>
          <w:rFonts w:hint="default" w:ascii="Arial Narrow" w:hAnsi="Arial Narrow" w:eastAsia="宋体" w:cs="Arial Narrow"/>
          <w:b/>
          <w:bCs/>
          <w:sz w:val="21"/>
          <w:szCs w:val="21"/>
          <w:highlight w:val="none"/>
          <w:lang w:eastAsia="zh-CN"/>
        </w:rPr>
        <w:t>2022年度《北京调研》《决策参考》发行项目</w:t>
      </w:r>
    </w:p>
    <w:p>
      <w:pPr>
        <w:pStyle w:val="8"/>
        <w:pageBreakBefore w:val="0"/>
        <w:widowControl w:val="0"/>
        <w:kinsoku/>
        <w:wordWrap/>
        <w:overflowPunct/>
        <w:topLinePunct w:val="0"/>
        <w:autoSpaceDE/>
        <w:autoSpaceDN/>
        <w:bidi w:val="0"/>
        <w:spacing w:after="0" w:line="520" w:lineRule="exact"/>
        <w:ind w:left="0" w:leftChars="0"/>
        <w:jc w:val="center"/>
        <w:textAlignment w:val="auto"/>
        <w:rPr>
          <w:rFonts w:hint="default" w:ascii="Arial Narrow" w:hAnsi="Arial Narrow" w:eastAsia="宋体" w:cs="Arial Narrow"/>
          <w:b/>
          <w:sz w:val="21"/>
          <w:szCs w:val="21"/>
          <w:highlight w:val="none"/>
        </w:rPr>
      </w:pPr>
      <w:r>
        <w:rPr>
          <w:rFonts w:hint="default" w:ascii="Arial Narrow" w:hAnsi="Arial Narrow" w:eastAsia="宋体" w:cs="Arial Narrow"/>
          <w:b/>
          <w:sz w:val="21"/>
          <w:szCs w:val="21"/>
          <w:highlight w:val="none"/>
        </w:rPr>
        <w:t>绩效评价结论一览表</w:t>
      </w:r>
    </w:p>
    <w:tbl>
      <w:tblPr>
        <w:tblStyle w:val="14"/>
        <w:tblW w:w="81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2082"/>
        <w:gridCol w:w="3140"/>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7" w:hRule="atLeast"/>
          <w:tblHeader/>
          <w:jc w:val="center"/>
        </w:trPr>
        <w:tc>
          <w:tcPr>
            <w:tcW w:w="208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jc w:val="center"/>
              <w:textAlignment w:val="auto"/>
              <w:rPr>
                <w:rFonts w:hint="default" w:ascii="Arial Narrow" w:hAnsi="Arial Narrow" w:eastAsia="宋体" w:cs="Arial Narrow"/>
                <w:b/>
                <w:sz w:val="21"/>
                <w:szCs w:val="21"/>
                <w:highlight w:val="none"/>
              </w:rPr>
            </w:pPr>
            <w:r>
              <w:rPr>
                <w:rFonts w:hint="default" w:ascii="Arial Narrow" w:hAnsi="Arial Narrow" w:eastAsia="宋体" w:cs="Arial Narrow"/>
                <w:b/>
                <w:sz w:val="21"/>
                <w:szCs w:val="21"/>
                <w:highlight w:val="none"/>
              </w:rPr>
              <w:t>评价内容</w:t>
            </w:r>
          </w:p>
        </w:tc>
        <w:tc>
          <w:tcPr>
            <w:tcW w:w="3140"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jc w:val="center"/>
              <w:textAlignment w:val="auto"/>
              <w:rPr>
                <w:rFonts w:hint="default" w:ascii="Arial Narrow" w:hAnsi="Arial Narrow" w:eastAsia="宋体" w:cs="Arial Narrow"/>
                <w:b/>
                <w:sz w:val="21"/>
                <w:szCs w:val="21"/>
                <w:highlight w:val="none"/>
              </w:rPr>
            </w:pPr>
            <w:r>
              <w:rPr>
                <w:rFonts w:hint="default" w:ascii="Arial Narrow" w:hAnsi="Arial Narrow" w:eastAsia="宋体" w:cs="Arial Narrow"/>
                <w:b/>
                <w:sz w:val="21"/>
                <w:szCs w:val="21"/>
                <w:highlight w:val="none"/>
              </w:rPr>
              <w:t>分值</w:t>
            </w:r>
          </w:p>
        </w:tc>
        <w:tc>
          <w:tcPr>
            <w:tcW w:w="295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jc w:val="center"/>
              <w:textAlignment w:val="auto"/>
              <w:rPr>
                <w:rFonts w:hint="default" w:ascii="Arial Narrow" w:hAnsi="Arial Narrow" w:eastAsia="宋体" w:cs="Arial Narrow"/>
                <w:b/>
                <w:sz w:val="21"/>
                <w:szCs w:val="21"/>
                <w:highlight w:val="none"/>
              </w:rPr>
            </w:pPr>
            <w:r>
              <w:rPr>
                <w:rFonts w:hint="default" w:ascii="Arial Narrow" w:hAnsi="Arial Narrow" w:eastAsia="宋体" w:cs="Arial Narrow"/>
                <w:b/>
                <w:sz w:val="21"/>
                <w:szCs w:val="21"/>
                <w:highlight w:val="none"/>
              </w:rPr>
              <w:t>评价得分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57" w:hRule="atLeast"/>
          <w:jc w:val="center"/>
        </w:trPr>
        <w:tc>
          <w:tcPr>
            <w:tcW w:w="2082" w:type="dxa"/>
            <w:vAlign w:val="center"/>
          </w:tcPr>
          <w:p>
            <w:pPr>
              <w:pStyle w:val="5"/>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Arial Narrow" w:hAnsi="Arial Narrow" w:eastAsia="宋体" w:cs="Arial Narrow"/>
                <w:b/>
                <w:sz w:val="21"/>
                <w:szCs w:val="21"/>
                <w:highlight w:val="none"/>
              </w:rPr>
            </w:pPr>
            <w:r>
              <w:rPr>
                <w:rFonts w:hint="default" w:ascii="Arial Narrow" w:hAnsi="Arial Narrow" w:eastAsia="宋体" w:cs="Arial Narrow"/>
                <w:b/>
                <w:sz w:val="21"/>
                <w:szCs w:val="21"/>
                <w:highlight w:val="none"/>
              </w:rPr>
              <w:t>项目决策</w:t>
            </w:r>
          </w:p>
        </w:tc>
        <w:tc>
          <w:tcPr>
            <w:tcW w:w="3140"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jc w:val="center"/>
              <w:textAlignment w:val="auto"/>
              <w:rPr>
                <w:rFonts w:hint="default" w:ascii="Arial Narrow" w:hAnsi="Arial Narrow" w:eastAsia="宋体" w:cs="Arial Narrow"/>
                <w:b/>
                <w:sz w:val="21"/>
                <w:szCs w:val="21"/>
                <w:highlight w:val="none"/>
              </w:rPr>
            </w:pPr>
            <w:r>
              <w:rPr>
                <w:rFonts w:hint="default" w:ascii="Arial Narrow" w:hAnsi="Arial Narrow" w:eastAsia="宋体" w:cs="Arial Narrow"/>
                <w:sz w:val="21"/>
                <w:szCs w:val="21"/>
                <w:highlight w:val="none"/>
              </w:rPr>
              <w:t>10</w:t>
            </w:r>
          </w:p>
        </w:tc>
        <w:tc>
          <w:tcPr>
            <w:tcW w:w="2952" w:type="dxa"/>
            <w:vAlign w:val="bottom"/>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jc w:val="center"/>
              <w:textAlignment w:val="auto"/>
              <w:rPr>
                <w:rFonts w:hint="default" w:ascii="Arial Narrow" w:hAnsi="Arial Narrow" w:eastAsia="宋体" w:cs="Arial Narrow"/>
                <w:sz w:val="21"/>
                <w:szCs w:val="21"/>
                <w:highlight w:val="none"/>
                <w:lang w:val="en-US" w:eastAsia="zh-CN"/>
              </w:rPr>
            </w:pPr>
            <w:r>
              <w:rPr>
                <w:rFonts w:hint="default" w:ascii="Arial Narrow" w:hAnsi="Arial Narrow" w:eastAsia="宋体" w:cs="Arial Narrow"/>
                <w:sz w:val="21"/>
                <w:szCs w:val="21"/>
                <w:highlight w:val="none"/>
                <w:lang w:val="en-US" w:eastAsia="zh-CN"/>
              </w:rPr>
              <w:t xml:space="preserve">8.20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57" w:hRule="atLeast"/>
          <w:jc w:val="center"/>
        </w:trPr>
        <w:tc>
          <w:tcPr>
            <w:tcW w:w="208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jc w:val="center"/>
              <w:textAlignment w:val="auto"/>
              <w:rPr>
                <w:rFonts w:hint="default" w:ascii="Arial Narrow" w:hAnsi="Arial Narrow" w:eastAsia="宋体" w:cs="Arial Narrow"/>
                <w:b/>
                <w:sz w:val="21"/>
                <w:szCs w:val="21"/>
                <w:highlight w:val="none"/>
              </w:rPr>
            </w:pPr>
            <w:r>
              <w:rPr>
                <w:rFonts w:hint="default" w:ascii="Arial Narrow" w:hAnsi="Arial Narrow" w:eastAsia="宋体" w:cs="Arial Narrow"/>
                <w:b/>
                <w:sz w:val="21"/>
                <w:szCs w:val="21"/>
                <w:highlight w:val="none"/>
              </w:rPr>
              <w:t>项目过程</w:t>
            </w:r>
          </w:p>
        </w:tc>
        <w:tc>
          <w:tcPr>
            <w:tcW w:w="3140"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jc w:val="center"/>
              <w:textAlignment w:val="auto"/>
              <w:rPr>
                <w:rFonts w:hint="default" w:ascii="Arial Narrow" w:hAnsi="Arial Narrow" w:eastAsia="宋体" w:cs="Arial Narrow"/>
                <w:b/>
                <w:sz w:val="21"/>
                <w:szCs w:val="21"/>
                <w:highlight w:val="none"/>
              </w:rPr>
            </w:pPr>
            <w:r>
              <w:rPr>
                <w:rFonts w:hint="default" w:ascii="Arial Narrow" w:hAnsi="Arial Narrow" w:eastAsia="宋体" w:cs="Arial Narrow"/>
                <w:sz w:val="21"/>
                <w:szCs w:val="21"/>
                <w:highlight w:val="none"/>
              </w:rPr>
              <w:t>20</w:t>
            </w:r>
          </w:p>
        </w:tc>
        <w:tc>
          <w:tcPr>
            <w:tcW w:w="2952" w:type="dxa"/>
            <w:vAlign w:val="bottom"/>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jc w:val="center"/>
              <w:textAlignment w:val="auto"/>
              <w:rPr>
                <w:rFonts w:hint="default" w:ascii="Arial Narrow" w:hAnsi="Arial Narrow" w:eastAsia="宋体" w:cs="Arial Narrow"/>
                <w:sz w:val="21"/>
                <w:szCs w:val="21"/>
                <w:highlight w:val="none"/>
                <w:lang w:val="en-US" w:eastAsia="zh-CN"/>
              </w:rPr>
            </w:pPr>
            <w:r>
              <w:rPr>
                <w:rFonts w:hint="default" w:ascii="Arial Narrow" w:hAnsi="Arial Narrow" w:eastAsia="宋体" w:cs="Arial Narrow"/>
                <w:sz w:val="21"/>
                <w:szCs w:val="21"/>
                <w:highlight w:val="none"/>
                <w:lang w:val="en-US" w:eastAsia="zh-CN"/>
              </w:rPr>
              <w:t xml:space="preserve">18.00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57" w:hRule="atLeast"/>
          <w:jc w:val="center"/>
        </w:trPr>
        <w:tc>
          <w:tcPr>
            <w:tcW w:w="208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jc w:val="center"/>
              <w:textAlignment w:val="auto"/>
              <w:rPr>
                <w:rFonts w:hint="default" w:ascii="Arial Narrow" w:hAnsi="Arial Narrow" w:eastAsia="宋体" w:cs="Arial Narrow"/>
                <w:b/>
                <w:sz w:val="21"/>
                <w:szCs w:val="21"/>
                <w:highlight w:val="none"/>
              </w:rPr>
            </w:pPr>
            <w:r>
              <w:rPr>
                <w:rFonts w:hint="default" w:ascii="Arial Narrow" w:hAnsi="Arial Narrow" w:eastAsia="宋体" w:cs="Arial Narrow"/>
                <w:b/>
                <w:sz w:val="21"/>
                <w:szCs w:val="21"/>
                <w:highlight w:val="none"/>
              </w:rPr>
              <w:t>项目产出</w:t>
            </w:r>
          </w:p>
        </w:tc>
        <w:tc>
          <w:tcPr>
            <w:tcW w:w="3140"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jc w:val="center"/>
              <w:textAlignment w:val="auto"/>
              <w:rPr>
                <w:rFonts w:hint="default" w:ascii="Arial Narrow" w:hAnsi="Arial Narrow" w:eastAsia="宋体" w:cs="Arial Narrow"/>
                <w:b/>
                <w:sz w:val="21"/>
                <w:szCs w:val="21"/>
                <w:highlight w:val="none"/>
              </w:rPr>
            </w:pPr>
            <w:r>
              <w:rPr>
                <w:rFonts w:hint="default" w:ascii="Arial Narrow" w:hAnsi="Arial Narrow" w:eastAsia="宋体" w:cs="Arial Narrow"/>
                <w:sz w:val="21"/>
                <w:szCs w:val="21"/>
                <w:highlight w:val="none"/>
              </w:rPr>
              <w:t>40</w:t>
            </w:r>
          </w:p>
        </w:tc>
        <w:tc>
          <w:tcPr>
            <w:tcW w:w="2952" w:type="dxa"/>
            <w:vAlign w:val="bottom"/>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jc w:val="center"/>
              <w:textAlignment w:val="auto"/>
              <w:rPr>
                <w:rFonts w:hint="default" w:ascii="Arial Narrow" w:hAnsi="Arial Narrow" w:eastAsia="宋体" w:cs="Arial Narrow"/>
                <w:sz w:val="21"/>
                <w:szCs w:val="21"/>
                <w:highlight w:val="none"/>
                <w:lang w:val="en-US" w:eastAsia="zh-CN"/>
              </w:rPr>
            </w:pPr>
            <w:r>
              <w:rPr>
                <w:rFonts w:hint="default" w:ascii="Arial Narrow" w:hAnsi="Arial Narrow" w:eastAsia="宋体" w:cs="Arial Narrow"/>
                <w:sz w:val="21"/>
                <w:szCs w:val="21"/>
                <w:highlight w:val="none"/>
                <w:lang w:val="en-US" w:eastAsia="zh-CN"/>
              </w:rPr>
              <w:t xml:space="preserve">35.50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57" w:hRule="atLeast"/>
          <w:jc w:val="center"/>
        </w:trPr>
        <w:tc>
          <w:tcPr>
            <w:tcW w:w="208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jc w:val="center"/>
              <w:textAlignment w:val="auto"/>
              <w:rPr>
                <w:rFonts w:hint="default" w:ascii="Arial Narrow" w:hAnsi="Arial Narrow" w:eastAsia="宋体" w:cs="Arial Narrow"/>
                <w:b/>
                <w:sz w:val="21"/>
                <w:szCs w:val="21"/>
                <w:highlight w:val="none"/>
              </w:rPr>
            </w:pPr>
            <w:r>
              <w:rPr>
                <w:rFonts w:hint="default" w:ascii="Arial Narrow" w:hAnsi="Arial Narrow" w:eastAsia="宋体" w:cs="Arial Narrow"/>
                <w:b/>
                <w:sz w:val="21"/>
                <w:szCs w:val="21"/>
                <w:highlight w:val="none"/>
              </w:rPr>
              <w:t>项目效益</w:t>
            </w:r>
          </w:p>
        </w:tc>
        <w:tc>
          <w:tcPr>
            <w:tcW w:w="3140"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jc w:val="center"/>
              <w:textAlignment w:val="auto"/>
              <w:rPr>
                <w:rFonts w:hint="default" w:ascii="Arial Narrow" w:hAnsi="Arial Narrow" w:eastAsia="宋体" w:cs="Arial Narrow"/>
                <w:sz w:val="21"/>
                <w:szCs w:val="21"/>
                <w:highlight w:val="none"/>
              </w:rPr>
            </w:pPr>
            <w:r>
              <w:rPr>
                <w:rFonts w:hint="default" w:ascii="Arial Narrow" w:hAnsi="Arial Narrow" w:eastAsia="宋体" w:cs="Arial Narrow"/>
                <w:sz w:val="21"/>
                <w:szCs w:val="21"/>
                <w:highlight w:val="none"/>
              </w:rPr>
              <w:t>30</w:t>
            </w:r>
          </w:p>
        </w:tc>
        <w:tc>
          <w:tcPr>
            <w:tcW w:w="2952" w:type="dxa"/>
            <w:vAlign w:val="bottom"/>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jc w:val="center"/>
              <w:textAlignment w:val="auto"/>
              <w:rPr>
                <w:rFonts w:hint="default" w:ascii="Arial Narrow" w:hAnsi="Arial Narrow" w:eastAsia="宋体" w:cs="Arial Narrow"/>
                <w:sz w:val="21"/>
                <w:szCs w:val="21"/>
                <w:highlight w:val="none"/>
                <w:lang w:val="en-US" w:eastAsia="zh-CN"/>
              </w:rPr>
            </w:pPr>
            <w:r>
              <w:rPr>
                <w:rFonts w:hint="default" w:ascii="Arial Narrow" w:hAnsi="Arial Narrow" w:eastAsia="宋体" w:cs="Arial Narrow"/>
                <w:sz w:val="21"/>
                <w:szCs w:val="21"/>
                <w:highlight w:val="none"/>
                <w:lang w:val="en-US" w:eastAsia="zh-CN"/>
              </w:rPr>
              <w:t xml:space="preserve">26.33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7" w:hRule="atLeast"/>
          <w:jc w:val="center"/>
        </w:trPr>
        <w:tc>
          <w:tcPr>
            <w:tcW w:w="208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jc w:val="center"/>
              <w:textAlignment w:val="auto"/>
              <w:rPr>
                <w:rFonts w:hint="default" w:ascii="Arial Narrow" w:hAnsi="Arial Narrow" w:eastAsia="宋体" w:cs="Arial Narrow"/>
                <w:b/>
                <w:sz w:val="21"/>
                <w:szCs w:val="21"/>
                <w:highlight w:val="none"/>
              </w:rPr>
            </w:pPr>
            <w:r>
              <w:rPr>
                <w:rFonts w:hint="default" w:ascii="Arial Narrow" w:hAnsi="Arial Narrow" w:eastAsia="宋体" w:cs="Arial Narrow"/>
                <w:b/>
                <w:sz w:val="21"/>
                <w:szCs w:val="21"/>
                <w:highlight w:val="none"/>
              </w:rPr>
              <w:t>综合得分</w:t>
            </w:r>
          </w:p>
        </w:tc>
        <w:tc>
          <w:tcPr>
            <w:tcW w:w="3140"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jc w:val="center"/>
              <w:textAlignment w:val="auto"/>
              <w:rPr>
                <w:rFonts w:hint="default" w:ascii="Arial Narrow" w:hAnsi="Arial Narrow" w:eastAsia="宋体" w:cs="Arial Narrow"/>
                <w:b/>
                <w:sz w:val="21"/>
                <w:szCs w:val="21"/>
                <w:highlight w:val="none"/>
              </w:rPr>
            </w:pPr>
            <w:r>
              <w:rPr>
                <w:rFonts w:hint="default" w:ascii="Arial Narrow" w:hAnsi="Arial Narrow" w:eastAsia="宋体" w:cs="Arial Narrow"/>
                <w:sz w:val="21"/>
                <w:szCs w:val="21"/>
                <w:highlight w:val="none"/>
              </w:rPr>
              <w:t>100</w:t>
            </w:r>
          </w:p>
        </w:tc>
        <w:tc>
          <w:tcPr>
            <w:tcW w:w="295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jc w:val="center"/>
              <w:textAlignment w:val="auto"/>
              <w:rPr>
                <w:rFonts w:hint="default" w:ascii="Arial Narrow" w:hAnsi="Arial Narrow" w:eastAsia="宋体" w:cs="Arial Narrow"/>
                <w:sz w:val="21"/>
                <w:szCs w:val="21"/>
                <w:highlight w:val="none"/>
                <w:lang w:val="en-US" w:eastAsia="zh-CN"/>
              </w:rPr>
            </w:pPr>
            <w:r>
              <w:rPr>
                <w:rFonts w:hint="default" w:ascii="Arial Narrow" w:hAnsi="Arial Narrow" w:eastAsia="宋体" w:cs="Arial Narrow"/>
                <w:sz w:val="21"/>
                <w:szCs w:val="21"/>
                <w:highlight w:val="none"/>
                <w:lang w:val="en-US" w:eastAsia="zh-CN"/>
              </w:rPr>
              <w:t>88.03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7" w:hRule="atLeast"/>
          <w:jc w:val="center"/>
        </w:trPr>
        <w:tc>
          <w:tcPr>
            <w:tcW w:w="208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jc w:val="center"/>
              <w:textAlignment w:val="auto"/>
              <w:rPr>
                <w:rFonts w:hint="default" w:ascii="Arial Narrow" w:hAnsi="Arial Narrow" w:eastAsia="宋体" w:cs="Arial Narrow"/>
                <w:b/>
                <w:sz w:val="21"/>
                <w:szCs w:val="21"/>
                <w:highlight w:val="none"/>
              </w:rPr>
            </w:pPr>
            <w:r>
              <w:rPr>
                <w:rFonts w:hint="default" w:ascii="Arial Narrow" w:hAnsi="Arial Narrow" w:eastAsia="宋体" w:cs="Arial Narrow"/>
                <w:b/>
                <w:sz w:val="21"/>
                <w:szCs w:val="21"/>
                <w:highlight w:val="none"/>
              </w:rPr>
              <w:t>绩效评定级别</w:t>
            </w:r>
          </w:p>
        </w:tc>
        <w:tc>
          <w:tcPr>
            <w:tcW w:w="6092" w:type="dxa"/>
            <w:gridSpan w:val="2"/>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jc w:val="center"/>
              <w:textAlignment w:val="auto"/>
              <w:rPr>
                <w:rFonts w:hint="default" w:ascii="Arial Narrow" w:hAnsi="Arial Narrow" w:eastAsia="宋体" w:cs="Arial Narrow"/>
                <w:b/>
                <w:sz w:val="21"/>
                <w:szCs w:val="21"/>
                <w:highlight w:val="none"/>
              </w:rPr>
            </w:pPr>
            <w:r>
              <w:rPr>
                <w:rFonts w:hint="default" w:ascii="Arial Narrow" w:hAnsi="Arial Narrow" w:eastAsia="宋体" w:cs="Arial Narrow"/>
                <w:b/>
                <w:bCs/>
                <w:sz w:val="21"/>
                <w:szCs w:val="21"/>
                <w:highlight w:val="none"/>
              </w:rPr>
              <w:t>良</w:t>
            </w:r>
          </w:p>
        </w:tc>
      </w:tr>
    </w:tbl>
    <w:p>
      <w:pPr>
        <w:pStyle w:val="2"/>
        <w:bidi w:val="0"/>
        <w:rPr>
          <w:rFonts w:hint="default" w:ascii="Arial Narrow" w:hAnsi="Arial Narrow" w:cs="Arial Narrow"/>
          <w:highlight w:val="none"/>
        </w:rPr>
      </w:pPr>
      <w:bookmarkStart w:id="38" w:name="_Toc22036"/>
      <w:r>
        <w:rPr>
          <w:rFonts w:hint="default" w:ascii="Arial Narrow" w:hAnsi="Arial Narrow" w:cs="Arial Narrow"/>
          <w:highlight w:val="none"/>
        </w:rPr>
        <w:t>四、绩效评价指标分析</w:t>
      </w:r>
      <w:bookmarkEnd w:id="38"/>
    </w:p>
    <w:p>
      <w:pPr>
        <w:pStyle w:val="3"/>
        <w:bidi w:val="0"/>
        <w:rPr>
          <w:rFonts w:hint="default" w:ascii="Arial Narrow" w:hAnsi="Arial Narrow" w:cs="Arial Narrow"/>
          <w:highlight w:val="none"/>
        </w:rPr>
      </w:pPr>
      <w:bookmarkStart w:id="39" w:name="_Toc2058"/>
      <w:r>
        <w:rPr>
          <w:rFonts w:hint="default" w:ascii="Arial Narrow" w:hAnsi="Arial Narrow" w:cs="Arial Narrow"/>
          <w:highlight w:val="none"/>
        </w:rPr>
        <w:t>（一）项目决策情况</w:t>
      </w:r>
      <w:bookmarkEnd w:id="39"/>
    </w:p>
    <w:p>
      <w:pPr>
        <w:pStyle w:val="5"/>
        <w:pageBreakBefore w:val="0"/>
        <w:widowControl w:val="0"/>
        <w:numPr>
          <w:ilvl w:val="0"/>
          <w:numId w:val="0"/>
        </w:numPr>
        <w:kinsoku/>
        <w:wordWrap/>
        <w:overflowPunct/>
        <w:topLinePunct w:val="0"/>
        <w:autoSpaceDE/>
        <w:autoSpaceDN/>
        <w:bidi w:val="0"/>
        <w:spacing w:line="520" w:lineRule="exact"/>
        <w:ind w:left="0" w:leftChars="0" w:firstLine="420" w:firstLineChars="200"/>
        <w:textAlignment w:val="auto"/>
        <w:rPr>
          <w:rFonts w:hint="default" w:ascii="Arial Narrow" w:hAnsi="Arial Narrow" w:eastAsia="宋体" w:cs="Arial Narrow"/>
          <w:sz w:val="21"/>
          <w:szCs w:val="21"/>
          <w:highlight w:val="none"/>
          <w:lang w:val="en-US" w:eastAsia="zh-CN"/>
        </w:rPr>
      </w:pPr>
      <w:r>
        <w:rPr>
          <w:rFonts w:hint="default" w:ascii="Arial Narrow" w:hAnsi="Arial Narrow" w:eastAsia="宋体" w:cs="Arial Narrow"/>
          <w:sz w:val="21"/>
          <w:szCs w:val="21"/>
          <w:highlight w:val="none"/>
          <w:lang w:val="en-US" w:eastAsia="zh-CN"/>
        </w:rPr>
        <w:t>市委改革办督察督办工作的内容包括督察督办已出台改革方案的落实情况。中央深改委第八次会议强调，</w:t>
      </w:r>
      <w:r>
        <w:rPr>
          <w:rFonts w:hint="eastAsia" w:ascii="Arial Narrow" w:hAnsi="Arial Narrow" w:cs="Arial Narrow"/>
          <w:sz w:val="21"/>
          <w:szCs w:val="21"/>
          <w:highlight w:val="none"/>
          <w:lang w:val="en-US" w:eastAsia="zh-CN"/>
        </w:rPr>
        <w:t>“</w:t>
      </w:r>
      <w:r>
        <w:rPr>
          <w:rFonts w:hint="default" w:ascii="Arial Narrow" w:hAnsi="Arial Narrow" w:eastAsia="宋体" w:cs="Arial Narrow"/>
          <w:sz w:val="21"/>
          <w:szCs w:val="21"/>
          <w:highlight w:val="none"/>
          <w:lang w:val="en-US" w:eastAsia="zh-CN"/>
        </w:rPr>
        <w:t>要加强对改革的实效评估，梳理存在的突出短板和弱项，有针对性地一项一项推动解决</w:t>
      </w:r>
      <w:r>
        <w:rPr>
          <w:rFonts w:hint="eastAsia" w:ascii="Arial Narrow" w:hAnsi="Arial Narrow" w:cs="Arial Narrow"/>
          <w:sz w:val="21"/>
          <w:szCs w:val="21"/>
          <w:highlight w:val="none"/>
          <w:lang w:val="en-US" w:eastAsia="zh-CN"/>
        </w:rPr>
        <w:t>”</w:t>
      </w:r>
      <w:r>
        <w:rPr>
          <w:rFonts w:hint="default" w:ascii="Arial Narrow" w:hAnsi="Arial Narrow" w:eastAsia="宋体" w:cs="Arial Narrow"/>
          <w:sz w:val="21"/>
          <w:szCs w:val="21"/>
          <w:highlight w:val="none"/>
          <w:lang w:val="en-US" w:eastAsia="zh-CN"/>
        </w:rPr>
        <w:t>。项目立项与职责范围相符且具有必要性；属于公共财政支持范围；不存在与相关部门同类项目或部门内部相关项目重复事项，项目立项依据较为充分。</w:t>
      </w:r>
    </w:p>
    <w:p>
      <w:pPr>
        <w:pStyle w:val="3"/>
        <w:numPr>
          <w:ilvl w:val="0"/>
          <w:numId w:val="3"/>
        </w:numPr>
        <w:bidi w:val="0"/>
        <w:rPr>
          <w:rFonts w:hint="default" w:ascii="Arial Narrow" w:hAnsi="Arial Narrow" w:cs="Arial Narrow"/>
          <w:highlight w:val="none"/>
        </w:rPr>
      </w:pPr>
      <w:bookmarkStart w:id="40" w:name="_Toc28022"/>
      <w:r>
        <w:rPr>
          <w:rFonts w:hint="default" w:ascii="Arial Narrow" w:hAnsi="Arial Narrow" w:cs="Arial Narrow"/>
          <w:highlight w:val="none"/>
        </w:rPr>
        <w:t>项目过程情况</w:t>
      </w:r>
      <w:bookmarkEnd w:id="40"/>
    </w:p>
    <w:p>
      <w:pPr>
        <w:pStyle w:val="4"/>
        <w:bidi w:val="0"/>
        <w:rPr>
          <w:rFonts w:hint="default" w:ascii="Arial Narrow" w:hAnsi="Arial Narrow" w:cs="Arial Narrow"/>
          <w:highlight w:val="none"/>
        </w:rPr>
      </w:pPr>
      <w:r>
        <w:rPr>
          <w:rFonts w:hint="default" w:ascii="Arial Narrow" w:hAnsi="Arial Narrow" w:cs="Arial Narrow"/>
          <w:highlight w:val="none"/>
        </w:rPr>
        <w:t>1</w:t>
      </w:r>
      <w:r>
        <w:rPr>
          <w:rFonts w:hint="default" w:ascii="Arial Narrow" w:hAnsi="Arial Narrow" w:cs="Arial Narrow"/>
          <w:highlight w:val="none"/>
          <w:lang w:val="en-US" w:eastAsia="zh-CN"/>
        </w:rPr>
        <w:t>.</w:t>
      </w:r>
      <w:r>
        <w:rPr>
          <w:rFonts w:hint="default" w:ascii="Arial Narrow" w:hAnsi="Arial Narrow" w:cs="Arial Narrow"/>
          <w:highlight w:val="none"/>
        </w:rPr>
        <w:t>资金使用及管理情况</w:t>
      </w:r>
    </w:p>
    <w:p>
      <w:pPr>
        <w:pStyle w:val="5"/>
        <w:pageBreakBefore w:val="0"/>
        <w:widowControl w:val="0"/>
        <w:numPr>
          <w:ilvl w:val="0"/>
          <w:numId w:val="0"/>
        </w:numPr>
        <w:kinsoku/>
        <w:wordWrap/>
        <w:overflowPunct/>
        <w:topLinePunct w:val="0"/>
        <w:autoSpaceDE/>
        <w:autoSpaceDN/>
        <w:bidi w:val="0"/>
        <w:spacing w:line="520" w:lineRule="exact"/>
        <w:ind w:left="0" w:leftChars="0" w:firstLine="420" w:firstLineChars="200"/>
        <w:textAlignment w:val="auto"/>
        <w:rPr>
          <w:rFonts w:hint="default" w:ascii="Arial Narrow" w:hAnsi="Arial Narrow" w:eastAsia="宋体" w:cs="Arial Narrow"/>
          <w:sz w:val="21"/>
          <w:szCs w:val="21"/>
          <w:highlight w:val="none"/>
        </w:rPr>
      </w:pPr>
      <w:r>
        <w:rPr>
          <w:rFonts w:hint="default" w:ascii="Arial Narrow" w:hAnsi="Arial Narrow" w:eastAsia="宋体" w:cs="Arial Narrow"/>
          <w:sz w:val="21"/>
          <w:szCs w:val="21"/>
          <w:highlight w:val="none"/>
        </w:rPr>
        <w:t>市委研究室制定了《市委研究室预算管理制度》《市委研究室财务管理制度》《市委研究室资金支出管理办法》等，明确了资金使用原则及资金审批流程。</w:t>
      </w:r>
    </w:p>
    <w:p>
      <w:pPr>
        <w:pStyle w:val="5"/>
        <w:pageBreakBefore w:val="0"/>
        <w:widowControl w:val="0"/>
        <w:numPr>
          <w:ilvl w:val="0"/>
          <w:numId w:val="0"/>
        </w:numPr>
        <w:kinsoku/>
        <w:wordWrap/>
        <w:overflowPunct/>
        <w:topLinePunct w:val="0"/>
        <w:autoSpaceDE/>
        <w:autoSpaceDN/>
        <w:bidi w:val="0"/>
        <w:spacing w:line="520" w:lineRule="exact"/>
        <w:ind w:left="0" w:leftChars="0" w:firstLine="420" w:firstLineChars="200"/>
        <w:textAlignment w:val="auto"/>
        <w:rPr>
          <w:rFonts w:hint="default" w:ascii="Arial Narrow" w:hAnsi="Arial Narrow" w:eastAsia="宋体" w:cs="Arial Narrow"/>
          <w:sz w:val="21"/>
          <w:szCs w:val="21"/>
          <w:highlight w:val="none"/>
        </w:rPr>
      </w:pPr>
      <w:r>
        <w:rPr>
          <w:rFonts w:hint="default" w:ascii="Arial Narrow" w:hAnsi="Arial Narrow" w:eastAsia="宋体" w:cs="Arial Narrow"/>
          <w:sz w:val="21"/>
          <w:szCs w:val="21"/>
          <w:highlight w:val="none"/>
        </w:rPr>
        <w:t>本项目年初预算申请</w:t>
      </w:r>
      <w:r>
        <w:rPr>
          <w:rFonts w:hint="default" w:ascii="Arial Narrow" w:hAnsi="Arial Narrow" w:eastAsia="宋体" w:cs="Arial Narrow"/>
          <w:sz w:val="21"/>
          <w:szCs w:val="21"/>
          <w:highlight w:val="none"/>
          <w:lang w:val="en-US" w:eastAsia="zh-CN"/>
        </w:rPr>
        <w:t>90</w:t>
      </w:r>
      <w:r>
        <w:rPr>
          <w:rFonts w:hint="default" w:ascii="Arial Narrow" w:hAnsi="Arial Narrow" w:eastAsia="宋体" w:cs="Arial Narrow"/>
          <w:sz w:val="21"/>
          <w:szCs w:val="21"/>
          <w:highlight w:val="none"/>
        </w:rPr>
        <w:t>.00万元</w:t>
      </w:r>
      <w:r>
        <w:rPr>
          <w:rFonts w:hint="default" w:ascii="Arial Narrow" w:hAnsi="Arial Narrow" w:eastAsia="宋体" w:cs="Arial Narrow"/>
          <w:sz w:val="21"/>
          <w:szCs w:val="21"/>
          <w:highlight w:val="none"/>
          <w:lang w:eastAsia="zh-CN"/>
        </w:rPr>
        <w:t>，</w:t>
      </w:r>
      <w:r>
        <w:rPr>
          <w:rFonts w:hint="default" w:ascii="Arial Narrow" w:hAnsi="Arial Narrow" w:eastAsia="宋体" w:cs="Arial Narrow"/>
          <w:sz w:val="21"/>
          <w:szCs w:val="21"/>
          <w:highlight w:val="none"/>
        </w:rPr>
        <w:t>年初预算批复</w:t>
      </w:r>
      <w:r>
        <w:rPr>
          <w:rFonts w:hint="default" w:ascii="Arial Narrow" w:hAnsi="Arial Narrow" w:eastAsia="宋体" w:cs="Arial Narrow"/>
          <w:sz w:val="21"/>
          <w:szCs w:val="21"/>
          <w:highlight w:val="none"/>
          <w:lang w:val="en-US" w:eastAsia="zh-CN"/>
        </w:rPr>
        <w:t>90</w:t>
      </w:r>
      <w:r>
        <w:rPr>
          <w:rFonts w:hint="default" w:ascii="Arial Narrow" w:hAnsi="Arial Narrow" w:eastAsia="宋体" w:cs="Arial Narrow"/>
          <w:sz w:val="21"/>
          <w:szCs w:val="21"/>
          <w:highlight w:val="none"/>
        </w:rPr>
        <w:t>.00万元</w:t>
      </w:r>
      <w:r>
        <w:rPr>
          <w:rFonts w:hint="default" w:ascii="Arial Narrow" w:hAnsi="Arial Narrow" w:eastAsia="宋体" w:cs="Arial Narrow"/>
          <w:sz w:val="21"/>
          <w:szCs w:val="21"/>
          <w:highlight w:val="none"/>
          <w:lang w:eastAsia="zh-CN"/>
        </w:rPr>
        <w:t>，</w:t>
      </w:r>
      <w:r>
        <w:rPr>
          <w:rFonts w:hint="default" w:ascii="Arial Narrow" w:hAnsi="Arial Narrow" w:eastAsia="宋体" w:cs="Arial Narrow"/>
          <w:sz w:val="21"/>
          <w:szCs w:val="21"/>
          <w:highlight w:val="none"/>
        </w:rPr>
        <w:t>核减预算</w:t>
      </w:r>
      <w:r>
        <w:rPr>
          <w:rFonts w:hint="default" w:ascii="Arial Narrow" w:hAnsi="Arial Narrow" w:eastAsia="宋体" w:cs="Arial Narrow"/>
          <w:sz w:val="21"/>
          <w:szCs w:val="21"/>
          <w:highlight w:val="none"/>
          <w:lang w:val="en-US" w:eastAsia="zh-CN"/>
        </w:rPr>
        <w:t>7</w:t>
      </w:r>
      <w:r>
        <w:rPr>
          <w:rFonts w:hint="default" w:ascii="Arial Narrow" w:hAnsi="Arial Narrow" w:eastAsia="宋体" w:cs="Arial Narrow"/>
          <w:sz w:val="21"/>
          <w:szCs w:val="21"/>
          <w:highlight w:val="none"/>
        </w:rPr>
        <w:t>.</w:t>
      </w:r>
      <w:r>
        <w:rPr>
          <w:rFonts w:hint="default" w:ascii="Arial Narrow" w:hAnsi="Arial Narrow" w:eastAsia="宋体" w:cs="Arial Narrow"/>
          <w:sz w:val="21"/>
          <w:szCs w:val="21"/>
          <w:highlight w:val="none"/>
          <w:lang w:val="en-US" w:eastAsia="zh-CN"/>
        </w:rPr>
        <w:t>5</w:t>
      </w:r>
      <w:r>
        <w:rPr>
          <w:rFonts w:hint="default" w:ascii="Arial Narrow" w:hAnsi="Arial Narrow" w:eastAsia="宋体" w:cs="Arial Narrow"/>
          <w:sz w:val="21"/>
          <w:szCs w:val="21"/>
          <w:highlight w:val="none"/>
        </w:rPr>
        <w:t>0万元，调整后预算</w:t>
      </w:r>
      <w:r>
        <w:rPr>
          <w:rFonts w:hint="default" w:ascii="Arial Narrow" w:hAnsi="Arial Narrow" w:eastAsia="宋体" w:cs="Arial Narrow"/>
          <w:sz w:val="21"/>
          <w:szCs w:val="21"/>
          <w:highlight w:val="none"/>
          <w:lang w:val="en-US" w:eastAsia="zh-CN"/>
        </w:rPr>
        <w:t>82</w:t>
      </w:r>
      <w:r>
        <w:rPr>
          <w:rFonts w:hint="default" w:ascii="Arial Narrow" w:hAnsi="Arial Narrow" w:eastAsia="宋体" w:cs="Arial Narrow"/>
          <w:sz w:val="21"/>
          <w:szCs w:val="21"/>
          <w:highlight w:val="none"/>
        </w:rPr>
        <w:t>.</w:t>
      </w:r>
      <w:r>
        <w:rPr>
          <w:rFonts w:hint="default" w:ascii="Arial Narrow" w:hAnsi="Arial Narrow" w:eastAsia="宋体" w:cs="Arial Narrow"/>
          <w:sz w:val="21"/>
          <w:szCs w:val="21"/>
          <w:highlight w:val="none"/>
          <w:lang w:val="en-US" w:eastAsia="zh-CN"/>
        </w:rPr>
        <w:t>5</w:t>
      </w:r>
      <w:r>
        <w:rPr>
          <w:rFonts w:hint="default" w:ascii="Arial Narrow" w:hAnsi="Arial Narrow" w:eastAsia="宋体" w:cs="Arial Narrow"/>
          <w:sz w:val="21"/>
          <w:szCs w:val="21"/>
          <w:highlight w:val="none"/>
        </w:rPr>
        <w:t>0万元。本项目实际到位资金</w:t>
      </w:r>
      <w:r>
        <w:rPr>
          <w:rFonts w:hint="default" w:ascii="Arial Narrow" w:hAnsi="Arial Narrow" w:eastAsia="宋体" w:cs="Arial Narrow"/>
          <w:sz w:val="21"/>
          <w:szCs w:val="21"/>
          <w:highlight w:val="none"/>
          <w:lang w:val="en-US" w:eastAsia="zh-CN"/>
        </w:rPr>
        <w:t>82.50</w:t>
      </w:r>
      <w:r>
        <w:rPr>
          <w:rFonts w:hint="default" w:ascii="Arial Narrow" w:hAnsi="Arial Narrow" w:eastAsia="宋体" w:cs="Arial Narrow"/>
          <w:sz w:val="21"/>
          <w:szCs w:val="21"/>
          <w:highlight w:val="none"/>
        </w:rPr>
        <w:t>万元，资金到位率100.00%。项目预算资金按照计划执行，符合项目预算批复规定的用途，不存在截留、挤占、挪用、虚列支出等情况。本项目实际支出</w:t>
      </w:r>
      <w:r>
        <w:rPr>
          <w:rFonts w:hint="default" w:ascii="Arial Narrow" w:hAnsi="Arial Narrow" w:eastAsia="宋体" w:cs="Arial Narrow"/>
          <w:sz w:val="21"/>
          <w:szCs w:val="21"/>
          <w:highlight w:val="none"/>
          <w:lang w:val="en-US" w:eastAsia="zh-CN"/>
        </w:rPr>
        <w:t>61.50</w:t>
      </w:r>
      <w:r>
        <w:rPr>
          <w:rFonts w:hint="default" w:ascii="Arial Narrow" w:hAnsi="Arial Narrow" w:eastAsia="宋体" w:cs="Arial Narrow"/>
          <w:sz w:val="21"/>
          <w:szCs w:val="21"/>
          <w:highlight w:val="none"/>
        </w:rPr>
        <w:t>万元，</w:t>
      </w:r>
      <w:r>
        <w:rPr>
          <w:rFonts w:hint="default" w:ascii="Arial Narrow" w:hAnsi="Arial Narrow" w:cs="Arial Narrow"/>
          <w:sz w:val="21"/>
          <w:szCs w:val="21"/>
          <w:highlight w:val="none"/>
          <w:lang w:val="en-US" w:eastAsia="zh-CN"/>
        </w:rPr>
        <w:t>预算执行率</w:t>
      </w:r>
      <w:r>
        <w:rPr>
          <w:rFonts w:hint="default" w:ascii="Arial Narrow" w:hAnsi="Arial Narrow" w:eastAsia="宋体" w:cs="Arial Narrow"/>
          <w:sz w:val="21"/>
          <w:szCs w:val="21"/>
          <w:highlight w:val="none"/>
        </w:rPr>
        <w:t>74.55%</w:t>
      </w:r>
      <w:r>
        <w:rPr>
          <w:rFonts w:hint="default" w:ascii="Arial Narrow" w:hAnsi="Arial Narrow" w:cs="Arial Narrow"/>
          <w:sz w:val="21"/>
          <w:szCs w:val="21"/>
          <w:highlight w:val="none"/>
          <w:lang w:eastAsia="zh-CN"/>
        </w:rPr>
        <w:t>，</w:t>
      </w:r>
      <w:r>
        <w:rPr>
          <w:rFonts w:hint="default" w:ascii="Arial Narrow" w:hAnsi="Arial Narrow" w:cs="Arial Narrow"/>
          <w:sz w:val="21"/>
          <w:szCs w:val="21"/>
          <w:highlight w:val="none"/>
          <w:lang w:val="en-US" w:eastAsia="zh-CN"/>
        </w:rPr>
        <w:t>预算执行率偏低</w:t>
      </w:r>
      <w:r>
        <w:rPr>
          <w:rFonts w:hint="default" w:ascii="Arial Narrow" w:hAnsi="Arial Narrow" w:eastAsia="宋体" w:cs="Arial Narrow"/>
          <w:sz w:val="21"/>
          <w:szCs w:val="21"/>
          <w:highlight w:val="none"/>
        </w:rPr>
        <w:t>。项目支出明细如下：</w:t>
      </w:r>
    </w:p>
    <w:p>
      <w:pPr>
        <w:pStyle w:val="5"/>
        <w:pageBreakBefore w:val="0"/>
        <w:widowControl w:val="0"/>
        <w:numPr>
          <w:ilvl w:val="0"/>
          <w:numId w:val="0"/>
        </w:numPr>
        <w:kinsoku/>
        <w:wordWrap/>
        <w:overflowPunct/>
        <w:topLinePunct w:val="0"/>
        <w:autoSpaceDE/>
        <w:autoSpaceDN/>
        <w:bidi w:val="0"/>
        <w:spacing w:line="520" w:lineRule="exact"/>
        <w:ind w:left="0" w:leftChars="0" w:firstLine="0" w:firstLineChars="0"/>
        <w:jc w:val="center"/>
        <w:textAlignment w:val="auto"/>
        <w:rPr>
          <w:rFonts w:hint="default" w:ascii="Arial Narrow" w:hAnsi="Arial Narrow" w:eastAsia="宋体" w:cs="Arial Narrow"/>
          <w:sz w:val="21"/>
          <w:szCs w:val="21"/>
          <w:highlight w:val="none"/>
        </w:rPr>
      </w:pPr>
      <w:r>
        <w:rPr>
          <w:rFonts w:hint="default" w:ascii="Arial Narrow" w:hAnsi="Arial Narrow" w:eastAsia="宋体" w:cs="Arial Narrow"/>
          <w:b/>
          <w:bCs/>
          <w:sz w:val="21"/>
          <w:szCs w:val="21"/>
          <w:highlight w:val="none"/>
        </w:rPr>
        <w:t>表</w:t>
      </w:r>
      <w:r>
        <w:rPr>
          <w:rFonts w:hint="default" w:ascii="Arial Narrow" w:hAnsi="Arial Narrow" w:cs="Arial Narrow"/>
          <w:b/>
          <w:bCs/>
          <w:sz w:val="21"/>
          <w:szCs w:val="21"/>
          <w:highlight w:val="none"/>
          <w:lang w:val="en-US" w:eastAsia="zh-CN"/>
        </w:rPr>
        <w:t>3</w:t>
      </w:r>
      <w:r>
        <w:rPr>
          <w:rFonts w:hint="default" w:ascii="Arial Narrow" w:hAnsi="Arial Narrow" w:cs="Arial Narrow"/>
          <w:sz w:val="21"/>
          <w:szCs w:val="21"/>
          <w:highlight w:val="none"/>
          <w:lang w:val="en-US" w:eastAsia="zh-CN"/>
        </w:rPr>
        <w:t xml:space="preserve"> </w:t>
      </w:r>
      <w:r>
        <w:rPr>
          <w:rFonts w:hint="default" w:ascii="Arial Narrow" w:hAnsi="Arial Narrow" w:eastAsia="宋体" w:cs="Arial Narrow"/>
          <w:b/>
          <w:bCs/>
          <w:sz w:val="21"/>
          <w:szCs w:val="21"/>
          <w:highlight w:val="none"/>
          <w:lang w:eastAsia="zh-CN"/>
        </w:rPr>
        <w:t>2022年度项目支出明细</w:t>
      </w:r>
      <w:r>
        <w:rPr>
          <w:rFonts w:hint="default" w:ascii="Arial Narrow" w:hAnsi="Arial Narrow" w:cs="Arial Narrow"/>
          <w:b/>
          <w:bCs/>
          <w:sz w:val="21"/>
          <w:szCs w:val="21"/>
          <w:highlight w:val="none"/>
          <w:lang w:val="en-US" w:eastAsia="zh-CN"/>
        </w:rPr>
        <w:t>表</w:t>
      </w:r>
    </w:p>
    <w:tbl>
      <w:tblPr>
        <w:tblStyle w:val="14"/>
        <w:tblpPr w:leftFromText="180" w:rightFromText="180" w:vertAnchor="text" w:horzAnchor="page" w:tblpX="1959" w:tblpY="350"/>
        <w:tblOverlap w:val="never"/>
        <w:tblW w:w="83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6"/>
        <w:gridCol w:w="789"/>
        <w:gridCol w:w="5039"/>
        <w:gridCol w:w="12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316" w:type="dxa"/>
            <w:noWrap/>
            <w:vAlign w:val="center"/>
          </w:tcPr>
          <w:p>
            <w:pPr>
              <w:keepNext w:val="0"/>
              <w:keepLines w:val="0"/>
              <w:widowControl/>
              <w:suppressLineNumbers w:val="0"/>
              <w:jc w:val="center"/>
              <w:textAlignment w:val="bottom"/>
              <w:rPr>
                <w:rFonts w:hint="default" w:ascii="Arial Narrow" w:hAnsi="Arial Narrow" w:eastAsia="宋体" w:cs="Arial Narrow"/>
                <w:i w:val="0"/>
                <w:iCs w:val="0"/>
                <w:color w:val="000000"/>
                <w:sz w:val="18"/>
                <w:szCs w:val="18"/>
                <w:highlight w:val="none"/>
                <w:u w:val="none"/>
              </w:rPr>
            </w:pPr>
            <w:r>
              <w:rPr>
                <w:rFonts w:hint="default" w:ascii="Arial Narrow" w:hAnsi="Arial Narrow" w:eastAsia="宋体" w:cs="Arial Narrow"/>
                <w:i w:val="0"/>
                <w:iCs w:val="0"/>
                <w:color w:val="000000"/>
                <w:kern w:val="0"/>
                <w:sz w:val="18"/>
                <w:szCs w:val="18"/>
                <w:highlight w:val="none"/>
                <w:u w:val="none"/>
                <w:lang w:val="en-US" w:eastAsia="zh-CN" w:bidi="ar"/>
              </w:rPr>
              <w:t>日期</w:t>
            </w:r>
          </w:p>
        </w:tc>
        <w:tc>
          <w:tcPr>
            <w:tcW w:w="789" w:type="dxa"/>
            <w:noWrap/>
            <w:vAlign w:val="center"/>
          </w:tcPr>
          <w:p>
            <w:pPr>
              <w:keepNext w:val="0"/>
              <w:keepLines w:val="0"/>
              <w:widowControl/>
              <w:suppressLineNumbers w:val="0"/>
              <w:jc w:val="center"/>
              <w:textAlignment w:val="bottom"/>
              <w:rPr>
                <w:rFonts w:hint="default" w:ascii="Arial Narrow" w:hAnsi="Arial Narrow" w:eastAsia="宋体" w:cs="Arial Narrow"/>
                <w:i w:val="0"/>
                <w:iCs w:val="0"/>
                <w:color w:val="000000"/>
                <w:sz w:val="18"/>
                <w:szCs w:val="18"/>
                <w:highlight w:val="none"/>
                <w:u w:val="none"/>
              </w:rPr>
            </w:pPr>
            <w:r>
              <w:rPr>
                <w:rFonts w:hint="default" w:ascii="Arial Narrow" w:hAnsi="Arial Narrow" w:eastAsia="宋体" w:cs="Arial Narrow"/>
                <w:i w:val="0"/>
                <w:iCs w:val="0"/>
                <w:color w:val="000000"/>
                <w:kern w:val="0"/>
                <w:sz w:val="18"/>
                <w:szCs w:val="18"/>
                <w:highlight w:val="none"/>
                <w:u w:val="none"/>
                <w:lang w:val="en-US" w:eastAsia="zh-CN" w:bidi="ar"/>
              </w:rPr>
              <w:t>凭证号</w:t>
            </w:r>
          </w:p>
        </w:tc>
        <w:tc>
          <w:tcPr>
            <w:tcW w:w="5039" w:type="dxa"/>
            <w:noWrap/>
            <w:vAlign w:val="center"/>
          </w:tcPr>
          <w:p>
            <w:pPr>
              <w:keepNext w:val="0"/>
              <w:keepLines w:val="0"/>
              <w:widowControl/>
              <w:suppressLineNumbers w:val="0"/>
              <w:jc w:val="center"/>
              <w:textAlignment w:val="bottom"/>
              <w:rPr>
                <w:rFonts w:hint="default" w:ascii="Arial Narrow" w:hAnsi="Arial Narrow" w:eastAsia="宋体" w:cs="Arial Narrow"/>
                <w:i w:val="0"/>
                <w:iCs w:val="0"/>
                <w:color w:val="000000"/>
                <w:sz w:val="18"/>
                <w:szCs w:val="18"/>
                <w:highlight w:val="none"/>
                <w:u w:val="none"/>
              </w:rPr>
            </w:pPr>
            <w:r>
              <w:rPr>
                <w:rFonts w:hint="default" w:ascii="Arial Narrow" w:hAnsi="Arial Narrow" w:eastAsia="宋体" w:cs="Arial Narrow"/>
                <w:i w:val="0"/>
                <w:iCs w:val="0"/>
                <w:color w:val="000000"/>
                <w:kern w:val="0"/>
                <w:sz w:val="18"/>
                <w:szCs w:val="18"/>
                <w:highlight w:val="none"/>
                <w:u w:val="none"/>
                <w:lang w:val="en-US" w:eastAsia="zh-CN" w:bidi="ar"/>
              </w:rPr>
              <w:t>摘要</w:t>
            </w:r>
          </w:p>
        </w:tc>
        <w:tc>
          <w:tcPr>
            <w:tcW w:w="1218" w:type="dxa"/>
            <w:noWrap/>
            <w:vAlign w:val="center"/>
          </w:tcPr>
          <w:p>
            <w:pPr>
              <w:keepNext w:val="0"/>
              <w:keepLines w:val="0"/>
              <w:widowControl/>
              <w:suppressLineNumbers w:val="0"/>
              <w:jc w:val="center"/>
              <w:textAlignment w:val="bottom"/>
              <w:rPr>
                <w:rFonts w:hint="default" w:ascii="Arial Narrow" w:hAnsi="Arial Narrow" w:eastAsia="宋体" w:cs="Arial Narrow"/>
                <w:i w:val="0"/>
                <w:iCs w:val="0"/>
                <w:color w:val="000000"/>
                <w:sz w:val="18"/>
                <w:szCs w:val="18"/>
                <w:highlight w:val="none"/>
                <w:u w:val="none"/>
              </w:rPr>
            </w:pPr>
            <w:r>
              <w:rPr>
                <w:rFonts w:hint="default" w:ascii="Arial Narrow" w:hAnsi="Arial Narrow" w:eastAsia="宋体" w:cs="Arial Narrow"/>
                <w:i w:val="0"/>
                <w:iCs w:val="0"/>
                <w:color w:val="000000"/>
                <w:kern w:val="0"/>
                <w:sz w:val="18"/>
                <w:szCs w:val="18"/>
                <w:highlight w:val="none"/>
                <w:u w:val="none"/>
                <w:lang w:val="en-US" w:eastAsia="zh-CN" w:bidi="ar"/>
              </w:rPr>
              <w:t>金额（元）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316" w:type="dxa"/>
            <w:noWrap/>
            <w:vAlign w:val="center"/>
          </w:tcPr>
          <w:p>
            <w:pPr>
              <w:keepNext w:val="0"/>
              <w:keepLines w:val="0"/>
              <w:widowControl/>
              <w:suppressLineNumbers w:val="0"/>
              <w:jc w:val="center"/>
              <w:textAlignment w:val="bottom"/>
              <w:rPr>
                <w:rFonts w:hint="default" w:ascii="Arial Narrow" w:hAnsi="Arial Narrow" w:eastAsia="宋体" w:cs="Arial Narrow"/>
                <w:i w:val="0"/>
                <w:iCs w:val="0"/>
                <w:color w:val="000000"/>
                <w:sz w:val="18"/>
                <w:szCs w:val="18"/>
                <w:highlight w:val="none"/>
                <w:u w:val="none"/>
              </w:rPr>
            </w:pPr>
            <w:r>
              <w:rPr>
                <w:rFonts w:hint="default" w:ascii="Arial Narrow" w:hAnsi="Arial Narrow" w:eastAsia="宋体" w:cs="Arial Narrow"/>
                <w:i w:val="0"/>
                <w:iCs w:val="0"/>
                <w:color w:val="000000"/>
                <w:kern w:val="0"/>
                <w:sz w:val="18"/>
                <w:szCs w:val="18"/>
                <w:highlight w:val="none"/>
                <w:u w:val="none"/>
                <w:lang w:val="en-US" w:eastAsia="zh-CN" w:bidi="ar"/>
              </w:rPr>
              <w:t>2022-2-28</w:t>
            </w:r>
          </w:p>
        </w:tc>
        <w:tc>
          <w:tcPr>
            <w:tcW w:w="789" w:type="dxa"/>
            <w:noWrap/>
            <w:vAlign w:val="center"/>
          </w:tcPr>
          <w:p>
            <w:pPr>
              <w:keepNext w:val="0"/>
              <w:keepLines w:val="0"/>
              <w:widowControl/>
              <w:suppressLineNumbers w:val="0"/>
              <w:jc w:val="center"/>
              <w:textAlignment w:val="bottom"/>
              <w:rPr>
                <w:rFonts w:hint="default" w:ascii="Arial Narrow" w:hAnsi="Arial Narrow" w:eastAsia="宋体" w:cs="Arial Narrow"/>
                <w:i w:val="0"/>
                <w:iCs w:val="0"/>
                <w:color w:val="000000"/>
                <w:sz w:val="18"/>
                <w:szCs w:val="18"/>
                <w:highlight w:val="none"/>
                <w:u w:val="none"/>
                <w:lang w:val="en-US"/>
              </w:rPr>
            </w:pPr>
            <w:r>
              <w:rPr>
                <w:rFonts w:hint="default" w:ascii="Arial Narrow" w:hAnsi="Arial Narrow" w:eastAsia="宋体" w:cs="Arial Narrow"/>
                <w:i w:val="0"/>
                <w:iCs w:val="0"/>
                <w:color w:val="000000"/>
                <w:kern w:val="0"/>
                <w:sz w:val="18"/>
                <w:szCs w:val="18"/>
                <w:highlight w:val="none"/>
                <w:u w:val="none"/>
                <w:lang w:val="en-US" w:eastAsia="zh-CN" w:bidi="ar"/>
              </w:rPr>
              <w:t>11</w:t>
            </w:r>
            <w:r>
              <w:rPr>
                <w:rFonts w:hint="eastAsia" w:ascii="Arial Narrow" w:hAnsi="Arial Narrow" w:cs="Arial Narrow"/>
                <w:i w:val="0"/>
                <w:iCs w:val="0"/>
                <w:color w:val="000000"/>
                <w:kern w:val="0"/>
                <w:sz w:val="18"/>
                <w:szCs w:val="18"/>
                <w:highlight w:val="none"/>
                <w:u w:val="none"/>
                <w:lang w:val="en-US" w:eastAsia="zh-CN" w:bidi="ar"/>
              </w:rPr>
              <w:t>#</w:t>
            </w:r>
          </w:p>
        </w:tc>
        <w:tc>
          <w:tcPr>
            <w:tcW w:w="5039" w:type="dxa"/>
            <w:noWrap/>
            <w:vAlign w:val="center"/>
          </w:tcPr>
          <w:p>
            <w:pPr>
              <w:keepNext w:val="0"/>
              <w:keepLines w:val="0"/>
              <w:widowControl/>
              <w:suppressLineNumbers w:val="0"/>
              <w:jc w:val="center"/>
              <w:textAlignment w:val="bottom"/>
              <w:rPr>
                <w:rFonts w:hint="default" w:ascii="Arial Narrow" w:hAnsi="Arial Narrow" w:eastAsia="宋体" w:cs="Arial Narrow"/>
                <w:i w:val="0"/>
                <w:iCs w:val="0"/>
                <w:color w:val="000000"/>
                <w:sz w:val="18"/>
                <w:szCs w:val="18"/>
                <w:highlight w:val="none"/>
                <w:u w:val="none"/>
              </w:rPr>
            </w:pPr>
            <w:r>
              <w:rPr>
                <w:rFonts w:hint="default" w:ascii="Arial Narrow" w:hAnsi="Arial Narrow" w:eastAsia="宋体" w:cs="Arial Narrow"/>
                <w:i w:val="0"/>
                <w:iCs w:val="0"/>
                <w:color w:val="000000"/>
                <w:kern w:val="0"/>
                <w:sz w:val="18"/>
                <w:szCs w:val="18"/>
                <w:highlight w:val="none"/>
                <w:u w:val="none"/>
                <w:lang w:val="en-US" w:eastAsia="zh-CN" w:bidi="ar"/>
              </w:rPr>
              <w:t>关于《关于深入推进检察公益诉讼工作的意见》的评估款</w:t>
            </w:r>
          </w:p>
        </w:tc>
        <w:tc>
          <w:tcPr>
            <w:tcW w:w="1218" w:type="dxa"/>
            <w:noWrap/>
            <w:vAlign w:val="center"/>
          </w:tcPr>
          <w:p>
            <w:pPr>
              <w:keepNext w:val="0"/>
              <w:keepLines w:val="0"/>
              <w:widowControl/>
              <w:suppressLineNumbers w:val="0"/>
              <w:jc w:val="right"/>
              <w:textAlignment w:val="bottom"/>
              <w:rPr>
                <w:rFonts w:hint="default" w:ascii="Arial Narrow" w:hAnsi="Arial Narrow" w:eastAsia="宋体" w:cs="Arial Narrow"/>
                <w:i w:val="0"/>
                <w:iCs w:val="0"/>
                <w:color w:val="000000"/>
                <w:sz w:val="18"/>
                <w:szCs w:val="18"/>
                <w:highlight w:val="none"/>
                <w:u w:val="none"/>
              </w:rPr>
            </w:pPr>
            <w:r>
              <w:rPr>
                <w:rFonts w:hint="default" w:ascii="Arial Narrow" w:hAnsi="Arial Narrow" w:eastAsia="宋体" w:cs="Arial Narrow"/>
                <w:i w:val="0"/>
                <w:iCs w:val="0"/>
                <w:color w:val="000000"/>
                <w:kern w:val="0"/>
                <w:sz w:val="18"/>
                <w:szCs w:val="18"/>
                <w:highlight w:val="none"/>
                <w:u w:val="none"/>
                <w:lang w:val="en-US" w:eastAsia="zh-CN" w:bidi="ar"/>
              </w:rPr>
              <w:t>75,000.00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316" w:type="dxa"/>
            <w:noWrap/>
            <w:vAlign w:val="center"/>
          </w:tcPr>
          <w:p>
            <w:pPr>
              <w:keepNext w:val="0"/>
              <w:keepLines w:val="0"/>
              <w:widowControl/>
              <w:suppressLineNumbers w:val="0"/>
              <w:jc w:val="center"/>
              <w:textAlignment w:val="bottom"/>
              <w:rPr>
                <w:rFonts w:hint="default" w:ascii="Arial Narrow" w:hAnsi="Arial Narrow" w:eastAsia="宋体" w:cs="Arial Narrow"/>
                <w:i w:val="0"/>
                <w:iCs w:val="0"/>
                <w:color w:val="000000"/>
                <w:sz w:val="18"/>
                <w:szCs w:val="18"/>
                <w:highlight w:val="none"/>
                <w:u w:val="none"/>
              </w:rPr>
            </w:pPr>
            <w:r>
              <w:rPr>
                <w:rFonts w:hint="default" w:ascii="Arial Narrow" w:hAnsi="Arial Narrow" w:eastAsia="宋体" w:cs="Arial Narrow"/>
                <w:i w:val="0"/>
                <w:iCs w:val="0"/>
                <w:color w:val="000000"/>
                <w:kern w:val="0"/>
                <w:sz w:val="18"/>
                <w:szCs w:val="18"/>
                <w:highlight w:val="none"/>
                <w:u w:val="none"/>
                <w:lang w:val="en-US" w:eastAsia="zh-CN" w:bidi="ar"/>
              </w:rPr>
              <w:t>2022-3-31</w:t>
            </w:r>
          </w:p>
        </w:tc>
        <w:tc>
          <w:tcPr>
            <w:tcW w:w="789" w:type="dxa"/>
            <w:noWrap/>
            <w:vAlign w:val="center"/>
          </w:tcPr>
          <w:p>
            <w:pPr>
              <w:keepNext w:val="0"/>
              <w:keepLines w:val="0"/>
              <w:widowControl/>
              <w:suppressLineNumbers w:val="0"/>
              <w:jc w:val="center"/>
              <w:textAlignment w:val="bottom"/>
              <w:rPr>
                <w:rFonts w:hint="default" w:ascii="Arial Narrow" w:hAnsi="Arial Narrow" w:eastAsia="宋体" w:cs="Arial Narrow"/>
                <w:i w:val="0"/>
                <w:iCs w:val="0"/>
                <w:color w:val="000000"/>
                <w:sz w:val="18"/>
                <w:szCs w:val="18"/>
                <w:highlight w:val="none"/>
                <w:u w:val="none"/>
                <w:lang w:val="en-US"/>
              </w:rPr>
            </w:pPr>
            <w:r>
              <w:rPr>
                <w:rFonts w:hint="default" w:ascii="Arial Narrow" w:hAnsi="Arial Narrow" w:eastAsia="宋体" w:cs="Arial Narrow"/>
                <w:i w:val="0"/>
                <w:iCs w:val="0"/>
                <w:color w:val="000000"/>
                <w:kern w:val="0"/>
                <w:sz w:val="18"/>
                <w:szCs w:val="18"/>
                <w:highlight w:val="none"/>
                <w:u w:val="none"/>
                <w:lang w:val="en-US" w:eastAsia="zh-CN" w:bidi="ar"/>
              </w:rPr>
              <w:t>19</w:t>
            </w:r>
            <w:r>
              <w:rPr>
                <w:rFonts w:hint="eastAsia" w:ascii="Arial Narrow" w:hAnsi="Arial Narrow" w:cs="Arial Narrow"/>
                <w:i w:val="0"/>
                <w:iCs w:val="0"/>
                <w:color w:val="000000"/>
                <w:kern w:val="0"/>
                <w:sz w:val="18"/>
                <w:szCs w:val="18"/>
                <w:highlight w:val="none"/>
                <w:u w:val="none"/>
                <w:lang w:val="en-US" w:eastAsia="zh-CN" w:bidi="ar"/>
              </w:rPr>
              <w:t>#</w:t>
            </w:r>
          </w:p>
        </w:tc>
        <w:tc>
          <w:tcPr>
            <w:tcW w:w="5039" w:type="dxa"/>
            <w:noWrap/>
            <w:vAlign w:val="center"/>
          </w:tcPr>
          <w:p>
            <w:pPr>
              <w:keepNext w:val="0"/>
              <w:keepLines w:val="0"/>
              <w:widowControl/>
              <w:suppressLineNumbers w:val="0"/>
              <w:jc w:val="center"/>
              <w:textAlignment w:val="bottom"/>
              <w:rPr>
                <w:rFonts w:hint="default" w:ascii="Arial Narrow" w:hAnsi="Arial Narrow" w:eastAsia="宋体" w:cs="Arial Narrow"/>
                <w:i w:val="0"/>
                <w:iCs w:val="0"/>
                <w:color w:val="000000"/>
                <w:sz w:val="18"/>
                <w:szCs w:val="18"/>
                <w:highlight w:val="none"/>
                <w:u w:val="none"/>
              </w:rPr>
            </w:pPr>
            <w:r>
              <w:rPr>
                <w:rFonts w:hint="default" w:ascii="Arial Narrow" w:hAnsi="Arial Narrow" w:eastAsia="宋体" w:cs="Arial Narrow"/>
                <w:i w:val="0"/>
                <w:iCs w:val="0"/>
                <w:color w:val="000000"/>
                <w:kern w:val="0"/>
                <w:sz w:val="18"/>
                <w:szCs w:val="18"/>
                <w:highlight w:val="none"/>
                <w:u w:val="none"/>
                <w:lang w:val="en-US" w:eastAsia="zh-CN" w:bidi="ar"/>
              </w:rPr>
              <w:t>付《关于深化消防执法改革的实施意见》第三方评估费用</w:t>
            </w:r>
          </w:p>
        </w:tc>
        <w:tc>
          <w:tcPr>
            <w:tcW w:w="1218" w:type="dxa"/>
            <w:noWrap/>
            <w:vAlign w:val="center"/>
          </w:tcPr>
          <w:p>
            <w:pPr>
              <w:keepNext w:val="0"/>
              <w:keepLines w:val="0"/>
              <w:widowControl/>
              <w:suppressLineNumbers w:val="0"/>
              <w:jc w:val="right"/>
              <w:textAlignment w:val="bottom"/>
              <w:rPr>
                <w:rFonts w:hint="default" w:ascii="Arial Narrow" w:hAnsi="Arial Narrow" w:eastAsia="宋体" w:cs="Arial Narrow"/>
                <w:i w:val="0"/>
                <w:iCs w:val="0"/>
                <w:color w:val="000000"/>
                <w:sz w:val="18"/>
                <w:szCs w:val="18"/>
                <w:highlight w:val="none"/>
                <w:u w:val="none"/>
              </w:rPr>
            </w:pPr>
            <w:r>
              <w:rPr>
                <w:rFonts w:hint="default" w:ascii="Arial Narrow" w:hAnsi="Arial Narrow" w:eastAsia="宋体" w:cs="Arial Narrow"/>
                <w:i w:val="0"/>
                <w:iCs w:val="0"/>
                <w:color w:val="000000"/>
                <w:kern w:val="0"/>
                <w:sz w:val="18"/>
                <w:szCs w:val="18"/>
                <w:highlight w:val="none"/>
                <w:u w:val="none"/>
                <w:lang w:val="en-US" w:eastAsia="zh-CN" w:bidi="ar"/>
              </w:rPr>
              <w:t>30,000.00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316" w:type="dxa"/>
            <w:noWrap/>
            <w:vAlign w:val="center"/>
          </w:tcPr>
          <w:p>
            <w:pPr>
              <w:keepNext w:val="0"/>
              <w:keepLines w:val="0"/>
              <w:widowControl/>
              <w:suppressLineNumbers w:val="0"/>
              <w:jc w:val="center"/>
              <w:textAlignment w:val="bottom"/>
              <w:rPr>
                <w:rFonts w:hint="default" w:ascii="Arial Narrow" w:hAnsi="Arial Narrow" w:eastAsia="宋体" w:cs="Arial Narrow"/>
                <w:i w:val="0"/>
                <w:iCs w:val="0"/>
                <w:color w:val="000000"/>
                <w:sz w:val="18"/>
                <w:szCs w:val="18"/>
                <w:highlight w:val="none"/>
                <w:u w:val="none"/>
              </w:rPr>
            </w:pPr>
            <w:r>
              <w:rPr>
                <w:rFonts w:hint="default" w:ascii="Arial Narrow" w:hAnsi="Arial Narrow" w:eastAsia="宋体" w:cs="Arial Narrow"/>
                <w:i w:val="0"/>
                <w:iCs w:val="0"/>
                <w:color w:val="000000"/>
                <w:kern w:val="0"/>
                <w:sz w:val="18"/>
                <w:szCs w:val="18"/>
                <w:highlight w:val="none"/>
                <w:u w:val="none"/>
                <w:lang w:val="en-US" w:eastAsia="zh-CN" w:bidi="ar"/>
              </w:rPr>
              <w:t>2022-4-30</w:t>
            </w:r>
          </w:p>
        </w:tc>
        <w:tc>
          <w:tcPr>
            <w:tcW w:w="789" w:type="dxa"/>
            <w:noWrap/>
            <w:vAlign w:val="center"/>
          </w:tcPr>
          <w:p>
            <w:pPr>
              <w:keepNext w:val="0"/>
              <w:keepLines w:val="0"/>
              <w:widowControl/>
              <w:suppressLineNumbers w:val="0"/>
              <w:jc w:val="center"/>
              <w:textAlignment w:val="bottom"/>
              <w:rPr>
                <w:rFonts w:hint="default" w:ascii="Arial Narrow" w:hAnsi="Arial Narrow" w:eastAsia="宋体" w:cs="Arial Narrow"/>
                <w:i w:val="0"/>
                <w:iCs w:val="0"/>
                <w:color w:val="000000"/>
                <w:sz w:val="18"/>
                <w:szCs w:val="18"/>
                <w:highlight w:val="none"/>
                <w:u w:val="none"/>
                <w:lang w:val="en-US"/>
              </w:rPr>
            </w:pPr>
            <w:r>
              <w:rPr>
                <w:rFonts w:hint="default" w:ascii="Arial Narrow" w:hAnsi="Arial Narrow" w:eastAsia="宋体" w:cs="Arial Narrow"/>
                <w:i w:val="0"/>
                <w:iCs w:val="0"/>
                <w:color w:val="000000"/>
                <w:kern w:val="0"/>
                <w:sz w:val="18"/>
                <w:szCs w:val="18"/>
                <w:highlight w:val="none"/>
                <w:u w:val="none"/>
                <w:lang w:val="en-US" w:eastAsia="zh-CN" w:bidi="ar"/>
              </w:rPr>
              <w:t>18</w:t>
            </w:r>
            <w:r>
              <w:rPr>
                <w:rFonts w:hint="eastAsia" w:ascii="Arial Narrow" w:hAnsi="Arial Narrow" w:cs="Arial Narrow"/>
                <w:i w:val="0"/>
                <w:iCs w:val="0"/>
                <w:color w:val="000000"/>
                <w:kern w:val="0"/>
                <w:sz w:val="18"/>
                <w:szCs w:val="18"/>
                <w:highlight w:val="none"/>
                <w:u w:val="none"/>
                <w:lang w:val="en-US" w:eastAsia="zh-CN" w:bidi="ar"/>
              </w:rPr>
              <w:t>#</w:t>
            </w:r>
          </w:p>
        </w:tc>
        <w:tc>
          <w:tcPr>
            <w:tcW w:w="5039" w:type="dxa"/>
            <w:noWrap/>
            <w:vAlign w:val="center"/>
          </w:tcPr>
          <w:p>
            <w:pPr>
              <w:keepNext w:val="0"/>
              <w:keepLines w:val="0"/>
              <w:widowControl/>
              <w:suppressLineNumbers w:val="0"/>
              <w:jc w:val="center"/>
              <w:textAlignment w:val="bottom"/>
              <w:rPr>
                <w:rFonts w:hint="default" w:ascii="Arial Narrow" w:hAnsi="Arial Narrow" w:eastAsia="宋体" w:cs="Arial Narrow"/>
                <w:i w:val="0"/>
                <w:iCs w:val="0"/>
                <w:color w:val="000000"/>
                <w:sz w:val="18"/>
                <w:szCs w:val="18"/>
                <w:highlight w:val="none"/>
                <w:u w:val="none"/>
              </w:rPr>
            </w:pPr>
            <w:r>
              <w:rPr>
                <w:rFonts w:hint="default" w:ascii="Arial Narrow" w:hAnsi="Arial Narrow" w:eastAsia="宋体" w:cs="Arial Narrow"/>
                <w:i w:val="0"/>
                <w:iCs w:val="0"/>
                <w:color w:val="000000"/>
                <w:kern w:val="0"/>
                <w:sz w:val="18"/>
                <w:szCs w:val="18"/>
                <w:highlight w:val="none"/>
                <w:u w:val="none"/>
                <w:lang w:val="en-US" w:eastAsia="zh-CN" w:bidi="ar"/>
              </w:rPr>
              <w:t>付</w:t>
            </w:r>
            <w:r>
              <w:rPr>
                <w:rFonts w:hint="eastAsia" w:ascii="Arial Narrow" w:hAnsi="Arial Narrow" w:cs="Arial Narrow"/>
                <w:i w:val="0"/>
                <w:iCs w:val="0"/>
                <w:color w:val="000000"/>
                <w:kern w:val="0"/>
                <w:sz w:val="18"/>
                <w:szCs w:val="18"/>
                <w:highlight w:val="none"/>
                <w:u w:val="none"/>
                <w:lang w:val="en-US" w:eastAsia="zh-CN" w:bidi="ar"/>
              </w:rPr>
              <w:t>“</w:t>
            </w:r>
            <w:r>
              <w:rPr>
                <w:rFonts w:hint="default" w:ascii="Arial Narrow" w:hAnsi="Arial Narrow" w:eastAsia="宋体" w:cs="Arial Narrow"/>
                <w:i w:val="0"/>
                <w:iCs w:val="0"/>
                <w:color w:val="000000"/>
                <w:kern w:val="0"/>
                <w:sz w:val="18"/>
                <w:szCs w:val="18"/>
                <w:highlight w:val="none"/>
                <w:u w:val="none"/>
                <w:lang w:val="en-US" w:eastAsia="zh-CN" w:bidi="ar"/>
              </w:rPr>
              <w:t>关于推进中关村发展集团综合改革的方案</w:t>
            </w:r>
            <w:r>
              <w:rPr>
                <w:rFonts w:hint="eastAsia" w:ascii="Arial Narrow" w:hAnsi="Arial Narrow" w:cs="Arial Narrow"/>
                <w:i w:val="0"/>
                <w:iCs w:val="0"/>
                <w:color w:val="000000"/>
                <w:kern w:val="0"/>
                <w:sz w:val="18"/>
                <w:szCs w:val="18"/>
                <w:highlight w:val="none"/>
                <w:u w:val="none"/>
                <w:lang w:val="en-US" w:eastAsia="zh-CN" w:bidi="ar"/>
              </w:rPr>
              <w:t>”</w:t>
            </w:r>
            <w:r>
              <w:rPr>
                <w:rFonts w:hint="default" w:ascii="Arial Narrow" w:hAnsi="Arial Narrow" w:eastAsia="宋体" w:cs="Arial Narrow"/>
                <w:i w:val="0"/>
                <w:iCs w:val="0"/>
                <w:color w:val="000000"/>
                <w:kern w:val="0"/>
                <w:sz w:val="18"/>
                <w:szCs w:val="18"/>
                <w:highlight w:val="none"/>
                <w:u w:val="none"/>
                <w:lang w:val="en-US" w:eastAsia="zh-CN" w:bidi="ar"/>
              </w:rPr>
              <w:t>的评估款</w:t>
            </w:r>
          </w:p>
        </w:tc>
        <w:tc>
          <w:tcPr>
            <w:tcW w:w="1218" w:type="dxa"/>
            <w:noWrap/>
            <w:vAlign w:val="center"/>
          </w:tcPr>
          <w:p>
            <w:pPr>
              <w:keepNext w:val="0"/>
              <w:keepLines w:val="0"/>
              <w:widowControl/>
              <w:suppressLineNumbers w:val="0"/>
              <w:jc w:val="right"/>
              <w:textAlignment w:val="bottom"/>
              <w:rPr>
                <w:rFonts w:hint="default" w:ascii="Arial Narrow" w:hAnsi="Arial Narrow" w:eastAsia="宋体" w:cs="Arial Narrow"/>
                <w:i w:val="0"/>
                <w:iCs w:val="0"/>
                <w:color w:val="000000"/>
                <w:sz w:val="18"/>
                <w:szCs w:val="18"/>
                <w:highlight w:val="none"/>
                <w:u w:val="none"/>
              </w:rPr>
            </w:pPr>
            <w:r>
              <w:rPr>
                <w:rFonts w:hint="default" w:ascii="Arial Narrow" w:hAnsi="Arial Narrow" w:eastAsia="宋体" w:cs="Arial Narrow"/>
                <w:i w:val="0"/>
                <w:iCs w:val="0"/>
                <w:color w:val="000000"/>
                <w:kern w:val="0"/>
                <w:sz w:val="18"/>
                <w:szCs w:val="18"/>
                <w:highlight w:val="none"/>
                <w:u w:val="none"/>
                <w:lang w:val="en-US" w:eastAsia="zh-CN" w:bidi="ar"/>
              </w:rPr>
              <w:t>45,000.00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316" w:type="dxa"/>
            <w:noWrap/>
            <w:vAlign w:val="center"/>
          </w:tcPr>
          <w:p>
            <w:pPr>
              <w:keepNext w:val="0"/>
              <w:keepLines w:val="0"/>
              <w:widowControl/>
              <w:suppressLineNumbers w:val="0"/>
              <w:jc w:val="center"/>
              <w:textAlignment w:val="bottom"/>
              <w:rPr>
                <w:rFonts w:hint="default" w:ascii="Arial Narrow" w:hAnsi="Arial Narrow" w:eastAsia="宋体" w:cs="Arial Narrow"/>
                <w:i w:val="0"/>
                <w:iCs w:val="0"/>
                <w:color w:val="000000"/>
                <w:sz w:val="18"/>
                <w:szCs w:val="18"/>
                <w:highlight w:val="none"/>
                <w:u w:val="none"/>
              </w:rPr>
            </w:pPr>
            <w:r>
              <w:rPr>
                <w:rFonts w:hint="default" w:ascii="Arial Narrow" w:hAnsi="Arial Narrow" w:eastAsia="宋体" w:cs="Arial Narrow"/>
                <w:i w:val="0"/>
                <w:iCs w:val="0"/>
                <w:color w:val="000000"/>
                <w:kern w:val="0"/>
                <w:sz w:val="18"/>
                <w:szCs w:val="18"/>
                <w:highlight w:val="none"/>
                <w:u w:val="none"/>
                <w:lang w:val="en-US" w:eastAsia="zh-CN" w:bidi="ar"/>
              </w:rPr>
              <w:t>2022-4-30</w:t>
            </w:r>
          </w:p>
        </w:tc>
        <w:tc>
          <w:tcPr>
            <w:tcW w:w="789" w:type="dxa"/>
            <w:noWrap/>
            <w:vAlign w:val="center"/>
          </w:tcPr>
          <w:p>
            <w:pPr>
              <w:keepNext w:val="0"/>
              <w:keepLines w:val="0"/>
              <w:widowControl/>
              <w:suppressLineNumbers w:val="0"/>
              <w:jc w:val="center"/>
              <w:textAlignment w:val="bottom"/>
              <w:rPr>
                <w:rFonts w:hint="default" w:ascii="Arial Narrow" w:hAnsi="Arial Narrow" w:eastAsia="宋体" w:cs="Arial Narrow"/>
                <w:i w:val="0"/>
                <w:iCs w:val="0"/>
                <w:color w:val="000000"/>
                <w:sz w:val="18"/>
                <w:szCs w:val="18"/>
                <w:highlight w:val="none"/>
                <w:u w:val="none"/>
                <w:lang w:val="en-US"/>
              </w:rPr>
            </w:pPr>
            <w:r>
              <w:rPr>
                <w:rFonts w:hint="default" w:ascii="Arial Narrow" w:hAnsi="Arial Narrow" w:eastAsia="宋体" w:cs="Arial Narrow"/>
                <w:i w:val="0"/>
                <w:iCs w:val="0"/>
                <w:color w:val="000000"/>
                <w:kern w:val="0"/>
                <w:sz w:val="18"/>
                <w:szCs w:val="18"/>
                <w:highlight w:val="none"/>
                <w:u w:val="none"/>
                <w:lang w:val="en-US" w:eastAsia="zh-CN" w:bidi="ar"/>
              </w:rPr>
              <w:t>16</w:t>
            </w:r>
            <w:r>
              <w:rPr>
                <w:rFonts w:hint="eastAsia" w:ascii="Arial Narrow" w:hAnsi="Arial Narrow" w:cs="Arial Narrow"/>
                <w:i w:val="0"/>
                <w:iCs w:val="0"/>
                <w:color w:val="000000"/>
                <w:kern w:val="0"/>
                <w:sz w:val="18"/>
                <w:szCs w:val="18"/>
                <w:highlight w:val="none"/>
                <w:u w:val="none"/>
                <w:lang w:val="en-US" w:eastAsia="zh-CN" w:bidi="ar"/>
              </w:rPr>
              <w:t>#</w:t>
            </w:r>
          </w:p>
        </w:tc>
        <w:tc>
          <w:tcPr>
            <w:tcW w:w="5039" w:type="dxa"/>
            <w:noWrap/>
            <w:vAlign w:val="center"/>
          </w:tcPr>
          <w:p>
            <w:pPr>
              <w:keepNext w:val="0"/>
              <w:keepLines w:val="0"/>
              <w:widowControl/>
              <w:suppressLineNumbers w:val="0"/>
              <w:jc w:val="center"/>
              <w:textAlignment w:val="bottom"/>
              <w:rPr>
                <w:rFonts w:hint="default" w:ascii="Arial Narrow" w:hAnsi="Arial Narrow" w:eastAsia="宋体" w:cs="Arial Narrow"/>
                <w:i w:val="0"/>
                <w:iCs w:val="0"/>
                <w:color w:val="000000"/>
                <w:sz w:val="18"/>
                <w:szCs w:val="18"/>
                <w:highlight w:val="none"/>
                <w:u w:val="none"/>
              </w:rPr>
            </w:pPr>
            <w:r>
              <w:rPr>
                <w:rFonts w:hint="default" w:ascii="Arial Narrow" w:hAnsi="Arial Narrow" w:eastAsia="宋体" w:cs="Arial Narrow"/>
                <w:i w:val="0"/>
                <w:iCs w:val="0"/>
                <w:color w:val="000000"/>
                <w:kern w:val="0"/>
                <w:sz w:val="18"/>
                <w:szCs w:val="18"/>
                <w:highlight w:val="none"/>
                <w:u w:val="none"/>
                <w:lang w:val="en-US" w:eastAsia="zh-CN" w:bidi="ar"/>
              </w:rPr>
              <w:t>关于《北京市城乡建设用地减量实施方案》评估的评估款</w:t>
            </w:r>
          </w:p>
        </w:tc>
        <w:tc>
          <w:tcPr>
            <w:tcW w:w="1218" w:type="dxa"/>
            <w:noWrap/>
            <w:vAlign w:val="center"/>
          </w:tcPr>
          <w:p>
            <w:pPr>
              <w:keepNext w:val="0"/>
              <w:keepLines w:val="0"/>
              <w:widowControl/>
              <w:suppressLineNumbers w:val="0"/>
              <w:jc w:val="right"/>
              <w:textAlignment w:val="bottom"/>
              <w:rPr>
                <w:rFonts w:hint="default" w:ascii="Arial Narrow" w:hAnsi="Arial Narrow" w:eastAsia="宋体" w:cs="Arial Narrow"/>
                <w:i w:val="0"/>
                <w:iCs w:val="0"/>
                <w:color w:val="000000"/>
                <w:sz w:val="18"/>
                <w:szCs w:val="18"/>
                <w:highlight w:val="none"/>
                <w:u w:val="none"/>
              </w:rPr>
            </w:pPr>
            <w:r>
              <w:rPr>
                <w:rFonts w:hint="default" w:ascii="Arial Narrow" w:hAnsi="Arial Narrow" w:eastAsia="宋体" w:cs="Arial Narrow"/>
                <w:i w:val="0"/>
                <w:iCs w:val="0"/>
                <w:color w:val="000000"/>
                <w:kern w:val="0"/>
                <w:sz w:val="18"/>
                <w:szCs w:val="18"/>
                <w:highlight w:val="none"/>
                <w:u w:val="none"/>
                <w:lang w:val="en-US" w:eastAsia="zh-CN" w:bidi="ar"/>
              </w:rPr>
              <w:t>45,000.00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316" w:type="dxa"/>
            <w:noWrap/>
            <w:vAlign w:val="center"/>
          </w:tcPr>
          <w:p>
            <w:pPr>
              <w:keepNext w:val="0"/>
              <w:keepLines w:val="0"/>
              <w:widowControl/>
              <w:suppressLineNumbers w:val="0"/>
              <w:jc w:val="center"/>
              <w:textAlignment w:val="bottom"/>
              <w:rPr>
                <w:rFonts w:hint="default" w:ascii="Arial Narrow" w:hAnsi="Arial Narrow" w:eastAsia="宋体" w:cs="Arial Narrow"/>
                <w:i w:val="0"/>
                <w:iCs w:val="0"/>
                <w:color w:val="000000"/>
                <w:sz w:val="18"/>
                <w:szCs w:val="18"/>
                <w:highlight w:val="none"/>
                <w:u w:val="none"/>
              </w:rPr>
            </w:pPr>
            <w:r>
              <w:rPr>
                <w:rFonts w:hint="default" w:ascii="Arial Narrow" w:hAnsi="Arial Narrow" w:eastAsia="宋体" w:cs="Arial Narrow"/>
                <w:i w:val="0"/>
                <w:iCs w:val="0"/>
                <w:color w:val="000000"/>
                <w:kern w:val="0"/>
                <w:sz w:val="18"/>
                <w:szCs w:val="18"/>
                <w:highlight w:val="none"/>
                <w:u w:val="none"/>
                <w:lang w:val="en-US" w:eastAsia="zh-CN" w:bidi="ar"/>
              </w:rPr>
              <w:t>2022-4-30</w:t>
            </w:r>
          </w:p>
        </w:tc>
        <w:tc>
          <w:tcPr>
            <w:tcW w:w="789" w:type="dxa"/>
            <w:noWrap/>
            <w:vAlign w:val="center"/>
          </w:tcPr>
          <w:p>
            <w:pPr>
              <w:keepNext w:val="0"/>
              <w:keepLines w:val="0"/>
              <w:widowControl/>
              <w:suppressLineNumbers w:val="0"/>
              <w:jc w:val="center"/>
              <w:textAlignment w:val="bottom"/>
              <w:rPr>
                <w:rFonts w:hint="default" w:ascii="Arial Narrow" w:hAnsi="Arial Narrow" w:eastAsia="宋体" w:cs="Arial Narrow"/>
                <w:i w:val="0"/>
                <w:iCs w:val="0"/>
                <w:color w:val="000000"/>
                <w:sz w:val="18"/>
                <w:szCs w:val="18"/>
                <w:highlight w:val="none"/>
                <w:u w:val="none"/>
                <w:lang w:val="en-US"/>
              </w:rPr>
            </w:pPr>
            <w:r>
              <w:rPr>
                <w:rFonts w:hint="default" w:ascii="Arial Narrow" w:hAnsi="Arial Narrow" w:eastAsia="宋体" w:cs="Arial Narrow"/>
                <w:i w:val="0"/>
                <w:iCs w:val="0"/>
                <w:color w:val="000000"/>
                <w:kern w:val="0"/>
                <w:sz w:val="18"/>
                <w:szCs w:val="18"/>
                <w:highlight w:val="none"/>
                <w:u w:val="none"/>
                <w:lang w:val="en-US" w:eastAsia="zh-CN" w:bidi="ar"/>
              </w:rPr>
              <w:t>15</w:t>
            </w:r>
            <w:r>
              <w:rPr>
                <w:rFonts w:hint="eastAsia" w:ascii="Arial Narrow" w:hAnsi="Arial Narrow" w:cs="Arial Narrow"/>
                <w:i w:val="0"/>
                <w:iCs w:val="0"/>
                <w:color w:val="000000"/>
                <w:kern w:val="0"/>
                <w:sz w:val="18"/>
                <w:szCs w:val="18"/>
                <w:highlight w:val="none"/>
                <w:u w:val="none"/>
                <w:lang w:val="en-US" w:eastAsia="zh-CN" w:bidi="ar"/>
              </w:rPr>
              <w:t>#</w:t>
            </w:r>
          </w:p>
        </w:tc>
        <w:tc>
          <w:tcPr>
            <w:tcW w:w="5039" w:type="dxa"/>
            <w:noWrap/>
            <w:vAlign w:val="center"/>
          </w:tcPr>
          <w:p>
            <w:pPr>
              <w:keepNext w:val="0"/>
              <w:keepLines w:val="0"/>
              <w:widowControl/>
              <w:suppressLineNumbers w:val="0"/>
              <w:jc w:val="center"/>
              <w:textAlignment w:val="bottom"/>
              <w:rPr>
                <w:rFonts w:hint="default" w:ascii="Arial Narrow" w:hAnsi="Arial Narrow" w:eastAsia="宋体" w:cs="Arial Narrow"/>
                <w:i w:val="0"/>
                <w:iCs w:val="0"/>
                <w:color w:val="000000"/>
                <w:sz w:val="18"/>
                <w:szCs w:val="18"/>
                <w:highlight w:val="none"/>
                <w:u w:val="none"/>
              </w:rPr>
            </w:pPr>
            <w:r>
              <w:rPr>
                <w:rFonts w:hint="default" w:ascii="Arial Narrow" w:hAnsi="Arial Narrow" w:eastAsia="宋体" w:cs="Arial Narrow"/>
                <w:i w:val="0"/>
                <w:iCs w:val="0"/>
                <w:color w:val="000000"/>
                <w:kern w:val="0"/>
                <w:sz w:val="18"/>
                <w:szCs w:val="18"/>
                <w:highlight w:val="none"/>
                <w:u w:val="none"/>
                <w:lang w:val="en-US" w:eastAsia="zh-CN" w:bidi="ar"/>
              </w:rPr>
              <w:t>关于《关于深入推进检察公益诉讼工作的意见》评估的评估款</w:t>
            </w:r>
          </w:p>
        </w:tc>
        <w:tc>
          <w:tcPr>
            <w:tcW w:w="1218" w:type="dxa"/>
            <w:noWrap/>
            <w:vAlign w:val="center"/>
          </w:tcPr>
          <w:p>
            <w:pPr>
              <w:keepNext w:val="0"/>
              <w:keepLines w:val="0"/>
              <w:widowControl/>
              <w:suppressLineNumbers w:val="0"/>
              <w:jc w:val="right"/>
              <w:textAlignment w:val="bottom"/>
              <w:rPr>
                <w:rFonts w:hint="default" w:ascii="Arial Narrow" w:hAnsi="Arial Narrow" w:eastAsia="宋体" w:cs="Arial Narrow"/>
                <w:i w:val="0"/>
                <w:iCs w:val="0"/>
                <w:color w:val="000000"/>
                <w:sz w:val="18"/>
                <w:szCs w:val="18"/>
                <w:highlight w:val="none"/>
                <w:u w:val="none"/>
              </w:rPr>
            </w:pPr>
            <w:r>
              <w:rPr>
                <w:rFonts w:hint="default" w:ascii="Arial Narrow" w:hAnsi="Arial Narrow" w:eastAsia="宋体" w:cs="Arial Narrow"/>
                <w:i w:val="0"/>
                <w:iCs w:val="0"/>
                <w:color w:val="000000"/>
                <w:kern w:val="0"/>
                <w:sz w:val="18"/>
                <w:szCs w:val="18"/>
                <w:highlight w:val="none"/>
                <w:u w:val="none"/>
                <w:lang w:val="en-US" w:eastAsia="zh-CN" w:bidi="ar"/>
              </w:rPr>
              <w:t>45,000.00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trPr>
        <w:tc>
          <w:tcPr>
            <w:tcW w:w="1316" w:type="dxa"/>
            <w:noWrap/>
            <w:vAlign w:val="center"/>
          </w:tcPr>
          <w:p>
            <w:pPr>
              <w:keepNext w:val="0"/>
              <w:keepLines w:val="0"/>
              <w:widowControl/>
              <w:suppressLineNumbers w:val="0"/>
              <w:jc w:val="center"/>
              <w:textAlignment w:val="bottom"/>
              <w:rPr>
                <w:rFonts w:hint="default" w:ascii="Arial Narrow" w:hAnsi="Arial Narrow" w:eastAsia="宋体" w:cs="Arial Narrow"/>
                <w:i w:val="0"/>
                <w:iCs w:val="0"/>
                <w:color w:val="000000"/>
                <w:sz w:val="18"/>
                <w:szCs w:val="18"/>
                <w:highlight w:val="none"/>
                <w:u w:val="none"/>
              </w:rPr>
            </w:pPr>
            <w:r>
              <w:rPr>
                <w:rFonts w:hint="default" w:ascii="Arial Narrow" w:hAnsi="Arial Narrow" w:eastAsia="宋体" w:cs="Arial Narrow"/>
                <w:i w:val="0"/>
                <w:iCs w:val="0"/>
                <w:color w:val="000000"/>
                <w:kern w:val="0"/>
                <w:sz w:val="18"/>
                <w:szCs w:val="18"/>
                <w:highlight w:val="none"/>
                <w:u w:val="none"/>
                <w:lang w:val="en-US" w:eastAsia="zh-CN" w:bidi="ar"/>
              </w:rPr>
              <w:t>2022-5-31</w:t>
            </w:r>
          </w:p>
        </w:tc>
        <w:tc>
          <w:tcPr>
            <w:tcW w:w="789" w:type="dxa"/>
            <w:noWrap/>
            <w:vAlign w:val="center"/>
          </w:tcPr>
          <w:p>
            <w:pPr>
              <w:keepNext w:val="0"/>
              <w:keepLines w:val="0"/>
              <w:widowControl/>
              <w:suppressLineNumbers w:val="0"/>
              <w:jc w:val="center"/>
              <w:textAlignment w:val="bottom"/>
              <w:rPr>
                <w:rFonts w:hint="default" w:ascii="Arial Narrow" w:hAnsi="Arial Narrow" w:eastAsia="宋体" w:cs="Arial Narrow"/>
                <w:i w:val="0"/>
                <w:iCs w:val="0"/>
                <w:color w:val="000000"/>
                <w:sz w:val="18"/>
                <w:szCs w:val="18"/>
                <w:highlight w:val="none"/>
                <w:u w:val="none"/>
                <w:lang w:val="en-US"/>
              </w:rPr>
            </w:pPr>
            <w:r>
              <w:rPr>
                <w:rFonts w:hint="default" w:ascii="Arial Narrow" w:hAnsi="Arial Narrow" w:eastAsia="宋体" w:cs="Arial Narrow"/>
                <w:i w:val="0"/>
                <w:iCs w:val="0"/>
                <w:color w:val="000000"/>
                <w:kern w:val="0"/>
                <w:sz w:val="18"/>
                <w:szCs w:val="18"/>
                <w:highlight w:val="none"/>
                <w:u w:val="none"/>
                <w:lang w:val="en-US" w:eastAsia="zh-CN" w:bidi="ar"/>
              </w:rPr>
              <w:t>15</w:t>
            </w:r>
            <w:r>
              <w:rPr>
                <w:rFonts w:hint="eastAsia" w:ascii="Arial Narrow" w:hAnsi="Arial Narrow" w:cs="Arial Narrow"/>
                <w:i w:val="0"/>
                <w:iCs w:val="0"/>
                <w:color w:val="000000"/>
                <w:kern w:val="0"/>
                <w:sz w:val="18"/>
                <w:szCs w:val="18"/>
                <w:highlight w:val="none"/>
                <w:u w:val="none"/>
                <w:lang w:val="en-US" w:eastAsia="zh-CN" w:bidi="ar"/>
              </w:rPr>
              <w:t>#</w:t>
            </w:r>
          </w:p>
        </w:tc>
        <w:tc>
          <w:tcPr>
            <w:tcW w:w="5039" w:type="dxa"/>
            <w:noWrap/>
            <w:vAlign w:val="center"/>
          </w:tcPr>
          <w:p>
            <w:pPr>
              <w:keepNext w:val="0"/>
              <w:keepLines w:val="0"/>
              <w:widowControl/>
              <w:suppressLineNumbers w:val="0"/>
              <w:jc w:val="center"/>
              <w:textAlignment w:val="bottom"/>
              <w:rPr>
                <w:rFonts w:hint="default" w:ascii="Arial Narrow" w:hAnsi="Arial Narrow" w:eastAsia="宋体" w:cs="Arial Narrow"/>
                <w:i w:val="0"/>
                <w:iCs w:val="0"/>
                <w:color w:val="000000"/>
                <w:sz w:val="18"/>
                <w:szCs w:val="18"/>
                <w:highlight w:val="none"/>
                <w:u w:val="none"/>
              </w:rPr>
            </w:pPr>
            <w:r>
              <w:rPr>
                <w:rFonts w:hint="default" w:ascii="Arial Narrow" w:hAnsi="Arial Narrow" w:eastAsia="宋体" w:cs="Arial Narrow"/>
                <w:i w:val="0"/>
                <w:iCs w:val="0"/>
                <w:color w:val="000000"/>
                <w:kern w:val="0"/>
                <w:sz w:val="18"/>
                <w:szCs w:val="18"/>
                <w:highlight w:val="none"/>
                <w:u w:val="none"/>
                <w:lang w:val="en-US" w:eastAsia="zh-CN" w:bidi="ar"/>
              </w:rPr>
              <w:t>关于《推进中关村发展集团综合改革的方案》评估费</w:t>
            </w:r>
          </w:p>
        </w:tc>
        <w:tc>
          <w:tcPr>
            <w:tcW w:w="1218" w:type="dxa"/>
            <w:noWrap/>
            <w:vAlign w:val="center"/>
          </w:tcPr>
          <w:p>
            <w:pPr>
              <w:keepNext w:val="0"/>
              <w:keepLines w:val="0"/>
              <w:widowControl/>
              <w:suppressLineNumbers w:val="0"/>
              <w:jc w:val="right"/>
              <w:textAlignment w:val="bottom"/>
              <w:rPr>
                <w:rFonts w:hint="default" w:ascii="Arial Narrow" w:hAnsi="Arial Narrow" w:eastAsia="宋体" w:cs="Arial Narrow"/>
                <w:i w:val="0"/>
                <w:iCs w:val="0"/>
                <w:color w:val="000000"/>
                <w:sz w:val="18"/>
                <w:szCs w:val="18"/>
                <w:highlight w:val="none"/>
                <w:u w:val="none"/>
              </w:rPr>
            </w:pPr>
            <w:r>
              <w:rPr>
                <w:rFonts w:hint="default" w:ascii="Arial Narrow" w:hAnsi="Arial Narrow" w:eastAsia="宋体" w:cs="Arial Narrow"/>
                <w:i w:val="0"/>
                <w:iCs w:val="0"/>
                <w:color w:val="000000"/>
                <w:kern w:val="0"/>
                <w:sz w:val="18"/>
                <w:szCs w:val="18"/>
                <w:highlight w:val="none"/>
                <w:u w:val="none"/>
                <w:lang w:val="en-US" w:eastAsia="zh-CN" w:bidi="ar"/>
              </w:rPr>
              <w:t>30,000.00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316" w:type="dxa"/>
            <w:noWrap/>
            <w:vAlign w:val="center"/>
          </w:tcPr>
          <w:p>
            <w:pPr>
              <w:keepNext w:val="0"/>
              <w:keepLines w:val="0"/>
              <w:widowControl/>
              <w:suppressLineNumbers w:val="0"/>
              <w:jc w:val="center"/>
              <w:textAlignment w:val="bottom"/>
              <w:rPr>
                <w:rFonts w:hint="default" w:ascii="Arial Narrow" w:hAnsi="Arial Narrow" w:eastAsia="宋体" w:cs="Arial Narrow"/>
                <w:i w:val="0"/>
                <w:iCs w:val="0"/>
                <w:color w:val="000000"/>
                <w:sz w:val="18"/>
                <w:szCs w:val="18"/>
                <w:highlight w:val="none"/>
                <w:u w:val="none"/>
              </w:rPr>
            </w:pPr>
            <w:r>
              <w:rPr>
                <w:rFonts w:hint="default" w:ascii="Arial Narrow" w:hAnsi="Arial Narrow" w:eastAsia="宋体" w:cs="Arial Narrow"/>
                <w:i w:val="0"/>
                <w:iCs w:val="0"/>
                <w:color w:val="000000"/>
                <w:kern w:val="0"/>
                <w:sz w:val="18"/>
                <w:szCs w:val="18"/>
                <w:highlight w:val="none"/>
                <w:u w:val="none"/>
                <w:lang w:val="en-US" w:eastAsia="zh-CN" w:bidi="ar"/>
              </w:rPr>
              <w:t>2022-7-31</w:t>
            </w:r>
          </w:p>
        </w:tc>
        <w:tc>
          <w:tcPr>
            <w:tcW w:w="789" w:type="dxa"/>
            <w:noWrap/>
            <w:vAlign w:val="center"/>
          </w:tcPr>
          <w:p>
            <w:pPr>
              <w:keepNext w:val="0"/>
              <w:keepLines w:val="0"/>
              <w:widowControl/>
              <w:suppressLineNumbers w:val="0"/>
              <w:jc w:val="center"/>
              <w:textAlignment w:val="bottom"/>
              <w:rPr>
                <w:rFonts w:hint="default" w:ascii="Arial Narrow" w:hAnsi="Arial Narrow" w:eastAsia="宋体" w:cs="Arial Narrow"/>
                <w:i w:val="0"/>
                <w:iCs w:val="0"/>
                <w:color w:val="000000"/>
                <w:sz w:val="18"/>
                <w:szCs w:val="18"/>
                <w:highlight w:val="none"/>
                <w:u w:val="none"/>
                <w:lang w:val="en-US"/>
              </w:rPr>
            </w:pPr>
            <w:r>
              <w:rPr>
                <w:rFonts w:hint="default" w:ascii="Arial Narrow" w:hAnsi="Arial Narrow" w:eastAsia="宋体" w:cs="Arial Narrow"/>
                <w:i w:val="0"/>
                <w:iCs w:val="0"/>
                <w:color w:val="000000"/>
                <w:kern w:val="0"/>
                <w:sz w:val="18"/>
                <w:szCs w:val="18"/>
                <w:highlight w:val="none"/>
                <w:u w:val="none"/>
                <w:lang w:val="en-US" w:eastAsia="zh-CN" w:bidi="ar"/>
              </w:rPr>
              <w:t>7</w:t>
            </w:r>
            <w:r>
              <w:rPr>
                <w:rFonts w:hint="eastAsia" w:ascii="Arial Narrow" w:hAnsi="Arial Narrow" w:cs="Arial Narrow"/>
                <w:i w:val="0"/>
                <w:iCs w:val="0"/>
                <w:color w:val="000000"/>
                <w:kern w:val="0"/>
                <w:sz w:val="18"/>
                <w:szCs w:val="18"/>
                <w:highlight w:val="none"/>
                <w:u w:val="none"/>
                <w:lang w:val="en-US" w:eastAsia="zh-CN" w:bidi="ar"/>
              </w:rPr>
              <w:t>#</w:t>
            </w:r>
          </w:p>
        </w:tc>
        <w:tc>
          <w:tcPr>
            <w:tcW w:w="5039" w:type="dxa"/>
            <w:noWrap/>
            <w:vAlign w:val="center"/>
          </w:tcPr>
          <w:p>
            <w:pPr>
              <w:keepNext w:val="0"/>
              <w:keepLines w:val="0"/>
              <w:widowControl/>
              <w:suppressLineNumbers w:val="0"/>
              <w:jc w:val="center"/>
              <w:textAlignment w:val="bottom"/>
              <w:rPr>
                <w:rFonts w:hint="default" w:ascii="Arial Narrow" w:hAnsi="Arial Narrow" w:eastAsia="宋体" w:cs="Arial Narrow"/>
                <w:i w:val="0"/>
                <w:iCs w:val="0"/>
                <w:color w:val="000000"/>
                <w:sz w:val="18"/>
                <w:szCs w:val="18"/>
                <w:highlight w:val="none"/>
                <w:u w:val="none"/>
              </w:rPr>
            </w:pPr>
            <w:r>
              <w:rPr>
                <w:rFonts w:hint="default" w:ascii="Arial Narrow" w:hAnsi="Arial Narrow" w:eastAsia="宋体" w:cs="Arial Narrow"/>
                <w:i w:val="0"/>
                <w:iCs w:val="0"/>
                <w:color w:val="000000"/>
                <w:kern w:val="0"/>
                <w:sz w:val="18"/>
                <w:szCs w:val="18"/>
                <w:highlight w:val="none"/>
                <w:u w:val="none"/>
                <w:lang w:val="en-US" w:eastAsia="zh-CN" w:bidi="ar"/>
              </w:rPr>
              <w:t>关于</w:t>
            </w:r>
            <w:r>
              <w:rPr>
                <w:rFonts w:hint="eastAsia" w:ascii="Arial Narrow" w:hAnsi="Arial Narrow" w:cs="Arial Narrow"/>
                <w:i w:val="0"/>
                <w:iCs w:val="0"/>
                <w:color w:val="000000"/>
                <w:kern w:val="0"/>
                <w:sz w:val="18"/>
                <w:szCs w:val="18"/>
                <w:highlight w:val="none"/>
                <w:u w:val="none"/>
                <w:lang w:val="en-US" w:eastAsia="zh-CN" w:bidi="ar"/>
              </w:rPr>
              <w:t>“</w:t>
            </w:r>
            <w:r>
              <w:rPr>
                <w:rFonts w:hint="default" w:ascii="Arial Narrow" w:hAnsi="Arial Narrow" w:eastAsia="宋体" w:cs="Arial Narrow"/>
                <w:i w:val="0"/>
                <w:iCs w:val="0"/>
                <w:color w:val="000000"/>
                <w:kern w:val="0"/>
                <w:sz w:val="18"/>
                <w:szCs w:val="18"/>
                <w:highlight w:val="none"/>
                <w:u w:val="none"/>
                <w:lang w:val="en-US" w:eastAsia="zh-CN" w:bidi="ar"/>
              </w:rPr>
              <w:t>落实放管服</w:t>
            </w:r>
            <w:r>
              <w:rPr>
                <w:rFonts w:hint="eastAsia" w:ascii="Arial Narrow" w:hAnsi="Arial Narrow" w:cs="Arial Narrow"/>
                <w:i w:val="0"/>
                <w:iCs w:val="0"/>
                <w:color w:val="000000"/>
                <w:kern w:val="0"/>
                <w:sz w:val="18"/>
                <w:szCs w:val="18"/>
                <w:highlight w:val="none"/>
                <w:u w:val="none"/>
                <w:lang w:val="en-US" w:eastAsia="zh-CN" w:bidi="ar"/>
              </w:rPr>
              <w:t>”</w:t>
            </w:r>
            <w:r>
              <w:rPr>
                <w:rFonts w:hint="default" w:ascii="Arial Narrow" w:hAnsi="Arial Narrow" w:eastAsia="宋体" w:cs="Arial Narrow"/>
                <w:i w:val="0"/>
                <w:iCs w:val="0"/>
                <w:color w:val="000000"/>
                <w:kern w:val="0"/>
                <w:sz w:val="18"/>
                <w:szCs w:val="18"/>
                <w:highlight w:val="none"/>
                <w:u w:val="none"/>
                <w:lang w:val="en-US" w:eastAsia="zh-CN" w:bidi="ar"/>
              </w:rPr>
              <w:t>要求进一步完善北京市科技计划项目经费监督管理的若干措施评估</w:t>
            </w:r>
          </w:p>
        </w:tc>
        <w:tc>
          <w:tcPr>
            <w:tcW w:w="1218" w:type="dxa"/>
            <w:noWrap/>
            <w:vAlign w:val="center"/>
          </w:tcPr>
          <w:p>
            <w:pPr>
              <w:keepNext w:val="0"/>
              <w:keepLines w:val="0"/>
              <w:widowControl/>
              <w:suppressLineNumbers w:val="0"/>
              <w:jc w:val="right"/>
              <w:textAlignment w:val="bottom"/>
              <w:rPr>
                <w:rFonts w:hint="default" w:ascii="Arial Narrow" w:hAnsi="Arial Narrow" w:eastAsia="宋体" w:cs="Arial Narrow"/>
                <w:i w:val="0"/>
                <w:iCs w:val="0"/>
                <w:color w:val="000000"/>
                <w:sz w:val="18"/>
                <w:szCs w:val="18"/>
                <w:highlight w:val="none"/>
                <w:u w:val="none"/>
              </w:rPr>
            </w:pPr>
            <w:r>
              <w:rPr>
                <w:rFonts w:hint="default" w:ascii="Arial Narrow" w:hAnsi="Arial Narrow" w:eastAsia="宋体" w:cs="Arial Narrow"/>
                <w:i w:val="0"/>
                <w:iCs w:val="0"/>
                <w:color w:val="000000"/>
                <w:kern w:val="0"/>
                <w:sz w:val="18"/>
                <w:szCs w:val="18"/>
                <w:highlight w:val="none"/>
                <w:u w:val="none"/>
                <w:lang w:val="en-US" w:eastAsia="zh-CN" w:bidi="ar"/>
              </w:rPr>
              <w:t>30,000.00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316" w:type="dxa"/>
            <w:noWrap/>
            <w:vAlign w:val="center"/>
          </w:tcPr>
          <w:p>
            <w:pPr>
              <w:keepNext w:val="0"/>
              <w:keepLines w:val="0"/>
              <w:widowControl/>
              <w:suppressLineNumbers w:val="0"/>
              <w:jc w:val="center"/>
              <w:textAlignment w:val="bottom"/>
              <w:rPr>
                <w:rFonts w:hint="default" w:ascii="Arial Narrow" w:hAnsi="Arial Narrow" w:eastAsia="宋体" w:cs="Arial Narrow"/>
                <w:i w:val="0"/>
                <w:iCs w:val="0"/>
                <w:color w:val="000000"/>
                <w:sz w:val="18"/>
                <w:szCs w:val="18"/>
                <w:highlight w:val="none"/>
                <w:u w:val="none"/>
              </w:rPr>
            </w:pPr>
            <w:r>
              <w:rPr>
                <w:rFonts w:hint="default" w:ascii="Arial Narrow" w:hAnsi="Arial Narrow" w:eastAsia="宋体" w:cs="Arial Narrow"/>
                <w:i w:val="0"/>
                <w:iCs w:val="0"/>
                <w:color w:val="000000"/>
                <w:kern w:val="0"/>
                <w:sz w:val="18"/>
                <w:szCs w:val="18"/>
                <w:highlight w:val="none"/>
                <w:u w:val="none"/>
                <w:lang w:val="en-US" w:eastAsia="zh-CN" w:bidi="ar"/>
              </w:rPr>
              <w:t>2022-10-31</w:t>
            </w:r>
          </w:p>
        </w:tc>
        <w:tc>
          <w:tcPr>
            <w:tcW w:w="789" w:type="dxa"/>
            <w:noWrap/>
            <w:vAlign w:val="center"/>
          </w:tcPr>
          <w:p>
            <w:pPr>
              <w:keepNext w:val="0"/>
              <w:keepLines w:val="0"/>
              <w:widowControl/>
              <w:suppressLineNumbers w:val="0"/>
              <w:jc w:val="center"/>
              <w:textAlignment w:val="bottom"/>
              <w:rPr>
                <w:rFonts w:hint="default" w:ascii="Arial Narrow" w:hAnsi="Arial Narrow" w:eastAsia="宋体" w:cs="Arial Narrow"/>
                <w:i w:val="0"/>
                <w:iCs w:val="0"/>
                <w:color w:val="000000"/>
                <w:sz w:val="18"/>
                <w:szCs w:val="18"/>
                <w:highlight w:val="none"/>
                <w:u w:val="none"/>
                <w:lang w:val="en-US"/>
              </w:rPr>
            </w:pPr>
            <w:r>
              <w:rPr>
                <w:rFonts w:hint="default" w:ascii="Arial Narrow" w:hAnsi="Arial Narrow" w:eastAsia="宋体" w:cs="Arial Narrow"/>
                <w:i w:val="0"/>
                <w:iCs w:val="0"/>
                <w:color w:val="000000"/>
                <w:kern w:val="0"/>
                <w:sz w:val="18"/>
                <w:szCs w:val="18"/>
                <w:highlight w:val="none"/>
                <w:u w:val="none"/>
                <w:lang w:val="en-US" w:eastAsia="zh-CN" w:bidi="ar"/>
              </w:rPr>
              <w:t>5</w:t>
            </w:r>
            <w:r>
              <w:rPr>
                <w:rFonts w:hint="eastAsia" w:ascii="Arial Narrow" w:hAnsi="Arial Narrow" w:cs="Arial Narrow"/>
                <w:i w:val="0"/>
                <w:iCs w:val="0"/>
                <w:color w:val="000000"/>
                <w:kern w:val="0"/>
                <w:sz w:val="18"/>
                <w:szCs w:val="18"/>
                <w:highlight w:val="none"/>
                <w:u w:val="none"/>
                <w:lang w:val="en-US" w:eastAsia="zh-CN" w:bidi="ar"/>
              </w:rPr>
              <w:t>#</w:t>
            </w:r>
          </w:p>
        </w:tc>
        <w:tc>
          <w:tcPr>
            <w:tcW w:w="5039" w:type="dxa"/>
            <w:noWrap/>
            <w:vAlign w:val="center"/>
          </w:tcPr>
          <w:p>
            <w:pPr>
              <w:keepNext w:val="0"/>
              <w:keepLines w:val="0"/>
              <w:widowControl/>
              <w:suppressLineNumbers w:val="0"/>
              <w:jc w:val="center"/>
              <w:textAlignment w:val="bottom"/>
              <w:rPr>
                <w:rFonts w:hint="default" w:ascii="Arial Narrow" w:hAnsi="Arial Narrow" w:eastAsia="宋体" w:cs="Arial Narrow"/>
                <w:i w:val="0"/>
                <w:iCs w:val="0"/>
                <w:color w:val="000000"/>
                <w:sz w:val="18"/>
                <w:szCs w:val="18"/>
                <w:highlight w:val="none"/>
                <w:u w:val="none"/>
              </w:rPr>
            </w:pPr>
            <w:r>
              <w:rPr>
                <w:rFonts w:hint="default" w:ascii="Arial Narrow" w:hAnsi="Arial Narrow" w:eastAsia="宋体" w:cs="Arial Narrow"/>
                <w:i w:val="0"/>
                <w:iCs w:val="0"/>
                <w:color w:val="000000"/>
                <w:kern w:val="0"/>
                <w:sz w:val="18"/>
                <w:szCs w:val="18"/>
                <w:highlight w:val="none"/>
                <w:u w:val="none"/>
                <w:lang w:val="en-US" w:eastAsia="zh-CN" w:bidi="ar"/>
              </w:rPr>
              <w:t>付《北京市城乡建设用地减量实施方案》落实情况评估款</w:t>
            </w:r>
          </w:p>
        </w:tc>
        <w:tc>
          <w:tcPr>
            <w:tcW w:w="1218" w:type="dxa"/>
            <w:noWrap/>
            <w:vAlign w:val="center"/>
          </w:tcPr>
          <w:p>
            <w:pPr>
              <w:keepNext w:val="0"/>
              <w:keepLines w:val="0"/>
              <w:widowControl/>
              <w:suppressLineNumbers w:val="0"/>
              <w:jc w:val="right"/>
              <w:textAlignment w:val="bottom"/>
              <w:rPr>
                <w:rFonts w:hint="default" w:ascii="Arial Narrow" w:hAnsi="Arial Narrow" w:eastAsia="宋体" w:cs="Arial Narrow"/>
                <w:i w:val="0"/>
                <w:iCs w:val="0"/>
                <w:color w:val="000000"/>
                <w:sz w:val="18"/>
                <w:szCs w:val="18"/>
                <w:highlight w:val="none"/>
                <w:u w:val="none"/>
              </w:rPr>
            </w:pPr>
            <w:r>
              <w:rPr>
                <w:rFonts w:hint="default" w:ascii="Arial Narrow" w:hAnsi="Arial Narrow" w:eastAsia="宋体" w:cs="Arial Narrow"/>
                <w:i w:val="0"/>
                <w:iCs w:val="0"/>
                <w:color w:val="000000"/>
                <w:kern w:val="0"/>
                <w:sz w:val="18"/>
                <w:szCs w:val="18"/>
                <w:highlight w:val="none"/>
                <w:u w:val="none"/>
                <w:lang w:val="en-US" w:eastAsia="zh-CN" w:bidi="ar"/>
              </w:rPr>
              <w:t>30,000.00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316" w:type="dxa"/>
            <w:noWrap/>
            <w:vAlign w:val="center"/>
          </w:tcPr>
          <w:p>
            <w:pPr>
              <w:keepNext w:val="0"/>
              <w:keepLines w:val="0"/>
              <w:widowControl/>
              <w:suppressLineNumbers w:val="0"/>
              <w:jc w:val="center"/>
              <w:textAlignment w:val="bottom"/>
              <w:rPr>
                <w:rFonts w:hint="default" w:ascii="Arial Narrow" w:hAnsi="Arial Narrow" w:eastAsia="宋体" w:cs="Arial Narrow"/>
                <w:i w:val="0"/>
                <w:iCs w:val="0"/>
                <w:color w:val="000000"/>
                <w:sz w:val="18"/>
                <w:szCs w:val="18"/>
                <w:highlight w:val="none"/>
                <w:u w:val="none"/>
              </w:rPr>
            </w:pPr>
            <w:r>
              <w:rPr>
                <w:rFonts w:hint="default" w:ascii="Arial Narrow" w:hAnsi="Arial Narrow" w:eastAsia="宋体" w:cs="Arial Narrow"/>
                <w:i w:val="0"/>
                <w:iCs w:val="0"/>
                <w:color w:val="000000"/>
                <w:kern w:val="0"/>
                <w:sz w:val="18"/>
                <w:szCs w:val="18"/>
                <w:highlight w:val="none"/>
                <w:u w:val="none"/>
                <w:lang w:val="en-US" w:eastAsia="zh-CN" w:bidi="ar"/>
              </w:rPr>
              <w:t>2022-10-31</w:t>
            </w:r>
          </w:p>
        </w:tc>
        <w:tc>
          <w:tcPr>
            <w:tcW w:w="789" w:type="dxa"/>
            <w:noWrap/>
            <w:vAlign w:val="center"/>
          </w:tcPr>
          <w:p>
            <w:pPr>
              <w:keepNext w:val="0"/>
              <w:keepLines w:val="0"/>
              <w:widowControl/>
              <w:suppressLineNumbers w:val="0"/>
              <w:jc w:val="center"/>
              <w:textAlignment w:val="bottom"/>
              <w:rPr>
                <w:rFonts w:hint="default" w:ascii="Arial Narrow" w:hAnsi="Arial Narrow" w:eastAsia="宋体" w:cs="Arial Narrow"/>
                <w:i w:val="0"/>
                <w:iCs w:val="0"/>
                <w:color w:val="000000"/>
                <w:sz w:val="18"/>
                <w:szCs w:val="18"/>
                <w:highlight w:val="none"/>
                <w:u w:val="none"/>
                <w:lang w:val="en-US"/>
              </w:rPr>
            </w:pPr>
            <w:r>
              <w:rPr>
                <w:rFonts w:hint="default" w:ascii="Arial Narrow" w:hAnsi="Arial Narrow" w:eastAsia="宋体" w:cs="Arial Narrow"/>
                <w:i w:val="0"/>
                <w:iCs w:val="0"/>
                <w:color w:val="000000"/>
                <w:kern w:val="0"/>
                <w:sz w:val="18"/>
                <w:szCs w:val="18"/>
                <w:highlight w:val="none"/>
                <w:u w:val="none"/>
                <w:lang w:val="en-US" w:eastAsia="zh-CN" w:bidi="ar"/>
              </w:rPr>
              <w:t>4</w:t>
            </w:r>
            <w:r>
              <w:rPr>
                <w:rFonts w:hint="eastAsia" w:ascii="Arial Narrow" w:hAnsi="Arial Narrow" w:cs="Arial Narrow"/>
                <w:i w:val="0"/>
                <w:iCs w:val="0"/>
                <w:color w:val="000000"/>
                <w:kern w:val="0"/>
                <w:sz w:val="18"/>
                <w:szCs w:val="18"/>
                <w:highlight w:val="none"/>
                <w:u w:val="none"/>
                <w:lang w:val="en-US" w:eastAsia="zh-CN" w:bidi="ar"/>
              </w:rPr>
              <w:t>#</w:t>
            </w:r>
          </w:p>
        </w:tc>
        <w:tc>
          <w:tcPr>
            <w:tcW w:w="5039" w:type="dxa"/>
            <w:noWrap/>
            <w:vAlign w:val="center"/>
          </w:tcPr>
          <w:p>
            <w:pPr>
              <w:keepNext w:val="0"/>
              <w:keepLines w:val="0"/>
              <w:widowControl/>
              <w:suppressLineNumbers w:val="0"/>
              <w:jc w:val="center"/>
              <w:textAlignment w:val="bottom"/>
              <w:rPr>
                <w:rFonts w:hint="default" w:ascii="Arial Narrow" w:hAnsi="Arial Narrow" w:eastAsia="宋体" w:cs="Arial Narrow"/>
                <w:i w:val="0"/>
                <w:iCs w:val="0"/>
                <w:color w:val="000000"/>
                <w:sz w:val="18"/>
                <w:szCs w:val="18"/>
                <w:highlight w:val="none"/>
                <w:u w:val="none"/>
              </w:rPr>
            </w:pPr>
            <w:r>
              <w:rPr>
                <w:rFonts w:hint="default" w:ascii="Arial Narrow" w:hAnsi="Arial Narrow" w:eastAsia="宋体" w:cs="Arial Narrow"/>
                <w:i w:val="0"/>
                <w:iCs w:val="0"/>
                <w:color w:val="000000"/>
                <w:kern w:val="0"/>
                <w:sz w:val="18"/>
                <w:szCs w:val="18"/>
                <w:highlight w:val="none"/>
                <w:u w:val="none"/>
                <w:lang w:val="en-US" w:eastAsia="zh-CN" w:bidi="ar"/>
              </w:rPr>
              <w:t>付《关于深入推进检察公益诉讼工作的意见》落实情况评估款</w:t>
            </w:r>
          </w:p>
        </w:tc>
        <w:tc>
          <w:tcPr>
            <w:tcW w:w="1218" w:type="dxa"/>
            <w:noWrap/>
            <w:vAlign w:val="center"/>
          </w:tcPr>
          <w:p>
            <w:pPr>
              <w:keepNext w:val="0"/>
              <w:keepLines w:val="0"/>
              <w:widowControl/>
              <w:suppressLineNumbers w:val="0"/>
              <w:jc w:val="right"/>
              <w:textAlignment w:val="bottom"/>
              <w:rPr>
                <w:rFonts w:hint="default" w:ascii="Arial Narrow" w:hAnsi="Arial Narrow" w:eastAsia="宋体" w:cs="Arial Narrow"/>
                <w:i w:val="0"/>
                <w:iCs w:val="0"/>
                <w:color w:val="000000"/>
                <w:sz w:val="18"/>
                <w:szCs w:val="18"/>
                <w:highlight w:val="none"/>
                <w:u w:val="none"/>
              </w:rPr>
            </w:pPr>
            <w:r>
              <w:rPr>
                <w:rFonts w:hint="default" w:ascii="Arial Narrow" w:hAnsi="Arial Narrow" w:eastAsia="宋体" w:cs="Arial Narrow"/>
                <w:i w:val="0"/>
                <w:iCs w:val="0"/>
                <w:color w:val="000000"/>
                <w:kern w:val="0"/>
                <w:sz w:val="18"/>
                <w:szCs w:val="18"/>
                <w:highlight w:val="none"/>
                <w:u w:val="none"/>
                <w:lang w:val="en-US" w:eastAsia="zh-CN" w:bidi="ar"/>
              </w:rPr>
              <w:t>30,000.00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316" w:type="dxa"/>
            <w:noWrap/>
            <w:vAlign w:val="center"/>
          </w:tcPr>
          <w:p>
            <w:pPr>
              <w:keepNext w:val="0"/>
              <w:keepLines w:val="0"/>
              <w:widowControl/>
              <w:suppressLineNumbers w:val="0"/>
              <w:jc w:val="center"/>
              <w:textAlignment w:val="bottom"/>
              <w:rPr>
                <w:rFonts w:hint="default" w:ascii="Arial Narrow" w:hAnsi="Arial Narrow" w:eastAsia="宋体" w:cs="Arial Narrow"/>
                <w:i w:val="0"/>
                <w:iCs w:val="0"/>
                <w:color w:val="000000"/>
                <w:sz w:val="18"/>
                <w:szCs w:val="18"/>
                <w:highlight w:val="none"/>
                <w:u w:val="none"/>
              </w:rPr>
            </w:pPr>
            <w:r>
              <w:rPr>
                <w:rFonts w:hint="default" w:ascii="Arial Narrow" w:hAnsi="Arial Narrow" w:eastAsia="宋体" w:cs="Arial Narrow"/>
                <w:i w:val="0"/>
                <w:iCs w:val="0"/>
                <w:color w:val="000000"/>
                <w:kern w:val="0"/>
                <w:sz w:val="18"/>
                <w:szCs w:val="18"/>
                <w:highlight w:val="none"/>
                <w:u w:val="none"/>
                <w:lang w:val="en-US" w:eastAsia="zh-CN" w:bidi="ar"/>
              </w:rPr>
              <w:t>2022-10-31</w:t>
            </w:r>
          </w:p>
        </w:tc>
        <w:tc>
          <w:tcPr>
            <w:tcW w:w="789" w:type="dxa"/>
            <w:noWrap/>
            <w:vAlign w:val="center"/>
          </w:tcPr>
          <w:p>
            <w:pPr>
              <w:keepNext w:val="0"/>
              <w:keepLines w:val="0"/>
              <w:widowControl/>
              <w:suppressLineNumbers w:val="0"/>
              <w:jc w:val="center"/>
              <w:textAlignment w:val="bottom"/>
              <w:rPr>
                <w:rFonts w:hint="default" w:ascii="Arial Narrow" w:hAnsi="Arial Narrow" w:eastAsia="宋体" w:cs="Arial Narrow"/>
                <w:i w:val="0"/>
                <w:iCs w:val="0"/>
                <w:color w:val="000000"/>
                <w:sz w:val="18"/>
                <w:szCs w:val="18"/>
                <w:highlight w:val="none"/>
                <w:u w:val="none"/>
                <w:lang w:val="en-US"/>
              </w:rPr>
            </w:pPr>
            <w:r>
              <w:rPr>
                <w:rFonts w:hint="default" w:ascii="Arial Narrow" w:hAnsi="Arial Narrow" w:eastAsia="宋体" w:cs="Arial Narrow"/>
                <w:i w:val="0"/>
                <w:iCs w:val="0"/>
                <w:color w:val="000000"/>
                <w:kern w:val="0"/>
                <w:sz w:val="18"/>
                <w:szCs w:val="18"/>
                <w:highlight w:val="none"/>
                <w:u w:val="none"/>
                <w:lang w:val="en-US" w:eastAsia="zh-CN" w:bidi="ar"/>
              </w:rPr>
              <w:t>3</w:t>
            </w:r>
            <w:r>
              <w:rPr>
                <w:rFonts w:hint="eastAsia" w:ascii="Arial Narrow" w:hAnsi="Arial Narrow" w:cs="Arial Narrow"/>
                <w:i w:val="0"/>
                <w:iCs w:val="0"/>
                <w:color w:val="000000"/>
                <w:kern w:val="0"/>
                <w:sz w:val="18"/>
                <w:szCs w:val="18"/>
                <w:highlight w:val="none"/>
                <w:u w:val="none"/>
                <w:lang w:val="en-US" w:eastAsia="zh-CN" w:bidi="ar"/>
              </w:rPr>
              <w:t>#</w:t>
            </w:r>
          </w:p>
        </w:tc>
        <w:tc>
          <w:tcPr>
            <w:tcW w:w="5039" w:type="dxa"/>
            <w:noWrap/>
            <w:vAlign w:val="center"/>
          </w:tcPr>
          <w:p>
            <w:pPr>
              <w:keepNext w:val="0"/>
              <w:keepLines w:val="0"/>
              <w:widowControl/>
              <w:suppressLineNumbers w:val="0"/>
              <w:jc w:val="center"/>
              <w:textAlignment w:val="bottom"/>
              <w:rPr>
                <w:rFonts w:hint="default" w:ascii="Arial Narrow" w:hAnsi="Arial Narrow" w:eastAsia="宋体" w:cs="Arial Narrow"/>
                <w:i w:val="0"/>
                <w:iCs w:val="0"/>
                <w:color w:val="000000"/>
                <w:sz w:val="18"/>
                <w:szCs w:val="18"/>
                <w:highlight w:val="none"/>
                <w:u w:val="none"/>
              </w:rPr>
            </w:pPr>
            <w:r>
              <w:rPr>
                <w:rFonts w:hint="default" w:ascii="Arial Narrow" w:hAnsi="Arial Narrow" w:eastAsia="宋体" w:cs="Arial Narrow"/>
                <w:i w:val="0"/>
                <w:iCs w:val="0"/>
                <w:color w:val="000000"/>
                <w:kern w:val="0"/>
                <w:sz w:val="18"/>
                <w:szCs w:val="18"/>
                <w:highlight w:val="none"/>
                <w:u w:val="none"/>
                <w:lang w:val="en-US" w:eastAsia="zh-CN" w:bidi="ar"/>
              </w:rPr>
              <w:t>付《关于促进中医药传承创新发展的实施方案》第三方评估讲课费</w:t>
            </w:r>
          </w:p>
        </w:tc>
        <w:tc>
          <w:tcPr>
            <w:tcW w:w="1218" w:type="dxa"/>
            <w:noWrap/>
            <w:vAlign w:val="center"/>
          </w:tcPr>
          <w:p>
            <w:pPr>
              <w:keepNext w:val="0"/>
              <w:keepLines w:val="0"/>
              <w:widowControl/>
              <w:suppressLineNumbers w:val="0"/>
              <w:jc w:val="right"/>
              <w:textAlignment w:val="bottom"/>
              <w:rPr>
                <w:rFonts w:hint="default" w:ascii="Arial Narrow" w:hAnsi="Arial Narrow" w:eastAsia="宋体" w:cs="Arial Narrow"/>
                <w:i w:val="0"/>
                <w:iCs w:val="0"/>
                <w:color w:val="000000"/>
                <w:sz w:val="18"/>
                <w:szCs w:val="18"/>
                <w:highlight w:val="none"/>
                <w:u w:val="none"/>
              </w:rPr>
            </w:pPr>
            <w:r>
              <w:rPr>
                <w:rFonts w:hint="default" w:ascii="Arial Narrow" w:hAnsi="Arial Narrow" w:eastAsia="宋体" w:cs="Arial Narrow"/>
                <w:i w:val="0"/>
                <w:iCs w:val="0"/>
                <w:color w:val="000000"/>
                <w:kern w:val="0"/>
                <w:sz w:val="18"/>
                <w:szCs w:val="18"/>
                <w:highlight w:val="none"/>
                <w:u w:val="none"/>
                <w:lang w:val="en-US" w:eastAsia="zh-CN" w:bidi="ar"/>
              </w:rPr>
              <w:t>75,000.00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316" w:type="dxa"/>
            <w:noWrap/>
            <w:vAlign w:val="center"/>
          </w:tcPr>
          <w:p>
            <w:pPr>
              <w:keepNext w:val="0"/>
              <w:keepLines w:val="0"/>
              <w:widowControl/>
              <w:suppressLineNumbers w:val="0"/>
              <w:jc w:val="center"/>
              <w:textAlignment w:val="bottom"/>
              <w:rPr>
                <w:rFonts w:hint="default" w:ascii="Arial Narrow" w:hAnsi="Arial Narrow" w:eastAsia="宋体" w:cs="Arial Narrow"/>
                <w:i w:val="0"/>
                <w:iCs w:val="0"/>
                <w:color w:val="000000"/>
                <w:sz w:val="18"/>
                <w:szCs w:val="18"/>
                <w:highlight w:val="none"/>
                <w:u w:val="none"/>
              </w:rPr>
            </w:pPr>
            <w:r>
              <w:rPr>
                <w:rFonts w:hint="default" w:ascii="Arial Narrow" w:hAnsi="Arial Narrow" w:eastAsia="宋体" w:cs="Arial Narrow"/>
                <w:i w:val="0"/>
                <w:iCs w:val="0"/>
                <w:color w:val="000000"/>
                <w:kern w:val="0"/>
                <w:sz w:val="18"/>
                <w:szCs w:val="18"/>
                <w:highlight w:val="none"/>
                <w:u w:val="none"/>
                <w:lang w:val="en-US" w:eastAsia="zh-CN" w:bidi="ar"/>
              </w:rPr>
              <w:t>2022-10-31</w:t>
            </w:r>
          </w:p>
        </w:tc>
        <w:tc>
          <w:tcPr>
            <w:tcW w:w="789" w:type="dxa"/>
            <w:noWrap/>
            <w:vAlign w:val="center"/>
          </w:tcPr>
          <w:p>
            <w:pPr>
              <w:keepNext w:val="0"/>
              <w:keepLines w:val="0"/>
              <w:widowControl/>
              <w:suppressLineNumbers w:val="0"/>
              <w:jc w:val="center"/>
              <w:textAlignment w:val="bottom"/>
              <w:rPr>
                <w:rFonts w:hint="default" w:ascii="Arial Narrow" w:hAnsi="Arial Narrow" w:eastAsia="宋体" w:cs="Arial Narrow"/>
                <w:i w:val="0"/>
                <w:iCs w:val="0"/>
                <w:color w:val="000000"/>
                <w:sz w:val="18"/>
                <w:szCs w:val="18"/>
                <w:highlight w:val="none"/>
                <w:u w:val="none"/>
                <w:lang w:val="en-US"/>
              </w:rPr>
            </w:pPr>
            <w:r>
              <w:rPr>
                <w:rFonts w:hint="default" w:ascii="Arial Narrow" w:hAnsi="Arial Narrow" w:eastAsia="宋体" w:cs="Arial Narrow"/>
                <w:i w:val="0"/>
                <w:iCs w:val="0"/>
                <w:color w:val="000000"/>
                <w:kern w:val="0"/>
                <w:sz w:val="18"/>
                <w:szCs w:val="18"/>
                <w:highlight w:val="none"/>
                <w:u w:val="none"/>
                <w:lang w:val="en-US" w:eastAsia="zh-CN" w:bidi="ar"/>
              </w:rPr>
              <w:t>1</w:t>
            </w:r>
            <w:r>
              <w:rPr>
                <w:rFonts w:hint="eastAsia" w:ascii="Arial Narrow" w:hAnsi="Arial Narrow" w:cs="Arial Narrow"/>
                <w:i w:val="0"/>
                <w:iCs w:val="0"/>
                <w:color w:val="000000"/>
                <w:kern w:val="0"/>
                <w:sz w:val="18"/>
                <w:szCs w:val="18"/>
                <w:highlight w:val="none"/>
                <w:u w:val="none"/>
                <w:lang w:val="en-US" w:eastAsia="zh-CN" w:bidi="ar"/>
              </w:rPr>
              <w:t>#</w:t>
            </w:r>
          </w:p>
        </w:tc>
        <w:tc>
          <w:tcPr>
            <w:tcW w:w="5039" w:type="dxa"/>
            <w:noWrap/>
            <w:vAlign w:val="center"/>
          </w:tcPr>
          <w:p>
            <w:pPr>
              <w:keepNext w:val="0"/>
              <w:keepLines w:val="0"/>
              <w:widowControl/>
              <w:suppressLineNumbers w:val="0"/>
              <w:jc w:val="center"/>
              <w:textAlignment w:val="bottom"/>
              <w:rPr>
                <w:rFonts w:hint="default" w:ascii="Arial Narrow" w:hAnsi="Arial Narrow" w:eastAsia="宋体" w:cs="Arial Narrow"/>
                <w:i w:val="0"/>
                <w:iCs w:val="0"/>
                <w:color w:val="000000"/>
                <w:sz w:val="18"/>
                <w:szCs w:val="18"/>
                <w:highlight w:val="none"/>
                <w:u w:val="none"/>
              </w:rPr>
            </w:pPr>
            <w:r>
              <w:rPr>
                <w:rFonts w:hint="default" w:ascii="Arial Narrow" w:hAnsi="Arial Narrow" w:eastAsia="宋体" w:cs="Arial Narrow"/>
                <w:i w:val="0"/>
                <w:iCs w:val="0"/>
                <w:color w:val="000000"/>
                <w:kern w:val="0"/>
                <w:sz w:val="18"/>
                <w:szCs w:val="18"/>
                <w:highlight w:val="none"/>
                <w:u w:val="none"/>
                <w:lang w:val="en-US" w:eastAsia="zh-CN" w:bidi="ar"/>
              </w:rPr>
              <w:t>付</w:t>
            </w:r>
            <w:r>
              <w:rPr>
                <w:rFonts w:hint="eastAsia" w:ascii="Arial Narrow" w:hAnsi="Arial Narrow" w:cs="Arial Narrow"/>
                <w:i w:val="0"/>
                <w:iCs w:val="0"/>
                <w:color w:val="000000"/>
                <w:kern w:val="0"/>
                <w:sz w:val="18"/>
                <w:szCs w:val="18"/>
                <w:highlight w:val="none"/>
                <w:u w:val="none"/>
                <w:lang w:val="en-US" w:eastAsia="zh-CN" w:bidi="ar"/>
              </w:rPr>
              <w:t>“</w:t>
            </w:r>
            <w:r>
              <w:rPr>
                <w:rFonts w:hint="default" w:ascii="Arial Narrow" w:hAnsi="Arial Narrow" w:eastAsia="宋体" w:cs="Arial Narrow"/>
                <w:i w:val="0"/>
                <w:iCs w:val="0"/>
                <w:color w:val="000000"/>
                <w:kern w:val="0"/>
                <w:sz w:val="18"/>
                <w:szCs w:val="18"/>
                <w:highlight w:val="none"/>
                <w:u w:val="none"/>
                <w:lang w:val="en-US" w:eastAsia="zh-CN" w:bidi="ar"/>
              </w:rPr>
              <w:t>关于打通高校院所、医疗卫生机构科技成果在京转化堵点若干措施</w:t>
            </w:r>
            <w:r>
              <w:rPr>
                <w:rFonts w:hint="eastAsia" w:ascii="Arial Narrow" w:hAnsi="Arial Narrow" w:cs="Arial Narrow"/>
                <w:i w:val="0"/>
                <w:iCs w:val="0"/>
                <w:color w:val="000000"/>
                <w:kern w:val="0"/>
                <w:sz w:val="18"/>
                <w:szCs w:val="18"/>
                <w:highlight w:val="none"/>
                <w:u w:val="none"/>
                <w:lang w:val="en-US" w:eastAsia="zh-CN" w:bidi="ar"/>
              </w:rPr>
              <w:t>”</w:t>
            </w:r>
            <w:r>
              <w:rPr>
                <w:rFonts w:hint="default" w:ascii="Arial Narrow" w:hAnsi="Arial Narrow" w:eastAsia="宋体" w:cs="Arial Narrow"/>
                <w:i w:val="0"/>
                <w:iCs w:val="0"/>
                <w:color w:val="000000"/>
                <w:kern w:val="0"/>
                <w:sz w:val="18"/>
                <w:szCs w:val="18"/>
                <w:highlight w:val="none"/>
                <w:u w:val="none"/>
                <w:lang w:val="en-US" w:eastAsia="zh-CN" w:bidi="ar"/>
              </w:rPr>
              <w:t>第三方评估款</w:t>
            </w:r>
          </w:p>
        </w:tc>
        <w:tc>
          <w:tcPr>
            <w:tcW w:w="1218" w:type="dxa"/>
            <w:noWrap/>
            <w:vAlign w:val="center"/>
          </w:tcPr>
          <w:p>
            <w:pPr>
              <w:keepNext w:val="0"/>
              <w:keepLines w:val="0"/>
              <w:widowControl/>
              <w:suppressLineNumbers w:val="0"/>
              <w:jc w:val="right"/>
              <w:textAlignment w:val="bottom"/>
              <w:rPr>
                <w:rFonts w:hint="default" w:ascii="Arial Narrow" w:hAnsi="Arial Narrow" w:eastAsia="宋体" w:cs="Arial Narrow"/>
                <w:i w:val="0"/>
                <w:iCs w:val="0"/>
                <w:color w:val="000000"/>
                <w:sz w:val="18"/>
                <w:szCs w:val="18"/>
                <w:highlight w:val="none"/>
                <w:u w:val="none"/>
              </w:rPr>
            </w:pPr>
            <w:r>
              <w:rPr>
                <w:rFonts w:hint="default" w:ascii="Arial Narrow" w:hAnsi="Arial Narrow" w:eastAsia="宋体" w:cs="Arial Narrow"/>
                <w:i w:val="0"/>
                <w:iCs w:val="0"/>
                <w:color w:val="000000"/>
                <w:kern w:val="0"/>
                <w:sz w:val="18"/>
                <w:szCs w:val="18"/>
                <w:highlight w:val="none"/>
                <w:u w:val="none"/>
                <w:lang w:val="en-US" w:eastAsia="zh-CN" w:bidi="ar"/>
              </w:rPr>
              <w:t>75,000.00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316" w:type="dxa"/>
            <w:noWrap/>
            <w:vAlign w:val="center"/>
          </w:tcPr>
          <w:p>
            <w:pPr>
              <w:keepNext w:val="0"/>
              <w:keepLines w:val="0"/>
              <w:widowControl/>
              <w:suppressLineNumbers w:val="0"/>
              <w:jc w:val="center"/>
              <w:textAlignment w:val="bottom"/>
              <w:rPr>
                <w:rFonts w:hint="default" w:ascii="Arial Narrow" w:hAnsi="Arial Narrow" w:eastAsia="宋体" w:cs="Arial Narrow"/>
                <w:i w:val="0"/>
                <w:iCs w:val="0"/>
                <w:color w:val="000000"/>
                <w:sz w:val="18"/>
                <w:szCs w:val="18"/>
                <w:highlight w:val="none"/>
                <w:u w:val="none"/>
              </w:rPr>
            </w:pPr>
            <w:r>
              <w:rPr>
                <w:rFonts w:hint="default" w:ascii="Arial Narrow" w:hAnsi="Arial Narrow" w:eastAsia="宋体" w:cs="Arial Narrow"/>
                <w:i w:val="0"/>
                <w:iCs w:val="0"/>
                <w:color w:val="000000"/>
                <w:kern w:val="0"/>
                <w:sz w:val="18"/>
                <w:szCs w:val="18"/>
                <w:highlight w:val="none"/>
                <w:u w:val="none"/>
                <w:lang w:val="en-US" w:eastAsia="zh-CN" w:bidi="ar"/>
              </w:rPr>
              <w:t>2022-11-30</w:t>
            </w:r>
          </w:p>
        </w:tc>
        <w:tc>
          <w:tcPr>
            <w:tcW w:w="789" w:type="dxa"/>
            <w:noWrap/>
            <w:vAlign w:val="center"/>
          </w:tcPr>
          <w:p>
            <w:pPr>
              <w:keepNext w:val="0"/>
              <w:keepLines w:val="0"/>
              <w:widowControl/>
              <w:suppressLineNumbers w:val="0"/>
              <w:jc w:val="center"/>
              <w:textAlignment w:val="bottom"/>
              <w:rPr>
                <w:rFonts w:hint="default" w:ascii="Arial Narrow" w:hAnsi="Arial Narrow" w:eastAsia="宋体" w:cs="Arial Narrow"/>
                <w:i w:val="0"/>
                <w:iCs w:val="0"/>
                <w:color w:val="000000"/>
                <w:sz w:val="18"/>
                <w:szCs w:val="18"/>
                <w:highlight w:val="none"/>
                <w:u w:val="none"/>
                <w:lang w:val="en-US"/>
              </w:rPr>
            </w:pPr>
            <w:r>
              <w:rPr>
                <w:rFonts w:hint="default" w:ascii="Arial Narrow" w:hAnsi="Arial Narrow" w:eastAsia="宋体" w:cs="Arial Narrow"/>
                <w:i w:val="0"/>
                <w:iCs w:val="0"/>
                <w:color w:val="000000"/>
                <w:kern w:val="0"/>
                <w:sz w:val="18"/>
                <w:szCs w:val="18"/>
                <w:highlight w:val="none"/>
                <w:u w:val="none"/>
                <w:lang w:val="en-US" w:eastAsia="zh-CN" w:bidi="ar"/>
              </w:rPr>
              <w:t>5</w:t>
            </w:r>
            <w:r>
              <w:rPr>
                <w:rFonts w:hint="eastAsia" w:ascii="Arial Narrow" w:hAnsi="Arial Narrow" w:cs="Arial Narrow"/>
                <w:i w:val="0"/>
                <w:iCs w:val="0"/>
                <w:color w:val="000000"/>
                <w:kern w:val="0"/>
                <w:sz w:val="18"/>
                <w:szCs w:val="18"/>
                <w:highlight w:val="none"/>
                <w:u w:val="none"/>
                <w:lang w:val="en-US" w:eastAsia="zh-CN" w:bidi="ar"/>
              </w:rPr>
              <w:t>#</w:t>
            </w:r>
          </w:p>
        </w:tc>
        <w:tc>
          <w:tcPr>
            <w:tcW w:w="5039" w:type="dxa"/>
            <w:noWrap/>
            <w:vAlign w:val="center"/>
          </w:tcPr>
          <w:p>
            <w:pPr>
              <w:keepNext w:val="0"/>
              <w:keepLines w:val="0"/>
              <w:widowControl/>
              <w:suppressLineNumbers w:val="0"/>
              <w:jc w:val="center"/>
              <w:textAlignment w:val="bottom"/>
              <w:rPr>
                <w:rFonts w:hint="default" w:ascii="Arial Narrow" w:hAnsi="Arial Narrow" w:eastAsia="宋体" w:cs="Arial Narrow"/>
                <w:i w:val="0"/>
                <w:iCs w:val="0"/>
                <w:color w:val="000000"/>
                <w:sz w:val="18"/>
                <w:szCs w:val="18"/>
                <w:highlight w:val="none"/>
                <w:u w:val="none"/>
              </w:rPr>
            </w:pPr>
            <w:r>
              <w:rPr>
                <w:rFonts w:hint="default" w:ascii="Arial Narrow" w:hAnsi="Arial Narrow" w:eastAsia="宋体" w:cs="Arial Narrow"/>
                <w:i w:val="0"/>
                <w:iCs w:val="0"/>
                <w:color w:val="000000"/>
                <w:kern w:val="0"/>
                <w:sz w:val="18"/>
                <w:szCs w:val="18"/>
                <w:highlight w:val="none"/>
                <w:u w:val="none"/>
                <w:lang w:val="en-US" w:eastAsia="zh-CN" w:bidi="ar"/>
              </w:rPr>
              <w:t>支付《北京市人民政府办公厅关于完善建设用地使用权转让、出租、抵押二级市场的实施意见》评估费</w:t>
            </w:r>
          </w:p>
        </w:tc>
        <w:tc>
          <w:tcPr>
            <w:tcW w:w="1218" w:type="dxa"/>
            <w:noWrap/>
            <w:vAlign w:val="center"/>
          </w:tcPr>
          <w:p>
            <w:pPr>
              <w:keepNext w:val="0"/>
              <w:keepLines w:val="0"/>
              <w:widowControl/>
              <w:suppressLineNumbers w:val="0"/>
              <w:jc w:val="right"/>
              <w:textAlignment w:val="bottom"/>
              <w:rPr>
                <w:rFonts w:hint="default" w:ascii="Arial Narrow" w:hAnsi="Arial Narrow" w:eastAsia="宋体" w:cs="Arial Narrow"/>
                <w:i w:val="0"/>
                <w:iCs w:val="0"/>
                <w:color w:val="000000"/>
                <w:sz w:val="18"/>
                <w:szCs w:val="18"/>
                <w:highlight w:val="none"/>
                <w:u w:val="none"/>
              </w:rPr>
            </w:pPr>
            <w:r>
              <w:rPr>
                <w:rFonts w:hint="default" w:ascii="Arial Narrow" w:hAnsi="Arial Narrow" w:eastAsia="宋体" w:cs="Arial Narrow"/>
                <w:i w:val="0"/>
                <w:iCs w:val="0"/>
                <w:color w:val="000000"/>
                <w:kern w:val="0"/>
                <w:sz w:val="18"/>
                <w:szCs w:val="18"/>
                <w:highlight w:val="none"/>
                <w:u w:val="none"/>
                <w:lang w:val="en-US" w:eastAsia="zh-CN" w:bidi="ar"/>
              </w:rPr>
              <w:t>75,000.00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316" w:type="dxa"/>
            <w:noWrap/>
            <w:vAlign w:val="center"/>
          </w:tcPr>
          <w:p>
            <w:pPr>
              <w:keepNext w:val="0"/>
              <w:keepLines w:val="0"/>
              <w:widowControl/>
              <w:suppressLineNumbers w:val="0"/>
              <w:jc w:val="center"/>
              <w:textAlignment w:val="bottom"/>
              <w:rPr>
                <w:rFonts w:hint="default" w:ascii="Arial Narrow" w:hAnsi="Arial Narrow" w:eastAsia="宋体" w:cs="Arial Narrow"/>
                <w:i w:val="0"/>
                <w:iCs w:val="0"/>
                <w:color w:val="000000"/>
                <w:sz w:val="18"/>
                <w:szCs w:val="18"/>
                <w:highlight w:val="none"/>
                <w:u w:val="none"/>
              </w:rPr>
            </w:pPr>
            <w:r>
              <w:rPr>
                <w:rFonts w:hint="default" w:ascii="Arial Narrow" w:hAnsi="Arial Narrow" w:eastAsia="宋体" w:cs="Arial Narrow"/>
                <w:i w:val="0"/>
                <w:iCs w:val="0"/>
                <w:color w:val="000000"/>
                <w:kern w:val="0"/>
                <w:sz w:val="18"/>
                <w:szCs w:val="18"/>
                <w:highlight w:val="none"/>
                <w:u w:val="none"/>
                <w:lang w:val="en-US" w:eastAsia="zh-CN" w:bidi="ar"/>
              </w:rPr>
              <w:t>2022-12-31</w:t>
            </w:r>
          </w:p>
        </w:tc>
        <w:tc>
          <w:tcPr>
            <w:tcW w:w="789" w:type="dxa"/>
            <w:noWrap/>
            <w:vAlign w:val="center"/>
          </w:tcPr>
          <w:p>
            <w:pPr>
              <w:keepNext w:val="0"/>
              <w:keepLines w:val="0"/>
              <w:widowControl/>
              <w:suppressLineNumbers w:val="0"/>
              <w:jc w:val="center"/>
              <w:textAlignment w:val="bottom"/>
              <w:rPr>
                <w:rFonts w:hint="default" w:ascii="Arial Narrow" w:hAnsi="Arial Narrow" w:eastAsia="宋体" w:cs="Arial Narrow"/>
                <w:i w:val="0"/>
                <w:iCs w:val="0"/>
                <w:color w:val="000000"/>
                <w:sz w:val="18"/>
                <w:szCs w:val="18"/>
                <w:highlight w:val="none"/>
                <w:u w:val="none"/>
                <w:lang w:val="en-US"/>
              </w:rPr>
            </w:pPr>
            <w:r>
              <w:rPr>
                <w:rFonts w:hint="default" w:ascii="Arial Narrow" w:hAnsi="Arial Narrow" w:eastAsia="宋体" w:cs="Arial Narrow"/>
                <w:i w:val="0"/>
                <w:iCs w:val="0"/>
                <w:color w:val="000000"/>
                <w:kern w:val="0"/>
                <w:sz w:val="18"/>
                <w:szCs w:val="18"/>
                <w:highlight w:val="none"/>
                <w:u w:val="none"/>
                <w:lang w:val="en-US" w:eastAsia="zh-CN" w:bidi="ar"/>
              </w:rPr>
              <w:t>61</w:t>
            </w:r>
            <w:r>
              <w:rPr>
                <w:rFonts w:hint="eastAsia" w:ascii="Arial Narrow" w:hAnsi="Arial Narrow" w:cs="Arial Narrow"/>
                <w:i w:val="0"/>
                <w:iCs w:val="0"/>
                <w:color w:val="000000"/>
                <w:kern w:val="0"/>
                <w:sz w:val="18"/>
                <w:szCs w:val="18"/>
                <w:highlight w:val="none"/>
                <w:u w:val="none"/>
                <w:lang w:val="en-US" w:eastAsia="zh-CN" w:bidi="ar"/>
              </w:rPr>
              <w:t>#</w:t>
            </w:r>
          </w:p>
        </w:tc>
        <w:tc>
          <w:tcPr>
            <w:tcW w:w="5039" w:type="dxa"/>
            <w:noWrap/>
            <w:vAlign w:val="center"/>
          </w:tcPr>
          <w:p>
            <w:pPr>
              <w:keepNext w:val="0"/>
              <w:keepLines w:val="0"/>
              <w:widowControl/>
              <w:suppressLineNumbers w:val="0"/>
              <w:jc w:val="both"/>
              <w:textAlignment w:val="bottom"/>
              <w:rPr>
                <w:rFonts w:hint="default" w:ascii="Arial Narrow" w:hAnsi="Arial Narrow" w:eastAsia="宋体" w:cs="Arial Narrow"/>
                <w:i w:val="0"/>
                <w:iCs w:val="0"/>
                <w:color w:val="000000"/>
                <w:sz w:val="18"/>
                <w:szCs w:val="18"/>
                <w:highlight w:val="none"/>
                <w:u w:val="none"/>
              </w:rPr>
            </w:pPr>
            <w:r>
              <w:rPr>
                <w:rFonts w:hint="default" w:ascii="Arial Narrow" w:hAnsi="Arial Narrow" w:eastAsia="宋体" w:cs="Arial Narrow"/>
                <w:i w:val="0"/>
                <w:iCs w:val="0"/>
                <w:color w:val="000000"/>
                <w:kern w:val="0"/>
                <w:sz w:val="18"/>
                <w:szCs w:val="18"/>
                <w:highlight w:val="none"/>
                <w:u w:val="none"/>
                <w:lang w:val="en-US" w:eastAsia="zh-CN" w:bidi="ar"/>
              </w:rPr>
              <w:t>关于</w:t>
            </w:r>
            <w:r>
              <w:rPr>
                <w:rFonts w:hint="eastAsia" w:ascii="Arial Narrow" w:hAnsi="Arial Narrow" w:cs="Arial Narrow"/>
                <w:i w:val="0"/>
                <w:iCs w:val="0"/>
                <w:color w:val="000000"/>
                <w:kern w:val="0"/>
                <w:sz w:val="18"/>
                <w:szCs w:val="18"/>
                <w:highlight w:val="none"/>
                <w:u w:val="none"/>
                <w:lang w:val="en-US" w:eastAsia="zh-CN" w:bidi="ar"/>
              </w:rPr>
              <w:t>“</w:t>
            </w:r>
            <w:r>
              <w:rPr>
                <w:rFonts w:hint="default" w:ascii="Arial Narrow" w:hAnsi="Arial Narrow" w:eastAsia="宋体" w:cs="Arial Narrow"/>
                <w:i w:val="0"/>
                <w:iCs w:val="0"/>
                <w:color w:val="000000"/>
                <w:kern w:val="0"/>
                <w:sz w:val="18"/>
                <w:szCs w:val="18"/>
                <w:highlight w:val="none"/>
                <w:u w:val="none"/>
                <w:lang w:val="en-US" w:eastAsia="zh-CN" w:bidi="ar"/>
              </w:rPr>
              <w:t>推进中关村发展集团综合改革的方案》评估费</w:t>
            </w:r>
          </w:p>
        </w:tc>
        <w:tc>
          <w:tcPr>
            <w:tcW w:w="1218" w:type="dxa"/>
            <w:noWrap/>
            <w:vAlign w:val="center"/>
          </w:tcPr>
          <w:p>
            <w:pPr>
              <w:keepNext w:val="0"/>
              <w:keepLines w:val="0"/>
              <w:widowControl/>
              <w:suppressLineNumbers w:val="0"/>
              <w:jc w:val="right"/>
              <w:textAlignment w:val="bottom"/>
              <w:rPr>
                <w:rFonts w:hint="default" w:ascii="Arial Narrow" w:hAnsi="Arial Narrow" w:eastAsia="宋体" w:cs="Arial Narrow"/>
                <w:i w:val="0"/>
                <w:iCs w:val="0"/>
                <w:color w:val="000000"/>
                <w:sz w:val="18"/>
                <w:szCs w:val="18"/>
                <w:highlight w:val="none"/>
                <w:u w:val="none"/>
              </w:rPr>
            </w:pPr>
            <w:r>
              <w:rPr>
                <w:rFonts w:hint="default" w:ascii="Arial Narrow" w:hAnsi="Arial Narrow" w:eastAsia="宋体" w:cs="Arial Narrow"/>
                <w:i w:val="0"/>
                <w:iCs w:val="0"/>
                <w:color w:val="000000"/>
                <w:kern w:val="0"/>
                <w:sz w:val="18"/>
                <w:szCs w:val="18"/>
                <w:highlight w:val="none"/>
                <w:u w:val="none"/>
                <w:lang w:val="en-US" w:eastAsia="zh-CN" w:bidi="ar"/>
              </w:rPr>
              <w:t>30,000.00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144" w:type="dxa"/>
            <w:gridSpan w:val="3"/>
            <w:noWrap/>
            <w:vAlign w:val="center"/>
          </w:tcPr>
          <w:p>
            <w:pPr>
              <w:keepNext w:val="0"/>
              <w:keepLines w:val="0"/>
              <w:widowControl/>
              <w:suppressLineNumbers w:val="0"/>
              <w:jc w:val="center"/>
              <w:textAlignment w:val="bottom"/>
              <w:rPr>
                <w:rFonts w:hint="default" w:ascii="Arial Narrow" w:hAnsi="Arial Narrow" w:eastAsia="宋体" w:cs="Arial Narrow"/>
                <w:i w:val="0"/>
                <w:iCs w:val="0"/>
                <w:color w:val="000000"/>
                <w:kern w:val="0"/>
                <w:sz w:val="18"/>
                <w:szCs w:val="18"/>
                <w:highlight w:val="none"/>
                <w:u w:val="none"/>
                <w:lang w:val="en-US" w:eastAsia="zh-CN" w:bidi="ar"/>
              </w:rPr>
            </w:pPr>
            <w:r>
              <w:rPr>
                <w:rFonts w:hint="default" w:ascii="Arial Narrow" w:hAnsi="Arial Narrow" w:eastAsia="宋体" w:cs="Arial Narrow"/>
                <w:i w:val="0"/>
                <w:iCs w:val="0"/>
                <w:color w:val="000000"/>
                <w:kern w:val="0"/>
                <w:sz w:val="18"/>
                <w:szCs w:val="18"/>
                <w:highlight w:val="none"/>
                <w:u w:val="none"/>
                <w:lang w:val="en-US" w:eastAsia="zh-CN" w:bidi="ar"/>
              </w:rPr>
              <w:t>合计</w:t>
            </w:r>
          </w:p>
        </w:tc>
        <w:tc>
          <w:tcPr>
            <w:tcW w:w="1218" w:type="dxa"/>
            <w:noWrap/>
            <w:vAlign w:val="center"/>
          </w:tcPr>
          <w:p>
            <w:pPr>
              <w:keepNext w:val="0"/>
              <w:keepLines w:val="0"/>
              <w:widowControl/>
              <w:suppressLineNumbers w:val="0"/>
              <w:jc w:val="right"/>
              <w:textAlignment w:val="bottom"/>
              <w:rPr>
                <w:rFonts w:hint="default" w:ascii="Arial Narrow" w:hAnsi="Arial Narrow" w:eastAsia="宋体" w:cs="Arial Narrow"/>
                <w:i w:val="0"/>
                <w:iCs w:val="0"/>
                <w:color w:val="000000"/>
                <w:kern w:val="0"/>
                <w:sz w:val="18"/>
                <w:szCs w:val="18"/>
                <w:highlight w:val="none"/>
                <w:u w:val="none"/>
                <w:lang w:val="en-US" w:eastAsia="zh-CN" w:bidi="ar"/>
              </w:rPr>
            </w:pPr>
            <w:r>
              <w:rPr>
                <w:rFonts w:hint="default" w:ascii="Arial Narrow" w:hAnsi="Arial Narrow" w:eastAsia="宋体" w:cs="Arial Narrow"/>
                <w:i w:val="0"/>
                <w:iCs w:val="0"/>
                <w:color w:val="000000"/>
                <w:kern w:val="0"/>
                <w:sz w:val="18"/>
                <w:szCs w:val="18"/>
                <w:highlight w:val="none"/>
                <w:u w:val="none"/>
                <w:lang w:val="en-US" w:eastAsia="zh-CN" w:bidi="ar"/>
              </w:rPr>
              <w:t xml:space="preserve">615,000.00 </w:t>
            </w:r>
          </w:p>
        </w:tc>
      </w:tr>
    </w:tbl>
    <w:p>
      <w:pPr>
        <w:pStyle w:val="4"/>
        <w:bidi w:val="0"/>
        <w:rPr>
          <w:rFonts w:hint="default" w:ascii="Arial Narrow" w:hAnsi="Arial Narrow" w:cs="Arial Narrow"/>
          <w:highlight w:val="none"/>
        </w:rPr>
      </w:pPr>
      <w:r>
        <w:rPr>
          <w:rFonts w:hint="default" w:ascii="Arial Narrow" w:hAnsi="Arial Narrow" w:cs="Arial Narrow"/>
          <w:highlight w:val="none"/>
        </w:rPr>
        <w:t>2</w:t>
      </w:r>
      <w:r>
        <w:rPr>
          <w:rFonts w:hint="default" w:ascii="Arial Narrow" w:hAnsi="Arial Narrow" w:cs="Arial Narrow"/>
          <w:highlight w:val="none"/>
          <w:lang w:val="en-US" w:eastAsia="zh-CN"/>
        </w:rPr>
        <w:t>.</w:t>
      </w:r>
      <w:r>
        <w:rPr>
          <w:rFonts w:hint="default" w:ascii="Arial Narrow" w:hAnsi="Arial Narrow" w:cs="Arial Narrow"/>
          <w:highlight w:val="none"/>
        </w:rPr>
        <w:t>项目组织及管理情况</w:t>
      </w:r>
    </w:p>
    <w:p>
      <w:pPr>
        <w:pStyle w:val="5"/>
        <w:pageBreakBefore w:val="0"/>
        <w:widowControl w:val="0"/>
        <w:numPr>
          <w:ilvl w:val="0"/>
          <w:numId w:val="0"/>
        </w:numPr>
        <w:kinsoku/>
        <w:wordWrap/>
        <w:overflowPunct/>
        <w:topLinePunct w:val="0"/>
        <w:autoSpaceDE/>
        <w:autoSpaceDN/>
        <w:bidi w:val="0"/>
        <w:spacing w:line="520" w:lineRule="exact"/>
        <w:ind w:left="0" w:leftChars="0" w:firstLine="420" w:firstLineChars="200"/>
        <w:textAlignment w:val="auto"/>
        <w:rPr>
          <w:rFonts w:hint="default" w:ascii="Arial Narrow" w:hAnsi="Arial Narrow" w:cs="Arial Narrow"/>
          <w:kern w:val="44"/>
          <w:sz w:val="21"/>
          <w:szCs w:val="21"/>
          <w:highlight w:val="none"/>
          <w:lang w:val="en-US" w:eastAsia="zh-CN"/>
        </w:rPr>
      </w:pPr>
      <w:r>
        <w:rPr>
          <w:rFonts w:hint="default" w:ascii="Arial Narrow" w:hAnsi="Arial Narrow" w:cs="Arial Narrow"/>
          <w:kern w:val="44"/>
          <w:sz w:val="21"/>
          <w:szCs w:val="21"/>
          <w:highlight w:val="none"/>
          <w:lang w:val="en-US" w:eastAsia="zh-CN"/>
        </w:rPr>
        <w:t>本年主要实施8个项目的评估工作，其中《关于深化消防执法改革的实施意见》《北京市城乡建设用地减量实施方案》《关于推进中关村发展集团综合改革的方案》《关于落实</w:t>
      </w:r>
      <w:r>
        <w:rPr>
          <w:rFonts w:hint="eastAsia" w:ascii="Arial Narrow" w:hAnsi="Arial Narrow" w:cs="Arial Narrow"/>
          <w:kern w:val="44"/>
          <w:sz w:val="21"/>
          <w:szCs w:val="21"/>
          <w:highlight w:val="none"/>
          <w:lang w:val="en-US" w:eastAsia="zh-CN"/>
        </w:rPr>
        <w:t>“</w:t>
      </w:r>
      <w:r>
        <w:rPr>
          <w:rFonts w:hint="default" w:ascii="Arial Narrow" w:hAnsi="Arial Narrow" w:cs="Arial Narrow"/>
          <w:kern w:val="44"/>
          <w:sz w:val="21"/>
          <w:szCs w:val="21"/>
          <w:highlight w:val="none"/>
          <w:lang w:val="en-US" w:eastAsia="zh-CN"/>
        </w:rPr>
        <w:t>放管服</w:t>
      </w:r>
      <w:r>
        <w:rPr>
          <w:rFonts w:hint="eastAsia" w:ascii="Arial Narrow" w:hAnsi="Arial Narrow" w:cs="Arial Narrow"/>
          <w:kern w:val="44"/>
          <w:sz w:val="21"/>
          <w:szCs w:val="21"/>
          <w:highlight w:val="none"/>
          <w:lang w:val="en-US" w:eastAsia="zh-CN"/>
        </w:rPr>
        <w:t>”</w:t>
      </w:r>
      <w:r>
        <w:rPr>
          <w:rFonts w:hint="default" w:ascii="Arial Narrow" w:hAnsi="Arial Narrow" w:cs="Arial Narrow"/>
          <w:kern w:val="44"/>
          <w:sz w:val="21"/>
          <w:szCs w:val="21"/>
          <w:highlight w:val="none"/>
          <w:lang w:val="en-US" w:eastAsia="zh-CN"/>
        </w:rPr>
        <w:t>要求进一步完善北京市科技计划项目经费监督管理的若干措施》《关于深入推进检察公益诉讼工作的意见》为延续性项目，《关于深入推进检察公益诉讼工作的意见》《关于打通高校院所、医疗卫生机构科技成果在京转化堵点若干措施》《关于完善建设用地使用权转让、出租、抵押二级市场实施意见》为本年新增项目。</w:t>
      </w:r>
    </w:p>
    <w:p>
      <w:pPr>
        <w:pStyle w:val="5"/>
        <w:pageBreakBefore w:val="0"/>
        <w:widowControl w:val="0"/>
        <w:numPr>
          <w:ilvl w:val="0"/>
          <w:numId w:val="0"/>
        </w:numPr>
        <w:kinsoku/>
        <w:wordWrap/>
        <w:overflowPunct/>
        <w:topLinePunct w:val="0"/>
        <w:autoSpaceDE/>
        <w:autoSpaceDN/>
        <w:bidi w:val="0"/>
        <w:spacing w:line="520" w:lineRule="exact"/>
        <w:ind w:left="0" w:leftChars="0" w:firstLine="420" w:firstLineChars="200"/>
        <w:textAlignment w:val="auto"/>
        <w:rPr>
          <w:rFonts w:hint="default" w:ascii="Arial Narrow" w:hAnsi="Arial Narrow" w:eastAsia="宋体" w:cs="Arial Narrow"/>
          <w:sz w:val="21"/>
          <w:szCs w:val="21"/>
          <w:highlight w:val="none"/>
          <w:lang w:val="en-US" w:eastAsia="zh-CN"/>
        </w:rPr>
      </w:pPr>
      <w:r>
        <w:rPr>
          <w:rFonts w:hint="default" w:ascii="Arial Narrow" w:hAnsi="Arial Narrow" w:cs="Arial Narrow"/>
          <w:kern w:val="44"/>
          <w:sz w:val="21"/>
          <w:szCs w:val="21"/>
          <w:highlight w:val="none"/>
          <w:lang w:val="en-US" w:eastAsia="zh-CN"/>
        </w:rPr>
        <w:t>项目制订有《北京改革督察工作手册》，作为具体的项目管理制度。各项目在评估前均</w:t>
      </w:r>
      <w:r>
        <w:rPr>
          <w:rFonts w:hint="eastAsia" w:ascii="Arial Narrow" w:hAnsi="Arial Narrow" w:cs="Arial Narrow"/>
          <w:kern w:val="44"/>
          <w:sz w:val="21"/>
          <w:szCs w:val="21"/>
          <w:highlight w:val="none"/>
          <w:lang w:val="en-US" w:eastAsia="zh-CN"/>
        </w:rPr>
        <w:t>制定了</w:t>
      </w:r>
      <w:r>
        <w:rPr>
          <w:rFonts w:hint="default" w:ascii="Arial Narrow" w:hAnsi="Arial Narrow" w:cs="Arial Narrow"/>
          <w:kern w:val="44"/>
          <w:sz w:val="21"/>
          <w:szCs w:val="21"/>
          <w:highlight w:val="none"/>
          <w:lang w:val="en-US" w:eastAsia="zh-CN"/>
        </w:rPr>
        <w:t>评估方案、执行了评估机构及专家遴选工作，按照</w:t>
      </w:r>
      <w:r>
        <w:rPr>
          <w:rFonts w:hint="eastAsia" w:ascii="Arial Narrow" w:hAnsi="Arial Narrow" w:cs="Arial Narrow"/>
          <w:kern w:val="44"/>
          <w:sz w:val="21"/>
          <w:szCs w:val="21"/>
          <w:highlight w:val="none"/>
          <w:lang w:val="en-US" w:eastAsia="zh-CN"/>
        </w:rPr>
        <w:t>“</w:t>
      </w:r>
      <w:r>
        <w:rPr>
          <w:rFonts w:hint="default" w:ascii="Arial Narrow" w:hAnsi="Arial Narrow" w:cs="Arial Narrow"/>
          <w:kern w:val="44"/>
          <w:sz w:val="21"/>
          <w:szCs w:val="21"/>
          <w:highlight w:val="none"/>
          <w:lang w:val="en-US" w:eastAsia="zh-CN"/>
        </w:rPr>
        <w:t>三重一大</w:t>
      </w:r>
      <w:r>
        <w:rPr>
          <w:rFonts w:hint="eastAsia" w:ascii="Arial Narrow" w:hAnsi="Arial Narrow" w:cs="Arial Narrow"/>
          <w:kern w:val="44"/>
          <w:sz w:val="21"/>
          <w:szCs w:val="21"/>
          <w:highlight w:val="none"/>
          <w:lang w:val="en-US" w:eastAsia="zh-CN"/>
        </w:rPr>
        <w:t>”</w:t>
      </w:r>
      <w:r>
        <w:rPr>
          <w:rFonts w:hint="default" w:ascii="Arial Narrow" w:hAnsi="Arial Narrow" w:cs="Arial Narrow"/>
          <w:kern w:val="44"/>
          <w:sz w:val="21"/>
          <w:szCs w:val="21"/>
          <w:highlight w:val="none"/>
          <w:lang w:val="en-US" w:eastAsia="zh-CN"/>
        </w:rPr>
        <w:t>流程，经过室务会集体讨论</w:t>
      </w:r>
      <w:r>
        <w:rPr>
          <w:rFonts w:hint="eastAsia" w:ascii="Arial Narrow" w:hAnsi="Arial Narrow" w:cs="Arial Narrow"/>
          <w:kern w:val="44"/>
          <w:sz w:val="21"/>
          <w:szCs w:val="21"/>
          <w:highlight w:val="none"/>
          <w:lang w:val="en-US" w:eastAsia="zh-CN"/>
        </w:rPr>
        <w:t>，</w:t>
      </w:r>
      <w:r>
        <w:rPr>
          <w:rFonts w:hint="default" w:ascii="Arial Narrow" w:hAnsi="Arial Narrow" w:cs="Arial Narrow"/>
          <w:kern w:val="44"/>
          <w:sz w:val="21"/>
          <w:szCs w:val="21"/>
          <w:highlight w:val="none"/>
          <w:lang w:val="en-US" w:eastAsia="zh-CN"/>
        </w:rPr>
        <w:t>专家评议及打分，</w:t>
      </w:r>
      <w:r>
        <w:rPr>
          <w:rFonts w:hint="default" w:ascii="Arial Narrow" w:hAnsi="Arial Narrow" w:eastAsia="宋体" w:cs="Arial Narrow"/>
          <w:kern w:val="44"/>
          <w:sz w:val="21"/>
          <w:szCs w:val="21"/>
          <w:highlight w:val="none"/>
          <w:lang w:val="en-US" w:eastAsia="zh-CN"/>
        </w:rPr>
        <w:t>形成中期报告和结项报告，并在《改革督察》中刊载</w:t>
      </w:r>
      <w:r>
        <w:rPr>
          <w:rFonts w:hint="default" w:ascii="Arial Narrow" w:hAnsi="Arial Narrow" w:eastAsia="宋体" w:cs="Arial Narrow"/>
          <w:sz w:val="21"/>
          <w:szCs w:val="21"/>
          <w:highlight w:val="none"/>
          <w:lang w:val="en-US" w:eastAsia="zh-CN"/>
        </w:rPr>
        <w:t>。</w:t>
      </w:r>
    </w:p>
    <w:p>
      <w:pPr>
        <w:pStyle w:val="3"/>
        <w:numPr>
          <w:ilvl w:val="0"/>
          <w:numId w:val="3"/>
        </w:numPr>
        <w:bidi w:val="0"/>
        <w:rPr>
          <w:rFonts w:hint="default" w:ascii="Arial Narrow" w:hAnsi="Arial Narrow" w:cs="Arial Narrow"/>
          <w:highlight w:val="none"/>
        </w:rPr>
      </w:pPr>
      <w:bookmarkStart w:id="41" w:name="_Toc8185"/>
      <w:r>
        <w:rPr>
          <w:rFonts w:hint="default" w:ascii="Arial Narrow" w:hAnsi="Arial Narrow" w:cs="Arial Narrow"/>
          <w:highlight w:val="none"/>
        </w:rPr>
        <w:t>项目产出情况</w:t>
      </w:r>
      <w:bookmarkEnd w:id="41"/>
    </w:p>
    <w:p>
      <w:pPr>
        <w:pStyle w:val="5"/>
        <w:pageBreakBefore w:val="0"/>
        <w:widowControl w:val="0"/>
        <w:numPr>
          <w:ilvl w:val="0"/>
          <w:numId w:val="0"/>
        </w:numPr>
        <w:kinsoku/>
        <w:wordWrap/>
        <w:overflowPunct/>
        <w:topLinePunct w:val="0"/>
        <w:autoSpaceDE/>
        <w:autoSpaceDN/>
        <w:bidi w:val="0"/>
        <w:spacing w:line="520" w:lineRule="exact"/>
        <w:ind w:left="0" w:leftChars="0" w:firstLine="420" w:firstLineChars="200"/>
        <w:textAlignment w:val="auto"/>
        <w:rPr>
          <w:rFonts w:hint="default" w:ascii="Arial Narrow" w:hAnsi="Arial Narrow" w:eastAsia="宋体" w:cs="Arial Narrow"/>
          <w:kern w:val="44"/>
          <w:sz w:val="21"/>
          <w:szCs w:val="21"/>
          <w:highlight w:val="none"/>
          <w:lang w:val="en-US" w:eastAsia="zh-CN"/>
        </w:rPr>
      </w:pPr>
      <w:r>
        <w:rPr>
          <w:rFonts w:hint="default" w:ascii="Arial Narrow" w:hAnsi="Arial Narrow" w:cs="Arial Narrow"/>
          <w:kern w:val="44"/>
          <w:sz w:val="21"/>
          <w:szCs w:val="21"/>
          <w:highlight w:val="none"/>
          <w:lang w:val="en-US" w:eastAsia="zh-CN"/>
        </w:rPr>
        <w:t>项目</w:t>
      </w:r>
      <w:r>
        <w:rPr>
          <w:rFonts w:hint="default" w:ascii="Arial Narrow" w:hAnsi="Arial Narrow" w:eastAsia="宋体" w:cs="Arial Narrow"/>
          <w:kern w:val="44"/>
          <w:sz w:val="21"/>
          <w:szCs w:val="21"/>
          <w:highlight w:val="none"/>
          <w:lang w:val="en-US" w:eastAsia="zh-CN"/>
        </w:rPr>
        <w:t>预期目标为</w:t>
      </w:r>
      <w:r>
        <w:rPr>
          <w:rFonts w:hint="default" w:ascii="Arial Narrow" w:hAnsi="Arial Narrow" w:cs="Arial Narrow"/>
          <w:kern w:val="44"/>
          <w:sz w:val="21"/>
          <w:szCs w:val="21"/>
          <w:highlight w:val="none"/>
          <w:lang w:val="en-US" w:eastAsia="zh-CN"/>
        </w:rPr>
        <w:t>完成</w:t>
      </w:r>
      <w:r>
        <w:rPr>
          <w:rFonts w:hint="default" w:ascii="Arial Narrow" w:hAnsi="Arial Narrow" w:eastAsia="宋体" w:cs="Arial Narrow"/>
          <w:kern w:val="44"/>
          <w:sz w:val="21"/>
          <w:szCs w:val="21"/>
          <w:highlight w:val="none"/>
          <w:lang w:val="en-US" w:eastAsia="zh-CN"/>
        </w:rPr>
        <w:t>评估</w:t>
      </w:r>
      <w:r>
        <w:rPr>
          <w:rFonts w:hint="default" w:ascii="Arial Narrow" w:hAnsi="Arial Narrow" w:cs="Arial Narrow"/>
          <w:kern w:val="44"/>
          <w:sz w:val="21"/>
          <w:szCs w:val="21"/>
          <w:highlight w:val="none"/>
          <w:lang w:val="en-US" w:eastAsia="zh-CN"/>
        </w:rPr>
        <w:t>项目</w:t>
      </w:r>
      <w:r>
        <w:rPr>
          <w:rFonts w:hint="default" w:ascii="Arial Narrow" w:hAnsi="Arial Narrow" w:eastAsia="宋体" w:cs="Arial Narrow"/>
          <w:kern w:val="44"/>
          <w:sz w:val="21"/>
          <w:szCs w:val="21"/>
          <w:highlight w:val="none"/>
          <w:lang w:val="en-US" w:eastAsia="zh-CN"/>
        </w:rPr>
        <w:t>6个，</w:t>
      </w:r>
      <w:r>
        <w:rPr>
          <w:rFonts w:hint="default" w:ascii="Arial Narrow" w:hAnsi="Arial Narrow" w:cs="Arial Narrow"/>
          <w:kern w:val="44"/>
          <w:sz w:val="21"/>
          <w:szCs w:val="21"/>
          <w:highlight w:val="none"/>
          <w:lang w:val="en-US" w:eastAsia="zh-CN"/>
        </w:rPr>
        <w:t>开展项目8个，</w:t>
      </w:r>
      <w:r>
        <w:rPr>
          <w:rFonts w:hint="default" w:ascii="Arial Narrow" w:hAnsi="Arial Narrow" w:eastAsia="宋体" w:cs="Arial Narrow"/>
          <w:kern w:val="44"/>
          <w:sz w:val="21"/>
          <w:szCs w:val="21"/>
          <w:highlight w:val="none"/>
          <w:lang w:val="en-US" w:eastAsia="zh-CN"/>
        </w:rPr>
        <w:t>实际完成5个，未完成计划数。3个项目在执行过程中，预计在2023年完成。</w:t>
      </w:r>
      <w:r>
        <w:rPr>
          <w:rFonts w:hint="default" w:ascii="Arial Narrow" w:hAnsi="Arial Narrow" w:cs="Arial Narrow"/>
          <w:kern w:val="44"/>
          <w:sz w:val="21"/>
          <w:szCs w:val="21"/>
          <w:highlight w:val="none"/>
          <w:lang w:val="en-US" w:eastAsia="zh-CN"/>
        </w:rPr>
        <w:t>评估工作和成果基本按照合同、计划的要求完成。评估进度基本符合评估方案设定的时间范围。相关费用支出总体控制在预算范围之内。</w:t>
      </w:r>
    </w:p>
    <w:p>
      <w:pPr>
        <w:pStyle w:val="3"/>
        <w:numPr>
          <w:ilvl w:val="0"/>
          <w:numId w:val="3"/>
        </w:numPr>
        <w:bidi w:val="0"/>
        <w:rPr>
          <w:rFonts w:hint="default" w:ascii="Arial Narrow" w:hAnsi="Arial Narrow" w:cs="Arial Narrow"/>
          <w:highlight w:val="none"/>
        </w:rPr>
      </w:pPr>
      <w:bookmarkStart w:id="42" w:name="_Toc8713"/>
      <w:r>
        <w:rPr>
          <w:rFonts w:hint="default" w:ascii="Arial Narrow" w:hAnsi="Arial Narrow" w:cs="Arial Narrow"/>
          <w:highlight w:val="none"/>
        </w:rPr>
        <w:t>项目效益情况</w:t>
      </w:r>
      <w:bookmarkEnd w:id="42"/>
    </w:p>
    <w:p>
      <w:pPr>
        <w:pStyle w:val="5"/>
        <w:pageBreakBefore w:val="0"/>
        <w:widowControl w:val="0"/>
        <w:numPr>
          <w:ilvl w:val="0"/>
          <w:numId w:val="0"/>
        </w:numPr>
        <w:kinsoku/>
        <w:wordWrap/>
        <w:overflowPunct/>
        <w:topLinePunct w:val="0"/>
        <w:autoSpaceDE/>
        <w:autoSpaceDN/>
        <w:bidi w:val="0"/>
        <w:spacing w:line="520" w:lineRule="exact"/>
        <w:ind w:left="0" w:leftChars="0" w:firstLine="420" w:firstLineChars="200"/>
        <w:textAlignment w:val="auto"/>
        <w:rPr>
          <w:rFonts w:hint="default" w:ascii="Arial Narrow" w:hAnsi="Arial Narrow" w:eastAsia="宋体" w:cs="Arial Narrow"/>
          <w:sz w:val="21"/>
          <w:szCs w:val="21"/>
          <w:highlight w:val="none"/>
        </w:rPr>
      </w:pPr>
      <w:r>
        <w:rPr>
          <w:rFonts w:hint="default" w:ascii="Arial Narrow" w:hAnsi="Arial Narrow" w:eastAsia="宋体" w:cs="Arial Narrow"/>
          <w:sz w:val="21"/>
          <w:szCs w:val="21"/>
          <w:highlight w:val="none"/>
        </w:rPr>
        <w:t>该项目达到预期效果，202</w:t>
      </w:r>
      <w:r>
        <w:rPr>
          <w:rFonts w:hint="default" w:ascii="Arial Narrow" w:hAnsi="Arial Narrow" w:eastAsia="宋体" w:cs="Arial Narrow"/>
          <w:sz w:val="21"/>
          <w:szCs w:val="21"/>
          <w:highlight w:val="none"/>
          <w:lang w:val="en-US" w:eastAsia="zh-CN"/>
        </w:rPr>
        <w:t>2</w:t>
      </w:r>
      <w:r>
        <w:rPr>
          <w:rFonts w:hint="default" w:ascii="Arial Narrow" w:hAnsi="Arial Narrow" w:eastAsia="宋体" w:cs="Arial Narrow"/>
          <w:sz w:val="21"/>
          <w:szCs w:val="21"/>
          <w:highlight w:val="none"/>
        </w:rPr>
        <w:t>年完成的评估报告，对于改革办形成督察意见、被督察单位切实整改发挥了较大作用，成果应用单位满意率为100%。</w:t>
      </w:r>
    </w:p>
    <w:p>
      <w:pPr>
        <w:pStyle w:val="2"/>
        <w:numPr>
          <w:ilvl w:val="0"/>
          <w:numId w:val="0"/>
        </w:numPr>
        <w:bidi w:val="0"/>
        <w:ind w:firstLine="422" w:firstLineChars="200"/>
        <w:rPr>
          <w:rFonts w:hint="default" w:ascii="Arial Narrow" w:hAnsi="Arial Narrow" w:cs="Arial Narrow"/>
          <w:highlight w:val="none"/>
        </w:rPr>
      </w:pPr>
      <w:bookmarkStart w:id="43" w:name="_Toc18752"/>
      <w:r>
        <w:rPr>
          <w:rFonts w:hint="default" w:ascii="Arial Narrow" w:hAnsi="Arial Narrow" w:eastAsia="宋体" w:cs="Arial Narrow"/>
          <w:b/>
          <w:bCs/>
          <w:kern w:val="44"/>
          <w:sz w:val="21"/>
          <w:szCs w:val="44"/>
          <w:highlight w:val="none"/>
          <w:lang w:val="en-US" w:eastAsia="zh-CN" w:bidi="ar-SA"/>
        </w:rPr>
        <w:t>五、</w:t>
      </w:r>
      <w:r>
        <w:rPr>
          <w:rFonts w:hint="default" w:ascii="Arial Narrow" w:hAnsi="Arial Narrow" w:cs="Arial Narrow"/>
          <w:highlight w:val="none"/>
        </w:rPr>
        <w:t>存在的问题及原因分析</w:t>
      </w:r>
      <w:bookmarkEnd w:id="43"/>
    </w:p>
    <w:p>
      <w:pPr>
        <w:pStyle w:val="5"/>
        <w:pageBreakBefore w:val="0"/>
        <w:widowControl w:val="0"/>
        <w:numPr>
          <w:ilvl w:val="0"/>
          <w:numId w:val="0"/>
        </w:numPr>
        <w:kinsoku/>
        <w:wordWrap/>
        <w:overflowPunct/>
        <w:topLinePunct w:val="0"/>
        <w:autoSpaceDE/>
        <w:autoSpaceDN/>
        <w:bidi w:val="0"/>
        <w:spacing w:line="520" w:lineRule="exact"/>
        <w:ind w:left="0" w:leftChars="0" w:firstLine="420" w:firstLineChars="200"/>
        <w:textAlignment w:val="auto"/>
        <w:rPr>
          <w:rFonts w:hint="default" w:ascii="Arial Narrow" w:hAnsi="Arial Narrow" w:eastAsia="宋体" w:cs="Arial Narrow"/>
          <w:sz w:val="21"/>
          <w:szCs w:val="21"/>
          <w:highlight w:val="none"/>
          <w:lang w:val="en-US" w:eastAsia="zh-CN"/>
        </w:rPr>
      </w:pPr>
      <w:r>
        <w:rPr>
          <w:rFonts w:hint="eastAsia" w:ascii="Arial Narrow" w:hAnsi="Arial Narrow" w:cs="Arial Narrow"/>
          <w:sz w:val="21"/>
          <w:szCs w:val="21"/>
          <w:highlight w:val="none"/>
          <w:lang w:val="en-US" w:eastAsia="zh-CN"/>
        </w:rPr>
        <w:t>1</w:t>
      </w:r>
      <w:r>
        <w:rPr>
          <w:rFonts w:hint="default" w:ascii="Arial Narrow" w:hAnsi="Arial Narrow" w:cs="Arial Narrow"/>
          <w:sz w:val="21"/>
          <w:szCs w:val="21"/>
          <w:highlight w:val="none"/>
          <w:lang w:val="en-US" w:eastAsia="zh-CN"/>
        </w:rPr>
        <w:t>.</w:t>
      </w:r>
      <w:r>
        <w:rPr>
          <w:rFonts w:hint="default" w:ascii="Arial Narrow" w:hAnsi="Arial Narrow" w:eastAsia="宋体" w:cs="Arial Narrow"/>
          <w:sz w:val="21"/>
          <w:szCs w:val="21"/>
          <w:highlight w:val="none"/>
          <w:lang w:val="en-US" w:eastAsia="zh-CN"/>
        </w:rPr>
        <w:t>本年目标完成6个项目评估，实际完成5个</w:t>
      </w:r>
      <w:r>
        <w:rPr>
          <w:rFonts w:hint="default" w:ascii="Arial Narrow" w:hAnsi="Arial Narrow" w:cs="Arial Narrow"/>
          <w:sz w:val="21"/>
          <w:szCs w:val="21"/>
          <w:highlight w:val="none"/>
          <w:lang w:val="en-US" w:eastAsia="zh-CN"/>
        </w:rPr>
        <w:t>，未完成目标</w:t>
      </w:r>
      <w:r>
        <w:rPr>
          <w:rFonts w:hint="default" w:ascii="Arial Narrow" w:hAnsi="Arial Narrow" w:eastAsia="宋体" w:cs="Arial Narrow"/>
          <w:sz w:val="21"/>
          <w:szCs w:val="21"/>
          <w:highlight w:val="none"/>
          <w:lang w:val="en-US" w:eastAsia="zh-CN"/>
        </w:rPr>
        <w:t>。</w:t>
      </w:r>
    </w:p>
    <w:p>
      <w:pPr>
        <w:pStyle w:val="5"/>
        <w:pageBreakBefore w:val="0"/>
        <w:widowControl w:val="0"/>
        <w:numPr>
          <w:ilvl w:val="0"/>
          <w:numId w:val="0"/>
        </w:numPr>
        <w:kinsoku/>
        <w:wordWrap/>
        <w:overflowPunct/>
        <w:topLinePunct w:val="0"/>
        <w:autoSpaceDE/>
        <w:autoSpaceDN/>
        <w:bidi w:val="0"/>
        <w:spacing w:line="520" w:lineRule="exact"/>
        <w:ind w:left="0" w:leftChars="0" w:firstLine="420" w:firstLineChars="200"/>
        <w:textAlignment w:val="auto"/>
        <w:rPr>
          <w:rFonts w:hint="default" w:ascii="Arial Narrow" w:hAnsi="Arial Narrow" w:eastAsia="宋体" w:cs="Arial Narrow"/>
          <w:kern w:val="44"/>
          <w:sz w:val="21"/>
          <w:szCs w:val="21"/>
          <w:highlight w:val="none"/>
          <w:lang w:eastAsia="zh-CN"/>
        </w:rPr>
      </w:pPr>
      <w:r>
        <w:rPr>
          <w:rFonts w:hint="eastAsia" w:ascii="Arial Narrow" w:hAnsi="Arial Narrow" w:cs="Arial Narrow"/>
          <w:sz w:val="21"/>
          <w:szCs w:val="21"/>
          <w:highlight w:val="none"/>
          <w:lang w:val="en-US" w:eastAsia="zh-CN"/>
        </w:rPr>
        <w:t>2</w:t>
      </w:r>
      <w:r>
        <w:rPr>
          <w:rFonts w:hint="default" w:ascii="Arial Narrow" w:hAnsi="Arial Narrow" w:cs="Arial Narrow"/>
          <w:sz w:val="21"/>
          <w:szCs w:val="21"/>
          <w:highlight w:val="none"/>
          <w:lang w:val="en-US" w:eastAsia="zh-CN"/>
        </w:rPr>
        <w:t>.</w:t>
      </w:r>
      <w:r>
        <w:rPr>
          <w:rFonts w:hint="default" w:ascii="Arial Narrow" w:hAnsi="Arial Narrow" w:eastAsia="宋体" w:cs="Arial Narrow"/>
          <w:sz w:val="21"/>
          <w:szCs w:val="21"/>
          <w:highlight w:val="none"/>
          <w:lang w:val="en-US" w:eastAsia="zh-CN"/>
        </w:rPr>
        <w:t>全年预算82.50</w:t>
      </w:r>
      <w:r>
        <w:rPr>
          <w:rFonts w:hint="default" w:ascii="Arial Narrow" w:hAnsi="Arial Narrow" w:eastAsia="宋体" w:cs="Arial Narrow"/>
          <w:sz w:val="21"/>
          <w:szCs w:val="21"/>
          <w:highlight w:val="none"/>
        </w:rPr>
        <w:t>万元</w:t>
      </w:r>
      <w:r>
        <w:rPr>
          <w:rFonts w:hint="default" w:ascii="Arial Narrow" w:hAnsi="Arial Narrow" w:eastAsia="宋体" w:cs="Arial Narrow"/>
          <w:sz w:val="21"/>
          <w:szCs w:val="21"/>
          <w:highlight w:val="none"/>
          <w:lang w:eastAsia="zh-CN"/>
        </w:rPr>
        <w:t>，</w:t>
      </w:r>
      <w:r>
        <w:rPr>
          <w:rFonts w:hint="default" w:ascii="Arial Narrow" w:hAnsi="Arial Narrow" w:eastAsia="宋体" w:cs="Arial Narrow"/>
          <w:sz w:val="21"/>
          <w:szCs w:val="21"/>
          <w:highlight w:val="none"/>
        </w:rPr>
        <w:t>实际支出</w:t>
      </w:r>
      <w:r>
        <w:rPr>
          <w:rFonts w:hint="default" w:ascii="Arial Narrow" w:hAnsi="Arial Narrow" w:eastAsia="宋体" w:cs="Arial Narrow"/>
          <w:sz w:val="21"/>
          <w:szCs w:val="21"/>
          <w:highlight w:val="none"/>
          <w:lang w:val="en-US" w:eastAsia="zh-CN"/>
        </w:rPr>
        <w:t>61.50</w:t>
      </w:r>
      <w:r>
        <w:rPr>
          <w:rFonts w:hint="default" w:ascii="Arial Narrow" w:hAnsi="Arial Narrow" w:eastAsia="宋体" w:cs="Arial Narrow"/>
          <w:sz w:val="21"/>
          <w:szCs w:val="21"/>
          <w:highlight w:val="none"/>
        </w:rPr>
        <w:t>万元</w:t>
      </w:r>
      <w:r>
        <w:rPr>
          <w:rFonts w:hint="default" w:ascii="Arial Narrow" w:hAnsi="Arial Narrow" w:eastAsia="宋体" w:cs="Arial Narrow"/>
          <w:sz w:val="21"/>
          <w:szCs w:val="21"/>
          <w:highlight w:val="none"/>
          <w:lang w:eastAsia="zh-CN"/>
        </w:rPr>
        <w:t>，</w:t>
      </w:r>
      <w:r>
        <w:rPr>
          <w:rFonts w:hint="default" w:ascii="Arial Narrow" w:hAnsi="Arial Narrow" w:eastAsia="宋体" w:cs="Arial Narrow"/>
          <w:sz w:val="21"/>
          <w:szCs w:val="21"/>
          <w:highlight w:val="none"/>
          <w:lang w:val="en-US" w:eastAsia="zh-CN"/>
        </w:rPr>
        <w:t>预算执行率</w:t>
      </w:r>
      <w:r>
        <w:rPr>
          <w:rFonts w:hint="default" w:ascii="Arial Narrow" w:hAnsi="Arial Narrow" w:eastAsia="宋体" w:cs="Arial Narrow"/>
          <w:kern w:val="44"/>
          <w:sz w:val="21"/>
          <w:szCs w:val="21"/>
          <w:highlight w:val="none"/>
          <w:lang w:val="en-US" w:eastAsia="zh-CN"/>
        </w:rPr>
        <w:t>74.55</w:t>
      </w:r>
      <w:r>
        <w:rPr>
          <w:rFonts w:hint="default" w:ascii="Arial Narrow" w:hAnsi="Arial Narrow" w:eastAsia="宋体" w:cs="Arial Narrow"/>
          <w:kern w:val="44"/>
          <w:sz w:val="21"/>
          <w:szCs w:val="21"/>
          <w:highlight w:val="none"/>
        </w:rPr>
        <w:t>%</w:t>
      </w:r>
      <w:r>
        <w:rPr>
          <w:rFonts w:hint="default" w:ascii="Arial Narrow" w:hAnsi="Arial Narrow" w:eastAsia="宋体" w:cs="Arial Narrow"/>
          <w:kern w:val="44"/>
          <w:sz w:val="21"/>
          <w:szCs w:val="21"/>
          <w:highlight w:val="none"/>
          <w:lang w:eastAsia="zh-CN"/>
        </w:rPr>
        <w:t>，</w:t>
      </w:r>
      <w:r>
        <w:rPr>
          <w:rFonts w:hint="default" w:ascii="Arial Narrow" w:hAnsi="Arial Narrow" w:eastAsia="宋体" w:cs="Arial Narrow"/>
          <w:kern w:val="44"/>
          <w:sz w:val="21"/>
          <w:szCs w:val="21"/>
          <w:highlight w:val="none"/>
          <w:lang w:val="en-US" w:eastAsia="zh-CN"/>
        </w:rPr>
        <w:t>预算执行率不高</w:t>
      </w:r>
      <w:r>
        <w:rPr>
          <w:rFonts w:hint="default" w:ascii="Arial Narrow" w:hAnsi="Arial Narrow" w:eastAsia="宋体" w:cs="Arial Narrow"/>
          <w:kern w:val="44"/>
          <w:sz w:val="21"/>
          <w:szCs w:val="21"/>
          <w:highlight w:val="none"/>
          <w:lang w:eastAsia="zh-CN"/>
        </w:rPr>
        <w:t>。</w:t>
      </w:r>
    </w:p>
    <w:p>
      <w:pPr>
        <w:pStyle w:val="5"/>
        <w:pageBreakBefore w:val="0"/>
        <w:widowControl w:val="0"/>
        <w:numPr>
          <w:ilvl w:val="0"/>
          <w:numId w:val="0"/>
        </w:numPr>
        <w:kinsoku/>
        <w:wordWrap/>
        <w:overflowPunct/>
        <w:topLinePunct w:val="0"/>
        <w:autoSpaceDE/>
        <w:autoSpaceDN/>
        <w:bidi w:val="0"/>
        <w:spacing w:line="520" w:lineRule="exact"/>
        <w:ind w:left="0" w:leftChars="0" w:firstLine="420" w:firstLineChars="200"/>
        <w:textAlignment w:val="auto"/>
        <w:rPr>
          <w:rFonts w:hint="default" w:ascii="Arial Narrow" w:hAnsi="Arial Narrow" w:cs="Arial Narrow"/>
          <w:kern w:val="44"/>
          <w:sz w:val="21"/>
          <w:szCs w:val="21"/>
          <w:highlight w:val="none"/>
          <w:lang w:val="en-US" w:eastAsia="zh-CN"/>
        </w:rPr>
      </w:pPr>
      <w:r>
        <w:rPr>
          <w:rFonts w:hint="eastAsia" w:ascii="Arial Narrow" w:hAnsi="Arial Narrow" w:cs="Arial Narrow"/>
          <w:kern w:val="44"/>
          <w:sz w:val="21"/>
          <w:szCs w:val="21"/>
          <w:highlight w:val="none"/>
          <w:lang w:val="en-US" w:eastAsia="zh-CN"/>
        </w:rPr>
        <w:t>3</w:t>
      </w:r>
      <w:r>
        <w:rPr>
          <w:rFonts w:hint="default" w:ascii="Arial Narrow" w:hAnsi="Arial Narrow" w:cs="Arial Narrow"/>
          <w:kern w:val="44"/>
          <w:sz w:val="21"/>
          <w:szCs w:val="21"/>
          <w:highlight w:val="none"/>
          <w:lang w:val="en-US" w:eastAsia="zh-CN"/>
        </w:rPr>
        <w:t>.与中国政法大学签</w:t>
      </w:r>
      <w:r>
        <w:rPr>
          <w:rFonts w:hint="eastAsia" w:ascii="Arial Narrow" w:hAnsi="Arial Narrow" w:cs="Arial Narrow"/>
          <w:kern w:val="44"/>
          <w:sz w:val="21"/>
          <w:szCs w:val="21"/>
          <w:highlight w:val="none"/>
          <w:lang w:val="en-US" w:eastAsia="zh-CN"/>
        </w:rPr>
        <w:t>订的</w:t>
      </w:r>
      <w:r>
        <w:rPr>
          <w:rFonts w:hint="default" w:ascii="Arial Narrow" w:hAnsi="Arial Narrow" w:cs="Arial Narrow"/>
          <w:kern w:val="44"/>
          <w:sz w:val="21"/>
          <w:szCs w:val="21"/>
          <w:highlight w:val="none"/>
          <w:lang w:val="en-US" w:eastAsia="zh-CN"/>
        </w:rPr>
        <w:t>《</w:t>
      </w:r>
      <w:r>
        <w:rPr>
          <w:rFonts w:hint="eastAsia" w:ascii="Arial Narrow" w:hAnsi="Arial Narrow" w:cs="Arial Narrow"/>
          <w:kern w:val="44"/>
          <w:sz w:val="21"/>
          <w:szCs w:val="21"/>
          <w:highlight w:val="none"/>
          <w:lang w:val="en-US" w:eastAsia="zh-CN"/>
        </w:rPr>
        <w:t>〈</w:t>
      </w:r>
      <w:r>
        <w:rPr>
          <w:rFonts w:hint="default" w:ascii="Arial Narrow" w:hAnsi="Arial Narrow" w:cs="Arial Narrow"/>
          <w:kern w:val="44"/>
          <w:sz w:val="21"/>
          <w:szCs w:val="21"/>
          <w:highlight w:val="none"/>
          <w:lang w:val="en-US" w:eastAsia="zh-CN"/>
        </w:rPr>
        <w:t>关于深入推进检察公益诉讼工作的意见</w:t>
      </w:r>
      <w:r>
        <w:rPr>
          <w:rFonts w:hint="eastAsia" w:ascii="Arial Narrow" w:hAnsi="Arial Narrow" w:cs="Arial Narrow"/>
          <w:kern w:val="44"/>
          <w:sz w:val="21"/>
          <w:szCs w:val="21"/>
          <w:highlight w:val="none"/>
          <w:lang w:val="en-US" w:eastAsia="zh-CN"/>
        </w:rPr>
        <w:t>〉</w:t>
      </w:r>
      <w:r>
        <w:rPr>
          <w:rFonts w:hint="default" w:ascii="Arial Narrow" w:hAnsi="Arial Narrow" w:cs="Arial Narrow"/>
          <w:kern w:val="44"/>
          <w:sz w:val="21"/>
          <w:szCs w:val="21"/>
          <w:highlight w:val="none"/>
          <w:lang w:val="en-US" w:eastAsia="zh-CN"/>
        </w:rPr>
        <w:t>落实情况和实施效果评估》委托协议</w:t>
      </w:r>
      <w:r>
        <w:rPr>
          <w:rFonts w:hint="eastAsia" w:ascii="Arial Narrow" w:hAnsi="Arial Narrow" w:cs="Arial Narrow"/>
          <w:kern w:val="44"/>
          <w:sz w:val="21"/>
          <w:szCs w:val="21"/>
          <w:highlight w:val="none"/>
          <w:lang w:val="en-US" w:eastAsia="zh-CN"/>
        </w:rPr>
        <w:t>的实际签订日期为</w:t>
      </w:r>
      <w:r>
        <w:rPr>
          <w:rFonts w:hint="default" w:ascii="Arial Narrow" w:hAnsi="Arial Narrow" w:cs="Arial Narrow"/>
          <w:kern w:val="44"/>
          <w:sz w:val="21"/>
          <w:szCs w:val="21"/>
          <w:highlight w:val="none"/>
          <w:lang w:val="en-US" w:eastAsia="zh-CN"/>
        </w:rPr>
        <w:t>2021年12月15日，</w:t>
      </w:r>
      <w:r>
        <w:rPr>
          <w:rFonts w:hint="eastAsia" w:ascii="Arial Narrow" w:hAnsi="Arial Narrow" w:cs="Arial Narrow"/>
          <w:kern w:val="44"/>
          <w:sz w:val="21"/>
          <w:szCs w:val="21"/>
          <w:highlight w:val="none"/>
          <w:lang w:val="en-US" w:eastAsia="zh-CN"/>
        </w:rPr>
        <w:t>但</w:t>
      </w:r>
      <w:r>
        <w:rPr>
          <w:rFonts w:hint="default" w:ascii="Arial Narrow" w:hAnsi="Arial Narrow" w:cs="Arial Narrow"/>
          <w:kern w:val="44"/>
          <w:sz w:val="21"/>
          <w:szCs w:val="21"/>
          <w:highlight w:val="none"/>
          <w:lang w:val="en-US" w:eastAsia="zh-CN"/>
        </w:rPr>
        <w:t>合同</w:t>
      </w:r>
      <w:r>
        <w:rPr>
          <w:rFonts w:hint="eastAsia" w:ascii="Arial Narrow" w:hAnsi="Arial Narrow" w:cs="Arial Narrow"/>
          <w:kern w:val="44"/>
          <w:sz w:val="21"/>
          <w:szCs w:val="21"/>
          <w:highlight w:val="none"/>
          <w:lang w:val="en-US" w:eastAsia="zh-CN"/>
        </w:rPr>
        <w:t>内容</w:t>
      </w:r>
      <w:r>
        <w:rPr>
          <w:rFonts w:hint="default" w:ascii="Arial Narrow" w:hAnsi="Arial Narrow" w:cs="Arial Narrow"/>
          <w:kern w:val="44"/>
          <w:sz w:val="21"/>
          <w:szCs w:val="21"/>
          <w:highlight w:val="none"/>
          <w:lang w:val="en-US" w:eastAsia="zh-CN"/>
        </w:rPr>
        <w:t>约定</w:t>
      </w:r>
      <w:r>
        <w:rPr>
          <w:rFonts w:hint="eastAsia" w:ascii="Arial Narrow" w:hAnsi="Arial Narrow" w:cs="Arial Narrow"/>
          <w:kern w:val="44"/>
          <w:sz w:val="21"/>
          <w:szCs w:val="21"/>
          <w:highlight w:val="none"/>
          <w:lang w:val="en-US" w:eastAsia="zh-CN"/>
        </w:rPr>
        <w:t>的</w:t>
      </w:r>
      <w:r>
        <w:rPr>
          <w:rFonts w:hint="default" w:ascii="Arial Narrow" w:hAnsi="Arial Narrow" w:cs="Arial Narrow"/>
          <w:kern w:val="44"/>
          <w:sz w:val="21"/>
          <w:szCs w:val="21"/>
          <w:highlight w:val="none"/>
          <w:lang w:val="en-US" w:eastAsia="zh-CN"/>
        </w:rPr>
        <w:t>委托期限为2021年10月15至2022年4月15日</w:t>
      </w:r>
      <w:r>
        <w:rPr>
          <w:rFonts w:hint="eastAsia" w:ascii="Arial Narrow" w:hAnsi="Arial Narrow" w:cs="Arial Narrow"/>
          <w:kern w:val="44"/>
          <w:sz w:val="21"/>
          <w:szCs w:val="21"/>
          <w:highlight w:val="none"/>
          <w:lang w:val="en-US" w:eastAsia="zh-CN"/>
        </w:rPr>
        <w:t>，合同生效日期晚于合同约定的服务起始提供日期</w:t>
      </w:r>
      <w:r>
        <w:rPr>
          <w:rFonts w:hint="default" w:ascii="Arial Narrow" w:hAnsi="Arial Narrow" w:cs="Arial Narrow"/>
          <w:kern w:val="44"/>
          <w:sz w:val="21"/>
          <w:szCs w:val="21"/>
          <w:highlight w:val="none"/>
          <w:lang w:val="en-US" w:eastAsia="zh-CN"/>
        </w:rPr>
        <w:t>。</w:t>
      </w:r>
    </w:p>
    <w:p>
      <w:pPr>
        <w:pStyle w:val="5"/>
        <w:pageBreakBefore w:val="0"/>
        <w:widowControl w:val="0"/>
        <w:numPr>
          <w:ilvl w:val="0"/>
          <w:numId w:val="0"/>
        </w:numPr>
        <w:kinsoku/>
        <w:wordWrap/>
        <w:overflowPunct/>
        <w:topLinePunct w:val="0"/>
        <w:autoSpaceDE/>
        <w:autoSpaceDN/>
        <w:bidi w:val="0"/>
        <w:spacing w:line="520" w:lineRule="exact"/>
        <w:ind w:left="0" w:leftChars="0" w:firstLine="420" w:firstLineChars="200"/>
        <w:textAlignment w:val="auto"/>
        <w:rPr>
          <w:rFonts w:hint="default" w:ascii="Arial Narrow" w:hAnsi="Arial Narrow" w:cs="Arial Narrow"/>
          <w:kern w:val="44"/>
          <w:sz w:val="21"/>
          <w:szCs w:val="21"/>
          <w:highlight w:val="none"/>
          <w:lang w:val="en-US" w:eastAsia="zh-CN"/>
        </w:rPr>
      </w:pPr>
      <w:r>
        <w:rPr>
          <w:rFonts w:hint="eastAsia" w:ascii="Arial Narrow" w:hAnsi="Arial Narrow" w:cs="Arial Narrow"/>
          <w:kern w:val="44"/>
          <w:sz w:val="21"/>
          <w:szCs w:val="21"/>
          <w:highlight w:val="none"/>
          <w:lang w:val="en-US" w:eastAsia="zh-CN"/>
        </w:rPr>
        <w:t>4</w:t>
      </w:r>
      <w:r>
        <w:rPr>
          <w:rFonts w:hint="default" w:ascii="Arial Narrow" w:hAnsi="Arial Narrow" w:cs="Arial Narrow"/>
          <w:kern w:val="44"/>
          <w:sz w:val="21"/>
          <w:szCs w:val="21"/>
          <w:highlight w:val="none"/>
          <w:lang w:val="en-US" w:eastAsia="zh-CN"/>
        </w:rPr>
        <w:t>.与北京中地华夏土地房地产评估有限公司所签《</w:t>
      </w:r>
      <w:r>
        <w:rPr>
          <w:rFonts w:hint="eastAsia" w:ascii="Arial Narrow" w:hAnsi="Arial Narrow" w:cs="Arial Narrow"/>
          <w:kern w:val="44"/>
          <w:sz w:val="21"/>
          <w:szCs w:val="21"/>
          <w:highlight w:val="none"/>
          <w:lang w:val="en-US" w:eastAsia="zh-CN"/>
        </w:rPr>
        <w:t>〈</w:t>
      </w:r>
      <w:r>
        <w:rPr>
          <w:rFonts w:hint="default" w:ascii="Arial Narrow" w:hAnsi="Arial Narrow" w:cs="Arial Narrow"/>
          <w:kern w:val="44"/>
          <w:sz w:val="21"/>
          <w:szCs w:val="21"/>
          <w:highlight w:val="none"/>
          <w:lang w:val="en-US" w:eastAsia="zh-CN"/>
        </w:rPr>
        <w:t>北京市人民政府办公厅关于完善建设用地使用权转让、出租、抵押二级市场的实施意见</w:t>
      </w:r>
      <w:r>
        <w:rPr>
          <w:rFonts w:hint="eastAsia" w:ascii="Arial Narrow" w:hAnsi="Arial Narrow" w:cs="Arial Narrow"/>
          <w:kern w:val="44"/>
          <w:sz w:val="21"/>
          <w:szCs w:val="21"/>
          <w:highlight w:val="none"/>
          <w:lang w:val="en-US" w:eastAsia="zh-CN"/>
        </w:rPr>
        <w:t>〉</w:t>
      </w:r>
      <w:r>
        <w:rPr>
          <w:rFonts w:hint="default" w:ascii="Arial Narrow" w:hAnsi="Arial Narrow" w:cs="Arial Narrow"/>
          <w:kern w:val="44"/>
          <w:sz w:val="21"/>
          <w:szCs w:val="21"/>
          <w:highlight w:val="none"/>
          <w:lang w:val="en-US" w:eastAsia="zh-CN"/>
        </w:rPr>
        <w:t>落实情况和实施效果评估》委托协议缺少合同签订日期。</w:t>
      </w:r>
    </w:p>
    <w:p>
      <w:pPr>
        <w:pStyle w:val="2"/>
        <w:numPr>
          <w:ilvl w:val="0"/>
          <w:numId w:val="0"/>
        </w:numPr>
        <w:bidi w:val="0"/>
        <w:ind w:firstLine="422" w:firstLineChars="200"/>
        <w:rPr>
          <w:rFonts w:hint="default" w:ascii="Arial Narrow" w:hAnsi="Arial Narrow" w:cs="Arial Narrow"/>
          <w:highlight w:val="none"/>
        </w:rPr>
      </w:pPr>
      <w:bookmarkStart w:id="44" w:name="_Toc7386"/>
      <w:r>
        <w:rPr>
          <w:rFonts w:hint="default" w:ascii="Arial Narrow" w:hAnsi="Arial Narrow" w:eastAsia="宋体" w:cs="Arial Narrow"/>
          <w:b/>
          <w:bCs/>
          <w:kern w:val="44"/>
          <w:sz w:val="21"/>
          <w:szCs w:val="44"/>
          <w:highlight w:val="none"/>
          <w:lang w:val="en-US" w:eastAsia="zh-CN" w:bidi="ar-SA"/>
        </w:rPr>
        <w:t>六、</w:t>
      </w:r>
      <w:r>
        <w:rPr>
          <w:rFonts w:hint="default" w:ascii="Arial Narrow" w:hAnsi="Arial Narrow" w:cs="Arial Narrow"/>
          <w:highlight w:val="none"/>
        </w:rPr>
        <w:t>有关建议</w:t>
      </w:r>
      <w:bookmarkEnd w:id="44"/>
    </w:p>
    <w:p>
      <w:pPr>
        <w:pStyle w:val="5"/>
        <w:pageBreakBefore w:val="0"/>
        <w:widowControl w:val="0"/>
        <w:numPr>
          <w:ilvl w:val="0"/>
          <w:numId w:val="0"/>
        </w:numPr>
        <w:kinsoku/>
        <w:wordWrap/>
        <w:overflowPunct/>
        <w:topLinePunct w:val="0"/>
        <w:autoSpaceDE/>
        <w:autoSpaceDN/>
        <w:bidi w:val="0"/>
        <w:spacing w:line="520" w:lineRule="exact"/>
        <w:ind w:left="0" w:leftChars="0" w:firstLine="420" w:firstLineChars="200"/>
        <w:textAlignment w:val="auto"/>
        <w:rPr>
          <w:rFonts w:hint="default" w:ascii="Arial Narrow" w:hAnsi="Arial Narrow" w:eastAsia="宋体" w:cs="Arial Narrow"/>
          <w:sz w:val="21"/>
          <w:szCs w:val="21"/>
          <w:highlight w:val="none"/>
          <w:lang w:val="en-US" w:eastAsia="zh-CN"/>
        </w:rPr>
      </w:pPr>
      <w:r>
        <w:rPr>
          <w:rFonts w:hint="eastAsia" w:ascii="Arial Narrow" w:hAnsi="Arial Narrow" w:cs="Arial Narrow"/>
          <w:sz w:val="21"/>
          <w:szCs w:val="21"/>
          <w:highlight w:val="none"/>
          <w:lang w:val="en-US" w:eastAsia="zh-CN"/>
        </w:rPr>
        <w:t>1</w:t>
      </w:r>
      <w:r>
        <w:rPr>
          <w:rFonts w:hint="default" w:ascii="Arial Narrow" w:hAnsi="Arial Narrow" w:cs="Arial Narrow"/>
          <w:sz w:val="21"/>
          <w:szCs w:val="21"/>
          <w:highlight w:val="none"/>
          <w:lang w:val="en-US" w:eastAsia="zh-CN"/>
        </w:rPr>
        <w:t>.</w:t>
      </w:r>
      <w:r>
        <w:rPr>
          <w:rFonts w:hint="default" w:ascii="Arial Narrow" w:hAnsi="Arial Narrow" w:eastAsia="宋体" w:cs="Arial Narrow"/>
          <w:sz w:val="21"/>
          <w:szCs w:val="21"/>
          <w:highlight w:val="none"/>
          <w:lang w:val="en-US" w:eastAsia="zh-CN"/>
        </w:rPr>
        <w:t>项目立项应该按照其他年度完成情况为依据，确定每年应该完成的工作量，更准确确定当年工作任务。</w:t>
      </w:r>
    </w:p>
    <w:p>
      <w:pPr>
        <w:pStyle w:val="5"/>
        <w:pageBreakBefore w:val="0"/>
        <w:widowControl w:val="0"/>
        <w:numPr>
          <w:ilvl w:val="0"/>
          <w:numId w:val="0"/>
        </w:numPr>
        <w:kinsoku/>
        <w:wordWrap/>
        <w:overflowPunct/>
        <w:topLinePunct w:val="0"/>
        <w:autoSpaceDE/>
        <w:autoSpaceDN/>
        <w:bidi w:val="0"/>
        <w:spacing w:line="520" w:lineRule="exact"/>
        <w:ind w:left="0" w:leftChars="0" w:firstLine="420" w:firstLineChars="200"/>
        <w:textAlignment w:val="auto"/>
        <w:rPr>
          <w:rFonts w:hint="default" w:ascii="Arial Narrow" w:hAnsi="Arial Narrow" w:eastAsia="宋体" w:cs="Arial Narrow"/>
          <w:sz w:val="21"/>
          <w:szCs w:val="21"/>
          <w:highlight w:val="none"/>
          <w:lang w:val="en-US" w:eastAsia="zh-CN"/>
        </w:rPr>
      </w:pPr>
      <w:r>
        <w:rPr>
          <w:rFonts w:hint="eastAsia" w:ascii="Arial Narrow" w:hAnsi="Arial Narrow" w:cs="Arial Narrow"/>
          <w:sz w:val="21"/>
          <w:szCs w:val="21"/>
          <w:highlight w:val="none"/>
          <w:lang w:val="en-US" w:eastAsia="zh-CN"/>
        </w:rPr>
        <w:t>2</w:t>
      </w:r>
      <w:r>
        <w:rPr>
          <w:rFonts w:hint="default" w:ascii="Arial Narrow" w:hAnsi="Arial Narrow" w:cs="Arial Narrow"/>
          <w:sz w:val="21"/>
          <w:szCs w:val="21"/>
          <w:highlight w:val="none"/>
          <w:lang w:val="en-US" w:eastAsia="zh-CN"/>
        </w:rPr>
        <w:t>.</w:t>
      </w:r>
      <w:r>
        <w:rPr>
          <w:rFonts w:hint="default" w:ascii="Arial Narrow" w:hAnsi="Arial Narrow" w:eastAsia="宋体" w:cs="Arial Narrow"/>
          <w:sz w:val="21"/>
          <w:szCs w:val="21"/>
          <w:highlight w:val="none"/>
          <w:lang w:val="en-US" w:eastAsia="zh-CN"/>
        </w:rPr>
        <w:t>提高预算执行率，提升财政资金使用效率。</w:t>
      </w:r>
    </w:p>
    <w:p>
      <w:pPr>
        <w:pStyle w:val="5"/>
        <w:pageBreakBefore w:val="0"/>
        <w:widowControl w:val="0"/>
        <w:numPr>
          <w:ilvl w:val="0"/>
          <w:numId w:val="0"/>
        </w:numPr>
        <w:kinsoku/>
        <w:wordWrap/>
        <w:overflowPunct/>
        <w:topLinePunct w:val="0"/>
        <w:autoSpaceDE/>
        <w:autoSpaceDN/>
        <w:bidi w:val="0"/>
        <w:spacing w:line="520" w:lineRule="exact"/>
        <w:ind w:left="0" w:leftChars="0" w:firstLine="420" w:firstLineChars="200"/>
        <w:textAlignment w:val="auto"/>
        <w:rPr>
          <w:rFonts w:hint="default" w:ascii="Arial Narrow" w:hAnsi="Arial Narrow" w:eastAsia="宋体" w:cs="Arial Narrow"/>
          <w:sz w:val="21"/>
          <w:szCs w:val="21"/>
          <w:highlight w:val="none"/>
          <w:lang w:val="en-US" w:eastAsia="zh-CN"/>
        </w:rPr>
      </w:pPr>
      <w:r>
        <w:rPr>
          <w:rFonts w:hint="eastAsia" w:ascii="Arial Narrow" w:hAnsi="Arial Narrow" w:cs="Arial Narrow"/>
          <w:sz w:val="21"/>
          <w:szCs w:val="21"/>
          <w:highlight w:val="none"/>
          <w:lang w:val="en-US" w:eastAsia="zh-CN"/>
        </w:rPr>
        <w:t>3</w:t>
      </w:r>
      <w:r>
        <w:rPr>
          <w:rFonts w:hint="default" w:ascii="Arial Narrow" w:hAnsi="Arial Narrow" w:cs="Arial Narrow"/>
          <w:sz w:val="21"/>
          <w:szCs w:val="21"/>
          <w:highlight w:val="none"/>
          <w:lang w:val="en-US" w:eastAsia="zh-CN"/>
        </w:rPr>
        <w:t>.</w:t>
      </w:r>
      <w:r>
        <w:rPr>
          <w:rFonts w:hint="default" w:ascii="Arial Narrow" w:hAnsi="Arial Narrow" w:eastAsia="宋体" w:cs="Arial Narrow"/>
          <w:sz w:val="21"/>
          <w:szCs w:val="21"/>
          <w:highlight w:val="none"/>
          <w:lang w:val="en-US" w:eastAsia="zh-CN"/>
        </w:rPr>
        <w:t>加强合同管理，提高合同签订的严谨性及规范性，规避合同执行中的风险。</w:t>
      </w:r>
    </w:p>
    <w:p>
      <w:pPr>
        <w:pStyle w:val="2"/>
        <w:numPr>
          <w:ilvl w:val="0"/>
          <w:numId w:val="0"/>
        </w:numPr>
        <w:bidi w:val="0"/>
        <w:ind w:firstLine="422" w:firstLineChars="200"/>
        <w:rPr>
          <w:rFonts w:hint="default" w:ascii="Arial Narrow" w:hAnsi="Arial Narrow" w:cs="Arial Narrow"/>
          <w:highlight w:val="none"/>
        </w:rPr>
      </w:pPr>
      <w:bookmarkStart w:id="45" w:name="_Toc4606"/>
      <w:r>
        <w:rPr>
          <w:rFonts w:hint="default" w:ascii="Arial Narrow" w:hAnsi="Arial Narrow" w:eastAsia="宋体" w:cs="Arial Narrow"/>
          <w:b/>
          <w:bCs/>
          <w:kern w:val="44"/>
          <w:sz w:val="21"/>
          <w:szCs w:val="44"/>
          <w:highlight w:val="none"/>
          <w:lang w:val="en-US" w:eastAsia="zh-CN" w:bidi="ar-SA"/>
        </w:rPr>
        <w:t>七、</w:t>
      </w:r>
      <w:r>
        <w:rPr>
          <w:rFonts w:hint="default" w:ascii="Arial Narrow" w:hAnsi="Arial Narrow" w:cs="Arial Narrow"/>
          <w:highlight w:val="none"/>
        </w:rPr>
        <w:t>其他需要说明的问题</w:t>
      </w:r>
      <w:bookmarkEnd w:id="45"/>
    </w:p>
    <w:p>
      <w:pPr>
        <w:pStyle w:val="5"/>
        <w:pageBreakBefore w:val="0"/>
        <w:widowControl w:val="0"/>
        <w:numPr>
          <w:ilvl w:val="0"/>
          <w:numId w:val="0"/>
        </w:numPr>
        <w:kinsoku/>
        <w:wordWrap/>
        <w:overflowPunct/>
        <w:topLinePunct w:val="0"/>
        <w:autoSpaceDE/>
        <w:autoSpaceDN/>
        <w:bidi w:val="0"/>
        <w:spacing w:line="520" w:lineRule="exact"/>
        <w:ind w:left="0" w:leftChars="0" w:firstLine="420" w:firstLineChars="200"/>
        <w:textAlignment w:val="auto"/>
        <w:rPr>
          <w:rFonts w:hint="default" w:ascii="Arial Narrow" w:hAnsi="Arial Narrow" w:eastAsia="宋体" w:cs="Arial Narrow"/>
          <w:sz w:val="21"/>
          <w:szCs w:val="21"/>
          <w:highlight w:val="none"/>
        </w:rPr>
      </w:pPr>
      <w:r>
        <w:rPr>
          <w:rFonts w:hint="default" w:ascii="Arial Narrow" w:hAnsi="Arial Narrow" w:eastAsia="宋体" w:cs="Arial Narrow"/>
          <w:sz w:val="21"/>
          <w:szCs w:val="21"/>
          <w:highlight w:val="none"/>
        </w:rPr>
        <w:t>本报告仅用于市委研究室内部进行绩效评价使用。</w:t>
      </w:r>
    </w:p>
    <w:p>
      <w:pPr>
        <w:pStyle w:val="2"/>
        <w:bidi w:val="0"/>
        <w:rPr>
          <w:rFonts w:hint="default" w:ascii="Arial Narrow" w:hAnsi="Arial Narrow" w:cs="Arial Narrow"/>
          <w:highlight w:val="none"/>
          <w:lang w:val="en-US" w:eastAsia="zh-CN"/>
        </w:rPr>
      </w:pPr>
      <w:bookmarkStart w:id="46" w:name="_Toc16297"/>
      <w:r>
        <w:rPr>
          <w:rFonts w:hint="default" w:ascii="Arial Narrow" w:hAnsi="Arial Narrow" w:cs="Arial Narrow"/>
          <w:highlight w:val="none"/>
          <w:lang w:val="en-US" w:eastAsia="zh-CN"/>
        </w:rPr>
        <w:t>八、附件</w:t>
      </w:r>
      <w:bookmarkEnd w:id="46"/>
    </w:p>
    <w:p>
      <w:pPr>
        <w:pStyle w:val="5"/>
        <w:pageBreakBefore w:val="0"/>
        <w:widowControl w:val="0"/>
        <w:numPr>
          <w:ilvl w:val="0"/>
          <w:numId w:val="0"/>
        </w:numPr>
        <w:kinsoku/>
        <w:wordWrap/>
        <w:overflowPunct/>
        <w:topLinePunct w:val="0"/>
        <w:autoSpaceDE/>
        <w:autoSpaceDN/>
        <w:bidi w:val="0"/>
        <w:spacing w:line="520" w:lineRule="exact"/>
        <w:ind w:leftChars="200"/>
        <w:textAlignment w:val="auto"/>
        <w:rPr>
          <w:rFonts w:hint="default" w:ascii="Arial Narrow" w:hAnsi="Arial Narrow" w:eastAsia="宋体" w:cs="Arial Narrow"/>
          <w:sz w:val="21"/>
          <w:szCs w:val="21"/>
          <w:highlight w:val="none"/>
          <w:lang w:val="en-US" w:eastAsia="zh-CN"/>
        </w:rPr>
      </w:pPr>
      <w:r>
        <w:rPr>
          <w:rFonts w:hint="default" w:ascii="Arial Narrow" w:hAnsi="Arial Narrow" w:eastAsia="宋体" w:cs="Arial Narrow"/>
          <w:sz w:val="21"/>
          <w:szCs w:val="21"/>
          <w:highlight w:val="none"/>
          <w:lang w:val="en-US" w:eastAsia="zh-CN"/>
        </w:rPr>
        <w:t>1.预算执行情况表</w:t>
      </w:r>
    </w:p>
    <w:p>
      <w:pPr>
        <w:pStyle w:val="5"/>
        <w:pageBreakBefore w:val="0"/>
        <w:widowControl w:val="0"/>
        <w:numPr>
          <w:ilvl w:val="0"/>
          <w:numId w:val="0"/>
        </w:numPr>
        <w:kinsoku/>
        <w:wordWrap/>
        <w:overflowPunct/>
        <w:topLinePunct w:val="0"/>
        <w:autoSpaceDE/>
        <w:autoSpaceDN/>
        <w:bidi w:val="0"/>
        <w:spacing w:line="520" w:lineRule="exact"/>
        <w:ind w:leftChars="200"/>
        <w:textAlignment w:val="auto"/>
        <w:rPr>
          <w:rFonts w:hint="default" w:ascii="Arial Narrow" w:hAnsi="Arial Narrow" w:eastAsia="宋体" w:cs="Arial Narrow"/>
          <w:sz w:val="21"/>
          <w:szCs w:val="21"/>
          <w:highlight w:val="none"/>
          <w:lang w:val="en-US" w:eastAsia="zh-CN"/>
        </w:rPr>
      </w:pPr>
      <w:r>
        <w:rPr>
          <w:rFonts w:hint="default" w:ascii="Arial Narrow" w:hAnsi="Arial Narrow" w:eastAsia="宋体" w:cs="Arial Narrow"/>
          <w:sz w:val="21"/>
          <w:szCs w:val="21"/>
          <w:highlight w:val="none"/>
          <w:lang w:val="en-US" w:eastAsia="zh-CN"/>
        </w:rPr>
        <w:t>2.绩效目标完成情况及收支明细表</w:t>
      </w:r>
    </w:p>
    <w:p>
      <w:pPr>
        <w:pStyle w:val="5"/>
        <w:pageBreakBefore w:val="0"/>
        <w:widowControl w:val="0"/>
        <w:numPr>
          <w:ilvl w:val="0"/>
          <w:numId w:val="0"/>
        </w:numPr>
        <w:kinsoku/>
        <w:wordWrap/>
        <w:overflowPunct/>
        <w:topLinePunct w:val="0"/>
        <w:autoSpaceDE/>
        <w:autoSpaceDN/>
        <w:bidi w:val="0"/>
        <w:spacing w:line="520" w:lineRule="exact"/>
        <w:ind w:leftChars="200"/>
        <w:textAlignment w:val="auto"/>
        <w:rPr>
          <w:rFonts w:hint="default" w:ascii="Arial Narrow" w:hAnsi="Arial Narrow" w:eastAsia="宋体" w:cs="Arial Narrow"/>
          <w:sz w:val="21"/>
          <w:szCs w:val="21"/>
          <w:highlight w:val="none"/>
          <w:lang w:val="en-US" w:eastAsia="zh-CN"/>
        </w:rPr>
      </w:pPr>
      <w:r>
        <w:rPr>
          <w:rFonts w:hint="default" w:ascii="Arial Narrow" w:hAnsi="Arial Narrow" w:eastAsia="宋体" w:cs="Arial Narrow"/>
          <w:sz w:val="21"/>
          <w:szCs w:val="21"/>
          <w:highlight w:val="none"/>
          <w:lang w:val="en-US" w:eastAsia="zh-CN"/>
        </w:rPr>
        <w:t>3.专家及评价工作组情况表</w:t>
      </w:r>
    </w:p>
    <w:p>
      <w:pPr>
        <w:pStyle w:val="5"/>
        <w:pageBreakBefore w:val="0"/>
        <w:widowControl w:val="0"/>
        <w:numPr>
          <w:ilvl w:val="0"/>
          <w:numId w:val="0"/>
        </w:numPr>
        <w:kinsoku/>
        <w:wordWrap/>
        <w:overflowPunct/>
        <w:topLinePunct w:val="0"/>
        <w:autoSpaceDE/>
        <w:autoSpaceDN/>
        <w:bidi w:val="0"/>
        <w:spacing w:line="520" w:lineRule="exact"/>
        <w:ind w:leftChars="200"/>
        <w:textAlignment w:val="auto"/>
        <w:rPr>
          <w:rFonts w:hint="default" w:ascii="Arial Narrow" w:hAnsi="Arial Narrow" w:eastAsia="宋体" w:cs="Arial Narrow"/>
          <w:sz w:val="21"/>
          <w:szCs w:val="21"/>
          <w:highlight w:val="none"/>
          <w:lang w:val="en-US" w:eastAsia="zh-CN"/>
        </w:rPr>
      </w:pPr>
      <w:r>
        <w:rPr>
          <w:rFonts w:hint="default" w:ascii="Arial Narrow" w:hAnsi="Arial Narrow" w:eastAsia="宋体" w:cs="Arial Narrow"/>
          <w:sz w:val="21"/>
          <w:szCs w:val="21"/>
          <w:highlight w:val="none"/>
          <w:lang w:val="en-US" w:eastAsia="zh-CN"/>
        </w:rPr>
        <w:t>4.专家意见汇总书</w:t>
      </w:r>
    </w:p>
    <w:p>
      <w:pPr>
        <w:pStyle w:val="5"/>
        <w:pageBreakBefore w:val="0"/>
        <w:widowControl w:val="0"/>
        <w:numPr>
          <w:ilvl w:val="0"/>
          <w:numId w:val="0"/>
        </w:numPr>
        <w:kinsoku/>
        <w:wordWrap/>
        <w:overflowPunct/>
        <w:topLinePunct w:val="0"/>
        <w:autoSpaceDE/>
        <w:autoSpaceDN/>
        <w:bidi w:val="0"/>
        <w:spacing w:line="520" w:lineRule="exact"/>
        <w:ind w:leftChars="200"/>
        <w:textAlignment w:val="auto"/>
        <w:rPr>
          <w:rFonts w:hint="default" w:ascii="Arial Narrow" w:hAnsi="Arial Narrow" w:eastAsia="宋体" w:cs="Arial Narrow"/>
          <w:sz w:val="21"/>
          <w:szCs w:val="21"/>
          <w:highlight w:val="none"/>
          <w:lang w:val="en-US" w:eastAsia="zh-CN"/>
        </w:rPr>
      </w:pPr>
      <w:r>
        <w:rPr>
          <w:rFonts w:hint="default" w:ascii="Arial Narrow" w:hAnsi="Arial Narrow" w:eastAsia="宋体" w:cs="Arial Narrow"/>
          <w:sz w:val="21"/>
          <w:szCs w:val="21"/>
          <w:highlight w:val="none"/>
          <w:lang w:val="en-US" w:eastAsia="zh-CN"/>
        </w:rPr>
        <w:t>5.指标体系及打分情况表</w:t>
      </w:r>
    </w:p>
    <w:p>
      <w:pPr>
        <w:pStyle w:val="5"/>
        <w:pageBreakBefore w:val="0"/>
        <w:widowControl w:val="0"/>
        <w:numPr>
          <w:ilvl w:val="0"/>
          <w:numId w:val="0"/>
        </w:numPr>
        <w:kinsoku/>
        <w:wordWrap/>
        <w:overflowPunct/>
        <w:topLinePunct w:val="0"/>
        <w:autoSpaceDE/>
        <w:autoSpaceDN/>
        <w:bidi w:val="0"/>
        <w:spacing w:line="520" w:lineRule="exact"/>
        <w:ind w:leftChars="200"/>
        <w:textAlignment w:val="auto"/>
        <w:rPr>
          <w:rFonts w:hint="default" w:ascii="Arial Narrow" w:hAnsi="Arial Narrow" w:eastAsia="宋体" w:cs="Arial Narrow"/>
          <w:sz w:val="21"/>
          <w:szCs w:val="21"/>
          <w:highlight w:val="none"/>
          <w:lang w:val="en-US" w:eastAsia="zh-CN"/>
        </w:rPr>
      </w:pPr>
      <w:r>
        <w:rPr>
          <w:rFonts w:hint="default" w:ascii="Arial Narrow" w:hAnsi="Arial Narrow" w:eastAsia="宋体" w:cs="Arial Narrow"/>
          <w:sz w:val="21"/>
          <w:szCs w:val="21"/>
          <w:highlight w:val="none"/>
          <w:lang w:val="en-US" w:eastAsia="zh-CN"/>
        </w:rPr>
        <w:t>6.绩效报告意见反馈表</w:t>
      </w:r>
    </w:p>
    <w:p>
      <w:pPr>
        <w:pStyle w:val="5"/>
        <w:pageBreakBefore w:val="0"/>
        <w:widowControl w:val="0"/>
        <w:numPr>
          <w:ilvl w:val="0"/>
          <w:numId w:val="0"/>
        </w:numPr>
        <w:kinsoku/>
        <w:wordWrap/>
        <w:overflowPunct/>
        <w:topLinePunct w:val="0"/>
        <w:autoSpaceDE/>
        <w:autoSpaceDN/>
        <w:bidi w:val="0"/>
        <w:spacing w:line="520" w:lineRule="exact"/>
        <w:ind w:leftChars="200"/>
        <w:textAlignment w:val="auto"/>
        <w:rPr>
          <w:rFonts w:hint="default" w:ascii="Arial Narrow" w:hAnsi="Arial Narrow" w:eastAsia="宋体" w:cs="Arial Narrow"/>
          <w:sz w:val="21"/>
          <w:szCs w:val="21"/>
          <w:highlight w:val="none"/>
          <w:lang w:val="en-US" w:eastAsia="zh-CN"/>
        </w:rPr>
      </w:pPr>
      <w:r>
        <w:rPr>
          <w:rFonts w:hint="default" w:ascii="Arial Narrow" w:hAnsi="Arial Narrow" w:eastAsia="宋体" w:cs="Arial Narrow"/>
          <w:sz w:val="21"/>
          <w:szCs w:val="21"/>
          <w:highlight w:val="none"/>
          <w:lang w:val="en-US" w:eastAsia="zh-CN"/>
        </w:rPr>
        <w:t>7.廉政反馈意见书</w:t>
      </w:r>
    </w:p>
    <w:p>
      <w:pPr>
        <w:pStyle w:val="5"/>
        <w:keepNext w:val="0"/>
        <w:keepLines w:val="0"/>
        <w:pageBreakBefore w:val="0"/>
        <w:widowControl w:val="0"/>
        <w:numPr>
          <w:ilvl w:val="0"/>
          <w:numId w:val="0"/>
        </w:numPr>
        <w:kinsoku/>
        <w:wordWrap/>
        <w:overflowPunct/>
        <w:topLinePunct w:val="0"/>
        <w:autoSpaceDE/>
        <w:autoSpaceDN/>
        <w:bidi w:val="0"/>
        <w:spacing w:line="520" w:lineRule="exact"/>
        <w:ind w:left="0" w:leftChars="0" w:firstLine="640" w:firstLineChars="200"/>
        <w:textAlignment w:val="auto"/>
        <w:rPr>
          <w:rFonts w:hint="default" w:ascii="Arial Narrow" w:hAnsi="Arial Narrow" w:eastAsia="仿宋_GB2312" w:cs="Arial Narrow"/>
          <w:sz w:val="32"/>
          <w:szCs w:val="32"/>
          <w:highlight w:val="none"/>
        </w:rPr>
        <w:sectPr>
          <w:headerReference r:id="rId4" w:type="default"/>
          <w:footerReference r:id="rId5" w:type="default"/>
          <w:pgSz w:w="11906" w:h="16838"/>
          <w:pgMar w:top="1440" w:right="1800" w:bottom="1440" w:left="1800" w:header="851" w:footer="992" w:gutter="0"/>
          <w:pgBorders>
            <w:top w:val="none" w:sz="0" w:space="0"/>
            <w:left w:val="none" w:sz="0" w:space="0"/>
            <w:bottom w:val="none" w:sz="0" w:space="0"/>
            <w:right w:val="none" w:sz="0" w:space="0"/>
          </w:pgBorders>
          <w:pgNumType w:start="1"/>
          <w:cols w:space="720" w:num="1"/>
          <w:docGrid w:type="lines" w:linePitch="312" w:charSpace="0"/>
        </w:sectPr>
      </w:pPr>
    </w:p>
    <w:tbl>
      <w:tblPr>
        <w:tblStyle w:val="14"/>
        <w:tblpPr w:leftFromText="180" w:rightFromText="180" w:vertAnchor="text" w:horzAnchor="page" w:tblpX="1168" w:tblpY="148"/>
        <w:tblOverlap w:val="never"/>
        <w:tblW w:w="14884" w:type="dxa"/>
        <w:tblInd w:w="0" w:type="dxa"/>
        <w:tblLayout w:type="fixed"/>
        <w:tblCellMar>
          <w:top w:w="0" w:type="dxa"/>
          <w:left w:w="30" w:type="dxa"/>
          <w:bottom w:w="0" w:type="dxa"/>
          <w:right w:w="30" w:type="dxa"/>
        </w:tblCellMar>
      </w:tblPr>
      <w:tblGrid>
        <w:gridCol w:w="911"/>
        <w:gridCol w:w="330"/>
        <w:gridCol w:w="672"/>
        <w:gridCol w:w="678"/>
        <w:gridCol w:w="637"/>
        <w:gridCol w:w="618"/>
        <w:gridCol w:w="555"/>
        <w:gridCol w:w="585"/>
        <w:gridCol w:w="690"/>
        <w:gridCol w:w="648"/>
        <w:gridCol w:w="627"/>
        <w:gridCol w:w="615"/>
        <w:gridCol w:w="534"/>
        <w:gridCol w:w="525"/>
        <w:gridCol w:w="666"/>
        <w:gridCol w:w="642"/>
        <w:gridCol w:w="450"/>
        <w:gridCol w:w="483"/>
        <w:gridCol w:w="660"/>
        <w:gridCol w:w="846"/>
        <w:gridCol w:w="673"/>
        <w:gridCol w:w="488"/>
        <w:gridCol w:w="586"/>
        <w:gridCol w:w="604"/>
        <w:gridCol w:w="161"/>
      </w:tblGrid>
      <w:tr>
        <w:tblPrEx>
          <w:tblCellMar>
            <w:top w:w="0" w:type="dxa"/>
            <w:left w:w="30" w:type="dxa"/>
            <w:bottom w:w="0" w:type="dxa"/>
            <w:right w:w="30" w:type="dxa"/>
          </w:tblCellMar>
        </w:tblPrEx>
        <w:trPr>
          <w:gridAfter w:val="1"/>
          <w:wAfter w:w="161" w:type="dxa"/>
          <w:trHeight w:val="737" w:hRule="atLeast"/>
        </w:trPr>
        <w:tc>
          <w:tcPr>
            <w:tcW w:w="14723" w:type="dxa"/>
            <w:gridSpan w:val="24"/>
            <w:tcBorders>
              <w:bottom w:val="single" w:color="auto" w:sz="4" w:space="0"/>
            </w:tcBorders>
            <w:noWrap w:val="0"/>
            <w:vAlign w:val="top"/>
          </w:tcPr>
          <w:p>
            <w:pPr>
              <w:keepNext w:val="0"/>
              <w:keepLines w:val="0"/>
              <w:pageBreakBefore w:val="0"/>
              <w:widowControl w:val="0"/>
              <w:kinsoku/>
              <w:wordWrap/>
              <w:overflowPunct/>
              <w:topLinePunct w:val="0"/>
              <w:autoSpaceDE/>
              <w:autoSpaceDN/>
              <w:bidi w:val="0"/>
              <w:adjustRightInd w:val="0"/>
              <w:snapToGrid w:val="0"/>
              <w:jc w:val="left"/>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附件1</w:t>
            </w:r>
          </w:p>
          <w:p>
            <w:pPr>
              <w:jc w:val="center"/>
              <w:rPr>
                <w:rFonts w:hint="eastAsia" w:ascii="黑体" w:hAnsi="黑体" w:eastAsia="黑体" w:cs="黑体"/>
                <w:sz w:val="28"/>
                <w:szCs w:val="28"/>
                <w:highlight w:val="none"/>
              </w:rPr>
            </w:pPr>
            <w:r>
              <w:rPr>
                <w:rFonts w:hint="eastAsia" w:ascii="黑体" w:hAnsi="黑体" w:eastAsia="黑体" w:cs="黑体"/>
                <w:sz w:val="28"/>
                <w:szCs w:val="28"/>
                <w:highlight w:val="none"/>
              </w:rPr>
              <w:t>改革督察第三方评估经费项目预算执行情况表</w:t>
            </w:r>
          </w:p>
          <w:p>
            <w:pPr>
              <w:rPr>
                <w:rFonts w:eastAsia="仿宋_GB2312"/>
                <w:highlight w:val="none"/>
              </w:rPr>
            </w:pPr>
            <w:r>
              <w:rPr>
                <w:rFonts w:hint="eastAsia" w:ascii="仿宋_GB2312" w:hAnsi="仿宋_GB2312" w:eastAsia="仿宋_GB2312" w:cs="仿宋_GB2312"/>
                <w:sz w:val="24"/>
                <w:highlight w:val="none"/>
              </w:rPr>
              <w:t xml:space="preserve">                                                                                                   </w:t>
            </w:r>
            <w:r>
              <w:rPr>
                <w:rFonts w:hint="eastAsia" w:ascii="仿宋_GB2312" w:hAnsi="仿宋_GB2312" w:eastAsia="仿宋_GB2312" w:cs="仿宋_GB2312"/>
                <w:sz w:val="24"/>
                <w:highlight w:val="none"/>
                <w:lang w:val="en-US" w:eastAsia="zh-CN"/>
              </w:rPr>
              <w:t xml:space="preserve">       </w:t>
            </w:r>
            <w:r>
              <w:rPr>
                <w:rFonts w:hint="eastAsia" w:ascii="仿宋_GB2312" w:hAnsi="仿宋_GB2312" w:eastAsia="仿宋_GB2312" w:cs="仿宋_GB2312"/>
                <w:sz w:val="24"/>
                <w:highlight w:val="none"/>
              </w:rPr>
              <w:t>单位：万元</w:t>
            </w:r>
          </w:p>
        </w:tc>
      </w:tr>
      <w:tr>
        <w:tblPrEx>
          <w:tblCellMar>
            <w:top w:w="0" w:type="dxa"/>
            <w:left w:w="30" w:type="dxa"/>
            <w:bottom w:w="0" w:type="dxa"/>
            <w:right w:w="30" w:type="dxa"/>
          </w:tblCellMar>
        </w:tblPrEx>
        <w:trPr>
          <w:trHeight w:val="319" w:hRule="atLeast"/>
        </w:trPr>
        <w:tc>
          <w:tcPr>
            <w:tcW w:w="1241" w:type="dxa"/>
            <w:gridSpan w:val="2"/>
            <w:vMerge w:val="restart"/>
            <w:tcBorders>
              <w:top w:val="single" w:color="auto" w:sz="4" w:space="0"/>
              <w:left w:val="single" w:color="auto" w:sz="4" w:space="0"/>
              <w:bottom w:val="single" w:color="auto" w:sz="4" w:space="0"/>
              <w:right w:val="single" w:color="auto" w:sz="4" w:space="0"/>
            </w:tcBorders>
            <w:noWrap w:val="0"/>
            <w:vAlign w:val="top"/>
          </w:tcPr>
          <w:p>
            <w:pPr>
              <w:autoSpaceDN w:val="0"/>
              <w:jc w:val="center"/>
              <w:rPr>
                <w:rFonts w:hint="eastAsia" w:ascii="仿宋_GB2312" w:hAnsi="仿宋_GB2312" w:eastAsia="仿宋_GB2312" w:cs="仿宋_GB2312"/>
                <w:sz w:val="24"/>
                <w:highlight w:val="none"/>
              </w:rPr>
            </w:pPr>
          </w:p>
          <w:p>
            <w:pPr>
              <w:autoSpaceDN w:val="0"/>
              <w:jc w:val="center"/>
              <w:rPr>
                <w:rFonts w:hint="eastAsia" w:ascii="仿宋_GB2312" w:hAnsi="仿宋_GB2312" w:eastAsia="仿宋_GB2312" w:cs="仿宋_GB2312"/>
                <w:sz w:val="24"/>
                <w:highlight w:val="none"/>
              </w:rPr>
            </w:pPr>
          </w:p>
          <w:p>
            <w:pPr>
              <w:autoSpaceDN w:val="0"/>
              <w:jc w:val="center"/>
              <w:rPr>
                <w:rFonts w:hint="eastAsia" w:ascii="仿宋_GB2312" w:hAnsi="仿宋_GB2312" w:eastAsia="仿宋_GB2312" w:cs="仿宋_GB2312"/>
                <w:sz w:val="24"/>
                <w:highlight w:val="none"/>
              </w:rPr>
            </w:pPr>
          </w:p>
          <w:p>
            <w:pPr>
              <w:autoSpaceDN w:val="0"/>
              <w:jc w:val="center"/>
              <w:rPr>
                <w:rFonts w:ascii="仿宋_GB2312" w:hAnsi="仿宋_GB2312" w:eastAsia="仿宋_GB2312" w:cs="仿宋_GB2312"/>
                <w:bCs/>
                <w:color w:val="000000"/>
                <w:sz w:val="18"/>
                <w:szCs w:val="18"/>
                <w:highlight w:val="none"/>
              </w:rPr>
            </w:pPr>
            <w:r>
              <w:rPr>
                <w:rFonts w:hint="eastAsia" w:ascii="仿宋_GB2312" w:hAnsi="仿宋_GB2312" w:eastAsia="仿宋_GB2312" w:cs="仿宋_GB2312"/>
                <w:sz w:val="18"/>
                <w:szCs w:val="18"/>
                <w:highlight w:val="none"/>
              </w:rPr>
              <w:t>项目</w:t>
            </w:r>
          </w:p>
          <w:p>
            <w:pPr>
              <w:autoSpaceDN w:val="0"/>
              <w:jc w:val="center"/>
              <w:rPr>
                <w:rFonts w:hint="eastAsia" w:ascii="仿宋_GB2312" w:hAnsi="仿宋_GB2312" w:eastAsia="仿宋_GB2312" w:cs="仿宋_GB2312"/>
                <w:bCs/>
                <w:color w:val="000000"/>
                <w:sz w:val="18"/>
                <w:szCs w:val="18"/>
                <w:highlight w:val="none"/>
              </w:rPr>
            </w:pPr>
          </w:p>
        </w:tc>
        <w:tc>
          <w:tcPr>
            <w:tcW w:w="1350" w:type="dxa"/>
            <w:gridSpan w:val="2"/>
            <w:tcBorders>
              <w:top w:val="single" w:color="auto" w:sz="4" w:space="0"/>
              <w:left w:val="single" w:color="auto" w:sz="4" w:space="0"/>
              <w:bottom w:val="single" w:color="auto" w:sz="4" w:space="0"/>
              <w:right w:val="single" w:color="auto" w:sz="4" w:space="0"/>
            </w:tcBorders>
            <w:noWrap w:val="0"/>
            <w:vAlign w:val="center"/>
          </w:tcPr>
          <w:p>
            <w:pPr>
              <w:autoSpaceDN w:val="0"/>
              <w:jc w:val="center"/>
              <w:rPr>
                <w:rFonts w:hint="eastAsia" w:ascii="仿宋_GB2312" w:hAnsi="仿宋_GB2312" w:eastAsia="仿宋_GB2312" w:cs="仿宋_GB2312"/>
                <w:bCs/>
                <w:color w:val="000000"/>
                <w:sz w:val="18"/>
                <w:szCs w:val="18"/>
                <w:highlight w:val="none"/>
              </w:rPr>
            </w:pPr>
            <w:r>
              <w:rPr>
                <w:rFonts w:hint="eastAsia" w:ascii="仿宋_GB2312" w:hAnsi="仿宋_GB2312" w:eastAsia="仿宋_GB2312" w:cs="仿宋_GB2312"/>
                <w:bCs/>
                <w:color w:val="000000"/>
                <w:sz w:val="18"/>
                <w:szCs w:val="18"/>
                <w:highlight w:val="none"/>
              </w:rPr>
              <w:t>预算批复</w:t>
            </w:r>
          </w:p>
        </w:tc>
        <w:tc>
          <w:tcPr>
            <w:tcW w:w="2395" w:type="dxa"/>
            <w:gridSpan w:val="4"/>
            <w:tcBorders>
              <w:top w:val="single" w:color="auto" w:sz="4" w:space="0"/>
              <w:left w:val="single" w:color="auto" w:sz="4" w:space="0"/>
              <w:bottom w:val="single" w:color="auto" w:sz="4" w:space="0"/>
              <w:right w:val="single" w:color="auto" w:sz="4" w:space="0"/>
            </w:tcBorders>
            <w:noWrap w:val="0"/>
            <w:vAlign w:val="center"/>
          </w:tcPr>
          <w:p>
            <w:pPr>
              <w:autoSpaceDN w:val="0"/>
              <w:jc w:val="center"/>
              <w:rPr>
                <w:rFonts w:hint="eastAsia" w:ascii="仿宋_GB2312" w:hAnsi="仿宋_GB2312" w:eastAsia="仿宋_GB2312" w:cs="仿宋_GB2312"/>
                <w:bCs/>
                <w:color w:val="000000"/>
                <w:sz w:val="18"/>
                <w:szCs w:val="18"/>
                <w:highlight w:val="none"/>
              </w:rPr>
            </w:pPr>
            <w:r>
              <w:rPr>
                <w:rFonts w:hint="eastAsia" w:ascii="仿宋_GB2312" w:hAnsi="仿宋_GB2312" w:eastAsia="仿宋_GB2312" w:cs="仿宋_GB2312"/>
                <w:bCs/>
                <w:color w:val="000000"/>
                <w:sz w:val="18"/>
                <w:szCs w:val="18"/>
                <w:highlight w:val="none"/>
              </w:rPr>
              <w:t>资金到位情况</w:t>
            </w:r>
          </w:p>
        </w:tc>
        <w:tc>
          <w:tcPr>
            <w:tcW w:w="6540" w:type="dxa"/>
            <w:gridSpan w:val="11"/>
            <w:tcBorders>
              <w:top w:val="single" w:color="auto" w:sz="4" w:space="0"/>
              <w:left w:val="single" w:color="auto" w:sz="4" w:space="0"/>
              <w:bottom w:val="single" w:color="auto" w:sz="4" w:space="0"/>
              <w:right w:val="single" w:color="auto" w:sz="4" w:space="0"/>
            </w:tcBorders>
            <w:noWrap w:val="0"/>
            <w:vAlign w:val="center"/>
          </w:tcPr>
          <w:p>
            <w:pPr>
              <w:autoSpaceDN w:val="0"/>
              <w:jc w:val="center"/>
              <w:rPr>
                <w:rFonts w:hint="eastAsia" w:ascii="仿宋_GB2312" w:hAnsi="仿宋_GB2312" w:eastAsia="仿宋_GB2312" w:cs="仿宋_GB2312"/>
                <w:bCs/>
                <w:color w:val="000000"/>
                <w:sz w:val="18"/>
                <w:szCs w:val="18"/>
                <w:highlight w:val="none"/>
              </w:rPr>
            </w:pPr>
            <w:r>
              <w:rPr>
                <w:rFonts w:hint="eastAsia" w:ascii="仿宋_GB2312" w:hAnsi="仿宋_GB2312" w:eastAsia="仿宋_GB2312" w:cs="仿宋_GB2312"/>
                <w:bCs/>
                <w:color w:val="000000"/>
                <w:sz w:val="18"/>
                <w:szCs w:val="18"/>
                <w:highlight w:val="none"/>
              </w:rPr>
              <w:t>预算执行情况</w:t>
            </w:r>
          </w:p>
        </w:tc>
        <w:tc>
          <w:tcPr>
            <w:tcW w:w="846" w:type="dxa"/>
            <w:vMerge w:val="restart"/>
            <w:tcBorders>
              <w:top w:val="single" w:color="auto" w:sz="4" w:space="0"/>
              <w:left w:val="single" w:color="auto" w:sz="4" w:space="0"/>
              <w:bottom w:val="single" w:color="auto" w:sz="4" w:space="0"/>
              <w:right w:val="single" w:color="auto" w:sz="4" w:space="0"/>
            </w:tcBorders>
            <w:noWrap w:val="0"/>
            <w:vAlign w:val="center"/>
          </w:tcPr>
          <w:p>
            <w:pPr>
              <w:autoSpaceDN w:val="0"/>
              <w:jc w:val="center"/>
              <w:rPr>
                <w:rFonts w:hint="eastAsia" w:ascii="仿宋_GB2312" w:hAnsi="仿宋_GB2312" w:eastAsia="仿宋_GB2312" w:cs="仿宋_GB2312"/>
                <w:bCs/>
                <w:color w:val="000000"/>
                <w:sz w:val="18"/>
                <w:szCs w:val="18"/>
                <w:highlight w:val="none"/>
              </w:rPr>
            </w:pPr>
            <w:r>
              <w:rPr>
                <w:rFonts w:hint="eastAsia" w:ascii="仿宋_GB2312" w:hAnsi="仿宋_GB2312" w:eastAsia="仿宋_GB2312" w:cs="仿宋_GB2312"/>
                <w:bCs/>
                <w:color w:val="000000"/>
                <w:sz w:val="18"/>
                <w:szCs w:val="18"/>
                <w:highlight w:val="none"/>
              </w:rPr>
              <w:t>本年支出进度（%）</w:t>
            </w:r>
          </w:p>
        </w:tc>
        <w:tc>
          <w:tcPr>
            <w:tcW w:w="1161" w:type="dxa"/>
            <w:gridSpan w:val="2"/>
            <w:tcBorders>
              <w:top w:val="single" w:color="auto" w:sz="4" w:space="0"/>
              <w:left w:val="single" w:color="auto" w:sz="4" w:space="0"/>
              <w:bottom w:val="single" w:color="auto" w:sz="4" w:space="0"/>
              <w:right w:val="single" w:color="auto" w:sz="4" w:space="0"/>
            </w:tcBorders>
            <w:noWrap w:val="0"/>
            <w:vAlign w:val="center"/>
          </w:tcPr>
          <w:p>
            <w:pPr>
              <w:autoSpaceDN w:val="0"/>
              <w:jc w:val="center"/>
              <w:rPr>
                <w:rFonts w:hint="eastAsia" w:ascii="仿宋_GB2312" w:hAnsi="仿宋_GB2312" w:eastAsia="仿宋_GB2312" w:cs="仿宋_GB2312"/>
                <w:bCs/>
                <w:color w:val="000000"/>
                <w:sz w:val="18"/>
                <w:szCs w:val="18"/>
                <w:highlight w:val="none"/>
              </w:rPr>
            </w:pPr>
            <w:r>
              <w:rPr>
                <w:rFonts w:hint="eastAsia" w:ascii="仿宋_GB2312" w:hAnsi="仿宋_GB2312" w:eastAsia="仿宋_GB2312" w:cs="仿宋_GB2312"/>
                <w:bCs/>
                <w:color w:val="000000"/>
                <w:sz w:val="18"/>
                <w:szCs w:val="18"/>
                <w:highlight w:val="none"/>
              </w:rPr>
              <w:t>执行差额</w:t>
            </w:r>
          </w:p>
        </w:tc>
        <w:tc>
          <w:tcPr>
            <w:tcW w:w="586" w:type="dxa"/>
            <w:vMerge w:val="restart"/>
            <w:tcBorders>
              <w:top w:val="single" w:color="auto" w:sz="4" w:space="0"/>
              <w:left w:val="single" w:color="auto" w:sz="4" w:space="0"/>
              <w:bottom w:val="single" w:color="auto" w:sz="4" w:space="0"/>
              <w:right w:val="single" w:color="auto" w:sz="4" w:space="0"/>
            </w:tcBorders>
            <w:noWrap w:val="0"/>
            <w:vAlign w:val="center"/>
          </w:tcPr>
          <w:p>
            <w:pPr>
              <w:autoSpaceDN w:val="0"/>
              <w:jc w:val="center"/>
              <w:rPr>
                <w:rFonts w:hint="eastAsia" w:ascii="仿宋_GB2312" w:hAnsi="仿宋_GB2312" w:eastAsia="仿宋_GB2312" w:cs="仿宋_GB2312"/>
                <w:bCs/>
                <w:color w:val="000000"/>
                <w:sz w:val="18"/>
                <w:szCs w:val="18"/>
                <w:highlight w:val="none"/>
              </w:rPr>
            </w:pPr>
            <w:r>
              <w:rPr>
                <w:rFonts w:hint="eastAsia" w:ascii="仿宋_GB2312" w:hAnsi="仿宋_GB2312" w:eastAsia="仿宋_GB2312" w:cs="仿宋_GB2312"/>
                <w:bCs/>
                <w:color w:val="000000"/>
                <w:sz w:val="18"/>
                <w:szCs w:val="18"/>
                <w:highlight w:val="none"/>
              </w:rPr>
              <w:t>资金超支率（%）</w:t>
            </w:r>
          </w:p>
        </w:tc>
        <w:tc>
          <w:tcPr>
            <w:tcW w:w="765" w:type="dxa"/>
            <w:gridSpan w:val="2"/>
            <w:tcBorders>
              <w:top w:val="single" w:color="auto" w:sz="4" w:space="0"/>
              <w:left w:val="single" w:color="auto" w:sz="4" w:space="0"/>
              <w:bottom w:val="single" w:color="auto" w:sz="4" w:space="0"/>
              <w:right w:val="single" w:color="auto" w:sz="4" w:space="0"/>
            </w:tcBorders>
            <w:noWrap w:val="0"/>
            <w:vAlign w:val="center"/>
          </w:tcPr>
          <w:p>
            <w:pPr>
              <w:autoSpaceDN w:val="0"/>
              <w:jc w:val="center"/>
              <w:rPr>
                <w:rFonts w:hint="eastAsia" w:ascii="仿宋_GB2312" w:hAnsi="仿宋_GB2312" w:eastAsia="仿宋_GB2312" w:cs="仿宋_GB2312"/>
                <w:bCs/>
                <w:color w:val="000000"/>
                <w:sz w:val="18"/>
                <w:szCs w:val="18"/>
                <w:highlight w:val="none"/>
              </w:rPr>
            </w:pPr>
            <w:r>
              <w:rPr>
                <w:rFonts w:hint="eastAsia" w:ascii="仿宋_GB2312" w:hAnsi="仿宋_GB2312" w:eastAsia="仿宋_GB2312" w:cs="仿宋_GB2312"/>
                <w:bCs/>
                <w:color w:val="000000"/>
                <w:sz w:val="18"/>
                <w:szCs w:val="18"/>
                <w:highlight w:val="none"/>
              </w:rPr>
              <w:t>备注</w:t>
            </w:r>
          </w:p>
        </w:tc>
      </w:tr>
      <w:tr>
        <w:tblPrEx>
          <w:tblCellMar>
            <w:top w:w="0" w:type="dxa"/>
            <w:left w:w="30" w:type="dxa"/>
            <w:bottom w:w="0" w:type="dxa"/>
            <w:right w:w="30" w:type="dxa"/>
          </w:tblCellMar>
        </w:tblPrEx>
        <w:trPr>
          <w:trHeight w:val="259" w:hRule="atLeast"/>
        </w:trPr>
        <w:tc>
          <w:tcPr>
            <w:tcW w:w="1241" w:type="dxa"/>
            <w:gridSpan w:val="2"/>
            <w:vMerge w:val="continue"/>
            <w:tcBorders>
              <w:top w:val="single" w:color="auto" w:sz="4" w:space="0"/>
              <w:left w:val="single" w:color="auto" w:sz="4" w:space="0"/>
              <w:bottom w:val="single" w:color="auto" w:sz="4" w:space="0"/>
              <w:right w:val="single" w:color="auto" w:sz="4" w:space="0"/>
            </w:tcBorders>
            <w:noWrap w:val="0"/>
            <w:vAlign w:val="top"/>
          </w:tcPr>
          <w:p>
            <w:pPr>
              <w:autoSpaceDN w:val="0"/>
              <w:jc w:val="center"/>
              <w:rPr>
                <w:rFonts w:hint="eastAsia" w:ascii="仿宋_GB2312" w:hAnsi="仿宋_GB2312" w:eastAsia="仿宋_GB2312" w:cs="仿宋_GB2312"/>
                <w:bCs/>
                <w:color w:val="000000"/>
                <w:sz w:val="18"/>
                <w:szCs w:val="18"/>
                <w:highlight w:val="none"/>
              </w:rPr>
            </w:pPr>
          </w:p>
        </w:tc>
        <w:tc>
          <w:tcPr>
            <w:tcW w:w="672" w:type="dxa"/>
            <w:vMerge w:val="restart"/>
            <w:tcBorders>
              <w:top w:val="single" w:color="auto" w:sz="4" w:space="0"/>
              <w:left w:val="single" w:color="auto" w:sz="4" w:space="0"/>
              <w:bottom w:val="single" w:color="auto" w:sz="4" w:space="0"/>
              <w:right w:val="single" w:color="auto" w:sz="4" w:space="0"/>
            </w:tcBorders>
            <w:noWrap w:val="0"/>
            <w:vAlign w:val="center"/>
          </w:tcPr>
          <w:p>
            <w:pPr>
              <w:autoSpaceDN w:val="0"/>
              <w:jc w:val="center"/>
              <w:rPr>
                <w:rFonts w:hint="eastAsia" w:ascii="仿宋_GB2312" w:hAnsi="仿宋_GB2312" w:eastAsia="仿宋_GB2312" w:cs="仿宋_GB2312"/>
                <w:bCs/>
                <w:color w:val="000000"/>
                <w:sz w:val="18"/>
                <w:szCs w:val="18"/>
                <w:highlight w:val="none"/>
              </w:rPr>
            </w:pPr>
            <w:r>
              <w:rPr>
                <w:rFonts w:hint="eastAsia" w:ascii="仿宋_GB2312" w:hAnsi="仿宋_GB2312" w:eastAsia="仿宋_GB2312" w:cs="仿宋_GB2312"/>
                <w:bCs/>
                <w:color w:val="000000"/>
                <w:sz w:val="18"/>
                <w:szCs w:val="18"/>
                <w:highlight w:val="none"/>
              </w:rPr>
              <w:t>总预算</w:t>
            </w:r>
          </w:p>
        </w:tc>
        <w:tc>
          <w:tcPr>
            <w:tcW w:w="678" w:type="dxa"/>
            <w:vMerge w:val="restart"/>
            <w:tcBorders>
              <w:top w:val="single" w:color="auto" w:sz="4" w:space="0"/>
              <w:left w:val="single" w:color="auto" w:sz="4" w:space="0"/>
              <w:bottom w:val="single" w:color="auto" w:sz="4" w:space="0"/>
              <w:right w:val="single" w:color="auto" w:sz="4" w:space="0"/>
            </w:tcBorders>
            <w:noWrap w:val="0"/>
            <w:vAlign w:val="center"/>
          </w:tcPr>
          <w:p>
            <w:pPr>
              <w:autoSpaceDN w:val="0"/>
              <w:jc w:val="center"/>
              <w:rPr>
                <w:rFonts w:hint="eastAsia" w:ascii="仿宋_GB2312" w:hAnsi="仿宋_GB2312" w:eastAsia="仿宋_GB2312" w:cs="仿宋_GB2312"/>
                <w:bCs/>
                <w:color w:val="000000"/>
                <w:sz w:val="18"/>
                <w:szCs w:val="18"/>
                <w:highlight w:val="none"/>
              </w:rPr>
            </w:pPr>
            <w:r>
              <w:rPr>
                <w:rFonts w:hint="eastAsia" w:ascii="仿宋_GB2312" w:hAnsi="仿宋_GB2312" w:eastAsia="仿宋_GB2312" w:cs="仿宋_GB2312"/>
                <w:bCs/>
                <w:color w:val="000000"/>
                <w:sz w:val="18"/>
                <w:szCs w:val="18"/>
                <w:highlight w:val="none"/>
              </w:rPr>
              <w:t>其中：财政拨款</w:t>
            </w:r>
          </w:p>
        </w:tc>
        <w:tc>
          <w:tcPr>
            <w:tcW w:w="637" w:type="dxa"/>
            <w:vMerge w:val="restart"/>
            <w:tcBorders>
              <w:top w:val="single" w:color="auto" w:sz="4" w:space="0"/>
              <w:left w:val="single" w:color="auto" w:sz="4" w:space="0"/>
              <w:bottom w:val="single" w:color="auto" w:sz="4" w:space="0"/>
              <w:right w:val="single" w:color="auto" w:sz="4" w:space="0"/>
            </w:tcBorders>
            <w:noWrap w:val="0"/>
            <w:vAlign w:val="center"/>
          </w:tcPr>
          <w:p>
            <w:pPr>
              <w:autoSpaceDN w:val="0"/>
              <w:jc w:val="center"/>
              <w:rPr>
                <w:rFonts w:hint="eastAsia" w:ascii="仿宋_GB2312" w:hAnsi="仿宋_GB2312" w:eastAsia="仿宋_GB2312" w:cs="仿宋_GB2312"/>
                <w:bCs/>
                <w:color w:val="000000"/>
                <w:sz w:val="18"/>
                <w:szCs w:val="18"/>
                <w:highlight w:val="none"/>
              </w:rPr>
            </w:pPr>
            <w:r>
              <w:rPr>
                <w:rFonts w:hint="eastAsia" w:ascii="仿宋_GB2312" w:hAnsi="仿宋_GB2312" w:eastAsia="仿宋_GB2312" w:cs="仿宋_GB2312"/>
                <w:bCs/>
                <w:color w:val="000000"/>
                <w:sz w:val="18"/>
                <w:szCs w:val="18"/>
                <w:highlight w:val="none"/>
              </w:rPr>
              <w:t>合计</w:t>
            </w:r>
          </w:p>
        </w:tc>
        <w:tc>
          <w:tcPr>
            <w:tcW w:w="618" w:type="dxa"/>
            <w:vMerge w:val="restart"/>
            <w:tcBorders>
              <w:top w:val="single" w:color="auto" w:sz="4" w:space="0"/>
              <w:left w:val="single" w:color="auto" w:sz="4" w:space="0"/>
              <w:bottom w:val="single" w:color="auto" w:sz="4" w:space="0"/>
              <w:right w:val="single" w:color="auto" w:sz="4" w:space="0"/>
            </w:tcBorders>
            <w:noWrap w:val="0"/>
            <w:vAlign w:val="center"/>
          </w:tcPr>
          <w:p>
            <w:pPr>
              <w:autoSpaceDN w:val="0"/>
              <w:jc w:val="center"/>
              <w:rPr>
                <w:rFonts w:hint="eastAsia" w:ascii="仿宋_GB2312" w:hAnsi="仿宋_GB2312" w:eastAsia="仿宋_GB2312" w:cs="仿宋_GB2312"/>
                <w:bCs/>
                <w:color w:val="000000"/>
                <w:sz w:val="18"/>
                <w:szCs w:val="18"/>
                <w:highlight w:val="none"/>
              </w:rPr>
            </w:pPr>
            <w:r>
              <w:rPr>
                <w:rFonts w:hint="eastAsia" w:ascii="仿宋_GB2312" w:hAnsi="仿宋_GB2312" w:eastAsia="仿宋_GB2312" w:cs="仿宋_GB2312"/>
                <w:bCs/>
                <w:color w:val="000000"/>
                <w:sz w:val="18"/>
                <w:szCs w:val="18"/>
                <w:highlight w:val="none"/>
              </w:rPr>
              <w:t>第一、二季度</w:t>
            </w:r>
          </w:p>
        </w:tc>
        <w:tc>
          <w:tcPr>
            <w:tcW w:w="555" w:type="dxa"/>
            <w:vMerge w:val="restart"/>
            <w:tcBorders>
              <w:top w:val="single" w:color="auto" w:sz="4" w:space="0"/>
              <w:left w:val="single" w:color="auto" w:sz="4" w:space="0"/>
              <w:bottom w:val="single" w:color="auto" w:sz="4" w:space="0"/>
              <w:right w:val="single" w:color="auto" w:sz="4" w:space="0"/>
            </w:tcBorders>
            <w:noWrap w:val="0"/>
            <w:vAlign w:val="center"/>
          </w:tcPr>
          <w:p>
            <w:pPr>
              <w:autoSpaceDN w:val="0"/>
              <w:jc w:val="center"/>
              <w:rPr>
                <w:rFonts w:hint="eastAsia" w:ascii="仿宋_GB2312" w:hAnsi="仿宋_GB2312" w:eastAsia="仿宋_GB2312" w:cs="仿宋_GB2312"/>
                <w:bCs/>
                <w:color w:val="000000"/>
                <w:sz w:val="18"/>
                <w:szCs w:val="18"/>
                <w:highlight w:val="none"/>
              </w:rPr>
            </w:pPr>
            <w:r>
              <w:rPr>
                <w:rFonts w:hint="eastAsia" w:ascii="仿宋_GB2312" w:hAnsi="仿宋_GB2312" w:eastAsia="仿宋_GB2312" w:cs="仿宋_GB2312"/>
                <w:bCs/>
                <w:color w:val="000000"/>
                <w:sz w:val="18"/>
                <w:szCs w:val="18"/>
                <w:highlight w:val="none"/>
              </w:rPr>
              <w:t>第三季度</w:t>
            </w:r>
          </w:p>
        </w:tc>
        <w:tc>
          <w:tcPr>
            <w:tcW w:w="585" w:type="dxa"/>
            <w:vMerge w:val="restart"/>
            <w:tcBorders>
              <w:top w:val="single" w:color="auto" w:sz="4" w:space="0"/>
              <w:left w:val="single" w:color="auto" w:sz="4" w:space="0"/>
              <w:bottom w:val="single" w:color="auto" w:sz="4" w:space="0"/>
              <w:right w:val="single" w:color="auto" w:sz="4" w:space="0"/>
            </w:tcBorders>
            <w:noWrap w:val="0"/>
            <w:vAlign w:val="center"/>
          </w:tcPr>
          <w:p>
            <w:pPr>
              <w:autoSpaceDN w:val="0"/>
              <w:jc w:val="center"/>
              <w:rPr>
                <w:rFonts w:hint="eastAsia" w:ascii="仿宋_GB2312" w:hAnsi="仿宋_GB2312" w:eastAsia="仿宋_GB2312" w:cs="仿宋_GB2312"/>
                <w:bCs/>
                <w:color w:val="000000"/>
                <w:sz w:val="18"/>
                <w:szCs w:val="18"/>
                <w:highlight w:val="none"/>
              </w:rPr>
            </w:pPr>
            <w:r>
              <w:rPr>
                <w:rFonts w:hint="eastAsia" w:ascii="仿宋_GB2312" w:hAnsi="仿宋_GB2312" w:eastAsia="仿宋_GB2312" w:cs="仿宋_GB2312"/>
                <w:bCs/>
                <w:color w:val="000000"/>
                <w:sz w:val="18"/>
                <w:szCs w:val="18"/>
                <w:highlight w:val="none"/>
              </w:rPr>
              <w:t>第四季度</w:t>
            </w:r>
          </w:p>
        </w:tc>
        <w:tc>
          <w:tcPr>
            <w:tcW w:w="690" w:type="dxa"/>
            <w:vMerge w:val="restart"/>
            <w:tcBorders>
              <w:top w:val="single" w:color="auto" w:sz="4" w:space="0"/>
              <w:left w:val="single" w:color="auto" w:sz="4" w:space="0"/>
              <w:bottom w:val="single" w:color="auto" w:sz="4" w:space="0"/>
              <w:right w:val="single" w:color="auto" w:sz="4" w:space="0"/>
            </w:tcBorders>
            <w:noWrap w:val="0"/>
            <w:vAlign w:val="center"/>
          </w:tcPr>
          <w:p>
            <w:pPr>
              <w:autoSpaceDN w:val="0"/>
              <w:jc w:val="center"/>
              <w:rPr>
                <w:rFonts w:hint="eastAsia" w:ascii="仿宋_GB2312" w:hAnsi="仿宋_GB2312" w:eastAsia="仿宋_GB2312" w:cs="仿宋_GB2312"/>
                <w:bCs/>
                <w:color w:val="000000"/>
                <w:sz w:val="18"/>
                <w:szCs w:val="18"/>
                <w:highlight w:val="none"/>
              </w:rPr>
            </w:pPr>
            <w:r>
              <w:rPr>
                <w:rFonts w:hint="eastAsia" w:ascii="仿宋_GB2312" w:hAnsi="仿宋_GB2312" w:eastAsia="仿宋_GB2312" w:cs="仿宋_GB2312"/>
                <w:bCs/>
                <w:color w:val="000000"/>
                <w:sz w:val="18"/>
                <w:szCs w:val="18"/>
                <w:highlight w:val="none"/>
              </w:rPr>
              <w:t>合计</w:t>
            </w:r>
          </w:p>
        </w:tc>
        <w:tc>
          <w:tcPr>
            <w:tcW w:w="4257" w:type="dxa"/>
            <w:gridSpan w:val="7"/>
            <w:tcBorders>
              <w:top w:val="single" w:color="auto" w:sz="4" w:space="0"/>
              <w:left w:val="single" w:color="auto" w:sz="4" w:space="0"/>
              <w:bottom w:val="single" w:color="auto" w:sz="4" w:space="0"/>
              <w:right w:val="single" w:color="auto" w:sz="4" w:space="0"/>
            </w:tcBorders>
            <w:noWrap w:val="0"/>
            <w:vAlign w:val="center"/>
          </w:tcPr>
          <w:p>
            <w:pPr>
              <w:autoSpaceDN w:val="0"/>
              <w:jc w:val="center"/>
              <w:rPr>
                <w:rFonts w:hint="eastAsia" w:ascii="仿宋_GB2312" w:hAnsi="仿宋_GB2312" w:eastAsia="仿宋_GB2312" w:cs="仿宋_GB2312"/>
                <w:bCs/>
                <w:color w:val="000000"/>
                <w:sz w:val="18"/>
                <w:szCs w:val="18"/>
                <w:highlight w:val="none"/>
              </w:rPr>
            </w:pPr>
            <w:r>
              <w:rPr>
                <w:rFonts w:hint="eastAsia" w:ascii="仿宋_GB2312" w:hAnsi="仿宋_GB2312" w:eastAsia="仿宋_GB2312" w:cs="仿宋_GB2312"/>
                <w:bCs/>
                <w:color w:val="000000"/>
                <w:sz w:val="18"/>
                <w:szCs w:val="18"/>
                <w:highlight w:val="none"/>
              </w:rPr>
              <w:t>本年支出</w:t>
            </w:r>
          </w:p>
        </w:tc>
        <w:tc>
          <w:tcPr>
            <w:tcW w:w="1593" w:type="dxa"/>
            <w:gridSpan w:val="3"/>
            <w:tcBorders>
              <w:top w:val="single" w:color="auto" w:sz="4" w:space="0"/>
              <w:left w:val="single" w:color="auto" w:sz="4" w:space="0"/>
              <w:bottom w:val="single" w:color="auto" w:sz="4" w:space="0"/>
              <w:right w:val="single" w:color="auto" w:sz="4" w:space="0"/>
            </w:tcBorders>
            <w:noWrap w:val="0"/>
            <w:vAlign w:val="center"/>
          </w:tcPr>
          <w:p>
            <w:pPr>
              <w:autoSpaceDN w:val="0"/>
              <w:jc w:val="center"/>
              <w:rPr>
                <w:rFonts w:hint="eastAsia" w:ascii="仿宋_GB2312" w:hAnsi="仿宋_GB2312" w:eastAsia="仿宋_GB2312" w:cs="仿宋_GB2312"/>
                <w:bCs/>
                <w:color w:val="000000"/>
                <w:sz w:val="18"/>
                <w:szCs w:val="18"/>
                <w:highlight w:val="none"/>
              </w:rPr>
            </w:pPr>
            <w:r>
              <w:rPr>
                <w:rFonts w:hint="eastAsia" w:ascii="仿宋_GB2312" w:hAnsi="仿宋_GB2312" w:eastAsia="仿宋_GB2312" w:cs="仿宋_GB2312"/>
                <w:bCs/>
                <w:color w:val="000000"/>
                <w:sz w:val="18"/>
                <w:szCs w:val="18"/>
                <w:highlight w:val="none"/>
              </w:rPr>
              <w:t>跨年支出</w:t>
            </w:r>
          </w:p>
        </w:tc>
        <w:tc>
          <w:tcPr>
            <w:tcW w:w="846" w:type="dxa"/>
            <w:vMerge w:val="continue"/>
            <w:tcBorders>
              <w:top w:val="single" w:color="auto" w:sz="4" w:space="0"/>
              <w:left w:val="single" w:color="auto" w:sz="4" w:space="0"/>
              <w:bottom w:val="single" w:color="auto" w:sz="4" w:space="0"/>
              <w:right w:val="single" w:color="auto" w:sz="4" w:space="0"/>
            </w:tcBorders>
            <w:noWrap w:val="0"/>
            <w:vAlign w:val="center"/>
          </w:tcPr>
          <w:p>
            <w:pPr>
              <w:autoSpaceDN w:val="0"/>
              <w:jc w:val="center"/>
              <w:rPr>
                <w:rFonts w:hint="eastAsia" w:ascii="仿宋_GB2312" w:hAnsi="仿宋_GB2312" w:eastAsia="仿宋_GB2312" w:cs="仿宋_GB2312"/>
                <w:bCs/>
                <w:color w:val="000000"/>
                <w:sz w:val="18"/>
                <w:szCs w:val="18"/>
                <w:highlight w:val="none"/>
              </w:rPr>
            </w:pPr>
          </w:p>
        </w:tc>
        <w:tc>
          <w:tcPr>
            <w:tcW w:w="673" w:type="dxa"/>
            <w:vMerge w:val="restart"/>
            <w:tcBorders>
              <w:top w:val="single" w:color="auto" w:sz="4" w:space="0"/>
              <w:left w:val="single" w:color="auto" w:sz="4" w:space="0"/>
              <w:bottom w:val="single" w:color="auto" w:sz="4" w:space="0"/>
              <w:right w:val="single" w:color="auto" w:sz="4" w:space="0"/>
            </w:tcBorders>
            <w:noWrap w:val="0"/>
            <w:vAlign w:val="center"/>
          </w:tcPr>
          <w:p>
            <w:pPr>
              <w:autoSpaceDN w:val="0"/>
              <w:jc w:val="center"/>
              <w:rPr>
                <w:rFonts w:hint="eastAsia" w:ascii="仿宋_GB2312" w:hAnsi="仿宋_GB2312" w:eastAsia="仿宋_GB2312" w:cs="仿宋_GB2312"/>
                <w:bCs/>
                <w:color w:val="000000"/>
                <w:sz w:val="18"/>
                <w:szCs w:val="18"/>
                <w:highlight w:val="none"/>
              </w:rPr>
            </w:pPr>
            <w:r>
              <w:rPr>
                <w:rFonts w:hint="eastAsia" w:ascii="仿宋_GB2312" w:hAnsi="仿宋_GB2312" w:eastAsia="仿宋_GB2312" w:cs="仿宋_GB2312"/>
                <w:bCs/>
                <w:color w:val="000000"/>
                <w:sz w:val="18"/>
                <w:szCs w:val="18"/>
                <w:highlight w:val="none"/>
              </w:rPr>
              <w:t>执行差额数</w:t>
            </w:r>
          </w:p>
        </w:tc>
        <w:tc>
          <w:tcPr>
            <w:tcW w:w="488" w:type="dxa"/>
            <w:vMerge w:val="restart"/>
            <w:tcBorders>
              <w:top w:val="single" w:color="auto" w:sz="4" w:space="0"/>
              <w:left w:val="single" w:color="auto" w:sz="4" w:space="0"/>
              <w:bottom w:val="single" w:color="auto" w:sz="4" w:space="0"/>
              <w:right w:val="single" w:color="auto" w:sz="4" w:space="0"/>
            </w:tcBorders>
            <w:noWrap w:val="0"/>
            <w:vAlign w:val="center"/>
          </w:tcPr>
          <w:p>
            <w:pPr>
              <w:autoSpaceDN w:val="0"/>
              <w:jc w:val="center"/>
              <w:rPr>
                <w:rFonts w:hint="eastAsia" w:ascii="仿宋_GB2312" w:hAnsi="仿宋_GB2312" w:eastAsia="仿宋_GB2312" w:cs="仿宋_GB2312"/>
                <w:bCs/>
                <w:color w:val="000000"/>
                <w:sz w:val="18"/>
                <w:szCs w:val="18"/>
                <w:highlight w:val="none"/>
              </w:rPr>
            </w:pPr>
            <w:r>
              <w:rPr>
                <w:rFonts w:hint="eastAsia" w:ascii="仿宋_GB2312" w:hAnsi="仿宋_GB2312" w:eastAsia="仿宋_GB2312" w:cs="仿宋_GB2312"/>
                <w:bCs/>
                <w:color w:val="000000"/>
                <w:sz w:val="18"/>
                <w:szCs w:val="18"/>
                <w:highlight w:val="none"/>
              </w:rPr>
              <w:t>差额原因</w:t>
            </w:r>
          </w:p>
        </w:tc>
        <w:tc>
          <w:tcPr>
            <w:tcW w:w="586" w:type="dxa"/>
            <w:vMerge w:val="continue"/>
            <w:tcBorders>
              <w:top w:val="single" w:color="auto" w:sz="4" w:space="0"/>
              <w:left w:val="single" w:color="auto" w:sz="4" w:space="0"/>
              <w:bottom w:val="single" w:color="auto" w:sz="4" w:space="0"/>
              <w:right w:val="single" w:color="auto" w:sz="4" w:space="0"/>
            </w:tcBorders>
            <w:noWrap w:val="0"/>
            <w:vAlign w:val="center"/>
          </w:tcPr>
          <w:p>
            <w:pPr>
              <w:autoSpaceDN w:val="0"/>
              <w:jc w:val="center"/>
              <w:rPr>
                <w:rFonts w:hint="eastAsia" w:ascii="仿宋_GB2312" w:hAnsi="仿宋_GB2312" w:eastAsia="仿宋_GB2312" w:cs="仿宋_GB2312"/>
                <w:bCs/>
                <w:color w:val="000000"/>
                <w:sz w:val="18"/>
                <w:szCs w:val="18"/>
                <w:highlight w:val="none"/>
              </w:rPr>
            </w:pPr>
          </w:p>
        </w:tc>
        <w:tc>
          <w:tcPr>
            <w:tcW w:w="765"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autoSpaceDN w:val="0"/>
              <w:jc w:val="center"/>
              <w:rPr>
                <w:rFonts w:hint="eastAsia" w:ascii="仿宋_GB2312" w:hAnsi="仿宋_GB2312" w:eastAsia="仿宋_GB2312" w:cs="仿宋_GB2312"/>
                <w:bCs/>
                <w:color w:val="000000"/>
                <w:sz w:val="18"/>
                <w:szCs w:val="18"/>
                <w:highlight w:val="none"/>
              </w:rPr>
            </w:pPr>
          </w:p>
        </w:tc>
      </w:tr>
      <w:tr>
        <w:tblPrEx>
          <w:tblCellMar>
            <w:top w:w="0" w:type="dxa"/>
            <w:left w:w="30" w:type="dxa"/>
            <w:bottom w:w="0" w:type="dxa"/>
            <w:right w:w="30" w:type="dxa"/>
          </w:tblCellMar>
        </w:tblPrEx>
        <w:trPr>
          <w:trHeight w:val="700" w:hRule="atLeast"/>
        </w:trPr>
        <w:tc>
          <w:tcPr>
            <w:tcW w:w="1241" w:type="dxa"/>
            <w:gridSpan w:val="2"/>
            <w:vMerge w:val="continue"/>
            <w:tcBorders>
              <w:top w:val="single" w:color="auto" w:sz="4" w:space="0"/>
              <w:left w:val="single" w:color="auto" w:sz="4" w:space="0"/>
              <w:bottom w:val="single" w:color="auto" w:sz="4" w:space="0"/>
              <w:right w:val="single" w:color="auto" w:sz="4" w:space="0"/>
            </w:tcBorders>
            <w:noWrap w:val="0"/>
            <w:vAlign w:val="top"/>
          </w:tcPr>
          <w:p>
            <w:pPr>
              <w:autoSpaceDN w:val="0"/>
              <w:jc w:val="center"/>
              <w:rPr>
                <w:rFonts w:hint="eastAsia" w:ascii="仿宋_GB2312" w:hAnsi="仿宋_GB2312" w:eastAsia="仿宋_GB2312" w:cs="仿宋_GB2312"/>
                <w:bCs/>
                <w:color w:val="000000"/>
                <w:sz w:val="18"/>
                <w:szCs w:val="18"/>
                <w:highlight w:val="none"/>
              </w:rPr>
            </w:pPr>
          </w:p>
        </w:tc>
        <w:tc>
          <w:tcPr>
            <w:tcW w:w="672" w:type="dxa"/>
            <w:vMerge w:val="continue"/>
            <w:tcBorders>
              <w:top w:val="single" w:color="auto" w:sz="4" w:space="0"/>
              <w:left w:val="single" w:color="auto" w:sz="4" w:space="0"/>
              <w:bottom w:val="single" w:color="auto" w:sz="4" w:space="0"/>
              <w:right w:val="single" w:color="auto" w:sz="4" w:space="0"/>
            </w:tcBorders>
            <w:noWrap w:val="0"/>
            <w:vAlign w:val="center"/>
          </w:tcPr>
          <w:p>
            <w:pPr>
              <w:autoSpaceDN w:val="0"/>
              <w:jc w:val="center"/>
              <w:rPr>
                <w:rFonts w:hint="eastAsia" w:ascii="仿宋_GB2312" w:hAnsi="仿宋_GB2312" w:eastAsia="仿宋_GB2312" w:cs="仿宋_GB2312"/>
                <w:bCs/>
                <w:color w:val="000000"/>
                <w:sz w:val="18"/>
                <w:szCs w:val="18"/>
                <w:highlight w:val="none"/>
              </w:rPr>
            </w:pPr>
          </w:p>
        </w:tc>
        <w:tc>
          <w:tcPr>
            <w:tcW w:w="678" w:type="dxa"/>
            <w:vMerge w:val="continue"/>
            <w:tcBorders>
              <w:top w:val="single" w:color="auto" w:sz="4" w:space="0"/>
              <w:left w:val="single" w:color="auto" w:sz="4" w:space="0"/>
              <w:bottom w:val="single" w:color="auto" w:sz="4" w:space="0"/>
              <w:right w:val="single" w:color="auto" w:sz="4" w:space="0"/>
            </w:tcBorders>
            <w:noWrap w:val="0"/>
            <w:vAlign w:val="center"/>
          </w:tcPr>
          <w:p>
            <w:pPr>
              <w:autoSpaceDN w:val="0"/>
              <w:jc w:val="center"/>
              <w:rPr>
                <w:rFonts w:hint="eastAsia" w:ascii="仿宋_GB2312" w:hAnsi="仿宋_GB2312" w:eastAsia="仿宋_GB2312" w:cs="仿宋_GB2312"/>
                <w:bCs/>
                <w:color w:val="000000"/>
                <w:sz w:val="18"/>
                <w:szCs w:val="18"/>
                <w:highlight w:val="none"/>
              </w:rPr>
            </w:pPr>
          </w:p>
        </w:tc>
        <w:tc>
          <w:tcPr>
            <w:tcW w:w="637" w:type="dxa"/>
            <w:vMerge w:val="continue"/>
            <w:tcBorders>
              <w:top w:val="single" w:color="auto" w:sz="4" w:space="0"/>
              <w:left w:val="single" w:color="auto" w:sz="4" w:space="0"/>
              <w:bottom w:val="single" w:color="auto" w:sz="4" w:space="0"/>
              <w:right w:val="single" w:color="auto" w:sz="4" w:space="0"/>
            </w:tcBorders>
            <w:noWrap w:val="0"/>
            <w:vAlign w:val="center"/>
          </w:tcPr>
          <w:p>
            <w:pPr>
              <w:autoSpaceDN w:val="0"/>
              <w:jc w:val="center"/>
              <w:rPr>
                <w:rFonts w:hint="eastAsia" w:ascii="仿宋_GB2312" w:hAnsi="仿宋_GB2312" w:eastAsia="仿宋_GB2312" w:cs="仿宋_GB2312"/>
                <w:bCs/>
                <w:color w:val="000000"/>
                <w:sz w:val="18"/>
                <w:szCs w:val="18"/>
                <w:highlight w:val="none"/>
              </w:rPr>
            </w:pPr>
          </w:p>
        </w:tc>
        <w:tc>
          <w:tcPr>
            <w:tcW w:w="618" w:type="dxa"/>
            <w:vMerge w:val="continue"/>
            <w:tcBorders>
              <w:top w:val="single" w:color="auto" w:sz="4" w:space="0"/>
              <w:left w:val="single" w:color="auto" w:sz="4" w:space="0"/>
              <w:bottom w:val="single" w:color="auto" w:sz="4" w:space="0"/>
              <w:right w:val="single" w:color="auto" w:sz="4" w:space="0"/>
            </w:tcBorders>
            <w:noWrap w:val="0"/>
            <w:vAlign w:val="center"/>
          </w:tcPr>
          <w:p>
            <w:pPr>
              <w:autoSpaceDN w:val="0"/>
              <w:jc w:val="center"/>
              <w:rPr>
                <w:rFonts w:hint="eastAsia" w:ascii="仿宋_GB2312" w:hAnsi="仿宋_GB2312" w:eastAsia="仿宋_GB2312" w:cs="仿宋_GB2312"/>
                <w:bCs/>
                <w:color w:val="000000"/>
                <w:sz w:val="18"/>
                <w:szCs w:val="18"/>
                <w:highlight w:val="none"/>
              </w:rPr>
            </w:pPr>
          </w:p>
        </w:tc>
        <w:tc>
          <w:tcPr>
            <w:tcW w:w="555" w:type="dxa"/>
            <w:vMerge w:val="continue"/>
            <w:tcBorders>
              <w:top w:val="single" w:color="auto" w:sz="4" w:space="0"/>
              <w:left w:val="single" w:color="auto" w:sz="4" w:space="0"/>
              <w:bottom w:val="single" w:color="auto" w:sz="4" w:space="0"/>
              <w:right w:val="single" w:color="auto" w:sz="4" w:space="0"/>
            </w:tcBorders>
            <w:noWrap w:val="0"/>
            <w:vAlign w:val="center"/>
          </w:tcPr>
          <w:p>
            <w:pPr>
              <w:autoSpaceDN w:val="0"/>
              <w:jc w:val="center"/>
              <w:rPr>
                <w:rFonts w:hint="eastAsia" w:ascii="仿宋_GB2312" w:hAnsi="仿宋_GB2312" w:eastAsia="仿宋_GB2312" w:cs="仿宋_GB2312"/>
                <w:bCs/>
                <w:color w:val="000000"/>
                <w:sz w:val="18"/>
                <w:szCs w:val="18"/>
                <w:highlight w:val="none"/>
              </w:rPr>
            </w:pPr>
          </w:p>
        </w:tc>
        <w:tc>
          <w:tcPr>
            <w:tcW w:w="585" w:type="dxa"/>
            <w:vMerge w:val="continue"/>
            <w:tcBorders>
              <w:top w:val="single" w:color="auto" w:sz="4" w:space="0"/>
              <w:left w:val="single" w:color="auto" w:sz="4" w:space="0"/>
              <w:bottom w:val="single" w:color="auto" w:sz="4" w:space="0"/>
              <w:right w:val="single" w:color="auto" w:sz="4" w:space="0"/>
            </w:tcBorders>
            <w:noWrap w:val="0"/>
            <w:vAlign w:val="center"/>
          </w:tcPr>
          <w:p>
            <w:pPr>
              <w:autoSpaceDN w:val="0"/>
              <w:jc w:val="center"/>
              <w:rPr>
                <w:rFonts w:hint="eastAsia" w:ascii="仿宋_GB2312" w:hAnsi="仿宋_GB2312" w:eastAsia="仿宋_GB2312" w:cs="仿宋_GB2312"/>
                <w:bCs/>
                <w:color w:val="000000"/>
                <w:sz w:val="18"/>
                <w:szCs w:val="18"/>
                <w:highlight w:val="none"/>
              </w:rPr>
            </w:pPr>
          </w:p>
        </w:tc>
        <w:tc>
          <w:tcPr>
            <w:tcW w:w="690" w:type="dxa"/>
            <w:vMerge w:val="continue"/>
            <w:tcBorders>
              <w:top w:val="single" w:color="auto" w:sz="4" w:space="0"/>
              <w:left w:val="single" w:color="auto" w:sz="4" w:space="0"/>
              <w:bottom w:val="single" w:color="auto" w:sz="4" w:space="0"/>
              <w:right w:val="single" w:color="auto" w:sz="4" w:space="0"/>
            </w:tcBorders>
            <w:noWrap w:val="0"/>
            <w:vAlign w:val="center"/>
          </w:tcPr>
          <w:p>
            <w:pPr>
              <w:autoSpaceDN w:val="0"/>
              <w:jc w:val="center"/>
              <w:rPr>
                <w:rFonts w:hint="eastAsia" w:ascii="仿宋_GB2312" w:hAnsi="仿宋_GB2312" w:eastAsia="仿宋_GB2312" w:cs="仿宋_GB2312"/>
                <w:bCs/>
                <w:color w:val="000000"/>
                <w:sz w:val="18"/>
                <w:szCs w:val="18"/>
                <w:highlight w:val="none"/>
              </w:rPr>
            </w:pPr>
          </w:p>
        </w:tc>
        <w:tc>
          <w:tcPr>
            <w:tcW w:w="648"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rPr>
                <w:rFonts w:hint="eastAsia" w:ascii="仿宋_GB2312" w:hAnsi="仿宋_GB2312" w:eastAsia="仿宋_GB2312" w:cs="仿宋_GB2312"/>
                <w:bCs/>
                <w:color w:val="000000"/>
                <w:sz w:val="18"/>
                <w:szCs w:val="18"/>
                <w:highlight w:val="none"/>
              </w:rPr>
            </w:pPr>
            <w:r>
              <w:rPr>
                <w:rFonts w:hint="eastAsia" w:ascii="仿宋_GB2312" w:hAnsi="仿宋_GB2312" w:eastAsia="仿宋_GB2312" w:cs="仿宋_GB2312"/>
                <w:bCs/>
                <w:color w:val="000000"/>
                <w:sz w:val="18"/>
                <w:szCs w:val="18"/>
                <w:highlight w:val="none"/>
              </w:rPr>
              <w:t>小计</w:t>
            </w:r>
          </w:p>
        </w:tc>
        <w:tc>
          <w:tcPr>
            <w:tcW w:w="627"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rPr>
                <w:rFonts w:hint="eastAsia" w:ascii="仿宋_GB2312" w:hAnsi="仿宋_GB2312" w:eastAsia="仿宋_GB2312" w:cs="仿宋_GB2312"/>
                <w:bCs/>
                <w:color w:val="000000"/>
                <w:sz w:val="18"/>
                <w:szCs w:val="18"/>
                <w:highlight w:val="none"/>
              </w:rPr>
            </w:pPr>
            <w:r>
              <w:rPr>
                <w:rFonts w:hint="eastAsia" w:ascii="仿宋_GB2312" w:hAnsi="仿宋_GB2312" w:eastAsia="仿宋_GB2312" w:cs="仿宋_GB2312"/>
                <w:bCs/>
                <w:color w:val="000000"/>
                <w:sz w:val="18"/>
                <w:szCs w:val="18"/>
                <w:highlight w:val="none"/>
              </w:rPr>
              <w:t>第一、二季度</w:t>
            </w:r>
          </w:p>
        </w:tc>
        <w:tc>
          <w:tcPr>
            <w:tcW w:w="615"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rPr>
                <w:rFonts w:hint="eastAsia" w:ascii="仿宋_GB2312" w:hAnsi="仿宋_GB2312" w:eastAsia="仿宋_GB2312" w:cs="仿宋_GB2312"/>
                <w:bCs/>
                <w:color w:val="000000"/>
                <w:sz w:val="18"/>
                <w:szCs w:val="18"/>
                <w:highlight w:val="none"/>
              </w:rPr>
            </w:pPr>
            <w:r>
              <w:rPr>
                <w:rFonts w:hint="eastAsia" w:ascii="仿宋_GB2312" w:hAnsi="仿宋_GB2312" w:eastAsia="仿宋_GB2312" w:cs="仿宋_GB2312"/>
                <w:bCs/>
                <w:color w:val="000000"/>
                <w:sz w:val="18"/>
                <w:szCs w:val="18"/>
                <w:highlight w:val="none"/>
              </w:rPr>
              <w:t>其中：财政拨款</w:t>
            </w:r>
          </w:p>
        </w:tc>
        <w:tc>
          <w:tcPr>
            <w:tcW w:w="534"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rPr>
                <w:rFonts w:hint="eastAsia" w:ascii="仿宋_GB2312" w:hAnsi="仿宋_GB2312" w:eastAsia="仿宋_GB2312" w:cs="仿宋_GB2312"/>
                <w:bCs/>
                <w:color w:val="000000"/>
                <w:sz w:val="18"/>
                <w:szCs w:val="18"/>
                <w:highlight w:val="none"/>
              </w:rPr>
            </w:pPr>
            <w:r>
              <w:rPr>
                <w:rFonts w:hint="eastAsia" w:ascii="仿宋_GB2312" w:hAnsi="仿宋_GB2312" w:eastAsia="仿宋_GB2312" w:cs="仿宋_GB2312"/>
                <w:bCs/>
                <w:color w:val="000000"/>
                <w:sz w:val="18"/>
                <w:szCs w:val="18"/>
                <w:highlight w:val="none"/>
              </w:rPr>
              <w:t>第三季度</w:t>
            </w:r>
          </w:p>
        </w:tc>
        <w:tc>
          <w:tcPr>
            <w:tcW w:w="525"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rPr>
                <w:rFonts w:hint="eastAsia" w:ascii="仿宋_GB2312" w:hAnsi="仿宋_GB2312" w:eastAsia="仿宋_GB2312" w:cs="仿宋_GB2312"/>
                <w:bCs/>
                <w:color w:val="000000"/>
                <w:sz w:val="18"/>
                <w:szCs w:val="18"/>
                <w:highlight w:val="none"/>
              </w:rPr>
            </w:pPr>
            <w:r>
              <w:rPr>
                <w:rFonts w:hint="eastAsia" w:ascii="仿宋_GB2312" w:hAnsi="仿宋_GB2312" w:eastAsia="仿宋_GB2312" w:cs="仿宋_GB2312"/>
                <w:bCs/>
                <w:color w:val="000000"/>
                <w:sz w:val="18"/>
                <w:szCs w:val="18"/>
                <w:highlight w:val="none"/>
              </w:rPr>
              <w:t>其中：财政拨款</w:t>
            </w:r>
          </w:p>
        </w:tc>
        <w:tc>
          <w:tcPr>
            <w:tcW w:w="666"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rPr>
                <w:rFonts w:hint="eastAsia" w:ascii="仿宋_GB2312" w:hAnsi="仿宋_GB2312" w:eastAsia="仿宋_GB2312" w:cs="仿宋_GB2312"/>
                <w:bCs/>
                <w:color w:val="000000"/>
                <w:sz w:val="18"/>
                <w:szCs w:val="18"/>
                <w:highlight w:val="none"/>
              </w:rPr>
            </w:pPr>
            <w:r>
              <w:rPr>
                <w:rFonts w:hint="eastAsia" w:ascii="仿宋_GB2312" w:hAnsi="仿宋_GB2312" w:eastAsia="仿宋_GB2312" w:cs="仿宋_GB2312"/>
                <w:bCs/>
                <w:color w:val="000000"/>
                <w:sz w:val="18"/>
                <w:szCs w:val="18"/>
                <w:highlight w:val="none"/>
              </w:rPr>
              <w:t>第四季度</w:t>
            </w:r>
          </w:p>
        </w:tc>
        <w:tc>
          <w:tcPr>
            <w:tcW w:w="642"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rPr>
                <w:rFonts w:hint="eastAsia" w:ascii="仿宋_GB2312" w:hAnsi="仿宋_GB2312" w:eastAsia="仿宋_GB2312" w:cs="仿宋_GB2312"/>
                <w:bCs/>
                <w:color w:val="000000"/>
                <w:sz w:val="18"/>
                <w:szCs w:val="18"/>
                <w:highlight w:val="none"/>
              </w:rPr>
            </w:pPr>
            <w:r>
              <w:rPr>
                <w:rFonts w:hint="eastAsia" w:ascii="仿宋_GB2312" w:hAnsi="仿宋_GB2312" w:eastAsia="仿宋_GB2312" w:cs="仿宋_GB2312"/>
                <w:bCs/>
                <w:color w:val="000000"/>
                <w:sz w:val="18"/>
                <w:szCs w:val="18"/>
                <w:highlight w:val="none"/>
              </w:rPr>
              <w:t>其中：财政拨款</w:t>
            </w:r>
          </w:p>
        </w:tc>
        <w:tc>
          <w:tcPr>
            <w:tcW w:w="450"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rPr>
                <w:rFonts w:hint="eastAsia" w:ascii="仿宋_GB2312" w:hAnsi="仿宋_GB2312" w:eastAsia="仿宋_GB2312" w:cs="仿宋_GB2312"/>
                <w:bCs/>
                <w:color w:val="000000"/>
                <w:sz w:val="18"/>
                <w:szCs w:val="18"/>
                <w:highlight w:val="none"/>
              </w:rPr>
            </w:pPr>
            <w:r>
              <w:rPr>
                <w:rFonts w:hint="eastAsia" w:ascii="仿宋_GB2312" w:hAnsi="仿宋_GB2312" w:eastAsia="仿宋_GB2312" w:cs="仿宋_GB2312"/>
                <w:bCs/>
                <w:color w:val="000000"/>
                <w:sz w:val="18"/>
                <w:szCs w:val="18"/>
                <w:highlight w:val="none"/>
              </w:rPr>
              <w:t>金额</w:t>
            </w:r>
          </w:p>
        </w:tc>
        <w:tc>
          <w:tcPr>
            <w:tcW w:w="483"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rPr>
                <w:rFonts w:hint="eastAsia" w:ascii="仿宋_GB2312" w:hAnsi="仿宋_GB2312" w:eastAsia="仿宋_GB2312" w:cs="仿宋_GB2312"/>
                <w:bCs/>
                <w:color w:val="000000"/>
                <w:sz w:val="18"/>
                <w:szCs w:val="18"/>
                <w:highlight w:val="none"/>
              </w:rPr>
            </w:pPr>
            <w:r>
              <w:rPr>
                <w:rFonts w:hint="eastAsia" w:ascii="仿宋_GB2312" w:hAnsi="仿宋_GB2312" w:eastAsia="仿宋_GB2312" w:cs="仿宋_GB2312"/>
                <w:bCs/>
                <w:color w:val="000000"/>
                <w:sz w:val="18"/>
                <w:szCs w:val="18"/>
                <w:highlight w:val="none"/>
              </w:rPr>
              <w:t>其中：财政拨款</w:t>
            </w:r>
          </w:p>
        </w:tc>
        <w:tc>
          <w:tcPr>
            <w:tcW w:w="660"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rPr>
                <w:rFonts w:hint="eastAsia" w:ascii="仿宋_GB2312" w:hAnsi="仿宋_GB2312" w:eastAsia="仿宋_GB2312" w:cs="仿宋_GB2312"/>
                <w:bCs/>
                <w:color w:val="000000"/>
                <w:sz w:val="18"/>
                <w:szCs w:val="18"/>
                <w:highlight w:val="none"/>
              </w:rPr>
            </w:pPr>
            <w:r>
              <w:rPr>
                <w:rFonts w:hint="eastAsia" w:ascii="仿宋_GB2312" w:hAnsi="仿宋_GB2312" w:eastAsia="仿宋_GB2312" w:cs="仿宋_GB2312"/>
                <w:bCs/>
                <w:color w:val="000000"/>
                <w:sz w:val="18"/>
                <w:szCs w:val="18"/>
                <w:highlight w:val="none"/>
              </w:rPr>
              <w:t>时间</w:t>
            </w:r>
          </w:p>
        </w:tc>
        <w:tc>
          <w:tcPr>
            <w:tcW w:w="846" w:type="dxa"/>
            <w:vMerge w:val="continue"/>
            <w:tcBorders>
              <w:top w:val="single" w:color="auto" w:sz="4" w:space="0"/>
              <w:left w:val="single" w:color="auto" w:sz="4" w:space="0"/>
              <w:bottom w:val="single" w:color="auto" w:sz="4" w:space="0"/>
              <w:right w:val="single" w:color="auto" w:sz="4" w:space="0"/>
            </w:tcBorders>
            <w:noWrap w:val="0"/>
            <w:vAlign w:val="center"/>
          </w:tcPr>
          <w:p>
            <w:pPr>
              <w:autoSpaceDN w:val="0"/>
              <w:jc w:val="center"/>
              <w:rPr>
                <w:rFonts w:hint="eastAsia" w:ascii="仿宋_GB2312" w:hAnsi="仿宋_GB2312" w:eastAsia="仿宋_GB2312" w:cs="仿宋_GB2312"/>
                <w:bCs/>
                <w:color w:val="000000"/>
                <w:sz w:val="18"/>
                <w:szCs w:val="18"/>
                <w:highlight w:val="none"/>
              </w:rPr>
            </w:pPr>
          </w:p>
        </w:tc>
        <w:tc>
          <w:tcPr>
            <w:tcW w:w="673" w:type="dxa"/>
            <w:vMerge w:val="continue"/>
            <w:tcBorders>
              <w:top w:val="single" w:color="auto" w:sz="4" w:space="0"/>
              <w:left w:val="single" w:color="auto" w:sz="4" w:space="0"/>
              <w:bottom w:val="single" w:color="auto" w:sz="4" w:space="0"/>
              <w:right w:val="single" w:color="auto" w:sz="4" w:space="0"/>
            </w:tcBorders>
            <w:noWrap w:val="0"/>
            <w:vAlign w:val="center"/>
          </w:tcPr>
          <w:p>
            <w:pPr>
              <w:autoSpaceDN w:val="0"/>
              <w:jc w:val="center"/>
              <w:rPr>
                <w:rFonts w:hint="eastAsia" w:ascii="仿宋_GB2312" w:hAnsi="仿宋_GB2312" w:eastAsia="仿宋_GB2312" w:cs="仿宋_GB2312"/>
                <w:bCs/>
                <w:color w:val="000000"/>
                <w:sz w:val="18"/>
                <w:szCs w:val="18"/>
                <w:highlight w:val="none"/>
              </w:rPr>
            </w:pPr>
          </w:p>
        </w:tc>
        <w:tc>
          <w:tcPr>
            <w:tcW w:w="488" w:type="dxa"/>
            <w:vMerge w:val="continue"/>
            <w:tcBorders>
              <w:top w:val="single" w:color="auto" w:sz="4" w:space="0"/>
              <w:left w:val="single" w:color="auto" w:sz="4" w:space="0"/>
              <w:bottom w:val="single" w:color="auto" w:sz="4" w:space="0"/>
              <w:right w:val="single" w:color="auto" w:sz="4" w:space="0"/>
            </w:tcBorders>
            <w:noWrap w:val="0"/>
            <w:vAlign w:val="center"/>
          </w:tcPr>
          <w:p>
            <w:pPr>
              <w:autoSpaceDN w:val="0"/>
              <w:jc w:val="center"/>
              <w:rPr>
                <w:rFonts w:hint="eastAsia" w:ascii="仿宋_GB2312" w:hAnsi="仿宋_GB2312" w:eastAsia="仿宋_GB2312" w:cs="仿宋_GB2312"/>
                <w:bCs/>
                <w:color w:val="000000"/>
                <w:sz w:val="18"/>
                <w:szCs w:val="18"/>
                <w:highlight w:val="none"/>
              </w:rPr>
            </w:pPr>
          </w:p>
        </w:tc>
        <w:tc>
          <w:tcPr>
            <w:tcW w:w="586" w:type="dxa"/>
            <w:vMerge w:val="continue"/>
            <w:tcBorders>
              <w:top w:val="single" w:color="auto" w:sz="4" w:space="0"/>
              <w:left w:val="single" w:color="auto" w:sz="4" w:space="0"/>
              <w:bottom w:val="single" w:color="auto" w:sz="4" w:space="0"/>
              <w:right w:val="single" w:color="auto" w:sz="4" w:space="0"/>
            </w:tcBorders>
            <w:noWrap w:val="0"/>
            <w:vAlign w:val="center"/>
          </w:tcPr>
          <w:p>
            <w:pPr>
              <w:autoSpaceDN w:val="0"/>
              <w:jc w:val="center"/>
              <w:rPr>
                <w:rFonts w:hint="eastAsia" w:ascii="仿宋_GB2312" w:hAnsi="仿宋_GB2312" w:eastAsia="仿宋_GB2312" w:cs="仿宋_GB2312"/>
                <w:bCs/>
                <w:color w:val="000000"/>
                <w:sz w:val="18"/>
                <w:szCs w:val="18"/>
                <w:highlight w:val="none"/>
              </w:rPr>
            </w:pPr>
          </w:p>
        </w:tc>
        <w:tc>
          <w:tcPr>
            <w:tcW w:w="765"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autoSpaceDN w:val="0"/>
              <w:jc w:val="center"/>
              <w:rPr>
                <w:rFonts w:hint="eastAsia" w:ascii="仿宋_GB2312" w:hAnsi="仿宋_GB2312" w:eastAsia="仿宋_GB2312" w:cs="仿宋_GB2312"/>
                <w:bCs/>
                <w:color w:val="000000"/>
                <w:sz w:val="18"/>
                <w:szCs w:val="18"/>
                <w:highlight w:val="none"/>
              </w:rPr>
            </w:pPr>
          </w:p>
        </w:tc>
      </w:tr>
      <w:tr>
        <w:tblPrEx>
          <w:tblCellMar>
            <w:top w:w="0" w:type="dxa"/>
            <w:left w:w="30" w:type="dxa"/>
            <w:bottom w:w="0" w:type="dxa"/>
            <w:right w:w="30" w:type="dxa"/>
          </w:tblCellMar>
        </w:tblPrEx>
        <w:trPr>
          <w:trHeight w:val="288" w:hRule="atLeast"/>
        </w:trPr>
        <w:tc>
          <w:tcPr>
            <w:tcW w:w="1241" w:type="dxa"/>
            <w:gridSpan w:val="2"/>
            <w:vMerge w:val="continue"/>
            <w:tcBorders>
              <w:top w:val="single" w:color="auto" w:sz="4" w:space="0"/>
              <w:left w:val="single" w:color="auto" w:sz="4" w:space="0"/>
              <w:bottom w:val="single" w:color="auto" w:sz="4" w:space="0"/>
              <w:right w:val="single" w:color="auto" w:sz="4" w:space="0"/>
            </w:tcBorders>
            <w:noWrap w:val="0"/>
            <w:vAlign w:val="top"/>
          </w:tcPr>
          <w:p>
            <w:pPr>
              <w:autoSpaceDN w:val="0"/>
              <w:jc w:val="center"/>
              <w:rPr>
                <w:rFonts w:hint="eastAsia" w:ascii="仿宋_GB2312" w:hAnsi="仿宋_GB2312" w:eastAsia="仿宋_GB2312" w:cs="仿宋_GB2312"/>
                <w:bCs/>
                <w:color w:val="000000"/>
                <w:sz w:val="18"/>
                <w:szCs w:val="18"/>
                <w:highlight w:val="none"/>
              </w:rPr>
            </w:pPr>
          </w:p>
        </w:tc>
        <w:tc>
          <w:tcPr>
            <w:tcW w:w="672"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rPr>
                <w:rFonts w:hint="eastAsia" w:ascii="仿宋_GB2312" w:hAnsi="仿宋_GB2312" w:eastAsia="仿宋_GB2312" w:cs="仿宋_GB2312"/>
                <w:bCs/>
                <w:color w:val="000000"/>
                <w:sz w:val="18"/>
                <w:szCs w:val="18"/>
                <w:highlight w:val="none"/>
              </w:rPr>
            </w:pPr>
            <w:r>
              <w:rPr>
                <w:rFonts w:hint="eastAsia" w:ascii="仿宋_GB2312" w:hAnsi="仿宋_GB2312" w:eastAsia="仿宋_GB2312" w:cs="仿宋_GB2312"/>
                <w:bCs/>
                <w:color w:val="000000"/>
                <w:sz w:val="18"/>
                <w:szCs w:val="18"/>
                <w:highlight w:val="none"/>
              </w:rPr>
              <w:t>1</w:t>
            </w:r>
          </w:p>
        </w:tc>
        <w:tc>
          <w:tcPr>
            <w:tcW w:w="678"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rPr>
                <w:rFonts w:hint="eastAsia" w:ascii="仿宋_GB2312" w:hAnsi="仿宋_GB2312" w:eastAsia="仿宋_GB2312" w:cs="仿宋_GB2312"/>
                <w:bCs/>
                <w:color w:val="000000"/>
                <w:sz w:val="18"/>
                <w:szCs w:val="18"/>
                <w:highlight w:val="none"/>
              </w:rPr>
            </w:pPr>
            <w:r>
              <w:rPr>
                <w:rFonts w:hint="eastAsia" w:ascii="仿宋_GB2312" w:hAnsi="仿宋_GB2312" w:eastAsia="仿宋_GB2312" w:cs="仿宋_GB2312"/>
                <w:bCs/>
                <w:color w:val="000000"/>
                <w:sz w:val="18"/>
                <w:szCs w:val="18"/>
                <w:highlight w:val="none"/>
              </w:rPr>
              <w:t>2</w:t>
            </w:r>
          </w:p>
        </w:tc>
        <w:tc>
          <w:tcPr>
            <w:tcW w:w="637"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rPr>
                <w:rFonts w:hint="eastAsia" w:ascii="仿宋_GB2312" w:hAnsi="仿宋_GB2312" w:eastAsia="仿宋_GB2312" w:cs="仿宋_GB2312"/>
                <w:bCs/>
                <w:color w:val="000000"/>
                <w:sz w:val="18"/>
                <w:szCs w:val="18"/>
                <w:highlight w:val="none"/>
              </w:rPr>
            </w:pPr>
            <w:r>
              <w:rPr>
                <w:rFonts w:hint="eastAsia" w:ascii="仿宋_GB2312" w:hAnsi="仿宋_GB2312" w:eastAsia="仿宋_GB2312" w:cs="仿宋_GB2312"/>
                <w:bCs/>
                <w:color w:val="000000"/>
                <w:sz w:val="18"/>
                <w:szCs w:val="18"/>
                <w:highlight w:val="none"/>
              </w:rPr>
              <w:t>3</w:t>
            </w:r>
          </w:p>
        </w:tc>
        <w:tc>
          <w:tcPr>
            <w:tcW w:w="618"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rPr>
                <w:rFonts w:hint="eastAsia" w:ascii="仿宋_GB2312" w:hAnsi="仿宋_GB2312" w:eastAsia="仿宋_GB2312" w:cs="仿宋_GB2312"/>
                <w:bCs/>
                <w:color w:val="000000"/>
                <w:sz w:val="18"/>
                <w:szCs w:val="18"/>
                <w:highlight w:val="none"/>
              </w:rPr>
            </w:pPr>
            <w:r>
              <w:rPr>
                <w:rFonts w:hint="eastAsia" w:ascii="仿宋_GB2312" w:hAnsi="仿宋_GB2312" w:eastAsia="仿宋_GB2312" w:cs="仿宋_GB2312"/>
                <w:bCs/>
                <w:color w:val="000000"/>
                <w:sz w:val="18"/>
                <w:szCs w:val="18"/>
                <w:highlight w:val="none"/>
              </w:rPr>
              <w:t>4</w:t>
            </w:r>
          </w:p>
        </w:tc>
        <w:tc>
          <w:tcPr>
            <w:tcW w:w="555"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rPr>
                <w:rFonts w:hint="eastAsia" w:ascii="仿宋_GB2312" w:hAnsi="仿宋_GB2312" w:eastAsia="仿宋_GB2312" w:cs="仿宋_GB2312"/>
                <w:bCs/>
                <w:color w:val="000000"/>
                <w:sz w:val="18"/>
                <w:szCs w:val="18"/>
                <w:highlight w:val="none"/>
              </w:rPr>
            </w:pPr>
            <w:r>
              <w:rPr>
                <w:rFonts w:hint="eastAsia" w:ascii="仿宋_GB2312" w:hAnsi="仿宋_GB2312" w:eastAsia="仿宋_GB2312" w:cs="仿宋_GB2312"/>
                <w:bCs/>
                <w:color w:val="000000"/>
                <w:sz w:val="18"/>
                <w:szCs w:val="18"/>
                <w:highlight w:val="none"/>
              </w:rPr>
              <w:t>5</w:t>
            </w:r>
          </w:p>
        </w:tc>
        <w:tc>
          <w:tcPr>
            <w:tcW w:w="585"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rPr>
                <w:rFonts w:hint="eastAsia" w:ascii="仿宋_GB2312" w:hAnsi="仿宋_GB2312" w:eastAsia="仿宋_GB2312" w:cs="仿宋_GB2312"/>
                <w:bCs/>
                <w:color w:val="000000"/>
                <w:sz w:val="18"/>
                <w:szCs w:val="18"/>
                <w:highlight w:val="none"/>
              </w:rPr>
            </w:pPr>
            <w:r>
              <w:rPr>
                <w:rFonts w:hint="eastAsia" w:ascii="仿宋_GB2312" w:hAnsi="仿宋_GB2312" w:eastAsia="仿宋_GB2312" w:cs="仿宋_GB2312"/>
                <w:bCs/>
                <w:color w:val="000000"/>
                <w:sz w:val="18"/>
                <w:szCs w:val="18"/>
                <w:highlight w:val="none"/>
              </w:rPr>
              <w:t>6</w:t>
            </w:r>
          </w:p>
        </w:tc>
        <w:tc>
          <w:tcPr>
            <w:tcW w:w="690"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rPr>
                <w:rFonts w:hint="eastAsia" w:ascii="仿宋_GB2312" w:hAnsi="仿宋_GB2312" w:eastAsia="仿宋_GB2312" w:cs="仿宋_GB2312"/>
                <w:bCs/>
                <w:color w:val="000000"/>
                <w:sz w:val="18"/>
                <w:szCs w:val="18"/>
                <w:highlight w:val="none"/>
              </w:rPr>
            </w:pPr>
            <w:r>
              <w:rPr>
                <w:rFonts w:hint="eastAsia" w:ascii="仿宋_GB2312" w:hAnsi="仿宋_GB2312" w:eastAsia="仿宋_GB2312" w:cs="仿宋_GB2312"/>
                <w:bCs/>
                <w:color w:val="000000"/>
                <w:sz w:val="18"/>
                <w:szCs w:val="18"/>
                <w:highlight w:val="none"/>
              </w:rPr>
              <w:t>7</w:t>
            </w:r>
          </w:p>
        </w:tc>
        <w:tc>
          <w:tcPr>
            <w:tcW w:w="648"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rPr>
                <w:rFonts w:hint="eastAsia" w:ascii="仿宋_GB2312" w:hAnsi="仿宋_GB2312" w:eastAsia="仿宋_GB2312" w:cs="仿宋_GB2312"/>
                <w:bCs/>
                <w:color w:val="000000"/>
                <w:sz w:val="18"/>
                <w:szCs w:val="18"/>
                <w:highlight w:val="none"/>
              </w:rPr>
            </w:pPr>
            <w:r>
              <w:rPr>
                <w:rFonts w:hint="eastAsia" w:ascii="仿宋_GB2312" w:hAnsi="仿宋_GB2312" w:eastAsia="仿宋_GB2312" w:cs="仿宋_GB2312"/>
                <w:bCs/>
                <w:color w:val="000000"/>
                <w:sz w:val="18"/>
                <w:szCs w:val="18"/>
                <w:highlight w:val="none"/>
              </w:rPr>
              <w:t>8</w:t>
            </w:r>
          </w:p>
        </w:tc>
        <w:tc>
          <w:tcPr>
            <w:tcW w:w="627"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rPr>
                <w:rFonts w:hint="eastAsia" w:ascii="仿宋_GB2312" w:hAnsi="仿宋_GB2312" w:eastAsia="仿宋_GB2312" w:cs="仿宋_GB2312"/>
                <w:bCs/>
                <w:color w:val="000000"/>
                <w:sz w:val="18"/>
                <w:szCs w:val="18"/>
                <w:highlight w:val="none"/>
              </w:rPr>
            </w:pPr>
            <w:r>
              <w:rPr>
                <w:rFonts w:hint="eastAsia" w:ascii="仿宋_GB2312" w:hAnsi="仿宋_GB2312" w:eastAsia="仿宋_GB2312" w:cs="仿宋_GB2312"/>
                <w:bCs/>
                <w:color w:val="000000"/>
                <w:sz w:val="18"/>
                <w:szCs w:val="18"/>
                <w:highlight w:val="none"/>
              </w:rPr>
              <w:t>9</w:t>
            </w:r>
          </w:p>
        </w:tc>
        <w:tc>
          <w:tcPr>
            <w:tcW w:w="615"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rPr>
                <w:rFonts w:hint="eastAsia" w:ascii="仿宋_GB2312" w:hAnsi="仿宋_GB2312" w:eastAsia="仿宋_GB2312" w:cs="仿宋_GB2312"/>
                <w:bCs/>
                <w:color w:val="000000"/>
                <w:sz w:val="18"/>
                <w:szCs w:val="18"/>
                <w:highlight w:val="none"/>
              </w:rPr>
            </w:pPr>
            <w:r>
              <w:rPr>
                <w:rFonts w:hint="eastAsia" w:ascii="仿宋_GB2312" w:hAnsi="仿宋_GB2312" w:eastAsia="仿宋_GB2312" w:cs="仿宋_GB2312"/>
                <w:bCs/>
                <w:color w:val="000000"/>
                <w:sz w:val="18"/>
                <w:szCs w:val="18"/>
                <w:highlight w:val="none"/>
              </w:rPr>
              <w:t>10</w:t>
            </w:r>
          </w:p>
        </w:tc>
        <w:tc>
          <w:tcPr>
            <w:tcW w:w="534"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rPr>
                <w:rFonts w:hint="eastAsia" w:ascii="仿宋_GB2312" w:hAnsi="仿宋_GB2312" w:eastAsia="仿宋_GB2312" w:cs="仿宋_GB2312"/>
                <w:bCs/>
                <w:color w:val="000000"/>
                <w:sz w:val="18"/>
                <w:szCs w:val="18"/>
                <w:highlight w:val="none"/>
              </w:rPr>
            </w:pPr>
            <w:r>
              <w:rPr>
                <w:rFonts w:hint="eastAsia" w:ascii="仿宋_GB2312" w:hAnsi="仿宋_GB2312" w:eastAsia="仿宋_GB2312" w:cs="仿宋_GB2312"/>
                <w:bCs/>
                <w:color w:val="000000"/>
                <w:sz w:val="18"/>
                <w:szCs w:val="18"/>
                <w:highlight w:val="none"/>
              </w:rPr>
              <w:t>11</w:t>
            </w:r>
          </w:p>
        </w:tc>
        <w:tc>
          <w:tcPr>
            <w:tcW w:w="525"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rPr>
                <w:rFonts w:hint="eastAsia" w:ascii="仿宋_GB2312" w:hAnsi="仿宋_GB2312" w:eastAsia="仿宋_GB2312" w:cs="仿宋_GB2312"/>
                <w:bCs/>
                <w:color w:val="000000"/>
                <w:sz w:val="18"/>
                <w:szCs w:val="18"/>
                <w:highlight w:val="none"/>
              </w:rPr>
            </w:pPr>
            <w:r>
              <w:rPr>
                <w:rFonts w:hint="eastAsia" w:ascii="仿宋_GB2312" w:hAnsi="仿宋_GB2312" w:eastAsia="仿宋_GB2312" w:cs="仿宋_GB2312"/>
                <w:bCs/>
                <w:color w:val="000000"/>
                <w:sz w:val="18"/>
                <w:szCs w:val="18"/>
                <w:highlight w:val="none"/>
              </w:rPr>
              <w:t>12</w:t>
            </w:r>
          </w:p>
        </w:tc>
        <w:tc>
          <w:tcPr>
            <w:tcW w:w="666"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rPr>
                <w:rFonts w:hint="eastAsia" w:ascii="仿宋_GB2312" w:hAnsi="仿宋_GB2312" w:eastAsia="仿宋_GB2312" w:cs="仿宋_GB2312"/>
                <w:bCs/>
                <w:color w:val="000000"/>
                <w:sz w:val="18"/>
                <w:szCs w:val="18"/>
                <w:highlight w:val="none"/>
              </w:rPr>
            </w:pPr>
            <w:r>
              <w:rPr>
                <w:rFonts w:hint="eastAsia" w:ascii="仿宋_GB2312" w:hAnsi="仿宋_GB2312" w:eastAsia="仿宋_GB2312" w:cs="仿宋_GB2312"/>
                <w:bCs/>
                <w:color w:val="000000"/>
                <w:sz w:val="18"/>
                <w:szCs w:val="18"/>
                <w:highlight w:val="none"/>
              </w:rPr>
              <w:t>13</w:t>
            </w:r>
          </w:p>
        </w:tc>
        <w:tc>
          <w:tcPr>
            <w:tcW w:w="642"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rPr>
                <w:rFonts w:hint="eastAsia" w:ascii="仿宋_GB2312" w:hAnsi="仿宋_GB2312" w:eastAsia="仿宋_GB2312" w:cs="仿宋_GB2312"/>
                <w:bCs/>
                <w:color w:val="000000"/>
                <w:sz w:val="18"/>
                <w:szCs w:val="18"/>
                <w:highlight w:val="none"/>
              </w:rPr>
            </w:pPr>
            <w:r>
              <w:rPr>
                <w:rFonts w:hint="eastAsia" w:ascii="仿宋_GB2312" w:hAnsi="仿宋_GB2312" w:eastAsia="仿宋_GB2312" w:cs="仿宋_GB2312"/>
                <w:bCs/>
                <w:color w:val="000000"/>
                <w:sz w:val="18"/>
                <w:szCs w:val="18"/>
                <w:highlight w:val="none"/>
              </w:rPr>
              <w:t>14</w:t>
            </w:r>
          </w:p>
        </w:tc>
        <w:tc>
          <w:tcPr>
            <w:tcW w:w="450"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rPr>
                <w:rFonts w:hint="eastAsia" w:ascii="仿宋_GB2312" w:hAnsi="仿宋_GB2312" w:eastAsia="仿宋_GB2312" w:cs="仿宋_GB2312"/>
                <w:bCs/>
                <w:color w:val="000000"/>
                <w:sz w:val="18"/>
                <w:szCs w:val="18"/>
                <w:highlight w:val="none"/>
              </w:rPr>
            </w:pPr>
            <w:r>
              <w:rPr>
                <w:rFonts w:hint="eastAsia" w:ascii="仿宋_GB2312" w:hAnsi="仿宋_GB2312" w:eastAsia="仿宋_GB2312" w:cs="仿宋_GB2312"/>
                <w:bCs/>
                <w:color w:val="000000"/>
                <w:sz w:val="18"/>
                <w:szCs w:val="18"/>
                <w:highlight w:val="none"/>
              </w:rPr>
              <w:t>15</w:t>
            </w:r>
          </w:p>
        </w:tc>
        <w:tc>
          <w:tcPr>
            <w:tcW w:w="483"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rPr>
                <w:rFonts w:hint="eastAsia" w:ascii="仿宋_GB2312" w:hAnsi="仿宋_GB2312" w:eastAsia="仿宋_GB2312" w:cs="仿宋_GB2312"/>
                <w:bCs/>
                <w:color w:val="000000"/>
                <w:sz w:val="18"/>
                <w:szCs w:val="18"/>
                <w:highlight w:val="none"/>
              </w:rPr>
            </w:pPr>
            <w:r>
              <w:rPr>
                <w:rFonts w:hint="eastAsia" w:ascii="仿宋_GB2312" w:hAnsi="仿宋_GB2312" w:eastAsia="仿宋_GB2312" w:cs="仿宋_GB2312"/>
                <w:bCs/>
                <w:color w:val="000000"/>
                <w:sz w:val="18"/>
                <w:szCs w:val="18"/>
                <w:highlight w:val="none"/>
              </w:rPr>
              <w:t>16</w:t>
            </w:r>
          </w:p>
        </w:tc>
        <w:tc>
          <w:tcPr>
            <w:tcW w:w="660"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rPr>
                <w:rFonts w:hint="eastAsia" w:ascii="仿宋_GB2312" w:hAnsi="仿宋_GB2312" w:eastAsia="仿宋_GB2312" w:cs="仿宋_GB2312"/>
                <w:bCs/>
                <w:color w:val="000000"/>
                <w:sz w:val="18"/>
                <w:szCs w:val="18"/>
                <w:highlight w:val="none"/>
              </w:rPr>
            </w:pPr>
            <w:r>
              <w:rPr>
                <w:rFonts w:hint="eastAsia" w:ascii="仿宋_GB2312" w:hAnsi="仿宋_GB2312" w:eastAsia="仿宋_GB2312" w:cs="仿宋_GB2312"/>
                <w:bCs/>
                <w:color w:val="000000"/>
                <w:sz w:val="18"/>
                <w:szCs w:val="18"/>
                <w:highlight w:val="none"/>
              </w:rPr>
              <w:t>17</w:t>
            </w:r>
          </w:p>
        </w:tc>
        <w:tc>
          <w:tcPr>
            <w:tcW w:w="846"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rPr>
                <w:rFonts w:hint="eastAsia" w:ascii="仿宋_GB2312" w:hAnsi="仿宋_GB2312" w:eastAsia="仿宋_GB2312" w:cs="仿宋_GB2312"/>
                <w:bCs/>
                <w:color w:val="000000"/>
                <w:sz w:val="18"/>
                <w:szCs w:val="18"/>
                <w:highlight w:val="none"/>
              </w:rPr>
            </w:pPr>
            <w:r>
              <w:rPr>
                <w:rFonts w:hint="eastAsia" w:ascii="仿宋_GB2312" w:hAnsi="仿宋_GB2312" w:eastAsia="仿宋_GB2312" w:cs="仿宋_GB2312"/>
                <w:bCs/>
                <w:color w:val="000000"/>
                <w:sz w:val="18"/>
                <w:szCs w:val="18"/>
                <w:highlight w:val="none"/>
              </w:rPr>
              <w:t>18</w:t>
            </w:r>
          </w:p>
        </w:tc>
        <w:tc>
          <w:tcPr>
            <w:tcW w:w="673"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rPr>
                <w:rFonts w:hint="eastAsia" w:ascii="仿宋_GB2312" w:hAnsi="仿宋_GB2312" w:eastAsia="仿宋_GB2312" w:cs="仿宋_GB2312"/>
                <w:bCs/>
                <w:color w:val="000000"/>
                <w:sz w:val="18"/>
                <w:szCs w:val="18"/>
                <w:highlight w:val="none"/>
              </w:rPr>
            </w:pPr>
            <w:r>
              <w:rPr>
                <w:rFonts w:hint="eastAsia" w:ascii="仿宋_GB2312" w:hAnsi="仿宋_GB2312" w:eastAsia="仿宋_GB2312" w:cs="仿宋_GB2312"/>
                <w:bCs/>
                <w:color w:val="000000"/>
                <w:sz w:val="18"/>
                <w:szCs w:val="18"/>
                <w:highlight w:val="none"/>
              </w:rPr>
              <w:t>19</w:t>
            </w:r>
          </w:p>
        </w:tc>
        <w:tc>
          <w:tcPr>
            <w:tcW w:w="488"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rPr>
                <w:rFonts w:hint="eastAsia" w:ascii="仿宋_GB2312" w:hAnsi="仿宋_GB2312" w:eastAsia="仿宋_GB2312" w:cs="仿宋_GB2312"/>
                <w:bCs/>
                <w:color w:val="000000"/>
                <w:sz w:val="18"/>
                <w:szCs w:val="18"/>
                <w:highlight w:val="none"/>
              </w:rPr>
            </w:pPr>
            <w:r>
              <w:rPr>
                <w:rFonts w:hint="eastAsia" w:ascii="仿宋_GB2312" w:hAnsi="仿宋_GB2312" w:eastAsia="仿宋_GB2312" w:cs="仿宋_GB2312"/>
                <w:bCs/>
                <w:color w:val="000000"/>
                <w:sz w:val="18"/>
                <w:szCs w:val="18"/>
                <w:highlight w:val="none"/>
              </w:rPr>
              <w:t>20</w:t>
            </w:r>
          </w:p>
        </w:tc>
        <w:tc>
          <w:tcPr>
            <w:tcW w:w="586"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rPr>
                <w:rFonts w:hint="eastAsia" w:ascii="仿宋_GB2312" w:hAnsi="仿宋_GB2312" w:eastAsia="仿宋_GB2312" w:cs="仿宋_GB2312"/>
                <w:bCs/>
                <w:color w:val="000000"/>
                <w:sz w:val="18"/>
                <w:szCs w:val="18"/>
                <w:highlight w:val="none"/>
              </w:rPr>
            </w:pPr>
            <w:r>
              <w:rPr>
                <w:rFonts w:hint="eastAsia" w:ascii="仿宋_GB2312" w:hAnsi="仿宋_GB2312" w:eastAsia="仿宋_GB2312" w:cs="仿宋_GB2312"/>
                <w:bCs/>
                <w:color w:val="000000"/>
                <w:sz w:val="18"/>
                <w:szCs w:val="18"/>
                <w:highlight w:val="none"/>
              </w:rPr>
              <w:t>21</w:t>
            </w:r>
          </w:p>
        </w:tc>
        <w:tc>
          <w:tcPr>
            <w:tcW w:w="765" w:type="dxa"/>
            <w:gridSpan w:val="2"/>
            <w:tcBorders>
              <w:top w:val="single" w:color="auto" w:sz="4" w:space="0"/>
              <w:left w:val="single" w:color="auto" w:sz="4" w:space="0"/>
              <w:bottom w:val="single" w:color="auto" w:sz="4" w:space="0"/>
              <w:right w:val="single" w:color="auto" w:sz="4" w:space="0"/>
            </w:tcBorders>
            <w:noWrap w:val="0"/>
            <w:vAlign w:val="center"/>
          </w:tcPr>
          <w:p>
            <w:pPr>
              <w:autoSpaceDN w:val="0"/>
              <w:jc w:val="center"/>
              <w:rPr>
                <w:rFonts w:hint="eastAsia" w:ascii="仿宋_GB2312" w:hAnsi="仿宋_GB2312" w:eastAsia="仿宋_GB2312" w:cs="仿宋_GB2312"/>
                <w:bCs/>
                <w:color w:val="000000"/>
                <w:sz w:val="18"/>
                <w:szCs w:val="18"/>
                <w:highlight w:val="none"/>
              </w:rPr>
            </w:pPr>
            <w:r>
              <w:rPr>
                <w:rFonts w:hint="eastAsia" w:ascii="仿宋_GB2312" w:hAnsi="仿宋_GB2312" w:eastAsia="仿宋_GB2312" w:cs="仿宋_GB2312"/>
                <w:bCs/>
                <w:color w:val="000000"/>
                <w:sz w:val="18"/>
                <w:szCs w:val="18"/>
                <w:highlight w:val="none"/>
              </w:rPr>
              <w:t>22</w:t>
            </w:r>
          </w:p>
        </w:tc>
      </w:tr>
      <w:tr>
        <w:tblPrEx>
          <w:tblCellMar>
            <w:top w:w="0" w:type="dxa"/>
            <w:left w:w="30" w:type="dxa"/>
            <w:bottom w:w="0" w:type="dxa"/>
            <w:right w:w="30" w:type="dxa"/>
          </w:tblCellMar>
        </w:tblPrEx>
        <w:trPr>
          <w:trHeight w:val="312" w:hRule="atLeast"/>
        </w:trPr>
        <w:tc>
          <w:tcPr>
            <w:tcW w:w="911" w:type="dxa"/>
            <w:tcBorders>
              <w:top w:val="single" w:color="auto" w:sz="4" w:space="0"/>
              <w:left w:val="single" w:color="auto" w:sz="4" w:space="0"/>
              <w:bottom w:val="single" w:color="auto" w:sz="4" w:space="0"/>
              <w:right w:val="single" w:color="auto" w:sz="4" w:space="0"/>
            </w:tcBorders>
            <w:noWrap w:val="0"/>
            <w:vAlign w:val="top"/>
          </w:tcPr>
          <w:p>
            <w:pPr>
              <w:autoSpaceDN w:val="0"/>
              <w:jc w:val="center"/>
              <w:rPr>
                <w:rFonts w:hint="eastAsia" w:ascii="仿宋_GB2312" w:hAnsi="仿宋_GB2312" w:eastAsia="仿宋_GB2312" w:cs="仿宋_GB2312"/>
                <w:bCs/>
                <w:color w:val="000000"/>
                <w:sz w:val="18"/>
                <w:szCs w:val="18"/>
                <w:highlight w:val="none"/>
              </w:rPr>
            </w:pPr>
            <w:r>
              <w:rPr>
                <w:rFonts w:hint="eastAsia" w:ascii="仿宋_GB2312" w:hAnsi="仿宋_GB2312" w:eastAsia="仿宋_GB2312" w:cs="仿宋_GB2312"/>
                <w:sz w:val="18"/>
                <w:szCs w:val="18"/>
                <w:highlight w:val="none"/>
              </w:rPr>
              <w:t>合计</w:t>
            </w:r>
          </w:p>
        </w:tc>
        <w:tc>
          <w:tcPr>
            <w:tcW w:w="330"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rPr>
                <w:rFonts w:hint="eastAsia" w:ascii="仿宋_GB2312" w:hAnsi="仿宋_GB2312" w:eastAsia="仿宋_GB2312" w:cs="仿宋_GB2312"/>
                <w:bCs/>
                <w:color w:val="000000"/>
                <w:sz w:val="18"/>
                <w:szCs w:val="18"/>
                <w:highlight w:val="none"/>
                <w:lang w:val="en-US" w:eastAsia="zh-CN"/>
              </w:rPr>
            </w:pPr>
            <w:r>
              <w:rPr>
                <w:rFonts w:hint="eastAsia" w:ascii="仿宋_GB2312" w:hAnsi="仿宋_GB2312" w:eastAsia="仿宋_GB2312" w:cs="仿宋_GB2312"/>
                <w:bCs/>
                <w:color w:val="000000"/>
                <w:sz w:val="18"/>
                <w:szCs w:val="18"/>
                <w:highlight w:val="none"/>
                <w:lang w:val="en-US" w:eastAsia="zh-CN"/>
              </w:rPr>
              <w:t>1</w:t>
            </w:r>
          </w:p>
        </w:tc>
        <w:tc>
          <w:tcPr>
            <w:tcW w:w="672"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rPr>
                <w:rFonts w:hint="eastAsia" w:ascii="仿宋_GB2312" w:hAnsi="仿宋_GB2312" w:eastAsia="仿宋_GB2312" w:cs="仿宋_GB2312"/>
                <w:bCs/>
                <w:color w:val="000000"/>
                <w:sz w:val="18"/>
                <w:szCs w:val="18"/>
                <w:highlight w:val="none"/>
              </w:rPr>
            </w:pPr>
            <w:r>
              <w:rPr>
                <w:rFonts w:hint="eastAsia" w:ascii="仿宋_GB2312" w:hAnsi="仿宋_GB2312" w:eastAsia="仿宋_GB2312" w:cs="仿宋_GB2312"/>
                <w:bCs/>
                <w:color w:val="000000"/>
                <w:sz w:val="18"/>
                <w:szCs w:val="18"/>
                <w:highlight w:val="none"/>
                <w:lang w:val="en-US" w:eastAsia="zh-CN"/>
              </w:rPr>
              <w:t xml:space="preserve">82.50 </w:t>
            </w:r>
          </w:p>
        </w:tc>
        <w:tc>
          <w:tcPr>
            <w:tcW w:w="678"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rPr>
                <w:rFonts w:hint="eastAsia" w:ascii="仿宋_GB2312" w:hAnsi="仿宋_GB2312" w:eastAsia="仿宋_GB2312" w:cs="仿宋_GB2312"/>
                <w:bCs/>
                <w:color w:val="000000"/>
                <w:sz w:val="18"/>
                <w:szCs w:val="18"/>
                <w:highlight w:val="none"/>
              </w:rPr>
            </w:pPr>
            <w:r>
              <w:rPr>
                <w:rFonts w:hint="eastAsia" w:ascii="仿宋_GB2312" w:hAnsi="仿宋_GB2312" w:eastAsia="仿宋_GB2312" w:cs="仿宋_GB2312"/>
                <w:bCs/>
                <w:color w:val="000000"/>
                <w:sz w:val="18"/>
                <w:szCs w:val="18"/>
                <w:highlight w:val="none"/>
                <w:lang w:val="en-US" w:eastAsia="zh-CN"/>
              </w:rPr>
              <w:t xml:space="preserve">82.50 </w:t>
            </w:r>
          </w:p>
        </w:tc>
        <w:tc>
          <w:tcPr>
            <w:tcW w:w="637"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rPr>
                <w:rFonts w:hint="eastAsia" w:ascii="仿宋_GB2312" w:hAnsi="仿宋_GB2312" w:eastAsia="仿宋_GB2312" w:cs="仿宋_GB2312"/>
                <w:bCs/>
                <w:color w:val="000000"/>
                <w:sz w:val="18"/>
                <w:szCs w:val="18"/>
                <w:highlight w:val="none"/>
              </w:rPr>
            </w:pPr>
            <w:r>
              <w:rPr>
                <w:rFonts w:hint="eastAsia" w:ascii="仿宋_GB2312" w:hAnsi="仿宋_GB2312" w:eastAsia="仿宋_GB2312" w:cs="仿宋_GB2312"/>
                <w:bCs/>
                <w:color w:val="000000"/>
                <w:sz w:val="18"/>
                <w:szCs w:val="18"/>
                <w:highlight w:val="none"/>
                <w:lang w:val="en-US" w:eastAsia="zh-CN"/>
              </w:rPr>
              <w:t xml:space="preserve">82.50 </w:t>
            </w:r>
          </w:p>
        </w:tc>
        <w:tc>
          <w:tcPr>
            <w:tcW w:w="618"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rPr>
                <w:rFonts w:hint="eastAsia" w:ascii="仿宋_GB2312" w:hAnsi="仿宋_GB2312" w:eastAsia="仿宋_GB2312" w:cs="仿宋_GB2312"/>
                <w:bCs/>
                <w:color w:val="000000"/>
                <w:sz w:val="18"/>
                <w:szCs w:val="18"/>
                <w:highlight w:val="none"/>
              </w:rPr>
            </w:pPr>
            <w:r>
              <w:rPr>
                <w:rFonts w:hint="eastAsia" w:ascii="仿宋_GB2312" w:hAnsi="仿宋_GB2312" w:eastAsia="仿宋_GB2312" w:cs="仿宋_GB2312"/>
                <w:bCs/>
                <w:color w:val="000000"/>
                <w:sz w:val="18"/>
                <w:szCs w:val="18"/>
                <w:highlight w:val="none"/>
                <w:lang w:val="en-US" w:eastAsia="zh-CN"/>
              </w:rPr>
              <w:t xml:space="preserve">82.50 </w:t>
            </w:r>
          </w:p>
        </w:tc>
        <w:tc>
          <w:tcPr>
            <w:tcW w:w="555"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rPr>
                <w:rFonts w:hint="eastAsia" w:ascii="仿宋_GB2312" w:hAnsi="仿宋_GB2312" w:eastAsia="仿宋_GB2312" w:cs="仿宋_GB2312"/>
                <w:bCs/>
                <w:color w:val="000000"/>
                <w:sz w:val="18"/>
                <w:szCs w:val="18"/>
                <w:highlight w:val="none"/>
              </w:rPr>
            </w:pPr>
          </w:p>
        </w:tc>
        <w:tc>
          <w:tcPr>
            <w:tcW w:w="585"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rPr>
                <w:rFonts w:hint="eastAsia" w:ascii="仿宋_GB2312" w:hAnsi="仿宋_GB2312" w:eastAsia="仿宋_GB2312" w:cs="仿宋_GB2312"/>
                <w:bCs/>
                <w:color w:val="000000"/>
                <w:sz w:val="18"/>
                <w:szCs w:val="18"/>
                <w:highlight w:val="none"/>
              </w:rPr>
            </w:pPr>
          </w:p>
        </w:tc>
        <w:tc>
          <w:tcPr>
            <w:tcW w:w="690"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rPr>
                <w:rFonts w:hint="default" w:ascii="仿宋_GB2312" w:hAnsi="仿宋_GB2312" w:eastAsia="仿宋_GB2312" w:cs="仿宋_GB2312"/>
                <w:bCs/>
                <w:color w:val="000000"/>
                <w:sz w:val="18"/>
                <w:szCs w:val="18"/>
                <w:highlight w:val="none"/>
                <w:lang w:val="en-US" w:eastAsia="zh-CN"/>
              </w:rPr>
            </w:pPr>
            <w:r>
              <w:rPr>
                <w:rFonts w:hint="eastAsia" w:ascii="仿宋_GB2312" w:hAnsi="仿宋_GB2312" w:eastAsia="仿宋_GB2312" w:cs="仿宋_GB2312"/>
                <w:bCs/>
                <w:color w:val="000000"/>
                <w:sz w:val="18"/>
                <w:szCs w:val="18"/>
                <w:highlight w:val="none"/>
                <w:lang w:val="en-US" w:eastAsia="zh-CN"/>
              </w:rPr>
              <w:t xml:space="preserve">61.50 </w:t>
            </w:r>
          </w:p>
        </w:tc>
        <w:tc>
          <w:tcPr>
            <w:tcW w:w="648"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rPr>
                <w:rFonts w:hint="default" w:ascii="仿宋_GB2312" w:hAnsi="仿宋_GB2312" w:eastAsia="仿宋_GB2312" w:cs="仿宋_GB2312"/>
                <w:bCs/>
                <w:color w:val="000000"/>
                <w:sz w:val="18"/>
                <w:szCs w:val="18"/>
                <w:highlight w:val="none"/>
                <w:lang w:val="en-US"/>
              </w:rPr>
            </w:pPr>
            <w:r>
              <w:rPr>
                <w:rFonts w:hint="eastAsia" w:ascii="仿宋_GB2312" w:hAnsi="仿宋_GB2312" w:eastAsia="仿宋_GB2312" w:cs="仿宋_GB2312"/>
                <w:bCs/>
                <w:color w:val="000000"/>
                <w:sz w:val="18"/>
                <w:szCs w:val="18"/>
                <w:highlight w:val="none"/>
                <w:lang w:val="en-US" w:eastAsia="zh-CN"/>
              </w:rPr>
              <w:t xml:space="preserve">61.50 </w:t>
            </w:r>
          </w:p>
        </w:tc>
        <w:tc>
          <w:tcPr>
            <w:tcW w:w="627"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rPr>
                <w:rFonts w:hint="eastAsia" w:ascii="仿宋_GB2312" w:hAnsi="仿宋_GB2312" w:eastAsia="仿宋_GB2312" w:cs="仿宋_GB2312"/>
                <w:bCs/>
                <w:color w:val="000000"/>
                <w:sz w:val="18"/>
                <w:szCs w:val="18"/>
                <w:highlight w:val="none"/>
              </w:rPr>
            </w:pPr>
            <w:r>
              <w:rPr>
                <w:rFonts w:hint="eastAsia" w:ascii="仿宋_GB2312" w:hAnsi="仿宋_GB2312" w:eastAsia="仿宋_GB2312" w:cs="仿宋_GB2312"/>
                <w:bCs/>
                <w:color w:val="000000"/>
                <w:sz w:val="18"/>
                <w:szCs w:val="18"/>
                <w:highlight w:val="none"/>
                <w:lang w:val="en-US" w:eastAsia="zh-CN"/>
              </w:rPr>
              <w:t xml:space="preserve">27.00 </w:t>
            </w:r>
          </w:p>
        </w:tc>
        <w:tc>
          <w:tcPr>
            <w:tcW w:w="615"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rPr>
                <w:rFonts w:hint="eastAsia" w:ascii="仿宋_GB2312" w:hAnsi="仿宋_GB2312" w:eastAsia="仿宋_GB2312" w:cs="仿宋_GB2312"/>
                <w:bCs/>
                <w:color w:val="000000"/>
                <w:sz w:val="18"/>
                <w:szCs w:val="18"/>
                <w:highlight w:val="none"/>
              </w:rPr>
            </w:pPr>
            <w:r>
              <w:rPr>
                <w:rFonts w:hint="eastAsia" w:ascii="仿宋_GB2312" w:hAnsi="仿宋_GB2312" w:eastAsia="仿宋_GB2312" w:cs="仿宋_GB2312"/>
                <w:bCs/>
                <w:color w:val="000000"/>
                <w:sz w:val="18"/>
                <w:szCs w:val="18"/>
                <w:highlight w:val="none"/>
                <w:lang w:val="en-US" w:eastAsia="zh-CN"/>
              </w:rPr>
              <w:t xml:space="preserve">27.00 </w:t>
            </w:r>
          </w:p>
        </w:tc>
        <w:tc>
          <w:tcPr>
            <w:tcW w:w="534"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rPr>
                <w:rFonts w:hint="eastAsia" w:ascii="仿宋_GB2312" w:hAnsi="仿宋_GB2312" w:eastAsia="仿宋_GB2312" w:cs="仿宋_GB2312"/>
                <w:bCs/>
                <w:color w:val="000000"/>
                <w:sz w:val="18"/>
                <w:szCs w:val="18"/>
                <w:highlight w:val="none"/>
              </w:rPr>
            </w:pPr>
            <w:r>
              <w:rPr>
                <w:rFonts w:hint="eastAsia" w:ascii="仿宋_GB2312" w:hAnsi="仿宋_GB2312" w:eastAsia="仿宋_GB2312" w:cs="仿宋_GB2312"/>
                <w:bCs/>
                <w:color w:val="000000"/>
                <w:sz w:val="18"/>
                <w:szCs w:val="18"/>
                <w:highlight w:val="none"/>
                <w:lang w:val="en-US" w:eastAsia="zh-CN"/>
              </w:rPr>
              <w:t xml:space="preserve">3.00 </w:t>
            </w:r>
          </w:p>
        </w:tc>
        <w:tc>
          <w:tcPr>
            <w:tcW w:w="525"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rPr>
                <w:rFonts w:hint="eastAsia" w:ascii="仿宋_GB2312" w:hAnsi="仿宋_GB2312" w:eastAsia="仿宋_GB2312" w:cs="仿宋_GB2312"/>
                <w:bCs/>
                <w:color w:val="000000"/>
                <w:sz w:val="18"/>
                <w:szCs w:val="18"/>
                <w:highlight w:val="none"/>
              </w:rPr>
            </w:pPr>
            <w:r>
              <w:rPr>
                <w:rFonts w:hint="eastAsia" w:ascii="仿宋_GB2312" w:hAnsi="仿宋_GB2312" w:eastAsia="仿宋_GB2312" w:cs="仿宋_GB2312"/>
                <w:bCs/>
                <w:color w:val="000000"/>
                <w:sz w:val="18"/>
                <w:szCs w:val="18"/>
                <w:highlight w:val="none"/>
                <w:lang w:val="en-US" w:eastAsia="zh-CN"/>
              </w:rPr>
              <w:t xml:space="preserve">3.00 </w:t>
            </w:r>
          </w:p>
        </w:tc>
        <w:tc>
          <w:tcPr>
            <w:tcW w:w="666"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rPr>
                <w:rFonts w:hint="eastAsia" w:ascii="仿宋_GB2312" w:hAnsi="仿宋_GB2312" w:eastAsia="仿宋_GB2312" w:cs="仿宋_GB2312"/>
                <w:bCs/>
                <w:color w:val="000000"/>
                <w:sz w:val="18"/>
                <w:szCs w:val="18"/>
                <w:highlight w:val="none"/>
              </w:rPr>
            </w:pPr>
            <w:r>
              <w:rPr>
                <w:rFonts w:hint="eastAsia" w:ascii="仿宋_GB2312" w:hAnsi="仿宋_GB2312" w:eastAsia="仿宋_GB2312" w:cs="仿宋_GB2312"/>
                <w:bCs/>
                <w:color w:val="000000"/>
                <w:sz w:val="18"/>
                <w:szCs w:val="18"/>
                <w:highlight w:val="none"/>
                <w:lang w:val="en-US" w:eastAsia="zh-CN"/>
              </w:rPr>
              <w:t xml:space="preserve">31.50 </w:t>
            </w:r>
          </w:p>
        </w:tc>
        <w:tc>
          <w:tcPr>
            <w:tcW w:w="642"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rPr>
                <w:rFonts w:hint="eastAsia" w:ascii="仿宋_GB2312" w:hAnsi="仿宋_GB2312" w:eastAsia="仿宋_GB2312" w:cs="仿宋_GB2312"/>
                <w:bCs/>
                <w:color w:val="000000"/>
                <w:sz w:val="18"/>
                <w:szCs w:val="18"/>
                <w:highlight w:val="none"/>
              </w:rPr>
            </w:pPr>
            <w:r>
              <w:rPr>
                <w:rFonts w:hint="eastAsia" w:ascii="仿宋_GB2312" w:hAnsi="仿宋_GB2312" w:eastAsia="仿宋_GB2312" w:cs="仿宋_GB2312"/>
                <w:bCs/>
                <w:color w:val="000000"/>
                <w:sz w:val="18"/>
                <w:szCs w:val="18"/>
                <w:highlight w:val="none"/>
                <w:lang w:val="en-US" w:eastAsia="zh-CN"/>
              </w:rPr>
              <w:t xml:space="preserve">31.50 </w:t>
            </w:r>
          </w:p>
        </w:tc>
        <w:tc>
          <w:tcPr>
            <w:tcW w:w="450"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rPr>
                <w:rFonts w:hint="eastAsia" w:ascii="仿宋_GB2312" w:hAnsi="仿宋_GB2312" w:eastAsia="仿宋_GB2312" w:cs="仿宋_GB2312"/>
                <w:bCs/>
                <w:color w:val="000000"/>
                <w:sz w:val="18"/>
                <w:szCs w:val="18"/>
                <w:highlight w:val="none"/>
              </w:rPr>
            </w:pPr>
          </w:p>
        </w:tc>
        <w:tc>
          <w:tcPr>
            <w:tcW w:w="483"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rPr>
                <w:rFonts w:hint="eastAsia" w:ascii="仿宋_GB2312" w:hAnsi="仿宋_GB2312" w:eastAsia="仿宋_GB2312" w:cs="仿宋_GB2312"/>
                <w:bCs/>
                <w:color w:val="000000"/>
                <w:sz w:val="18"/>
                <w:szCs w:val="18"/>
                <w:highlight w:val="none"/>
              </w:rPr>
            </w:pPr>
          </w:p>
        </w:tc>
        <w:tc>
          <w:tcPr>
            <w:tcW w:w="660"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rPr>
                <w:rFonts w:hint="eastAsia" w:ascii="仿宋_GB2312" w:hAnsi="仿宋_GB2312" w:eastAsia="仿宋_GB2312" w:cs="仿宋_GB2312"/>
                <w:bCs/>
                <w:color w:val="000000"/>
                <w:sz w:val="18"/>
                <w:szCs w:val="18"/>
                <w:highlight w:val="none"/>
              </w:rPr>
            </w:pPr>
          </w:p>
        </w:tc>
        <w:tc>
          <w:tcPr>
            <w:tcW w:w="846"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rPr>
                <w:rFonts w:hint="eastAsia" w:ascii="仿宋_GB2312" w:hAnsi="仿宋_GB2312" w:eastAsia="仿宋_GB2312" w:cs="仿宋_GB2312"/>
                <w:bCs/>
                <w:color w:val="000000"/>
                <w:sz w:val="18"/>
                <w:szCs w:val="18"/>
                <w:highlight w:val="none"/>
              </w:rPr>
            </w:pPr>
            <w:r>
              <w:rPr>
                <w:rFonts w:hint="eastAsia" w:ascii="仿宋_GB2312" w:hAnsi="仿宋_GB2312" w:eastAsia="仿宋_GB2312" w:cs="仿宋_GB2312"/>
                <w:bCs/>
                <w:color w:val="000000"/>
                <w:sz w:val="18"/>
                <w:szCs w:val="18"/>
                <w:highlight w:val="none"/>
                <w:lang w:val="en-US" w:eastAsia="zh-CN"/>
              </w:rPr>
              <w:t>74.55%</w:t>
            </w:r>
          </w:p>
        </w:tc>
        <w:tc>
          <w:tcPr>
            <w:tcW w:w="673"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rPr>
                <w:rFonts w:hint="default" w:ascii="仿宋_GB2312" w:hAnsi="仿宋_GB2312" w:eastAsia="仿宋_GB2312" w:cs="仿宋_GB2312"/>
                <w:bCs/>
                <w:color w:val="000000"/>
                <w:sz w:val="18"/>
                <w:szCs w:val="18"/>
                <w:highlight w:val="none"/>
                <w:lang w:val="en-US" w:eastAsia="zh-CN"/>
              </w:rPr>
            </w:pPr>
            <w:r>
              <w:rPr>
                <w:rFonts w:hint="eastAsia" w:ascii="仿宋_GB2312" w:hAnsi="仿宋_GB2312" w:eastAsia="仿宋_GB2312" w:cs="仿宋_GB2312"/>
                <w:bCs/>
                <w:color w:val="000000"/>
                <w:sz w:val="18"/>
                <w:szCs w:val="18"/>
                <w:highlight w:val="none"/>
                <w:lang w:val="en-US" w:eastAsia="zh-CN"/>
              </w:rPr>
              <w:t xml:space="preserve">-21.00 </w:t>
            </w:r>
          </w:p>
        </w:tc>
        <w:tc>
          <w:tcPr>
            <w:tcW w:w="488"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rPr>
                <w:rFonts w:hint="eastAsia" w:ascii="仿宋_GB2312" w:hAnsi="仿宋_GB2312" w:eastAsia="仿宋_GB2312" w:cs="仿宋_GB2312"/>
                <w:bCs/>
                <w:color w:val="000000"/>
                <w:sz w:val="18"/>
                <w:szCs w:val="18"/>
                <w:highlight w:val="none"/>
                <w:lang w:val="en-US" w:eastAsia="zh-CN"/>
              </w:rPr>
            </w:pPr>
            <w:r>
              <w:rPr>
                <w:rFonts w:hint="eastAsia" w:ascii="仿宋_GB2312" w:hAnsi="仿宋_GB2312" w:eastAsia="仿宋_GB2312" w:cs="仿宋_GB2312"/>
                <w:bCs/>
                <w:color w:val="000000"/>
                <w:sz w:val="18"/>
                <w:szCs w:val="18"/>
                <w:highlight w:val="none"/>
                <w:lang w:val="en-US" w:eastAsia="zh-CN"/>
              </w:rPr>
              <w:t>节约支出</w:t>
            </w:r>
          </w:p>
        </w:tc>
        <w:tc>
          <w:tcPr>
            <w:tcW w:w="586"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rPr>
                <w:rFonts w:hint="eastAsia" w:ascii="仿宋_GB2312" w:hAnsi="仿宋_GB2312" w:eastAsia="仿宋_GB2312" w:cs="仿宋_GB2312"/>
                <w:bCs/>
                <w:color w:val="000000"/>
                <w:sz w:val="18"/>
                <w:szCs w:val="18"/>
                <w:highlight w:val="none"/>
              </w:rPr>
            </w:pPr>
          </w:p>
        </w:tc>
        <w:tc>
          <w:tcPr>
            <w:tcW w:w="765" w:type="dxa"/>
            <w:gridSpan w:val="2"/>
            <w:tcBorders>
              <w:top w:val="single" w:color="auto" w:sz="4" w:space="0"/>
              <w:left w:val="single" w:color="auto" w:sz="4" w:space="0"/>
              <w:bottom w:val="single" w:color="auto" w:sz="4" w:space="0"/>
              <w:right w:val="single" w:color="auto" w:sz="4" w:space="0"/>
            </w:tcBorders>
            <w:noWrap w:val="0"/>
            <w:vAlign w:val="center"/>
          </w:tcPr>
          <w:p>
            <w:pPr>
              <w:autoSpaceDN w:val="0"/>
              <w:jc w:val="center"/>
              <w:rPr>
                <w:rFonts w:hint="default" w:ascii="仿宋_GB2312" w:hAnsi="仿宋_GB2312" w:eastAsia="仿宋_GB2312" w:cs="仿宋_GB2312"/>
                <w:bCs/>
                <w:color w:val="000000"/>
                <w:sz w:val="18"/>
                <w:szCs w:val="18"/>
                <w:highlight w:val="none"/>
                <w:lang w:val="en-US" w:eastAsia="zh-CN"/>
              </w:rPr>
            </w:pPr>
            <w:r>
              <w:rPr>
                <w:rFonts w:hint="eastAsia" w:ascii="仿宋_GB2312" w:hAnsi="仿宋_GB2312" w:eastAsia="仿宋_GB2312" w:cs="仿宋_GB2312"/>
                <w:bCs/>
                <w:color w:val="000000"/>
                <w:sz w:val="18"/>
                <w:szCs w:val="18"/>
                <w:highlight w:val="none"/>
                <w:lang w:val="en-US" w:eastAsia="zh-CN"/>
              </w:rPr>
              <w:t>结余21万元已由北京市财政局收回</w:t>
            </w:r>
          </w:p>
        </w:tc>
      </w:tr>
      <w:tr>
        <w:tblPrEx>
          <w:tblCellMar>
            <w:top w:w="0" w:type="dxa"/>
            <w:left w:w="30" w:type="dxa"/>
            <w:bottom w:w="0" w:type="dxa"/>
            <w:right w:w="30" w:type="dxa"/>
          </w:tblCellMar>
        </w:tblPrEx>
        <w:trPr>
          <w:trHeight w:val="231" w:hRule="atLeast"/>
        </w:trPr>
        <w:tc>
          <w:tcPr>
            <w:tcW w:w="91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kern w:val="2"/>
                <w:sz w:val="24"/>
                <w:szCs w:val="24"/>
                <w:highlight w:val="none"/>
                <w:u w:val="none"/>
                <w:lang w:val="en-US" w:eastAsia="zh-CN" w:bidi="ar-SA"/>
              </w:rPr>
            </w:pPr>
            <w:r>
              <w:rPr>
                <w:rFonts w:hint="eastAsia" w:ascii="仿宋_GB2312" w:hAnsi="仿宋_GB2312" w:eastAsia="仿宋_GB2312" w:cs="仿宋_GB2312"/>
                <w:sz w:val="18"/>
                <w:szCs w:val="18"/>
                <w:highlight w:val="none"/>
                <w:lang w:val="en-US" w:eastAsia="zh-CN"/>
              </w:rPr>
              <w:t>委托业务费-改革督察第三方评估经费</w:t>
            </w:r>
          </w:p>
        </w:tc>
        <w:tc>
          <w:tcPr>
            <w:tcW w:w="330"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rPr>
                <w:rFonts w:hint="eastAsia" w:ascii="仿宋_GB2312" w:hAnsi="仿宋_GB2312" w:eastAsia="仿宋_GB2312" w:cs="仿宋_GB2312"/>
                <w:bCs/>
                <w:color w:val="000000"/>
                <w:sz w:val="18"/>
                <w:szCs w:val="18"/>
                <w:highlight w:val="none"/>
                <w:lang w:val="en-US" w:eastAsia="zh-CN"/>
              </w:rPr>
            </w:pPr>
            <w:r>
              <w:rPr>
                <w:rFonts w:hint="eastAsia" w:ascii="仿宋_GB2312" w:hAnsi="仿宋_GB2312" w:eastAsia="仿宋_GB2312" w:cs="仿宋_GB2312"/>
                <w:bCs/>
                <w:color w:val="000000"/>
                <w:sz w:val="18"/>
                <w:szCs w:val="18"/>
                <w:highlight w:val="none"/>
                <w:lang w:val="en-US" w:eastAsia="zh-CN"/>
              </w:rPr>
              <w:t>2</w:t>
            </w:r>
          </w:p>
        </w:tc>
        <w:tc>
          <w:tcPr>
            <w:tcW w:w="672"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rPr>
                <w:rFonts w:hint="eastAsia" w:ascii="仿宋_GB2312" w:hAnsi="仿宋_GB2312" w:eastAsia="仿宋_GB2312" w:cs="仿宋_GB2312"/>
                <w:bCs/>
                <w:color w:val="000000"/>
                <w:sz w:val="18"/>
                <w:szCs w:val="18"/>
                <w:highlight w:val="none"/>
              </w:rPr>
            </w:pPr>
            <w:r>
              <w:rPr>
                <w:rFonts w:hint="eastAsia" w:ascii="仿宋_GB2312" w:hAnsi="仿宋_GB2312" w:eastAsia="仿宋_GB2312" w:cs="仿宋_GB2312"/>
                <w:bCs/>
                <w:color w:val="000000"/>
                <w:sz w:val="18"/>
                <w:szCs w:val="18"/>
                <w:highlight w:val="none"/>
                <w:lang w:val="en-US" w:eastAsia="zh-CN"/>
              </w:rPr>
              <w:t xml:space="preserve">82.50 </w:t>
            </w:r>
          </w:p>
        </w:tc>
        <w:tc>
          <w:tcPr>
            <w:tcW w:w="678"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rPr>
                <w:rFonts w:hint="eastAsia" w:ascii="仿宋_GB2312" w:hAnsi="仿宋_GB2312" w:eastAsia="仿宋_GB2312" w:cs="仿宋_GB2312"/>
                <w:bCs/>
                <w:color w:val="000000"/>
                <w:sz w:val="18"/>
                <w:szCs w:val="18"/>
                <w:highlight w:val="none"/>
              </w:rPr>
            </w:pPr>
            <w:r>
              <w:rPr>
                <w:rFonts w:hint="eastAsia" w:ascii="仿宋_GB2312" w:hAnsi="仿宋_GB2312" w:eastAsia="仿宋_GB2312" w:cs="仿宋_GB2312"/>
                <w:bCs/>
                <w:color w:val="000000"/>
                <w:sz w:val="18"/>
                <w:szCs w:val="18"/>
                <w:highlight w:val="none"/>
                <w:lang w:val="en-US" w:eastAsia="zh-CN"/>
              </w:rPr>
              <w:t xml:space="preserve">82.50 </w:t>
            </w:r>
          </w:p>
        </w:tc>
        <w:tc>
          <w:tcPr>
            <w:tcW w:w="637"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rPr>
                <w:rFonts w:hint="eastAsia" w:ascii="仿宋_GB2312" w:hAnsi="仿宋_GB2312" w:eastAsia="仿宋_GB2312" w:cs="仿宋_GB2312"/>
                <w:bCs/>
                <w:color w:val="000000"/>
                <w:sz w:val="18"/>
                <w:szCs w:val="18"/>
                <w:highlight w:val="none"/>
              </w:rPr>
            </w:pPr>
            <w:r>
              <w:rPr>
                <w:rFonts w:hint="eastAsia" w:ascii="仿宋_GB2312" w:hAnsi="仿宋_GB2312" w:eastAsia="仿宋_GB2312" w:cs="仿宋_GB2312"/>
                <w:bCs/>
                <w:color w:val="000000"/>
                <w:sz w:val="18"/>
                <w:szCs w:val="18"/>
                <w:highlight w:val="none"/>
                <w:lang w:val="en-US" w:eastAsia="zh-CN"/>
              </w:rPr>
              <w:t xml:space="preserve">82.50 </w:t>
            </w:r>
          </w:p>
        </w:tc>
        <w:tc>
          <w:tcPr>
            <w:tcW w:w="618"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rPr>
                <w:rFonts w:hint="eastAsia" w:ascii="仿宋_GB2312" w:hAnsi="仿宋_GB2312" w:eastAsia="仿宋_GB2312" w:cs="仿宋_GB2312"/>
                <w:bCs/>
                <w:color w:val="000000"/>
                <w:sz w:val="18"/>
                <w:szCs w:val="18"/>
                <w:highlight w:val="none"/>
              </w:rPr>
            </w:pPr>
            <w:r>
              <w:rPr>
                <w:rFonts w:hint="eastAsia" w:ascii="仿宋_GB2312" w:hAnsi="仿宋_GB2312" w:eastAsia="仿宋_GB2312" w:cs="仿宋_GB2312"/>
                <w:bCs/>
                <w:color w:val="000000"/>
                <w:sz w:val="18"/>
                <w:szCs w:val="18"/>
                <w:highlight w:val="none"/>
                <w:lang w:val="en-US" w:eastAsia="zh-CN"/>
              </w:rPr>
              <w:t xml:space="preserve">82.50 </w:t>
            </w:r>
          </w:p>
        </w:tc>
        <w:tc>
          <w:tcPr>
            <w:tcW w:w="555"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rPr>
                <w:rFonts w:hint="eastAsia" w:ascii="仿宋_GB2312" w:hAnsi="仿宋_GB2312" w:eastAsia="仿宋_GB2312" w:cs="仿宋_GB2312"/>
                <w:bCs/>
                <w:color w:val="000000"/>
                <w:sz w:val="18"/>
                <w:szCs w:val="18"/>
                <w:highlight w:val="none"/>
              </w:rPr>
            </w:pPr>
          </w:p>
        </w:tc>
        <w:tc>
          <w:tcPr>
            <w:tcW w:w="585"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rPr>
                <w:rFonts w:hint="eastAsia" w:ascii="仿宋_GB2312" w:hAnsi="仿宋_GB2312" w:eastAsia="仿宋_GB2312" w:cs="仿宋_GB2312"/>
                <w:bCs/>
                <w:color w:val="000000"/>
                <w:sz w:val="18"/>
                <w:szCs w:val="18"/>
                <w:highlight w:val="none"/>
              </w:rPr>
            </w:pPr>
          </w:p>
        </w:tc>
        <w:tc>
          <w:tcPr>
            <w:tcW w:w="690"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rPr>
                <w:rFonts w:hint="eastAsia" w:ascii="仿宋_GB2312" w:hAnsi="仿宋_GB2312" w:eastAsia="仿宋_GB2312" w:cs="仿宋_GB2312"/>
                <w:bCs/>
                <w:color w:val="000000"/>
                <w:sz w:val="18"/>
                <w:szCs w:val="18"/>
                <w:highlight w:val="none"/>
              </w:rPr>
            </w:pPr>
            <w:r>
              <w:rPr>
                <w:rFonts w:hint="eastAsia" w:ascii="仿宋_GB2312" w:hAnsi="仿宋_GB2312" w:eastAsia="仿宋_GB2312" w:cs="仿宋_GB2312"/>
                <w:bCs/>
                <w:color w:val="000000"/>
                <w:sz w:val="18"/>
                <w:szCs w:val="18"/>
                <w:highlight w:val="none"/>
                <w:lang w:val="en-US" w:eastAsia="zh-CN"/>
              </w:rPr>
              <w:t xml:space="preserve">61.50 </w:t>
            </w:r>
          </w:p>
        </w:tc>
        <w:tc>
          <w:tcPr>
            <w:tcW w:w="648"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rPr>
                <w:rFonts w:hint="eastAsia" w:ascii="仿宋_GB2312" w:hAnsi="仿宋_GB2312" w:eastAsia="仿宋_GB2312" w:cs="仿宋_GB2312"/>
                <w:bCs/>
                <w:color w:val="000000"/>
                <w:sz w:val="18"/>
                <w:szCs w:val="18"/>
                <w:highlight w:val="none"/>
              </w:rPr>
            </w:pPr>
            <w:r>
              <w:rPr>
                <w:rFonts w:hint="eastAsia" w:ascii="仿宋_GB2312" w:hAnsi="仿宋_GB2312" w:eastAsia="仿宋_GB2312" w:cs="仿宋_GB2312"/>
                <w:bCs/>
                <w:color w:val="000000"/>
                <w:sz w:val="18"/>
                <w:szCs w:val="18"/>
                <w:highlight w:val="none"/>
                <w:lang w:val="en-US" w:eastAsia="zh-CN"/>
              </w:rPr>
              <w:t xml:space="preserve">61.50 </w:t>
            </w:r>
          </w:p>
        </w:tc>
        <w:tc>
          <w:tcPr>
            <w:tcW w:w="627"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rPr>
                <w:rFonts w:hint="eastAsia" w:ascii="仿宋_GB2312" w:hAnsi="仿宋_GB2312" w:eastAsia="仿宋_GB2312" w:cs="仿宋_GB2312"/>
                <w:bCs/>
                <w:color w:val="000000"/>
                <w:sz w:val="18"/>
                <w:szCs w:val="18"/>
                <w:highlight w:val="none"/>
              </w:rPr>
            </w:pPr>
            <w:r>
              <w:rPr>
                <w:rFonts w:hint="eastAsia" w:ascii="仿宋_GB2312" w:hAnsi="仿宋_GB2312" w:eastAsia="仿宋_GB2312" w:cs="仿宋_GB2312"/>
                <w:bCs/>
                <w:color w:val="000000"/>
                <w:sz w:val="18"/>
                <w:szCs w:val="18"/>
                <w:highlight w:val="none"/>
                <w:lang w:val="en-US" w:eastAsia="zh-CN"/>
              </w:rPr>
              <w:t xml:space="preserve">27.00 </w:t>
            </w:r>
          </w:p>
        </w:tc>
        <w:tc>
          <w:tcPr>
            <w:tcW w:w="615"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rPr>
                <w:rFonts w:hint="eastAsia" w:ascii="仿宋_GB2312" w:hAnsi="仿宋_GB2312" w:eastAsia="仿宋_GB2312" w:cs="仿宋_GB2312"/>
                <w:bCs/>
                <w:color w:val="000000"/>
                <w:sz w:val="18"/>
                <w:szCs w:val="18"/>
                <w:highlight w:val="none"/>
              </w:rPr>
            </w:pPr>
            <w:r>
              <w:rPr>
                <w:rFonts w:hint="eastAsia" w:ascii="仿宋_GB2312" w:hAnsi="仿宋_GB2312" w:eastAsia="仿宋_GB2312" w:cs="仿宋_GB2312"/>
                <w:bCs/>
                <w:color w:val="000000"/>
                <w:sz w:val="18"/>
                <w:szCs w:val="18"/>
                <w:highlight w:val="none"/>
                <w:lang w:val="en-US" w:eastAsia="zh-CN"/>
              </w:rPr>
              <w:t xml:space="preserve">27.00 </w:t>
            </w:r>
          </w:p>
        </w:tc>
        <w:tc>
          <w:tcPr>
            <w:tcW w:w="534"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rPr>
                <w:rFonts w:hint="eastAsia" w:ascii="仿宋_GB2312" w:hAnsi="仿宋_GB2312" w:eastAsia="仿宋_GB2312" w:cs="仿宋_GB2312"/>
                <w:bCs/>
                <w:color w:val="000000"/>
                <w:sz w:val="18"/>
                <w:szCs w:val="18"/>
                <w:highlight w:val="none"/>
              </w:rPr>
            </w:pPr>
            <w:r>
              <w:rPr>
                <w:rFonts w:hint="eastAsia" w:ascii="仿宋_GB2312" w:hAnsi="仿宋_GB2312" w:eastAsia="仿宋_GB2312" w:cs="仿宋_GB2312"/>
                <w:bCs/>
                <w:color w:val="000000"/>
                <w:sz w:val="18"/>
                <w:szCs w:val="18"/>
                <w:highlight w:val="none"/>
                <w:lang w:val="en-US" w:eastAsia="zh-CN"/>
              </w:rPr>
              <w:t xml:space="preserve">3.00 </w:t>
            </w:r>
          </w:p>
        </w:tc>
        <w:tc>
          <w:tcPr>
            <w:tcW w:w="525"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rPr>
                <w:rFonts w:hint="eastAsia" w:ascii="仿宋_GB2312" w:hAnsi="仿宋_GB2312" w:eastAsia="仿宋_GB2312" w:cs="仿宋_GB2312"/>
                <w:bCs/>
                <w:color w:val="000000"/>
                <w:sz w:val="18"/>
                <w:szCs w:val="18"/>
                <w:highlight w:val="none"/>
              </w:rPr>
            </w:pPr>
            <w:r>
              <w:rPr>
                <w:rFonts w:hint="eastAsia" w:ascii="仿宋_GB2312" w:hAnsi="仿宋_GB2312" w:eastAsia="仿宋_GB2312" w:cs="仿宋_GB2312"/>
                <w:bCs/>
                <w:color w:val="000000"/>
                <w:sz w:val="18"/>
                <w:szCs w:val="18"/>
                <w:highlight w:val="none"/>
                <w:lang w:val="en-US" w:eastAsia="zh-CN"/>
              </w:rPr>
              <w:t xml:space="preserve">3.00 </w:t>
            </w:r>
          </w:p>
        </w:tc>
        <w:tc>
          <w:tcPr>
            <w:tcW w:w="666"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rPr>
                <w:rFonts w:hint="eastAsia" w:ascii="仿宋_GB2312" w:hAnsi="仿宋_GB2312" w:eastAsia="仿宋_GB2312" w:cs="仿宋_GB2312"/>
                <w:bCs/>
                <w:color w:val="000000"/>
                <w:sz w:val="18"/>
                <w:szCs w:val="18"/>
                <w:highlight w:val="none"/>
              </w:rPr>
            </w:pPr>
            <w:r>
              <w:rPr>
                <w:rFonts w:hint="eastAsia" w:ascii="仿宋_GB2312" w:hAnsi="仿宋_GB2312" w:eastAsia="仿宋_GB2312" w:cs="仿宋_GB2312"/>
                <w:bCs/>
                <w:color w:val="000000"/>
                <w:sz w:val="18"/>
                <w:szCs w:val="18"/>
                <w:highlight w:val="none"/>
                <w:lang w:val="en-US" w:eastAsia="zh-CN"/>
              </w:rPr>
              <w:t xml:space="preserve">31.50 </w:t>
            </w:r>
          </w:p>
        </w:tc>
        <w:tc>
          <w:tcPr>
            <w:tcW w:w="642"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rPr>
                <w:rFonts w:hint="eastAsia" w:ascii="仿宋_GB2312" w:hAnsi="仿宋_GB2312" w:eastAsia="仿宋_GB2312" w:cs="仿宋_GB2312"/>
                <w:bCs/>
                <w:color w:val="000000"/>
                <w:sz w:val="18"/>
                <w:szCs w:val="18"/>
                <w:highlight w:val="none"/>
              </w:rPr>
            </w:pPr>
            <w:r>
              <w:rPr>
                <w:rFonts w:hint="eastAsia" w:ascii="仿宋_GB2312" w:hAnsi="仿宋_GB2312" w:eastAsia="仿宋_GB2312" w:cs="仿宋_GB2312"/>
                <w:bCs/>
                <w:color w:val="000000"/>
                <w:sz w:val="18"/>
                <w:szCs w:val="18"/>
                <w:highlight w:val="none"/>
                <w:lang w:val="en-US" w:eastAsia="zh-CN"/>
              </w:rPr>
              <w:t xml:space="preserve">31.50 </w:t>
            </w:r>
          </w:p>
        </w:tc>
        <w:tc>
          <w:tcPr>
            <w:tcW w:w="450"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rPr>
                <w:rFonts w:hint="eastAsia" w:ascii="仿宋_GB2312" w:hAnsi="仿宋_GB2312" w:eastAsia="仿宋_GB2312" w:cs="仿宋_GB2312"/>
                <w:bCs/>
                <w:color w:val="000000"/>
                <w:sz w:val="18"/>
                <w:szCs w:val="18"/>
                <w:highlight w:val="none"/>
              </w:rPr>
            </w:pPr>
          </w:p>
        </w:tc>
        <w:tc>
          <w:tcPr>
            <w:tcW w:w="483"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rPr>
                <w:rFonts w:hint="eastAsia" w:ascii="仿宋_GB2312" w:hAnsi="仿宋_GB2312" w:eastAsia="仿宋_GB2312" w:cs="仿宋_GB2312"/>
                <w:bCs/>
                <w:color w:val="000000"/>
                <w:sz w:val="18"/>
                <w:szCs w:val="18"/>
                <w:highlight w:val="none"/>
              </w:rPr>
            </w:pPr>
          </w:p>
        </w:tc>
        <w:tc>
          <w:tcPr>
            <w:tcW w:w="660"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rPr>
                <w:rFonts w:hint="eastAsia" w:ascii="仿宋_GB2312" w:hAnsi="仿宋_GB2312" w:eastAsia="仿宋_GB2312" w:cs="仿宋_GB2312"/>
                <w:bCs/>
                <w:color w:val="000000"/>
                <w:sz w:val="18"/>
                <w:szCs w:val="18"/>
                <w:highlight w:val="none"/>
              </w:rPr>
            </w:pPr>
          </w:p>
        </w:tc>
        <w:tc>
          <w:tcPr>
            <w:tcW w:w="846"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rPr>
                <w:rFonts w:hint="eastAsia" w:ascii="仿宋_GB2312" w:hAnsi="仿宋_GB2312" w:eastAsia="仿宋_GB2312" w:cs="仿宋_GB2312"/>
                <w:bCs/>
                <w:color w:val="000000"/>
                <w:sz w:val="18"/>
                <w:szCs w:val="18"/>
                <w:highlight w:val="none"/>
              </w:rPr>
            </w:pPr>
            <w:r>
              <w:rPr>
                <w:rFonts w:hint="eastAsia" w:ascii="仿宋_GB2312" w:hAnsi="仿宋_GB2312" w:eastAsia="仿宋_GB2312" w:cs="仿宋_GB2312"/>
                <w:bCs/>
                <w:color w:val="000000"/>
                <w:sz w:val="18"/>
                <w:szCs w:val="18"/>
                <w:highlight w:val="none"/>
                <w:lang w:val="en-US" w:eastAsia="zh-CN"/>
              </w:rPr>
              <w:t>74.55%</w:t>
            </w:r>
          </w:p>
        </w:tc>
        <w:tc>
          <w:tcPr>
            <w:tcW w:w="673"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rPr>
                <w:rFonts w:hint="default" w:ascii="仿宋_GB2312" w:hAnsi="仿宋_GB2312" w:eastAsia="仿宋_GB2312" w:cs="仿宋_GB2312"/>
                <w:bCs/>
                <w:color w:val="000000"/>
                <w:sz w:val="18"/>
                <w:szCs w:val="18"/>
                <w:highlight w:val="none"/>
                <w:lang w:val="en-US" w:eastAsia="zh-CN"/>
              </w:rPr>
            </w:pPr>
            <w:r>
              <w:rPr>
                <w:rFonts w:hint="eastAsia" w:ascii="仿宋_GB2312" w:hAnsi="仿宋_GB2312" w:eastAsia="仿宋_GB2312" w:cs="仿宋_GB2312"/>
                <w:bCs/>
                <w:color w:val="000000"/>
                <w:sz w:val="18"/>
                <w:szCs w:val="18"/>
                <w:highlight w:val="none"/>
                <w:lang w:val="en-US" w:eastAsia="zh-CN"/>
              </w:rPr>
              <w:t xml:space="preserve">-21.00 </w:t>
            </w:r>
          </w:p>
        </w:tc>
        <w:tc>
          <w:tcPr>
            <w:tcW w:w="488"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rPr>
                <w:rFonts w:hint="eastAsia" w:ascii="仿宋_GB2312" w:hAnsi="仿宋_GB2312" w:eastAsia="仿宋_GB2312" w:cs="仿宋_GB2312"/>
                <w:bCs/>
                <w:color w:val="000000"/>
                <w:sz w:val="18"/>
                <w:szCs w:val="18"/>
                <w:highlight w:val="none"/>
              </w:rPr>
            </w:pPr>
            <w:r>
              <w:rPr>
                <w:rFonts w:hint="eastAsia" w:ascii="仿宋_GB2312" w:hAnsi="仿宋_GB2312" w:eastAsia="仿宋_GB2312" w:cs="仿宋_GB2312"/>
                <w:bCs/>
                <w:color w:val="000000"/>
                <w:sz w:val="18"/>
                <w:szCs w:val="18"/>
                <w:highlight w:val="none"/>
                <w:lang w:val="en-US" w:eastAsia="zh-CN"/>
              </w:rPr>
              <w:t>节约支出</w:t>
            </w:r>
          </w:p>
        </w:tc>
        <w:tc>
          <w:tcPr>
            <w:tcW w:w="586"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bCs/>
                <w:color w:val="000000"/>
                <w:sz w:val="18"/>
                <w:szCs w:val="18"/>
                <w:highlight w:val="none"/>
              </w:rPr>
            </w:pPr>
          </w:p>
        </w:tc>
        <w:tc>
          <w:tcPr>
            <w:tcW w:w="765"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bCs/>
                <w:color w:val="000000"/>
                <w:sz w:val="18"/>
                <w:szCs w:val="18"/>
                <w:highlight w:val="none"/>
              </w:rPr>
            </w:pPr>
          </w:p>
        </w:tc>
      </w:tr>
      <w:tr>
        <w:tblPrEx>
          <w:tblCellMar>
            <w:top w:w="0" w:type="dxa"/>
            <w:left w:w="30" w:type="dxa"/>
            <w:bottom w:w="0" w:type="dxa"/>
            <w:right w:w="30" w:type="dxa"/>
          </w:tblCellMar>
        </w:tblPrEx>
        <w:trPr>
          <w:trHeight w:val="231" w:hRule="atLeast"/>
        </w:trPr>
        <w:tc>
          <w:tcPr>
            <w:tcW w:w="911" w:type="dxa"/>
            <w:tcBorders>
              <w:top w:val="single" w:color="auto" w:sz="4" w:space="0"/>
              <w:left w:val="single" w:color="auto" w:sz="4" w:space="0"/>
              <w:bottom w:val="single" w:color="auto" w:sz="4" w:space="0"/>
              <w:right w:val="single" w:color="auto" w:sz="4" w:space="0"/>
            </w:tcBorders>
            <w:noWrap w:val="0"/>
            <w:vAlign w:val="top"/>
          </w:tcPr>
          <w:p>
            <w:pPr>
              <w:autoSpaceDN w:val="0"/>
              <w:spacing w:line="300" w:lineRule="exact"/>
              <w:jc w:val="center"/>
              <w:rPr>
                <w:rFonts w:ascii="仿宋_GB2312" w:hAnsi="仿宋_GB2312" w:eastAsia="仿宋_GB2312" w:cs="仿宋_GB2312"/>
                <w:bCs/>
                <w:color w:val="000000"/>
                <w:sz w:val="18"/>
                <w:szCs w:val="18"/>
                <w:highlight w:val="none"/>
              </w:rPr>
            </w:pPr>
          </w:p>
        </w:tc>
        <w:tc>
          <w:tcPr>
            <w:tcW w:w="330"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rPr>
                <w:rFonts w:hint="eastAsia" w:ascii="仿宋_GB2312" w:hAnsi="仿宋_GB2312" w:eastAsia="仿宋_GB2312" w:cs="仿宋_GB2312"/>
                <w:bCs/>
                <w:color w:val="000000"/>
                <w:sz w:val="18"/>
                <w:szCs w:val="18"/>
                <w:highlight w:val="none"/>
                <w:lang w:val="en-US" w:eastAsia="zh-CN"/>
              </w:rPr>
            </w:pPr>
            <w:r>
              <w:rPr>
                <w:rFonts w:hint="eastAsia" w:ascii="仿宋_GB2312" w:hAnsi="仿宋_GB2312" w:eastAsia="仿宋_GB2312" w:cs="仿宋_GB2312"/>
                <w:bCs/>
                <w:color w:val="000000"/>
                <w:sz w:val="18"/>
                <w:szCs w:val="18"/>
                <w:highlight w:val="none"/>
                <w:lang w:val="en-US" w:eastAsia="zh-CN"/>
              </w:rPr>
              <w:t>3</w:t>
            </w:r>
          </w:p>
        </w:tc>
        <w:tc>
          <w:tcPr>
            <w:tcW w:w="672"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rPr>
                <w:rFonts w:hint="eastAsia" w:ascii="仿宋_GB2312" w:hAnsi="仿宋_GB2312" w:eastAsia="仿宋_GB2312" w:cs="仿宋_GB2312"/>
                <w:bCs/>
                <w:color w:val="000000"/>
                <w:sz w:val="18"/>
                <w:szCs w:val="18"/>
                <w:highlight w:val="none"/>
              </w:rPr>
            </w:pPr>
          </w:p>
        </w:tc>
        <w:tc>
          <w:tcPr>
            <w:tcW w:w="678"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rPr>
                <w:rFonts w:hint="eastAsia" w:ascii="仿宋_GB2312" w:hAnsi="仿宋_GB2312" w:eastAsia="仿宋_GB2312" w:cs="仿宋_GB2312"/>
                <w:bCs/>
                <w:color w:val="000000"/>
                <w:sz w:val="18"/>
                <w:szCs w:val="18"/>
                <w:highlight w:val="none"/>
              </w:rPr>
            </w:pPr>
          </w:p>
        </w:tc>
        <w:tc>
          <w:tcPr>
            <w:tcW w:w="637"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rPr>
                <w:rFonts w:hint="eastAsia" w:ascii="仿宋_GB2312" w:hAnsi="仿宋_GB2312" w:eastAsia="仿宋_GB2312" w:cs="仿宋_GB2312"/>
                <w:bCs/>
                <w:color w:val="000000"/>
                <w:sz w:val="18"/>
                <w:szCs w:val="18"/>
                <w:highlight w:val="none"/>
              </w:rPr>
            </w:pPr>
          </w:p>
        </w:tc>
        <w:tc>
          <w:tcPr>
            <w:tcW w:w="618"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rPr>
                <w:rFonts w:hint="eastAsia" w:ascii="仿宋_GB2312" w:hAnsi="仿宋_GB2312" w:eastAsia="仿宋_GB2312" w:cs="仿宋_GB2312"/>
                <w:bCs/>
                <w:color w:val="000000"/>
                <w:sz w:val="18"/>
                <w:szCs w:val="18"/>
                <w:highlight w:val="none"/>
              </w:rPr>
            </w:pPr>
          </w:p>
        </w:tc>
        <w:tc>
          <w:tcPr>
            <w:tcW w:w="55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bCs/>
                <w:color w:val="000000"/>
                <w:sz w:val="18"/>
                <w:szCs w:val="18"/>
                <w:highlight w:val="none"/>
              </w:rPr>
            </w:pPr>
          </w:p>
        </w:tc>
        <w:tc>
          <w:tcPr>
            <w:tcW w:w="58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bCs/>
                <w:color w:val="000000"/>
                <w:sz w:val="18"/>
                <w:szCs w:val="18"/>
                <w:highlight w:val="none"/>
              </w:rPr>
            </w:pPr>
          </w:p>
        </w:tc>
        <w:tc>
          <w:tcPr>
            <w:tcW w:w="690"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rPr>
                <w:rFonts w:hint="eastAsia" w:ascii="仿宋_GB2312" w:hAnsi="仿宋_GB2312" w:eastAsia="仿宋_GB2312" w:cs="仿宋_GB2312"/>
                <w:bCs/>
                <w:color w:val="000000"/>
                <w:sz w:val="18"/>
                <w:szCs w:val="18"/>
                <w:highlight w:val="none"/>
              </w:rPr>
            </w:pPr>
          </w:p>
        </w:tc>
        <w:tc>
          <w:tcPr>
            <w:tcW w:w="648"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rPr>
                <w:rFonts w:hint="eastAsia" w:ascii="仿宋_GB2312" w:hAnsi="仿宋_GB2312" w:eastAsia="仿宋_GB2312" w:cs="仿宋_GB2312"/>
                <w:bCs/>
                <w:color w:val="000000"/>
                <w:sz w:val="18"/>
                <w:szCs w:val="18"/>
                <w:highlight w:val="none"/>
              </w:rPr>
            </w:pPr>
          </w:p>
        </w:tc>
        <w:tc>
          <w:tcPr>
            <w:tcW w:w="627"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rPr>
                <w:rFonts w:hint="eastAsia" w:ascii="仿宋_GB2312" w:hAnsi="仿宋_GB2312" w:eastAsia="仿宋_GB2312" w:cs="仿宋_GB2312"/>
                <w:bCs/>
                <w:color w:val="000000"/>
                <w:sz w:val="18"/>
                <w:szCs w:val="18"/>
                <w:highlight w:val="none"/>
              </w:rPr>
            </w:pPr>
          </w:p>
        </w:tc>
        <w:tc>
          <w:tcPr>
            <w:tcW w:w="615"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rPr>
                <w:rFonts w:hint="eastAsia" w:ascii="仿宋_GB2312" w:hAnsi="仿宋_GB2312" w:eastAsia="仿宋_GB2312" w:cs="仿宋_GB2312"/>
                <w:bCs/>
                <w:color w:val="000000"/>
                <w:sz w:val="18"/>
                <w:szCs w:val="18"/>
                <w:highlight w:val="none"/>
              </w:rPr>
            </w:pPr>
          </w:p>
        </w:tc>
        <w:tc>
          <w:tcPr>
            <w:tcW w:w="534"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rPr>
                <w:rFonts w:ascii="仿宋_GB2312" w:hAnsi="仿宋_GB2312" w:eastAsia="仿宋_GB2312" w:cs="仿宋_GB2312"/>
                <w:bCs/>
                <w:color w:val="000000"/>
                <w:sz w:val="18"/>
                <w:szCs w:val="18"/>
                <w:highlight w:val="none"/>
              </w:rPr>
            </w:pPr>
          </w:p>
        </w:tc>
        <w:tc>
          <w:tcPr>
            <w:tcW w:w="525"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rPr>
                <w:rFonts w:ascii="仿宋_GB2312" w:hAnsi="仿宋_GB2312" w:eastAsia="仿宋_GB2312" w:cs="仿宋_GB2312"/>
                <w:bCs/>
                <w:color w:val="000000"/>
                <w:sz w:val="18"/>
                <w:szCs w:val="18"/>
                <w:highlight w:val="none"/>
              </w:rPr>
            </w:pPr>
          </w:p>
        </w:tc>
        <w:tc>
          <w:tcPr>
            <w:tcW w:w="666"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rPr>
                <w:rFonts w:ascii="仿宋_GB2312" w:hAnsi="仿宋_GB2312" w:eastAsia="仿宋_GB2312" w:cs="仿宋_GB2312"/>
                <w:bCs/>
                <w:color w:val="000000"/>
                <w:sz w:val="18"/>
                <w:szCs w:val="18"/>
                <w:highlight w:val="none"/>
              </w:rPr>
            </w:pPr>
          </w:p>
        </w:tc>
        <w:tc>
          <w:tcPr>
            <w:tcW w:w="642"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rPr>
                <w:rFonts w:ascii="仿宋_GB2312" w:hAnsi="仿宋_GB2312" w:eastAsia="仿宋_GB2312" w:cs="仿宋_GB2312"/>
                <w:bCs/>
                <w:color w:val="000000"/>
                <w:sz w:val="18"/>
                <w:szCs w:val="18"/>
                <w:highlight w:val="none"/>
              </w:rPr>
            </w:pPr>
          </w:p>
        </w:tc>
        <w:tc>
          <w:tcPr>
            <w:tcW w:w="450"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rPr>
                <w:rFonts w:hint="eastAsia" w:ascii="仿宋_GB2312" w:hAnsi="仿宋_GB2312" w:eastAsia="仿宋_GB2312" w:cs="仿宋_GB2312"/>
                <w:bCs/>
                <w:color w:val="000000"/>
                <w:sz w:val="18"/>
                <w:szCs w:val="18"/>
                <w:highlight w:val="none"/>
              </w:rPr>
            </w:pPr>
          </w:p>
        </w:tc>
        <w:tc>
          <w:tcPr>
            <w:tcW w:w="483"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rPr>
                <w:rFonts w:hint="eastAsia" w:ascii="仿宋_GB2312" w:hAnsi="仿宋_GB2312" w:eastAsia="仿宋_GB2312" w:cs="仿宋_GB2312"/>
                <w:bCs/>
                <w:color w:val="000000"/>
                <w:sz w:val="18"/>
                <w:szCs w:val="18"/>
                <w:highlight w:val="none"/>
              </w:rPr>
            </w:pPr>
          </w:p>
        </w:tc>
        <w:tc>
          <w:tcPr>
            <w:tcW w:w="660"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rPr>
                <w:rFonts w:hint="eastAsia" w:ascii="仿宋_GB2312" w:hAnsi="仿宋_GB2312" w:eastAsia="仿宋_GB2312" w:cs="仿宋_GB2312"/>
                <w:bCs/>
                <w:color w:val="000000"/>
                <w:sz w:val="18"/>
                <w:szCs w:val="18"/>
                <w:highlight w:val="none"/>
              </w:rPr>
            </w:pPr>
          </w:p>
        </w:tc>
        <w:tc>
          <w:tcPr>
            <w:tcW w:w="846"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rPr>
                <w:rFonts w:ascii="仿宋_GB2312" w:hAnsi="仿宋_GB2312" w:eastAsia="仿宋_GB2312" w:cs="仿宋_GB2312"/>
                <w:bCs/>
                <w:color w:val="000000"/>
                <w:sz w:val="18"/>
                <w:szCs w:val="18"/>
                <w:highlight w:val="none"/>
              </w:rPr>
            </w:pPr>
          </w:p>
        </w:tc>
        <w:tc>
          <w:tcPr>
            <w:tcW w:w="67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bCs/>
                <w:color w:val="000000"/>
                <w:sz w:val="18"/>
                <w:szCs w:val="18"/>
                <w:highlight w:val="none"/>
              </w:rPr>
            </w:pPr>
          </w:p>
        </w:tc>
        <w:tc>
          <w:tcPr>
            <w:tcW w:w="488"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bCs/>
                <w:color w:val="000000"/>
                <w:sz w:val="18"/>
                <w:szCs w:val="18"/>
                <w:highlight w:val="none"/>
              </w:rPr>
            </w:pPr>
          </w:p>
        </w:tc>
        <w:tc>
          <w:tcPr>
            <w:tcW w:w="586"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bCs/>
                <w:color w:val="000000"/>
                <w:sz w:val="18"/>
                <w:szCs w:val="18"/>
                <w:highlight w:val="none"/>
              </w:rPr>
            </w:pPr>
          </w:p>
        </w:tc>
        <w:tc>
          <w:tcPr>
            <w:tcW w:w="765"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bCs/>
                <w:color w:val="000000"/>
                <w:sz w:val="18"/>
                <w:szCs w:val="18"/>
                <w:highlight w:val="none"/>
              </w:rPr>
            </w:pPr>
          </w:p>
        </w:tc>
      </w:tr>
      <w:tr>
        <w:tblPrEx>
          <w:tblCellMar>
            <w:top w:w="0" w:type="dxa"/>
            <w:left w:w="30" w:type="dxa"/>
            <w:bottom w:w="0" w:type="dxa"/>
            <w:right w:w="30" w:type="dxa"/>
          </w:tblCellMar>
        </w:tblPrEx>
        <w:trPr>
          <w:trHeight w:val="231" w:hRule="atLeast"/>
        </w:trPr>
        <w:tc>
          <w:tcPr>
            <w:tcW w:w="911" w:type="dxa"/>
            <w:tcBorders>
              <w:top w:val="single" w:color="auto" w:sz="4" w:space="0"/>
              <w:left w:val="single" w:color="auto" w:sz="4" w:space="0"/>
              <w:bottom w:val="single" w:color="auto" w:sz="4" w:space="0"/>
              <w:right w:val="single" w:color="auto" w:sz="4" w:space="0"/>
            </w:tcBorders>
            <w:noWrap w:val="0"/>
            <w:vAlign w:val="top"/>
          </w:tcPr>
          <w:p>
            <w:pPr>
              <w:autoSpaceDN w:val="0"/>
              <w:spacing w:line="300" w:lineRule="exact"/>
              <w:jc w:val="center"/>
              <w:rPr>
                <w:rFonts w:ascii="仿宋_GB2312" w:hAnsi="仿宋_GB2312" w:eastAsia="仿宋_GB2312" w:cs="仿宋_GB2312"/>
                <w:bCs/>
                <w:color w:val="000000"/>
                <w:sz w:val="18"/>
                <w:szCs w:val="18"/>
                <w:highlight w:val="none"/>
              </w:rPr>
            </w:pPr>
          </w:p>
        </w:tc>
        <w:tc>
          <w:tcPr>
            <w:tcW w:w="330"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rPr>
                <w:rFonts w:hint="eastAsia" w:ascii="仿宋_GB2312" w:hAnsi="仿宋_GB2312" w:eastAsia="仿宋_GB2312" w:cs="仿宋_GB2312"/>
                <w:bCs/>
                <w:color w:val="000000"/>
                <w:sz w:val="18"/>
                <w:szCs w:val="18"/>
                <w:highlight w:val="none"/>
                <w:lang w:val="en-US" w:eastAsia="zh-CN"/>
              </w:rPr>
            </w:pPr>
            <w:r>
              <w:rPr>
                <w:rFonts w:hint="eastAsia" w:ascii="仿宋_GB2312" w:hAnsi="仿宋_GB2312" w:eastAsia="仿宋_GB2312" w:cs="仿宋_GB2312"/>
                <w:bCs/>
                <w:color w:val="000000"/>
                <w:sz w:val="18"/>
                <w:szCs w:val="18"/>
                <w:highlight w:val="none"/>
                <w:lang w:val="en-US" w:eastAsia="zh-CN"/>
              </w:rPr>
              <w:t>4</w:t>
            </w:r>
          </w:p>
        </w:tc>
        <w:tc>
          <w:tcPr>
            <w:tcW w:w="672"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rPr>
                <w:rFonts w:hint="eastAsia" w:ascii="仿宋_GB2312" w:hAnsi="仿宋_GB2312" w:eastAsia="仿宋_GB2312" w:cs="仿宋_GB2312"/>
                <w:bCs/>
                <w:color w:val="000000"/>
                <w:sz w:val="18"/>
                <w:szCs w:val="18"/>
                <w:highlight w:val="none"/>
              </w:rPr>
            </w:pPr>
          </w:p>
        </w:tc>
        <w:tc>
          <w:tcPr>
            <w:tcW w:w="678"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rPr>
                <w:rFonts w:hint="eastAsia" w:ascii="仿宋_GB2312" w:hAnsi="仿宋_GB2312" w:eastAsia="仿宋_GB2312" w:cs="仿宋_GB2312"/>
                <w:bCs/>
                <w:color w:val="000000"/>
                <w:sz w:val="18"/>
                <w:szCs w:val="18"/>
                <w:highlight w:val="none"/>
              </w:rPr>
            </w:pPr>
          </w:p>
        </w:tc>
        <w:tc>
          <w:tcPr>
            <w:tcW w:w="637"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rPr>
                <w:rFonts w:hint="eastAsia" w:ascii="仿宋_GB2312" w:hAnsi="仿宋_GB2312" w:eastAsia="仿宋_GB2312" w:cs="仿宋_GB2312"/>
                <w:bCs/>
                <w:color w:val="000000"/>
                <w:sz w:val="18"/>
                <w:szCs w:val="18"/>
                <w:highlight w:val="none"/>
              </w:rPr>
            </w:pPr>
          </w:p>
        </w:tc>
        <w:tc>
          <w:tcPr>
            <w:tcW w:w="618"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rPr>
                <w:rFonts w:hint="eastAsia" w:ascii="仿宋_GB2312" w:hAnsi="仿宋_GB2312" w:eastAsia="仿宋_GB2312" w:cs="仿宋_GB2312"/>
                <w:bCs/>
                <w:color w:val="000000"/>
                <w:sz w:val="18"/>
                <w:szCs w:val="18"/>
                <w:highlight w:val="none"/>
              </w:rPr>
            </w:pPr>
          </w:p>
        </w:tc>
        <w:tc>
          <w:tcPr>
            <w:tcW w:w="55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bCs/>
                <w:color w:val="000000"/>
                <w:sz w:val="18"/>
                <w:szCs w:val="18"/>
                <w:highlight w:val="none"/>
              </w:rPr>
            </w:pPr>
          </w:p>
        </w:tc>
        <w:tc>
          <w:tcPr>
            <w:tcW w:w="58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bCs/>
                <w:color w:val="000000"/>
                <w:sz w:val="18"/>
                <w:szCs w:val="18"/>
                <w:highlight w:val="none"/>
              </w:rPr>
            </w:pPr>
          </w:p>
        </w:tc>
        <w:tc>
          <w:tcPr>
            <w:tcW w:w="690"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rPr>
                <w:rFonts w:hint="eastAsia" w:ascii="仿宋_GB2312" w:hAnsi="仿宋_GB2312" w:eastAsia="仿宋_GB2312" w:cs="仿宋_GB2312"/>
                <w:bCs/>
                <w:color w:val="000000"/>
                <w:sz w:val="18"/>
                <w:szCs w:val="18"/>
                <w:highlight w:val="none"/>
              </w:rPr>
            </w:pPr>
          </w:p>
        </w:tc>
        <w:tc>
          <w:tcPr>
            <w:tcW w:w="648"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rPr>
                <w:rFonts w:hint="eastAsia" w:ascii="仿宋_GB2312" w:hAnsi="仿宋_GB2312" w:eastAsia="仿宋_GB2312" w:cs="仿宋_GB2312"/>
                <w:bCs/>
                <w:color w:val="000000"/>
                <w:sz w:val="18"/>
                <w:szCs w:val="18"/>
                <w:highlight w:val="none"/>
              </w:rPr>
            </w:pPr>
          </w:p>
        </w:tc>
        <w:tc>
          <w:tcPr>
            <w:tcW w:w="627"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rPr>
                <w:rFonts w:hint="eastAsia" w:ascii="仿宋_GB2312" w:hAnsi="仿宋_GB2312" w:eastAsia="仿宋_GB2312" w:cs="仿宋_GB2312"/>
                <w:bCs/>
                <w:color w:val="000000"/>
                <w:sz w:val="18"/>
                <w:szCs w:val="18"/>
                <w:highlight w:val="none"/>
              </w:rPr>
            </w:pPr>
          </w:p>
        </w:tc>
        <w:tc>
          <w:tcPr>
            <w:tcW w:w="615"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rPr>
                <w:rFonts w:hint="eastAsia" w:ascii="仿宋_GB2312" w:hAnsi="仿宋_GB2312" w:eastAsia="仿宋_GB2312" w:cs="仿宋_GB2312"/>
                <w:bCs/>
                <w:color w:val="000000"/>
                <w:sz w:val="18"/>
                <w:szCs w:val="18"/>
                <w:highlight w:val="none"/>
              </w:rPr>
            </w:pPr>
          </w:p>
        </w:tc>
        <w:tc>
          <w:tcPr>
            <w:tcW w:w="534"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rPr>
                <w:rFonts w:ascii="仿宋_GB2312" w:hAnsi="仿宋_GB2312" w:eastAsia="仿宋_GB2312" w:cs="仿宋_GB2312"/>
                <w:bCs/>
                <w:color w:val="000000"/>
                <w:sz w:val="18"/>
                <w:szCs w:val="18"/>
                <w:highlight w:val="none"/>
              </w:rPr>
            </w:pPr>
          </w:p>
        </w:tc>
        <w:tc>
          <w:tcPr>
            <w:tcW w:w="525"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rPr>
                <w:rFonts w:ascii="仿宋_GB2312" w:hAnsi="仿宋_GB2312" w:eastAsia="仿宋_GB2312" w:cs="仿宋_GB2312"/>
                <w:bCs/>
                <w:color w:val="000000"/>
                <w:sz w:val="18"/>
                <w:szCs w:val="18"/>
                <w:highlight w:val="none"/>
              </w:rPr>
            </w:pPr>
          </w:p>
        </w:tc>
        <w:tc>
          <w:tcPr>
            <w:tcW w:w="666"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rPr>
                <w:rFonts w:ascii="仿宋_GB2312" w:hAnsi="仿宋_GB2312" w:eastAsia="仿宋_GB2312" w:cs="仿宋_GB2312"/>
                <w:bCs/>
                <w:color w:val="000000"/>
                <w:sz w:val="18"/>
                <w:szCs w:val="18"/>
                <w:highlight w:val="none"/>
              </w:rPr>
            </w:pPr>
          </w:p>
        </w:tc>
        <w:tc>
          <w:tcPr>
            <w:tcW w:w="642"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rPr>
                <w:rFonts w:ascii="仿宋_GB2312" w:hAnsi="仿宋_GB2312" w:eastAsia="仿宋_GB2312" w:cs="仿宋_GB2312"/>
                <w:bCs/>
                <w:color w:val="000000"/>
                <w:sz w:val="18"/>
                <w:szCs w:val="18"/>
                <w:highlight w:val="none"/>
              </w:rPr>
            </w:pPr>
          </w:p>
        </w:tc>
        <w:tc>
          <w:tcPr>
            <w:tcW w:w="450"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rPr>
                <w:rFonts w:hint="eastAsia" w:ascii="仿宋_GB2312" w:hAnsi="仿宋_GB2312" w:eastAsia="仿宋_GB2312" w:cs="仿宋_GB2312"/>
                <w:bCs/>
                <w:color w:val="000000"/>
                <w:sz w:val="18"/>
                <w:szCs w:val="18"/>
                <w:highlight w:val="none"/>
              </w:rPr>
            </w:pPr>
          </w:p>
        </w:tc>
        <w:tc>
          <w:tcPr>
            <w:tcW w:w="483"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rPr>
                <w:rFonts w:hint="eastAsia" w:ascii="仿宋_GB2312" w:hAnsi="仿宋_GB2312" w:eastAsia="仿宋_GB2312" w:cs="仿宋_GB2312"/>
                <w:bCs/>
                <w:color w:val="000000"/>
                <w:sz w:val="18"/>
                <w:szCs w:val="18"/>
                <w:highlight w:val="none"/>
              </w:rPr>
            </w:pPr>
          </w:p>
        </w:tc>
        <w:tc>
          <w:tcPr>
            <w:tcW w:w="660"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rPr>
                <w:rFonts w:hint="eastAsia" w:ascii="仿宋_GB2312" w:hAnsi="仿宋_GB2312" w:eastAsia="仿宋_GB2312" w:cs="仿宋_GB2312"/>
                <w:bCs/>
                <w:color w:val="000000"/>
                <w:sz w:val="18"/>
                <w:szCs w:val="18"/>
                <w:highlight w:val="none"/>
              </w:rPr>
            </w:pPr>
          </w:p>
        </w:tc>
        <w:tc>
          <w:tcPr>
            <w:tcW w:w="846"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rPr>
                <w:rFonts w:ascii="仿宋_GB2312" w:hAnsi="仿宋_GB2312" w:eastAsia="仿宋_GB2312" w:cs="仿宋_GB2312"/>
                <w:bCs/>
                <w:color w:val="000000"/>
                <w:sz w:val="18"/>
                <w:szCs w:val="18"/>
                <w:highlight w:val="none"/>
              </w:rPr>
            </w:pPr>
          </w:p>
        </w:tc>
        <w:tc>
          <w:tcPr>
            <w:tcW w:w="67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bCs/>
                <w:color w:val="000000"/>
                <w:sz w:val="18"/>
                <w:szCs w:val="18"/>
                <w:highlight w:val="none"/>
              </w:rPr>
            </w:pPr>
          </w:p>
        </w:tc>
        <w:tc>
          <w:tcPr>
            <w:tcW w:w="488"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bCs/>
                <w:color w:val="000000"/>
                <w:sz w:val="18"/>
                <w:szCs w:val="18"/>
                <w:highlight w:val="none"/>
              </w:rPr>
            </w:pPr>
          </w:p>
        </w:tc>
        <w:tc>
          <w:tcPr>
            <w:tcW w:w="586"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bCs/>
                <w:color w:val="000000"/>
                <w:sz w:val="18"/>
                <w:szCs w:val="18"/>
                <w:highlight w:val="none"/>
              </w:rPr>
            </w:pPr>
          </w:p>
        </w:tc>
        <w:tc>
          <w:tcPr>
            <w:tcW w:w="765"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bCs/>
                <w:color w:val="000000"/>
                <w:sz w:val="18"/>
                <w:szCs w:val="18"/>
                <w:highlight w:val="none"/>
              </w:rPr>
            </w:pPr>
          </w:p>
        </w:tc>
      </w:tr>
      <w:tr>
        <w:tblPrEx>
          <w:tblCellMar>
            <w:top w:w="0" w:type="dxa"/>
            <w:left w:w="30" w:type="dxa"/>
            <w:bottom w:w="0" w:type="dxa"/>
            <w:right w:w="30" w:type="dxa"/>
          </w:tblCellMar>
        </w:tblPrEx>
        <w:trPr>
          <w:trHeight w:val="282" w:hRule="atLeast"/>
        </w:trPr>
        <w:tc>
          <w:tcPr>
            <w:tcW w:w="911" w:type="dxa"/>
            <w:tcBorders>
              <w:top w:val="single" w:color="auto" w:sz="4" w:space="0"/>
              <w:left w:val="single" w:color="auto" w:sz="4" w:space="0"/>
              <w:bottom w:val="single" w:color="auto" w:sz="4" w:space="0"/>
              <w:right w:val="single" w:color="auto" w:sz="4" w:space="0"/>
            </w:tcBorders>
            <w:noWrap w:val="0"/>
            <w:vAlign w:val="top"/>
          </w:tcPr>
          <w:p>
            <w:pPr>
              <w:autoSpaceDN w:val="0"/>
              <w:spacing w:line="300" w:lineRule="exact"/>
              <w:jc w:val="center"/>
              <w:rPr>
                <w:rFonts w:ascii="仿宋_GB2312" w:hAnsi="仿宋_GB2312" w:eastAsia="仿宋_GB2312" w:cs="仿宋_GB2312"/>
                <w:bCs/>
                <w:color w:val="000000"/>
                <w:sz w:val="18"/>
                <w:szCs w:val="18"/>
                <w:highlight w:val="none"/>
              </w:rPr>
            </w:pPr>
          </w:p>
        </w:tc>
        <w:tc>
          <w:tcPr>
            <w:tcW w:w="330"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rPr>
                <w:rFonts w:hint="eastAsia" w:ascii="仿宋_GB2312" w:hAnsi="仿宋_GB2312" w:eastAsia="仿宋_GB2312" w:cs="仿宋_GB2312"/>
                <w:bCs/>
                <w:color w:val="000000"/>
                <w:sz w:val="18"/>
                <w:szCs w:val="18"/>
                <w:highlight w:val="none"/>
                <w:lang w:val="en-US" w:eastAsia="zh-CN"/>
              </w:rPr>
            </w:pPr>
            <w:r>
              <w:rPr>
                <w:rFonts w:hint="eastAsia" w:ascii="仿宋_GB2312" w:hAnsi="仿宋_GB2312" w:eastAsia="仿宋_GB2312" w:cs="仿宋_GB2312"/>
                <w:bCs/>
                <w:color w:val="000000"/>
                <w:sz w:val="18"/>
                <w:szCs w:val="18"/>
                <w:highlight w:val="none"/>
                <w:lang w:val="en-US" w:eastAsia="zh-CN"/>
              </w:rPr>
              <w:t>5</w:t>
            </w:r>
          </w:p>
        </w:tc>
        <w:tc>
          <w:tcPr>
            <w:tcW w:w="672"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rPr>
                <w:rFonts w:hint="eastAsia" w:ascii="仿宋_GB2312" w:hAnsi="仿宋_GB2312" w:eastAsia="仿宋_GB2312" w:cs="仿宋_GB2312"/>
                <w:bCs/>
                <w:color w:val="000000"/>
                <w:sz w:val="18"/>
                <w:szCs w:val="18"/>
                <w:highlight w:val="none"/>
              </w:rPr>
            </w:pPr>
          </w:p>
        </w:tc>
        <w:tc>
          <w:tcPr>
            <w:tcW w:w="678"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rPr>
                <w:rFonts w:hint="eastAsia" w:ascii="仿宋_GB2312" w:hAnsi="仿宋_GB2312" w:eastAsia="仿宋_GB2312" w:cs="仿宋_GB2312"/>
                <w:bCs/>
                <w:color w:val="000000"/>
                <w:sz w:val="18"/>
                <w:szCs w:val="18"/>
                <w:highlight w:val="none"/>
              </w:rPr>
            </w:pPr>
          </w:p>
        </w:tc>
        <w:tc>
          <w:tcPr>
            <w:tcW w:w="637"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rPr>
                <w:rFonts w:hint="eastAsia" w:ascii="仿宋_GB2312" w:hAnsi="仿宋_GB2312" w:eastAsia="仿宋_GB2312" w:cs="仿宋_GB2312"/>
                <w:bCs/>
                <w:color w:val="000000"/>
                <w:sz w:val="18"/>
                <w:szCs w:val="18"/>
                <w:highlight w:val="none"/>
              </w:rPr>
            </w:pPr>
          </w:p>
        </w:tc>
        <w:tc>
          <w:tcPr>
            <w:tcW w:w="618"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rPr>
                <w:rFonts w:hint="eastAsia" w:ascii="仿宋_GB2312" w:hAnsi="仿宋_GB2312" w:eastAsia="仿宋_GB2312" w:cs="仿宋_GB2312"/>
                <w:bCs/>
                <w:color w:val="000000"/>
                <w:sz w:val="18"/>
                <w:szCs w:val="18"/>
                <w:highlight w:val="none"/>
              </w:rPr>
            </w:pPr>
          </w:p>
        </w:tc>
        <w:tc>
          <w:tcPr>
            <w:tcW w:w="55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bCs/>
                <w:color w:val="000000"/>
                <w:sz w:val="18"/>
                <w:szCs w:val="18"/>
                <w:highlight w:val="none"/>
              </w:rPr>
            </w:pPr>
          </w:p>
        </w:tc>
        <w:tc>
          <w:tcPr>
            <w:tcW w:w="58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bCs/>
                <w:color w:val="000000"/>
                <w:sz w:val="18"/>
                <w:szCs w:val="18"/>
                <w:highlight w:val="none"/>
              </w:rPr>
            </w:pPr>
          </w:p>
        </w:tc>
        <w:tc>
          <w:tcPr>
            <w:tcW w:w="690"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rPr>
                <w:rFonts w:hint="eastAsia" w:ascii="仿宋_GB2312" w:hAnsi="仿宋_GB2312" w:eastAsia="仿宋_GB2312" w:cs="仿宋_GB2312"/>
                <w:bCs/>
                <w:color w:val="000000"/>
                <w:sz w:val="18"/>
                <w:szCs w:val="18"/>
                <w:highlight w:val="none"/>
              </w:rPr>
            </w:pPr>
          </w:p>
        </w:tc>
        <w:tc>
          <w:tcPr>
            <w:tcW w:w="648"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rPr>
                <w:rFonts w:hint="eastAsia" w:ascii="仿宋_GB2312" w:hAnsi="仿宋_GB2312" w:eastAsia="仿宋_GB2312" w:cs="仿宋_GB2312"/>
                <w:bCs/>
                <w:color w:val="000000"/>
                <w:sz w:val="18"/>
                <w:szCs w:val="18"/>
                <w:highlight w:val="none"/>
              </w:rPr>
            </w:pPr>
          </w:p>
        </w:tc>
        <w:tc>
          <w:tcPr>
            <w:tcW w:w="627"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rPr>
                <w:rFonts w:hint="eastAsia" w:ascii="仿宋_GB2312" w:hAnsi="仿宋_GB2312" w:eastAsia="仿宋_GB2312" w:cs="仿宋_GB2312"/>
                <w:bCs/>
                <w:color w:val="000000"/>
                <w:sz w:val="18"/>
                <w:szCs w:val="18"/>
                <w:highlight w:val="none"/>
              </w:rPr>
            </w:pPr>
          </w:p>
        </w:tc>
        <w:tc>
          <w:tcPr>
            <w:tcW w:w="615"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rPr>
                <w:rFonts w:hint="eastAsia" w:ascii="仿宋_GB2312" w:hAnsi="仿宋_GB2312" w:eastAsia="仿宋_GB2312" w:cs="仿宋_GB2312"/>
                <w:bCs/>
                <w:color w:val="000000"/>
                <w:sz w:val="18"/>
                <w:szCs w:val="18"/>
                <w:highlight w:val="none"/>
              </w:rPr>
            </w:pPr>
          </w:p>
        </w:tc>
        <w:tc>
          <w:tcPr>
            <w:tcW w:w="534"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rPr>
                <w:rFonts w:ascii="仿宋_GB2312" w:hAnsi="仿宋_GB2312" w:eastAsia="仿宋_GB2312" w:cs="仿宋_GB2312"/>
                <w:bCs/>
                <w:color w:val="000000"/>
                <w:sz w:val="18"/>
                <w:szCs w:val="18"/>
                <w:highlight w:val="none"/>
              </w:rPr>
            </w:pPr>
          </w:p>
        </w:tc>
        <w:tc>
          <w:tcPr>
            <w:tcW w:w="525"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rPr>
                <w:rFonts w:ascii="仿宋_GB2312" w:hAnsi="仿宋_GB2312" w:eastAsia="仿宋_GB2312" w:cs="仿宋_GB2312"/>
                <w:bCs/>
                <w:color w:val="000000"/>
                <w:sz w:val="18"/>
                <w:szCs w:val="18"/>
                <w:highlight w:val="none"/>
              </w:rPr>
            </w:pPr>
          </w:p>
        </w:tc>
        <w:tc>
          <w:tcPr>
            <w:tcW w:w="666"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rPr>
                <w:rFonts w:ascii="仿宋_GB2312" w:hAnsi="仿宋_GB2312" w:eastAsia="仿宋_GB2312" w:cs="仿宋_GB2312"/>
                <w:bCs/>
                <w:color w:val="000000"/>
                <w:sz w:val="18"/>
                <w:szCs w:val="18"/>
                <w:highlight w:val="none"/>
              </w:rPr>
            </w:pPr>
          </w:p>
        </w:tc>
        <w:tc>
          <w:tcPr>
            <w:tcW w:w="642"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rPr>
                <w:rFonts w:ascii="仿宋_GB2312" w:hAnsi="仿宋_GB2312" w:eastAsia="仿宋_GB2312" w:cs="仿宋_GB2312"/>
                <w:bCs/>
                <w:color w:val="000000"/>
                <w:sz w:val="18"/>
                <w:szCs w:val="18"/>
                <w:highlight w:val="none"/>
              </w:rPr>
            </w:pPr>
          </w:p>
        </w:tc>
        <w:tc>
          <w:tcPr>
            <w:tcW w:w="450"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rPr>
                <w:rFonts w:hint="eastAsia" w:ascii="仿宋_GB2312" w:hAnsi="仿宋_GB2312" w:eastAsia="仿宋_GB2312" w:cs="仿宋_GB2312"/>
                <w:bCs/>
                <w:color w:val="000000"/>
                <w:sz w:val="18"/>
                <w:szCs w:val="18"/>
                <w:highlight w:val="none"/>
              </w:rPr>
            </w:pPr>
          </w:p>
        </w:tc>
        <w:tc>
          <w:tcPr>
            <w:tcW w:w="483"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rPr>
                <w:rFonts w:hint="eastAsia" w:ascii="仿宋_GB2312" w:hAnsi="仿宋_GB2312" w:eastAsia="仿宋_GB2312" w:cs="仿宋_GB2312"/>
                <w:bCs/>
                <w:color w:val="000000"/>
                <w:sz w:val="18"/>
                <w:szCs w:val="18"/>
                <w:highlight w:val="none"/>
              </w:rPr>
            </w:pPr>
          </w:p>
        </w:tc>
        <w:tc>
          <w:tcPr>
            <w:tcW w:w="660"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rPr>
                <w:rFonts w:hint="eastAsia" w:ascii="仿宋_GB2312" w:hAnsi="仿宋_GB2312" w:eastAsia="仿宋_GB2312" w:cs="仿宋_GB2312"/>
                <w:bCs/>
                <w:color w:val="000000"/>
                <w:sz w:val="18"/>
                <w:szCs w:val="18"/>
                <w:highlight w:val="none"/>
              </w:rPr>
            </w:pPr>
          </w:p>
        </w:tc>
        <w:tc>
          <w:tcPr>
            <w:tcW w:w="846"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rPr>
                <w:rFonts w:ascii="仿宋_GB2312" w:hAnsi="仿宋_GB2312" w:eastAsia="仿宋_GB2312" w:cs="仿宋_GB2312"/>
                <w:bCs/>
                <w:color w:val="000000"/>
                <w:sz w:val="18"/>
                <w:szCs w:val="18"/>
                <w:highlight w:val="none"/>
              </w:rPr>
            </w:pPr>
          </w:p>
        </w:tc>
        <w:tc>
          <w:tcPr>
            <w:tcW w:w="67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bCs/>
                <w:color w:val="000000"/>
                <w:sz w:val="18"/>
                <w:szCs w:val="18"/>
                <w:highlight w:val="none"/>
              </w:rPr>
            </w:pPr>
          </w:p>
        </w:tc>
        <w:tc>
          <w:tcPr>
            <w:tcW w:w="488"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bCs/>
                <w:color w:val="000000"/>
                <w:sz w:val="18"/>
                <w:szCs w:val="18"/>
                <w:highlight w:val="none"/>
              </w:rPr>
            </w:pPr>
          </w:p>
        </w:tc>
        <w:tc>
          <w:tcPr>
            <w:tcW w:w="586"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bCs/>
                <w:color w:val="000000"/>
                <w:sz w:val="18"/>
                <w:szCs w:val="18"/>
                <w:highlight w:val="none"/>
              </w:rPr>
            </w:pPr>
          </w:p>
        </w:tc>
        <w:tc>
          <w:tcPr>
            <w:tcW w:w="765"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bCs/>
                <w:color w:val="000000"/>
                <w:sz w:val="18"/>
                <w:szCs w:val="18"/>
                <w:highlight w:val="none"/>
              </w:rPr>
            </w:pPr>
          </w:p>
        </w:tc>
      </w:tr>
    </w:tbl>
    <w:p>
      <w:pPr>
        <w:pStyle w:val="5"/>
        <w:keepNext w:val="0"/>
        <w:keepLines w:val="0"/>
        <w:pageBreakBefore w:val="0"/>
        <w:widowControl w:val="0"/>
        <w:numPr>
          <w:ilvl w:val="0"/>
          <w:numId w:val="0"/>
        </w:numPr>
        <w:kinsoku/>
        <w:wordWrap/>
        <w:overflowPunct/>
        <w:topLinePunct w:val="0"/>
        <w:autoSpaceDE/>
        <w:autoSpaceDN/>
        <w:bidi w:val="0"/>
        <w:spacing w:line="520" w:lineRule="exact"/>
        <w:ind w:left="0" w:leftChars="0" w:firstLine="640" w:firstLineChars="200"/>
        <w:textAlignment w:val="auto"/>
        <w:rPr>
          <w:rFonts w:hint="default" w:ascii="Arial Narrow" w:hAnsi="Arial Narrow" w:eastAsia="仿宋_GB2312" w:cs="Arial Narrow"/>
          <w:sz w:val="32"/>
          <w:szCs w:val="32"/>
          <w:highlight w:val="none"/>
        </w:rPr>
        <w:sectPr>
          <w:headerReference r:id="rId6" w:type="default"/>
          <w:pgSz w:w="16838" w:h="11906" w:orient="landscape"/>
          <w:pgMar w:top="1800" w:right="1440" w:bottom="1800" w:left="1440" w:header="851" w:footer="992" w:gutter="0"/>
          <w:pgBorders>
            <w:top w:val="none" w:sz="0" w:space="0"/>
            <w:left w:val="none" w:sz="0" w:space="0"/>
            <w:bottom w:val="none" w:sz="0" w:space="0"/>
            <w:right w:val="none" w:sz="0" w:space="0"/>
          </w:pgBorders>
          <w:cols w:space="720" w:num="1"/>
          <w:docGrid w:type="lines" w:linePitch="312" w:charSpace="0"/>
        </w:sectPr>
      </w:pPr>
    </w:p>
    <w:tbl>
      <w:tblPr>
        <w:tblStyle w:val="14"/>
        <w:tblW w:w="8970" w:type="dxa"/>
        <w:tblInd w:w="98" w:type="dxa"/>
        <w:tblLayout w:type="fixed"/>
        <w:tblCellMar>
          <w:top w:w="0" w:type="dxa"/>
          <w:left w:w="108" w:type="dxa"/>
          <w:bottom w:w="0" w:type="dxa"/>
          <w:right w:w="108" w:type="dxa"/>
        </w:tblCellMar>
      </w:tblPr>
      <w:tblGrid>
        <w:gridCol w:w="1016"/>
        <w:gridCol w:w="5122"/>
        <w:gridCol w:w="1416"/>
        <w:gridCol w:w="1416"/>
      </w:tblGrid>
      <w:tr>
        <w:tblPrEx>
          <w:tblCellMar>
            <w:top w:w="0" w:type="dxa"/>
            <w:left w:w="108" w:type="dxa"/>
            <w:bottom w:w="0" w:type="dxa"/>
            <w:right w:w="108" w:type="dxa"/>
          </w:tblCellMar>
        </w:tblPrEx>
        <w:trPr>
          <w:trHeight w:val="735" w:hRule="atLeast"/>
        </w:trPr>
        <w:tc>
          <w:tcPr>
            <w:tcW w:w="8970" w:type="dxa"/>
            <w:gridSpan w:val="4"/>
            <w:tcBorders>
              <w:top w:val="nil"/>
              <w:left w:val="nil"/>
              <w:bottom w:val="nil"/>
              <w:right w:val="nil"/>
            </w:tcBorders>
            <w:noWrap w:val="0"/>
            <w:vAlign w:val="center"/>
          </w:tcPr>
          <w:p>
            <w:pPr>
              <w:keepNext w:val="0"/>
              <w:keepLines w:val="0"/>
              <w:pageBreakBefore w:val="0"/>
              <w:widowControl/>
              <w:kinsoku/>
              <w:wordWrap/>
              <w:overflowPunct/>
              <w:topLinePunct w:val="0"/>
              <w:autoSpaceDE/>
              <w:autoSpaceDN/>
              <w:bidi w:val="0"/>
              <w:adjustRightInd w:val="0"/>
              <w:snapToGrid w:val="0"/>
              <w:jc w:val="left"/>
              <w:textAlignment w:val="center"/>
              <w:rPr>
                <w:rFonts w:hint="eastAsia" w:ascii="宋体" w:hAnsi="宋体" w:eastAsia="宋体" w:cs="宋体"/>
                <w:b w:val="0"/>
                <w:bCs w:val="0"/>
                <w:color w:val="000000"/>
                <w:kern w:val="0"/>
                <w:sz w:val="28"/>
                <w:szCs w:val="28"/>
                <w:highlight w:val="none"/>
                <w:lang w:val="en-US" w:eastAsia="zh-CN" w:bidi="ar"/>
              </w:rPr>
            </w:pPr>
            <w:r>
              <w:rPr>
                <w:rFonts w:hint="eastAsia" w:ascii="宋体" w:hAnsi="宋体" w:eastAsia="宋体" w:cs="宋体"/>
                <w:b w:val="0"/>
                <w:bCs w:val="0"/>
                <w:color w:val="000000"/>
                <w:kern w:val="0"/>
                <w:sz w:val="28"/>
                <w:szCs w:val="28"/>
                <w:highlight w:val="none"/>
                <w:lang w:val="en-US" w:eastAsia="zh-CN" w:bidi="ar"/>
              </w:rPr>
              <w:t>附件2</w:t>
            </w:r>
          </w:p>
          <w:p>
            <w:pPr>
              <w:widowControl/>
              <w:jc w:val="center"/>
              <w:textAlignment w:val="center"/>
              <w:rPr>
                <w:rFonts w:ascii="黑体" w:hAnsi="宋体" w:eastAsia="黑体" w:cs="黑体"/>
                <w:b/>
                <w:bCs/>
                <w:color w:val="000000"/>
                <w:sz w:val="28"/>
                <w:szCs w:val="28"/>
                <w:highlight w:val="none"/>
              </w:rPr>
            </w:pPr>
            <w:r>
              <w:rPr>
                <w:rFonts w:hint="eastAsia" w:ascii="黑体" w:hAnsi="宋体" w:eastAsia="黑体" w:cs="黑体"/>
                <w:b w:val="0"/>
                <w:bCs w:val="0"/>
                <w:color w:val="000000"/>
                <w:kern w:val="0"/>
                <w:sz w:val="28"/>
                <w:szCs w:val="28"/>
                <w:highlight w:val="none"/>
                <w:lang w:bidi="ar"/>
              </w:rPr>
              <w:t>改革督察第三方评估经费项目绩效目标完成情况及收支明细表</w:t>
            </w:r>
          </w:p>
        </w:tc>
      </w:tr>
      <w:tr>
        <w:tblPrEx>
          <w:tblCellMar>
            <w:top w:w="0" w:type="dxa"/>
            <w:left w:w="108" w:type="dxa"/>
            <w:bottom w:w="0" w:type="dxa"/>
            <w:right w:w="108" w:type="dxa"/>
          </w:tblCellMar>
        </w:tblPrEx>
        <w:trPr>
          <w:trHeight w:val="300" w:hRule="atLeast"/>
        </w:trPr>
        <w:tc>
          <w:tcPr>
            <w:tcW w:w="1016" w:type="dxa"/>
            <w:tcBorders>
              <w:top w:val="nil"/>
              <w:left w:val="nil"/>
              <w:bottom w:val="nil"/>
              <w:right w:val="nil"/>
            </w:tcBorders>
            <w:noWrap w:val="0"/>
            <w:vAlign w:val="center"/>
          </w:tcPr>
          <w:p>
            <w:pPr>
              <w:widowControl/>
              <w:jc w:val="left"/>
              <w:textAlignment w:val="center"/>
              <w:rPr>
                <w:rFonts w:hint="eastAsia" w:ascii="黑体" w:hAnsi="宋体" w:eastAsia="黑体" w:cs="黑体"/>
                <w:color w:val="000000"/>
                <w:sz w:val="20"/>
                <w:szCs w:val="20"/>
                <w:highlight w:val="none"/>
              </w:rPr>
            </w:pPr>
          </w:p>
        </w:tc>
        <w:tc>
          <w:tcPr>
            <w:tcW w:w="5122" w:type="dxa"/>
            <w:tcBorders>
              <w:top w:val="nil"/>
              <w:left w:val="nil"/>
              <w:bottom w:val="nil"/>
              <w:right w:val="nil"/>
            </w:tcBorders>
            <w:noWrap w:val="0"/>
            <w:vAlign w:val="center"/>
          </w:tcPr>
          <w:p>
            <w:pPr>
              <w:rPr>
                <w:rFonts w:hint="eastAsia" w:ascii="宋体" w:hAnsi="宋体" w:cs="宋体"/>
                <w:color w:val="000000"/>
                <w:sz w:val="24"/>
                <w:highlight w:val="none"/>
              </w:rPr>
            </w:pPr>
          </w:p>
        </w:tc>
        <w:tc>
          <w:tcPr>
            <w:tcW w:w="1416" w:type="dxa"/>
            <w:tcBorders>
              <w:top w:val="nil"/>
              <w:left w:val="nil"/>
              <w:bottom w:val="nil"/>
              <w:right w:val="nil"/>
            </w:tcBorders>
            <w:noWrap w:val="0"/>
            <w:vAlign w:val="center"/>
          </w:tcPr>
          <w:p>
            <w:pPr>
              <w:rPr>
                <w:rFonts w:hint="eastAsia" w:ascii="宋体" w:hAnsi="宋体" w:cs="宋体"/>
                <w:color w:val="000000"/>
                <w:sz w:val="24"/>
                <w:highlight w:val="none"/>
              </w:rPr>
            </w:pPr>
          </w:p>
        </w:tc>
        <w:tc>
          <w:tcPr>
            <w:tcW w:w="1416" w:type="dxa"/>
            <w:tcBorders>
              <w:top w:val="nil"/>
              <w:left w:val="nil"/>
              <w:bottom w:val="nil"/>
              <w:right w:val="nil"/>
            </w:tcBorders>
            <w:noWrap w:val="0"/>
            <w:vAlign w:val="center"/>
          </w:tcPr>
          <w:p>
            <w:pPr>
              <w:widowControl/>
              <w:jc w:val="right"/>
              <w:textAlignment w:val="center"/>
              <w:rPr>
                <w:rFonts w:hint="eastAsia" w:ascii="宋体" w:hAnsi="宋体" w:cs="宋体"/>
                <w:color w:val="000000"/>
                <w:sz w:val="20"/>
                <w:szCs w:val="20"/>
                <w:highlight w:val="none"/>
              </w:rPr>
            </w:pPr>
            <w:r>
              <w:rPr>
                <w:rFonts w:hint="eastAsia" w:ascii="宋体" w:hAnsi="宋体" w:cs="宋体"/>
                <w:color w:val="000000"/>
                <w:kern w:val="0"/>
                <w:sz w:val="20"/>
                <w:szCs w:val="20"/>
                <w:highlight w:val="none"/>
                <w:lang w:bidi="ar"/>
              </w:rPr>
              <w:t>单位：万元</w:t>
            </w:r>
          </w:p>
        </w:tc>
      </w:tr>
      <w:tr>
        <w:tblPrEx>
          <w:tblCellMar>
            <w:top w:w="0" w:type="dxa"/>
            <w:left w:w="108" w:type="dxa"/>
            <w:bottom w:w="0" w:type="dxa"/>
            <w:right w:w="108" w:type="dxa"/>
          </w:tblCellMar>
        </w:tblPrEx>
        <w:trPr>
          <w:trHeight w:val="559" w:hRule="atLeast"/>
        </w:trPr>
        <w:tc>
          <w:tcPr>
            <w:tcW w:w="1016" w:type="dxa"/>
            <w:vMerge w:val="restart"/>
            <w:tcBorders>
              <w:top w:val="single" w:color="000000" w:sz="4" w:space="0"/>
              <w:left w:val="single" w:color="000000" w:sz="4" w:space="0"/>
              <w:bottom w:val="single" w:color="000000" w:sz="4" w:space="0"/>
              <w:right w:val="single" w:color="000000" w:sz="4" w:space="0"/>
            </w:tcBorders>
            <w:shd w:val="clear" w:color="auto" w:fill="FFFFFF"/>
            <w:noWrap w:val="0"/>
            <w:textDirection w:val="tbRlV"/>
            <w:vAlign w:val="center"/>
          </w:tcPr>
          <w:p>
            <w:pPr>
              <w:widowControl/>
              <w:jc w:val="center"/>
              <w:textAlignment w:val="center"/>
              <w:rPr>
                <w:rFonts w:hint="eastAsia" w:ascii="宋体" w:hAnsi="宋体" w:cs="宋体"/>
                <w:color w:val="000000"/>
                <w:sz w:val="20"/>
                <w:szCs w:val="20"/>
                <w:highlight w:val="none"/>
              </w:rPr>
            </w:pPr>
            <w:r>
              <w:rPr>
                <w:rFonts w:hint="eastAsia" w:ascii="宋体" w:hAnsi="宋体" w:cs="宋体"/>
                <w:color w:val="000000"/>
                <w:kern w:val="0"/>
                <w:sz w:val="20"/>
                <w:szCs w:val="20"/>
                <w:highlight w:val="none"/>
                <w:lang w:bidi="ar"/>
              </w:rPr>
              <w:t>绩效目标完成情况</w:t>
            </w:r>
          </w:p>
        </w:tc>
        <w:tc>
          <w:tcPr>
            <w:tcW w:w="512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20"/>
                <w:szCs w:val="20"/>
                <w:highlight w:val="none"/>
              </w:rPr>
            </w:pPr>
            <w:r>
              <w:rPr>
                <w:rFonts w:hint="eastAsia" w:ascii="宋体" w:hAnsi="宋体" w:cs="宋体"/>
                <w:color w:val="000000"/>
                <w:kern w:val="0"/>
                <w:sz w:val="20"/>
                <w:szCs w:val="20"/>
                <w:highlight w:val="none"/>
                <w:lang w:bidi="ar"/>
              </w:rPr>
              <w:t>计划内容</w:t>
            </w:r>
          </w:p>
        </w:tc>
        <w:tc>
          <w:tcPr>
            <w:tcW w:w="141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20"/>
                <w:szCs w:val="20"/>
                <w:highlight w:val="none"/>
              </w:rPr>
            </w:pPr>
            <w:r>
              <w:rPr>
                <w:rFonts w:hint="eastAsia" w:ascii="宋体" w:hAnsi="宋体" w:cs="宋体"/>
                <w:color w:val="000000"/>
                <w:kern w:val="0"/>
                <w:sz w:val="20"/>
                <w:szCs w:val="20"/>
                <w:highlight w:val="none"/>
                <w:lang w:bidi="ar"/>
              </w:rPr>
              <w:t>目标调整情况</w:t>
            </w:r>
          </w:p>
        </w:tc>
        <w:tc>
          <w:tcPr>
            <w:tcW w:w="141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20"/>
                <w:szCs w:val="20"/>
                <w:highlight w:val="none"/>
              </w:rPr>
            </w:pPr>
            <w:r>
              <w:rPr>
                <w:rFonts w:hint="eastAsia" w:ascii="宋体" w:hAnsi="宋体" w:cs="宋体"/>
                <w:color w:val="000000"/>
                <w:kern w:val="0"/>
                <w:sz w:val="20"/>
                <w:szCs w:val="20"/>
                <w:highlight w:val="none"/>
                <w:lang w:bidi="ar"/>
              </w:rPr>
              <w:t>实际完成情况</w:t>
            </w:r>
          </w:p>
        </w:tc>
      </w:tr>
      <w:tr>
        <w:tblPrEx>
          <w:tblCellMar>
            <w:top w:w="0" w:type="dxa"/>
            <w:left w:w="108" w:type="dxa"/>
            <w:bottom w:w="0" w:type="dxa"/>
            <w:right w:w="108" w:type="dxa"/>
          </w:tblCellMar>
        </w:tblPrEx>
        <w:trPr>
          <w:trHeight w:val="559" w:hRule="atLeast"/>
        </w:trPr>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textDirection w:val="tbRlV"/>
            <w:vAlign w:val="center"/>
          </w:tcPr>
          <w:p>
            <w:pPr>
              <w:jc w:val="center"/>
              <w:rPr>
                <w:rFonts w:hint="eastAsia" w:ascii="宋体" w:hAnsi="宋体" w:cs="宋体"/>
                <w:color w:val="000000"/>
                <w:sz w:val="20"/>
                <w:szCs w:val="20"/>
                <w:highlight w:val="none"/>
              </w:rPr>
            </w:pPr>
          </w:p>
        </w:tc>
        <w:tc>
          <w:tcPr>
            <w:tcW w:w="5122" w:type="dxa"/>
            <w:tcBorders>
              <w:top w:val="nil"/>
              <w:left w:val="nil"/>
              <w:bottom w:val="single" w:color="000000" w:sz="4" w:space="0"/>
              <w:right w:val="single" w:color="000000" w:sz="4" w:space="0"/>
            </w:tcBorders>
            <w:noWrap w:val="0"/>
            <w:vAlign w:val="center"/>
          </w:tcPr>
          <w:p>
            <w:pPr>
              <w:widowControl/>
              <w:jc w:val="center"/>
              <w:textAlignment w:val="center"/>
              <w:rPr>
                <w:rFonts w:hint="default" w:ascii="宋体" w:hAnsi="宋体" w:cs="宋体"/>
                <w:color w:val="000000"/>
                <w:sz w:val="20"/>
                <w:szCs w:val="20"/>
                <w:highlight w:val="none"/>
                <w:lang w:val="en-US"/>
              </w:rPr>
            </w:pPr>
            <w:r>
              <w:rPr>
                <w:rFonts w:hint="eastAsia" w:ascii="仿宋_GB2312" w:hAnsi="宋体" w:eastAsia="仿宋_GB2312" w:cs="仿宋_GB2312"/>
                <w:i w:val="0"/>
                <w:iCs w:val="0"/>
                <w:color w:val="000000"/>
                <w:kern w:val="0"/>
                <w:sz w:val="21"/>
                <w:szCs w:val="21"/>
                <w:highlight w:val="none"/>
                <w:u w:val="none"/>
                <w:lang w:val="en-US" w:eastAsia="zh-CN" w:bidi="ar"/>
              </w:rPr>
              <w:t>完成评估任务数6</w:t>
            </w:r>
          </w:p>
        </w:tc>
        <w:tc>
          <w:tcPr>
            <w:tcW w:w="1416" w:type="dxa"/>
            <w:tcBorders>
              <w:top w:val="nil"/>
              <w:left w:val="nil"/>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highlight w:val="none"/>
                <w:lang w:val="en-US" w:eastAsia="zh-CN"/>
              </w:rPr>
            </w:pPr>
            <w:r>
              <w:rPr>
                <w:rFonts w:hint="eastAsia" w:ascii="宋体" w:hAnsi="宋体" w:cs="宋体"/>
                <w:color w:val="000000"/>
                <w:sz w:val="20"/>
                <w:szCs w:val="20"/>
                <w:highlight w:val="none"/>
                <w:lang w:val="en-US" w:eastAsia="zh-CN"/>
              </w:rPr>
              <w:t>无</w:t>
            </w:r>
          </w:p>
        </w:tc>
        <w:tc>
          <w:tcPr>
            <w:tcW w:w="1416" w:type="dxa"/>
            <w:tcBorders>
              <w:top w:val="nil"/>
              <w:left w:val="nil"/>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highlight w:val="none"/>
                <w:lang w:val="en-US" w:eastAsia="zh-CN"/>
              </w:rPr>
            </w:pPr>
            <w:r>
              <w:rPr>
                <w:rFonts w:hint="eastAsia" w:ascii="宋体" w:hAnsi="宋体" w:cs="宋体"/>
                <w:color w:val="000000"/>
                <w:sz w:val="20"/>
                <w:szCs w:val="20"/>
                <w:highlight w:val="none"/>
                <w:lang w:val="en-US" w:eastAsia="zh-CN"/>
              </w:rPr>
              <w:t>5</w:t>
            </w:r>
          </w:p>
        </w:tc>
      </w:tr>
      <w:tr>
        <w:tblPrEx>
          <w:tblCellMar>
            <w:top w:w="0" w:type="dxa"/>
            <w:left w:w="108" w:type="dxa"/>
            <w:bottom w:w="0" w:type="dxa"/>
            <w:right w:w="108" w:type="dxa"/>
          </w:tblCellMar>
        </w:tblPrEx>
        <w:trPr>
          <w:trHeight w:val="559" w:hRule="atLeast"/>
        </w:trPr>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textDirection w:val="tbRlV"/>
            <w:vAlign w:val="center"/>
          </w:tcPr>
          <w:p>
            <w:pPr>
              <w:jc w:val="center"/>
              <w:rPr>
                <w:rFonts w:hint="eastAsia" w:ascii="宋体" w:hAnsi="宋体" w:cs="宋体"/>
                <w:color w:val="000000"/>
                <w:sz w:val="20"/>
                <w:szCs w:val="20"/>
                <w:highlight w:val="none"/>
              </w:rPr>
            </w:pPr>
          </w:p>
        </w:tc>
        <w:tc>
          <w:tcPr>
            <w:tcW w:w="5122" w:type="dxa"/>
            <w:tcBorders>
              <w:top w:val="nil"/>
              <w:left w:val="nil"/>
              <w:bottom w:val="single" w:color="000000" w:sz="4" w:space="0"/>
              <w:right w:val="single" w:color="000000" w:sz="4" w:space="0"/>
            </w:tcBorders>
            <w:noWrap w:val="0"/>
            <w:vAlign w:val="center"/>
          </w:tcPr>
          <w:p>
            <w:pPr>
              <w:widowControl/>
              <w:jc w:val="center"/>
              <w:textAlignment w:val="center"/>
              <w:rPr>
                <w:rFonts w:hint="default" w:ascii="宋体" w:hAnsi="宋体" w:cs="宋体"/>
                <w:color w:val="000000"/>
                <w:sz w:val="20"/>
                <w:szCs w:val="20"/>
                <w:highlight w:val="none"/>
                <w:lang w:val="en-US"/>
              </w:rPr>
            </w:pPr>
            <w:r>
              <w:rPr>
                <w:rFonts w:hint="eastAsia" w:ascii="仿宋_GB2312" w:hAnsi="宋体" w:eastAsia="仿宋_GB2312" w:cs="仿宋_GB2312"/>
                <w:i w:val="0"/>
                <w:iCs w:val="0"/>
                <w:color w:val="000000"/>
                <w:kern w:val="0"/>
                <w:sz w:val="21"/>
                <w:szCs w:val="21"/>
                <w:highlight w:val="none"/>
                <w:u w:val="none"/>
                <w:lang w:val="en-US" w:eastAsia="zh-CN" w:bidi="ar"/>
              </w:rPr>
              <w:t>评估成果优秀率83%</w:t>
            </w:r>
          </w:p>
        </w:tc>
        <w:tc>
          <w:tcPr>
            <w:tcW w:w="1416" w:type="dxa"/>
            <w:tcBorders>
              <w:top w:val="nil"/>
              <w:left w:val="nil"/>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20"/>
                <w:szCs w:val="20"/>
                <w:highlight w:val="none"/>
              </w:rPr>
            </w:pPr>
            <w:r>
              <w:rPr>
                <w:rFonts w:hint="eastAsia" w:ascii="宋体" w:hAnsi="宋体" w:cs="宋体"/>
                <w:color w:val="000000"/>
                <w:sz w:val="20"/>
                <w:szCs w:val="20"/>
                <w:highlight w:val="none"/>
                <w:lang w:val="en-US" w:eastAsia="zh-CN"/>
              </w:rPr>
              <w:t>无</w:t>
            </w:r>
          </w:p>
        </w:tc>
        <w:tc>
          <w:tcPr>
            <w:tcW w:w="1416" w:type="dxa"/>
            <w:tcBorders>
              <w:top w:val="nil"/>
              <w:left w:val="nil"/>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20"/>
                <w:szCs w:val="20"/>
                <w:highlight w:val="none"/>
              </w:rPr>
            </w:pPr>
            <w:r>
              <w:rPr>
                <w:rFonts w:hint="eastAsia" w:ascii="仿宋_GB2312" w:hAnsi="宋体" w:eastAsia="仿宋_GB2312" w:cs="宋体"/>
                <w:kern w:val="0"/>
                <w:szCs w:val="21"/>
                <w:highlight w:val="none"/>
                <w:lang w:val="en-US" w:eastAsia="zh-CN"/>
              </w:rPr>
              <w:t>100%</w:t>
            </w:r>
          </w:p>
        </w:tc>
      </w:tr>
      <w:tr>
        <w:tblPrEx>
          <w:tblCellMar>
            <w:top w:w="0" w:type="dxa"/>
            <w:left w:w="108" w:type="dxa"/>
            <w:bottom w:w="0" w:type="dxa"/>
            <w:right w:w="108" w:type="dxa"/>
          </w:tblCellMar>
        </w:tblPrEx>
        <w:trPr>
          <w:trHeight w:val="559" w:hRule="atLeast"/>
        </w:trPr>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textDirection w:val="tbRlV"/>
            <w:vAlign w:val="center"/>
          </w:tcPr>
          <w:p>
            <w:pPr>
              <w:jc w:val="center"/>
              <w:rPr>
                <w:rFonts w:hint="eastAsia" w:ascii="宋体" w:hAnsi="宋体" w:cs="宋体"/>
                <w:color w:val="000000"/>
                <w:sz w:val="20"/>
                <w:szCs w:val="20"/>
                <w:highlight w:val="none"/>
              </w:rPr>
            </w:pPr>
          </w:p>
        </w:tc>
        <w:tc>
          <w:tcPr>
            <w:tcW w:w="5122" w:type="dxa"/>
            <w:tcBorders>
              <w:top w:val="nil"/>
              <w:left w:val="nil"/>
              <w:bottom w:val="single" w:color="000000" w:sz="4" w:space="0"/>
              <w:right w:val="single" w:color="000000" w:sz="4" w:space="0"/>
            </w:tcBorders>
            <w:noWrap w:val="0"/>
            <w:vAlign w:val="center"/>
          </w:tcPr>
          <w:p>
            <w:pPr>
              <w:widowControl/>
              <w:jc w:val="center"/>
              <w:textAlignment w:val="center"/>
              <w:rPr>
                <w:rFonts w:hint="default" w:ascii="宋体" w:hAnsi="宋体" w:cs="宋体"/>
                <w:color w:val="000000"/>
                <w:sz w:val="20"/>
                <w:szCs w:val="20"/>
                <w:highlight w:val="none"/>
                <w:lang w:val="en-US"/>
              </w:rPr>
            </w:pPr>
            <w:r>
              <w:rPr>
                <w:rFonts w:hint="eastAsia" w:ascii="仿宋_GB2312" w:hAnsi="宋体" w:eastAsia="仿宋_GB2312" w:cs="仿宋_GB2312"/>
                <w:i w:val="0"/>
                <w:iCs w:val="0"/>
                <w:color w:val="000000"/>
                <w:kern w:val="0"/>
                <w:sz w:val="21"/>
                <w:szCs w:val="21"/>
                <w:highlight w:val="none"/>
                <w:u w:val="none"/>
                <w:lang w:val="en-US" w:eastAsia="zh-CN" w:bidi="ar"/>
              </w:rPr>
              <w:t>评估费用成本82.5万</w:t>
            </w:r>
          </w:p>
        </w:tc>
        <w:tc>
          <w:tcPr>
            <w:tcW w:w="1416" w:type="dxa"/>
            <w:tcBorders>
              <w:top w:val="nil"/>
              <w:left w:val="nil"/>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20"/>
                <w:szCs w:val="20"/>
                <w:highlight w:val="none"/>
              </w:rPr>
            </w:pPr>
            <w:r>
              <w:rPr>
                <w:rFonts w:hint="eastAsia" w:ascii="宋体" w:hAnsi="宋体" w:cs="宋体"/>
                <w:color w:val="000000"/>
                <w:sz w:val="20"/>
                <w:szCs w:val="20"/>
                <w:highlight w:val="none"/>
                <w:lang w:val="en-US" w:eastAsia="zh-CN"/>
              </w:rPr>
              <w:t>无</w:t>
            </w:r>
          </w:p>
        </w:tc>
        <w:tc>
          <w:tcPr>
            <w:tcW w:w="1416" w:type="dxa"/>
            <w:tcBorders>
              <w:top w:val="nil"/>
              <w:left w:val="nil"/>
              <w:bottom w:val="single" w:color="000000" w:sz="4" w:space="0"/>
              <w:right w:val="single" w:color="000000" w:sz="4" w:space="0"/>
            </w:tcBorders>
            <w:noWrap w:val="0"/>
            <w:vAlign w:val="center"/>
          </w:tcPr>
          <w:p>
            <w:pPr>
              <w:widowControl/>
              <w:jc w:val="center"/>
              <w:textAlignment w:val="center"/>
              <w:rPr>
                <w:rFonts w:hint="default" w:ascii="宋体" w:hAnsi="宋体" w:cs="宋体"/>
                <w:color w:val="000000"/>
                <w:sz w:val="20"/>
                <w:szCs w:val="20"/>
                <w:highlight w:val="none"/>
                <w:lang w:val="en-US"/>
              </w:rPr>
            </w:pPr>
            <w:r>
              <w:rPr>
                <w:rFonts w:hint="eastAsia" w:ascii="仿宋_GB2312" w:hAnsi="宋体" w:eastAsia="仿宋_GB2312" w:cs="宋体"/>
                <w:kern w:val="0"/>
                <w:szCs w:val="21"/>
                <w:highlight w:val="none"/>
                <w:lang w:val="en-US" w:eastAsia="zh-CN"/>
              </w:rPr>
              <w:t>61.50</w:t>
            </w:r>
          </w:p>
        </w:tc>
      </w:tr>
      <w:tr>
        <w:tblPrEx>
          <w:tblCellMar>
            <w:top w:w="0" w:type="dxa"/>
            <w:left w:w="108" w:type="dxa"/>
            <w:bottom w:w="0" w:type="dxa"/>
            <w:right w:w="108" w:type="dxa"/>
          </w:tblCellMar>
        </w:tblPrEx>
        <w:trPr>
          <w:trHeight w:val="559" w:hRule="atLeast"/>
        </w:trPr>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textDirection w:val="tbRlV"/>
            <w:vAlign w:val="center"/>
          </w:tcPr>
          <w:p>
            <w:pPr>
              <w:jc w:val="center"/>
              <w:rPr>
                <w:rFonts w:hint="eastAsia" w:ascii="宋体" w:hAnsi="宋体" w:cs="宋体"/>
                <w:color w:val="000000"/>
                <w:sz w:val="20"/>
                <w:szCs w:val="20"/>
                <w:highlight w:val="none"/>
              </w:rPr>
            </w:pPr>
          </w:p>
        </w:tc>
        <w:tc>
          <w:tcPr>
            <w:tcW w:w="5122" w:type="dxa"/>
            <w:tcBorders>
              <w:top w:val="nil"/>
              <w:left w:val="nil"/>
              <w:bottom w:val="single" w:color="000000" w:sz="4" w:space="0"/>
              <w:right w:val="single" w:color="000000" w:sz="4" w:space="0"/>
            </w:tcBorders>
            <w:noWrap w:val="0"/>
            <w:vAlign w:val="center"/>
          </w:tcPr>
          <w:p>
            <w:pPr>
              <w:rPr>
                <w:rFonts w:hint="eastAsia" w:ascii="宋体" w:hAnsi="宋体" w:cs="宋体"/>
                <w:color w:val="000000"/>
                <w:sz w:val="20"/>
                <w:szCs w:val="20"/>
                <w:highlight w:val="none"/>
              </w:rPr>
            </w:pPr>
          </w:p>
        </w:tc>
        <w:tc>
          <w:tcPr>
            <w:tcW w:w="1416" w:type="dxa"/>
            <w:tcBorders>
              <w:top w:val="nil"/>
              <w:left w:val="nil"/>
              <w:bottom w:val="single" w:color="000000" w:sz="4" w:space="0"/>
              <w:right w:val="single" w:color="000000" w:sz="4" w:space="0"/>
            </w:tcBorders>
            <w:noWrap w:val="0"/>
            <w:vAlign w:val="center"/>
          </w:tcPr>
          <w:p>
            <w:pPr>
              <w:jc w:val="right"/>
              <w:rPr>
                <w:rFonts w:hint="eastAsia" w:ascii="宋体" w:hAnsi="宋体" w:cs="宋体"/>
                <w:color w:val="000000"/>
                <w:sz w:val="20"/>
                <w:szCs w:val="20"/>
                <w:highlight w:val="none"/>
              </w:rPr>
            </w:pPr>
          </w:p>
        </w:tc>
        <w:tc>
          <w:tcPr>
            <w:tcW w:w="1416" w:type="dxa"/>
            <w:tcBorders>
              <w:top w:val="nil"/>
              <w:left w:val="nil"/>
              <w:bottom w:val="single" w:color="000000" w:sz="4" w:space="0"/>
              <w:right w:val="single" w:color="000000" w:sz="4" w:space="0"/>
            </w:tcBorders>
            <w:noWrap w:val="0"/>
            <w:vAlign w:val="center"/>
          </w:tcPr>
          <w:p>
            <w:pPr>
              <w:jc w:val="right"/>
              <w:rPr>
                <w:rFonts w:hint="eastAsia" w:ascii="宋体" w:hAnsi="宋体" w:cs="宋体"/>
                <w:color w:val="000000"/>
                <w:sz w:val="20"/>
                <w:szCs w:val="20"/>
                <w:highlight w:val="none"/>
              </w:rPr>
            </w:pPr>
          </w:p>
        </w:tc>
      </w:tr>
      <w:tr>
        <w:tblPrEx>
          <w:tblCellMar>
            <w:top w:w="0" w:type="dxa"/>
            <w:left w:w="108" w:type="dxa"/>
            <w:bottom w:w="0" w:type="dxa"/>
            <w:right w:w="108" w:type="dxa"/>
          </w:tblCellMar>
        </w:tblPrEx>
        <w:trPr>
          <w:trHeight w:val="559" w:hRule="atLeast"/>
        </w:trPr>
        <w:tc>
          <w:tcPr>
            <w:tcW w:w="1016" w:type="dxa"/>
            <w:vMerge w:val="restart"/>
            <w:tcBorders>
              <w:top w:val="single" w:color="000000" w:sz="4" w:space="0"/>
              <w:left w:val="single" w:color="000000" w:sz="4" w:space="0"/>
              <w:bottom w:val="nil"/>
              <w:right w:val="single" w:color="000000" w:sz="4" w:space="0"/>
            </w:tcBorders>
            <w:shd w:val="clear" w:color="auto" w:fill="FFFFFF"/>
            <w:noWrap w:val="0"/>
            <w:textDirection w:val="tbRlV"/>
            <w:vAlign w:val="center"/>
          </w:tcPr>
          <w:p>
            <w:pPr>
              <w:widowControl/>
              <w:jc w:val="center"/>
              <w:textAlignment w:val="center"/>
              <w:rPr>
                <w:rFonts w:hint="eastAsia" w:ascii="宋体" w:hAnsi="宋体" w:cs="宋体"/>
                <w:color w:val="000000"/>
                <w:sz w:val="20"/>
                <w:szCs w:val="20"/>
                <w:highlight w:val="none"/>
              </w:rPr>
            </w:pPr>
            <w:r>
              <w:rPr>
                <w:rFonts w:hint="eastAsia" w:ascii="宋体" w:hAnsi="宋体" w:cs="宋体"/>
                <w:color w:val="000000"/>
                <w:kern w:val="0"/>
                <w:sz w:val="20"/>
                <w:szCs w:val="20"/>
                <w:highlight w:val="none"/>
                <w:lang w:bidi="ar"/>
              </w:rPr>
              <w:t>资金到位情况</w:t>
            </w:r>
          </w:p>
        </w:tc>
        <w:tc>
          <w:tcPr>
            <w:tcW w:w="5122" w:type="dxa"/>
            <w:tcBorders>
              <w:top w:val="single" w:color="000000" w:sz="4" w:space="0"/>
              <w:left w:val="nil"/>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20"/>
                <w:szCs w:val="20"/>
                <w:highlight w:val="none"/>
              </w:rPr>
            </w:pPr>
            <w:r>
              <w:rPr>
                <w:rFonts w:hint="eastAsia" w:ascii="宋体" w:hAnsi="宋体" w:cs="宋体"/>
                <w:color w:val="000000"/>
                <w:kern w:val="0"/>
                <w:sz w:val="20"/>
                <w:szCs w:val="20"/>
                <w:highlight w:val="none"/>
                <w:lang w:bidi="ar"/>
              </w:rPr>
              <w:t>项目资金</w:t>
            </w:r>
          </w:p>
        </w:tc>
        <w:tc>
          <w:tcPr>
            <w:tcW w:w="1416" w:type="dxa"/>
            <w:tcBorders>
              <w:top w:val="single" w:color="000000" w:sz="4" w:space="0"/>
              <w:left w:val="nil"/>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20"/>
                <w:szCs w:val="20"/>
                <w:highlight w:val="none"/>
              </w:rPr>
            </w:pPr>
            <w:r>
              <w:rPr>
                <w:rFonts w:hint="eastAsia" w:ascii="宋体" w:hAnsi="宋体" w:cs="宋体"/>
                <w:color w:val="000000"/>
                <w:kern w:val="0"/>
                <w:sz w:val="20"/>
                <w:szCs w:val="20"/>
                <w:highlight w:val="none"/>
                <w:lang w:bidi="ar"/>
              </w:rPr>
              <w:t>预算批复数</w:t>
            </w:r>
          </w:p>
        </w:tc>
        <w:tc>
          <w:tcPr>
            <w:tcW w:w="1416" w:type="dxa"/>
            <w:tcBorders>
              <w:top w:val="single" w:color="000000" w:sz="4" w:space="0"/>
              <w:left w:val="nil"/>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20"/>
                <w:szCs w:val="20"/>
                <w:highlight w:val="none"/>
              </w:rPr>
            </w:pPr>
            <w:r>
              <w:rPr>
                <w:rFonts w:hint="eastAsia" w:ascii="宋体" w:hAnsi="宋体" w:cs="宋体"/>
                <w:color w:val="000000"/>
                <w:kern w:val="0"/>
                <w:sz w:val="20"/>
                <w:szCs w:val="20"/>
                <w:highlight w:val="none"/>
                <w:lang w:bidi="ar"/>
              </w:rPr>
              <w:t>资金到位数</w:t>
            </w:r>
          </w:p>
        </w:tc>
      </w:tr>
      <w:tr>
        <w:tblPrEx>
          <w:tblCellMar>
            <w:top w:w="0" w:type="dxa"/>
            <w:left w:w="108" w:type="dxa"/>
            <w:bottom w:w="0" w:type="dxa"/>
            <w:right w:w="108" w:type="dxa"/>
          </w:tblCellMar>
        </w:tblPrEx>
        <w:trPr>
          <w:trHeight w:val="559" w:hRule="atLeast"/>
        </w:trPr>
        <w:tc>
          <w:tcPr>
            <w:tcW w:w="1016" w:type="dxa"/>
            <w:vMerge w:val="continue"/>
            <w:tcBorders>
              <w:top w:val="single" w:color="000000" w:sz="4" w:space="0"/>
              <w:left w:val="single" w:color="000000" w:sz="4" w:space="0"/>
              <w:bottom w:val="nil"/>
              <w:right w:val="single" w:color="000000" w:sz="4" w:space="0"/>
            </w:tcBorders>
            <w:shd w:val="clear" w:color="auto" w:fill="FFFFFF"/>
            <w:noWrap w:val="0"/>
            <w:textDirection w:val="tbRlV"/>
            <w:vAlign w:val="center"/>
          </w:tcPr>
          <w:p>
            <w:pPr>
              <w:jc w:val="center"/>
              <w:rPr>
                <w:rFonts w:hint="eastAsia" w:ascii="宋体" w:hAnsi="宋体" w:cs="宋体"/>
                <w:color w:val="000000"/>
                <w:sz w:val="20"/>
                <w:szCs w:val="20"/>
                <w:highlight w:val="none"/>
              </w:rPr>
            </w:pPr>
          </w:p>
        </w:tc>
        <w:tc>
          <w:tcPr>
            <w:tcW w:w="5122" w:type="dxa"/>
            <w:tcBorders>
              <w:top w:val="nil"/>
              <w:left w:val="nil"/>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20"/>
                <w:szCs w:val="20"/>
                <w:highlight w:val="none"/>
              </w:rPr>
            </w:pPr>
            <w:r>
              <w:rPr>
                <w:rFonts w:hint="eastAsia" w:ascii="宋体" w:hAnsi="宋体" w:cs="宋体"/>
                <w:color w:val="000000"/>
                <w:kern w:val="0"/>
                <w:sz w:val="20"/>
                <w:szCs w:val="20"/>
                <w:highlight w:val="none"/>
                <w:lang w:bidi="ar"/>
              </w:rPr>
              <w:t>财政拨款</w:t>
            </w:r>
          </w:p>
        </w:tc>
        <w:tc>
          <w:tcPr>
            <w:tcW w:w="141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default" w:ascii="宋体" w:hAnsi="宋体" w:cs="宋体"/>
                <w:color w:val="000000"/>
                <w:sz w:val="20"/>
                <w:szCs w:val="20"/>
                <w:highlight w:val="none"/>
                <w:lang w:val="en-US"/>
              </w:rPr>
            </w:pPr>
            <w:r>
              <w:rPr>
                <w:rFonts w:hint="eastAsia" w:ascii="仿宋_GB2312" w:hAnsi="宋体" w:eastAsia="仿宋_GB2312" w:cs="仿宋_GB2312"/>
                <w:i w:val="0"/>
                <w:iCs w:val="0"/>
                <w:color w:val="000000"/>
                <w:kern w:val="0"/>
                <w:sz w:val="21"/>
                <w:szCs w:val="21"/>
                <w:highlight w:val="none"/>
                <w:u w:val="none"/>
                <w:lang w:val="en-US" w:eastAsia="zh-CN" w:bidi="ar"/>
              </w:rPr>
              <w:t>82.50</w:t>
            </w:r>
          </w:p>
        </w:tc>
        <w:tc>
          <w:tcPr>
            <w:tcW w:w="141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default" w:ascii="宋体" w:hAnsi="宋体" w:cs="宋体"/>
                <w:color w:val="000000"/>
                <w:sz w:val="20"/>
                <w:szCs w:val="20"/>
                <w:highlight w:val="none"/>
                <w:lang w:val="en-US"/>
              </w:rPr>
            </w:pPr>
            <w:r>
              <w:rPr>
                <w:rFonts w:hint="eastAsia" w:ascii="仿宋_GB2312" w:hAnsi="宋体" w:eastAsia="仿宋_GB2312" w:cs="仿宋_GB2312"/>
                <w:i w:val="0"/>
                <w:iCs w:val="0"/>
                <w:color w:val="000000"/>
                <w:kern w:val="0"/>
                <w:sz w:val="21"/>
                <w:szCs w:val="21"/>
                <w:highlight w:val="none"/>
                <w:u w:val="none"/>
                <w:lang w:val="en-US" w:eastAsia="zh-CN" w:bidi="ar"/>
              </w:rPr>
              <w:t>82.50</w:t>
            </w:r>
          </w:p>
        </w:tc>
      </w:tr>
      <w:tr>
        <w:tblPrEx>
          <w:tblCellMar>
            <w:top w:w="0" w:type="dxa"/>
            <w:left w:w="108" w:type="dxa"/>
            <w:bottom w:w="0" w:type="dxa"/>
            <w:right w:w="108" w:type="dxa"/>
          </w:tblCellMar>
        </w:tblPrEx>
        <w:trPr>
          <w:trHeight w:val="559" w:hRule="atLeast"/>
        </w:trPr>
        <w:tc>
          <w:tcPr>
            <w:tcW w:w="1016" w:type="dxa"/>
            <w:vMerge w:val="continue"/>
            <w:tcBorders>
              <w:top w:val="single" w:color="000000" w:sz="4" w:space="0"/>
              <w:left w:val="single" w:color="000000" w:sz="4" w:space="0"/>
              <w:bottom w:val="nil"/>
              <w:right w:val="single" w:color="000000" w:sz="4" w:space="0"/>
            </w:tcBorders>
            <w:shd w:val="clear" w:color="auto" w:fill="FFFFFF"/>
            <w:noWrap w:val="0"/>
            <w:textDirection w:val="tbRlV"/>
            <w:vAlign w:val="center"/>
          </w:tcPr>
          <w:p>
            <w:pPr>
              <w:jc w:val="center"/>
              <w:rPr>
                <w:rFonts w:hint="eastAsia" w:ascii="宋体" w:hAnsi="宋体" w:cs="宋体"/>
                <w:color w:val="000000"/>
                <w:sz w:val="20"/>
                <w:szCs w:val="20"/>
                <w:highlight w:val="none"/>
              </w:rPr>
            </w:pPr>
          </w:p>
        </w:tc>
        <w:tc>
          <w:tcPr>
            <w:tcW w:w="5122" w:type="dxa"/>
            <w:tcBorders>
              <w:top w:val="nil"/>
              <w:left w:val="nil"/>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20"/>
                <w:szCs w:val="20"/>
                <w:highlight w:val="none"/>
              </w:rPr>
            </w:pPr>
            <w:r>
              <w:rPr>
                <w:rFonts w:hint="eastAsia" w:ascii="宋体" w:hAnsi="宋体" w:cs="宋体"/>
                <w:color w:val="000000"/>
                <w:kern w:val="0"/>
                <w:sz w:val="20"/>
                <w:szCs w:val="20"/>
                <w:highlight w:val="none"/>
                <w:lang w:bidi="ar"/>
              </w:rPr>
              <w:t>财政拨款</w:t>
            </w:r>
          </w:p>
        </w:tc>
        <w:tc>
          <w:tcPr>
            <w:tcW w:w="1416" w:type="dxa"/>
            <w:tcBorders>
              <w:top w:val="nil"/>
              <w:left w:val="nil"/>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20"/>
                <w:szCs w:val="20"/>
                <w:highlight w:val="none"/>
              </w:rPr>
            </w:pPr>
          </w:p>
        </w:tc>
        <w:tc>
          <w:tcPr>
            <w:tcW w:w="1416" w:type="dxa"/>
            <w:tcBorders>
              <w:top w:val="nil"/>
              <w:left w:val="nil"/>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20"/>
                <w:szCs w:val="20"/>
                <w:highlight w:val="none"/>
              </w:rPr>
            </w:pPr>
          </w:p>
        </w:tc>
      </w:tr>
      <w:tr>
        <w:tblPrEx>
          <w:tblCellMar>
            <w:top w:w="0" w:type="dxa"/>
            <w:left w:w="108" w:type="dxa"/>
            <w:bottom w:w="0" w:type="dxa"/>
            <w:right w:w="108" w:type="dxa"/>
          </w:tblCellMar>
        </w:tblPrEx>
        <w:trPr>
          <w:trHeight w:val="559" w:hRule="atLeast"/>
        </w:trPr>
        <w:tc>
          <w:tcPr>
            <w:tcW w:w="1016" w:type="dxa"/>
            <w:vMerge w:val="continue"/>
            <w:tcBorders>
              <w:top w:val="single" w:color="000000" w:sz="4" w:space="0"/>
              <w:left w:val="single" w:color="000000" w:sz="4" w:space="0"/>
              <w:bottom w:val="nil"/>
              <w:right w:val="single" w:color="000000" w:sz="4" w:space="0"/>
            </w:tcBorders>
            <w:shd w:val="clear" w:color="auto" w:fill="FFFFFF"/>
            <w:noWrap w:val="0"/>
            <w:textDirection w:val="tbRlV"/>
            <w:vAlign w:val="center"/>
          </w:tcPr>
          <w:p>
            <w:pPr>
              <w:jc w:val="center"/>
              <w:rPr>
                <w:rFonts w:hint="eastAsia" w:ascii="宋体" w:hAnsi="宋体" w:cs="宋体"/>
                <w:color w:val="000000"/>
                <w:sz w:val="20"/>
                <w:szCs w:val="20"/>
                <w:highlight w:val="none"/>
              </w:rPr>
            </w:pPr>
          </w:p>
        </w:tc>
        <w:tc>
          <w:tcPr>
            <w:tcW w:w="5122" w:type="dxa"/>
            <w:tcBorders>
              <w:top w:val="nil"/>
              <w:left w:val="nil"/>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20"/>
                <w:szCs w:val="20"/>
                <w:highlight w:val="none"/>
              </w:rPr>
            </w:pPr>
            <w:r>
              <w:rPr>
                <w:rFonts w:hint="eastAsia" w:ascii="宋体" w:hAnsi="宋体" w:cs="宋体"/>
                <w:color w:val="000000"/>
                <w:kern w:val="0"/>
                <w:sz w:val="20"/>
                <w:szCs w:val="20"/>
                <w:highlight w:val="none"/>
                <w:lang w:bidi="ar"/>
              </w:rPr>
              <w:t>其他资金</w:t>
            </w:r>
          </w:p>
        </w:tc>
        <w:tc>
          <w:tcPr>
            <w:tcW w:w="1416" w:type="dxa"/>
            <w:tcBorders>
              <w:top w:val="nil"/>
              <w:left w:val="nil"/>
              <w:bottom w:val="single" w:color="000000" w:sz="4" w:space="0"/>
              <w:right w:val="single" w:color="000000" w:sz="4" w:space="0"/>
            </w:tcBorders>
            <w:noWrap w:val="0"/>
            <w:vAlign w:val="center"/>
          </w:tcPr>
          <w:p>
            <w:pPr>
              <w:jc w:val="center"/>
              <w:rPr>
                <w:rFonts w:hint="eastAsia" w:ascii="宋体" w:hAnsi="宋体" w:cs="宋体"/>
                <w:color w:val="000000"/>
                <w:sz w:val="20"/>
                <w:szCs w:val="20"/>
                <w:highlight w:val="none"/>
              </w:rPr>
            </w:pPr>
          </w:p>
        </w:tc>
        <w:tc>
          <w:tcPr>
            <w:tcW w:w="1416" w:type="dxa"/>
            <w:tcBorders>
              <w:top w:val="nil"/>
              <w:left w:val="nil"/>
              <w:bottom w:val="single" w:color="000000" w:sz="4" w:space="0"/>
              <w:right w:val="single" w:color="000000" w:sz="4" w:space="0"/>
            </w:tcBorders>
            <w:noWrap w:val="0"/>
            <w:vAlign w:val="center"/>
          </w:tcPr>
          <w:p>
            <w:pPr>
              <w:jc w:val="center"/>
              <w:rPr>
                <w:rFonts w:hint="eastAsia" w:ascii="宋体" w:hAnsi="宋体" w:cs="宋体"/>
                <w:color w:val="000000"/>
                <w:sz w:val="20"/>
                <w:szCs w:val="20"/>
                <w:highlight w:val="none"/>
              </w:rPr>
            </w:pPr>
          </w:p>
        </w:tc>
      </w:tr>
      <w:tr>
        <w:tblPrEx>
          <w:tblCellMar>
            <w:top w:w="0" w:type="dxa"/>
            <w:left w:w="108" w:type="dxa"/>
            <w:bottom w:w="0" w:type="dxa"/>
            <w:right w:w="108" w:type="dxa"/>
          </w:tblCellMar>
        </w:tblPrEx>
        <w:trPr>
          <w:trHeight w:val="559" w:hRule="atLeast"/>
        </w:trPr>
        <w:tc>
          <w:tcPr>
            <w:tcW w:w="1016" w:type="dxa"/>
            <w:vMerge w:val="continue"/>
            <w:tcBorders>
              <w:top w:val="single" w:color="000000" w:sz="4" w:space="0"/>
              <w:left w:val="single" w:color="000000" w:sz="4" w:space="0"/>
              <w:bottom w:val="nil"/>
              <w:right w:val="single" w:color="000000" w:sz="4" w:space="0"/>
            </w:tcBorders>
            <w:shd w:val="clear" w:color="auto" w:fill="FFFFFF"/>
            <w:noWrap w:val="0"/>
            <w:textDirection w:val="tbRlV"/>
            <w:vAlign w:val="center"/>
          </w:tcPr>
          <w:p>
            <w:pPr>
              <w:jc w:val="center"/>
              <w:rPr>
                <w:rFonts w:hint="eastAsia" w:ascii="宋体" w:hAnsi="宋体" w:cs="宋体"/>
                <w:color w:val="000000"/>
                <w:sz w:val="20"/>
                <w:szCs w:val="20"/>
                <w:highlight w:val="none"/>
              </w:rPr>
            </w:pPr>
          </w:p>
        </w:tc>
        <w:tc>
          <w:tcPr>
            <w:tcW w:w="5122" w:type="dxa"/>
            <w:tcBorders>
              <w:top w:val="nil"/>
              <w:left w:val="nil"/>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20"/>
                <w:szCs w:val="20"/>
                <w:highlight w:val="none"/>
              </w:rPr>
            </w:pPr>
            <w:r>
              <w:rPr>
                <w:rFonts w:hint="eastAsia" w:ascii="宋体" w:hAnsi="宋体" w:cs="宋体"/>
                <w:color w:val="000000"/>
                <w:kern w:val="0"/>
                <w:sz w:val="20"/>
                <w:szCs w:val="20"/>
                <w:highlight w:val="none"/>
                <w:lang w:bidi="ar"/>
              </w:rPr>
              <w:t>合    计</w:t>
            </w:r>
          </w:p>
        </w:tc>
        <w:tc>
          <w:tcPr>
            <w:tcW w:w="1416" w:type="dxa"/>
            <w:tcBorders>
              <w:top w:val="nil"/>
              <w:left w:val="nil"/>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20"/>
                <w:szCs w:val="20"/>
                <w:highlight w:val="none"/>
              </w:rPr>
            </w:pPr>
          </w:p>
        </w:tc>
        <w:tc>
          <w:tcPr>
            <w:tcW w:w="1416" w:type="dxa"/>
            <w:tcBorders>
              <w:top w:val="nil"/>
              <w:left w:val="nil"/>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20"/>
                <w:szCs w:val="20"/>
                <w:highlight w:val="none"/>
              </w:rPr>
            </w:pPr>
          </w:p>
        </w:tc>
      </w:tr>
      <w:tr>
        <w:tblPrEx>
          <w:tblCellMar>
            <w:top w:w="0" w:type="dxa"/>
            <w:left w:w="108" w:type="dxa"/>
            <w:bottom w:w="0" w:type="dxa"/>
            <w:right w:w="108" w:type="dxa"/>
          </w:tblCellMar>
        </w:tblPrEx>
        <w:trPr>
          <w:trHeight w:val="559" w:hRule="atLeast"/>
        </w:trPr>
        <w:tc>
          <w:tcPr>
            <w:tcW w:w="1016" w:type="dxa"/>
            <w:vMerge w:val="restart"/>
            <w:tcBorders>
              <w:top w:val="single" w:color="000000" w:sz="4" w:space="0"/>
              <w:left w:val="single" w:color="000000" w:sz="4" w:space="0"/>
              <w:bottom w:val="single" w:color="000000" w:sz="4" w:space="0"/>
              <w:right w:val="single" w:color="000000" w:sz="4" w:space="0"/>
            </w:tcBorders>
            <w:shd w:val="clear" w:color="auto" w:fill="FFFFFF"/>
            <w:noWrap w:val="0"/>
            <w:textDirection w:val="tbRlV"/>
            <w:vAlign w:val="center"/>
          </w:tcPr>
          <w:p>
            <w:pPr>
              <w:widowControl/>
              <w:jc w:val="center"/>
              <w:textAlignment w:val="center"/>
              <w:rPr>
                <w:rFonts w:hint="eastAsia" w:ascii="宋体" w:hAnsi="宋体" w:cs="宋体"/>
                <w:color w:val="000000"/>
                <w:sz w:val="20"/>
                <w:szCs w:val="20"/>
                <w:highlight w:val="none"/>
              </w:rPr>
            </w:pPr>
            <w:r>
              <w:rPr>
                <w:rFonts w:hint="eastAsia" w:ascii="宋体" w:hAnsi="宋体" w:cs="宋体"/>
                <w:color w:val="000000"/>
                <w:kern w:val="0"/>
                <w:sz w:val="20"/>
                <w:szCs w:val="20"/>
                <w:highlight w:val="none"/>
                <w:lang w:bidi="ar"/>
              </w:rPr>
              <w:t>资金支出情况</w:t>
            </w:r>
          </w:p>
        </w:tc>
        <w:tc>
          <w:tcPr>
            <w:tcW w:w="5122" w:type="dxa"/>
            <w:tcBorders>
              <w:top w:val="nil"/>
              <w:left w:val="nil"/>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20"/>
                <w:szCs w:val="20"/>
                <w:highlight w:val="none"/>
              </w:rPr>
            </w:pPr>
            <w:r>
              <w:rPr>
                <w:rFonts w:hint="eastAsia" w:ascii="宋体" w:hAnsi="宋体" w:cs="宋体"/>
                <w:color w:val="000000"/>
                <w:kern w:val="0"/>
                <w:sz w:val="20"/>
                <w:szCs w:val="20"/>
                <w:highlight w:val="none"/>
                <w:lang w:bidi="ar"/>
              </w:rPr>
              <w:t>项目预算支出明细</w:t>
            </w:r>
          </w:p>
        </w:tc>
        <w:tc>
          <w:tcPr>
            <w:tcW w:w="1416" w:type="dxa"/>
            <w:tcBorders>
              <w:top w:val="nil"/>
              <w:left w:val="nil"/>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20"/>
                <w:szCs w:val="20"/>
                <w:highlight w:val="none"/>
              </w:rPr>
            </w:pPr>
            <w:r>
              <w:rPr>
                <w:rFonts w:hint="eastAsia" w:ascii="宋体" w:hAnsi="宋体" w:cs="宋体"/>
                <w:color w:val="000000"/>
                <w:kern w:val="0"/>
                <w:sz w:val="20"/>
                <w:szCs w:val="20"/>
                <w:highlight w:val="none"/>
                <w:lang w:bidi="ar"/>
              </w:rPr>
              <w:t>预算批复数</w:t>
            </w:r>
          </w:p>
        </w:tc>
        <w:tc>
          <w:tcPr>
            <w:tcW w:w="1416" w:type="dxa"/>
            <w:tcBorders>
              <w:top w:val="nil"/>
              <w:left w:val="nil"/>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20"/>
                <w:szCs w:val="20"/>
                <w:highlight w:val="none"/>
              </w:rPr>
            </w:pPr>
            <w:r>
              <w:rPr>
                <w:rFonts w:hint="eastAsia" w:ascii="宋体" w:hAnsi="宋体" w:cs="宋体"/>
                <w:color w:val="000000"/>
                <w:kern w:val="0"/>
                <w:sz w:val="20"/>
                <w:szCs w:val="20"/>
                <w:highlight w:val="none"/>
                <w:lang w:bidi="ar"/>
              </w:rPr>
              <w:t>实际支出数</w:t>
            </w:r>
          </w:p>
        </w:tc>
      </w:tr>
      <w:tr>
        <w:tblPrEx>
          <w:tblCellMar>
            <w:top w:w="0" w:type="dxa"/>
            <w:left w:w="108" w:type="dxa"/>
            <w:bottom w:w="0" w:type="dxa"/>
            <w:right w:w="108" w:type="dxa"/>
          </w:tblCellMar>
        </w:tblPrEx>
        <w:trPr>
          <w:trHeight w:val="559" w:hRule="atLeast"/>
        </w:trPr>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textDirection w:val="tbRlV"/>
            <w:vAlign w:val="center"/>
          </w:tcPr>
          <w:p>
            <w:pPr>
              <w:jc w:val="center"/>
              <w:rPr>
                <w:rFonts w:hint="eastAsia" w:ascii="宋体" w:hAnsi="宋体" w:cs="宋体"/>
                <w:color w:val="000000"/>
                <w:sz w:val="20"/>
                <w:szCs w:val="20"/>
                <w:highlight w:val="none"/>
              </w:rPr>
            </w:pPr>
          </w:p>
        </w:tc>
        <w:tc>
          <w:tcPr>
            <w:tcW w:w="5122" w:type="dxa"/>
            <w:tcBorders>
              <w:top w:val="nil"/>
              <w:left w:val="nil"/>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20"/>
                <w:szCs w:val="20"/>
                <w:highlight w:val="none"/>
              </w:rPr>
            </w:pPr>
            <w:r>
              <w:rPr>
                <w:rFonts w:hint="eastAsia" w:ascii="宋体" w:hAnsi="宋体" w:cs="宋体"/>
                <w:color w:val="000000"/>
                <w:sz w:val="20"/>
                <w:szCs w:val="20"/>
                <w:highlight w:val="none"/>
              </w:rPr>
              <w:t>委托业务费</w:t>
            </w:r>
          </w:p>
        </w:tc>
        <w:tc>
          <w:tcPr>
            <w:tcW w:w="141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default" w:ascii="宋体" w:hAnsi="宋体" w:eastAsia="宋体" w:cs="宋体"/>
                <w:color w:val="000000"/>
                <w:sz w:val="20"/>
                <w:szCs w:val="20"/>
                <w:highlight w:val="none"/>
                <w:lang w:val="en-US" w:eastAsia="zh-CN"/>
              </w:rPr>
            </w:pPr>
            <w:r>
              <w:rPr>
                <w:rFonts w:hint="eastAsia" w:ascii="宋体" w:hAnsi="宋体" w:cs="宋体"/>
                <w:color w:val="000000"/>
                <w:sz w:val="20"/>
                <w:szCs w:val="20"/>
                <w:highlight w:val="none"/>
                <w:lang w:val="en-US" w:eastAsia="zh-CN"/>
              </w:rPr>
              <w:t>82.50</w:t>
            </w:r>
          </w:p>
        </w:tc>
        <w:tc>
          <w:tcPr>
            <w:tcW w:w="141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default" w:ascii="宋体" w:hAnsi="宋体" w:cs="宋体"/>
                <w:color w:val="000000"/>
                <w:sz w:val="20"/>
                <w:szCs w:val="20"/>
                <w:highlight w:val="none"/>
                <w:lang w:val="en-US"/>
              </w:rPr>
            </w:pPr>
            <w:r>
              <w:rPr>
                <w:rFonts w:hint="eastAsia" w:ascii="仿宋_GB2312" w:hAnsi="宋体" w:eastAsia="仿宋_GB2312" w:cs="宋体"/>
                <w:kern w:val="0"/>
                <w:szCs w:val="21"/>
                <w:highlight w:val="none"/>
                <w:lang w:val="en-US" w:eastAsia="zh-CN"/>
              </w:rPr>
              <w:t>61.50</w:t>
            </w:r>
          </w:p>
        </w:tc>
      </w:tr>
      <w:tr>
        <w:tblPrEx>
          <w:tblCellMar>
            <w:top w:w="0" w:type="dxa"/>
            <w:left w:w="108" w:type="dxa"/>
            <w:bottom w:w="0" w:type="dxa"/>
            <w:right w:w="108" w:type="dxa"/>
          </w:tblCellMar>
        </w:tblPrEx>
        <w:trPr>
          <w:trHeight w:val="559" w:hRule="atLeast"/>
        </w:trPr>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textDirection w:val="tbRlV"/>
            <w:vAlign w:val="center"/>
          </w:tcPr>
          <w:p>
            <w:pPr>
              <w:jc w:val="center"/>
              <w:rPr>
                <w:rFonts w:hint="eastAsia" w:ascii="宋体" w:hAnsi="宋体" w:cs="宋体"/>
                <w:color w:val="000000"/>
                <w:sz w:val="20"/>
                <w:szCs w:val="20"/>
                <w:highlight w:val="none"/>
              </w:rPr>
            </w:pPr>
          </w:p>
        </w:tc>
        <w:tc>
          <w:tcPr>
            <w:tcW w:w="5122" w:type="dxa"/>
            <w:tcBorders>
              <w:top w:val="nil"/>
              <w:left w:val="nil"/>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20"/>
                <w:szCs w:val="20"/>
                <w:highlight w:val="none"/>
              </w:rPr>
            </w:pPr>
          </w:p>
        </w:tc>
        <w:tc>
          <w:tcPr>
            <w:tcW w:w="141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20"/>
                <w:szCs w:val="20"/>
                <w:highlight w:val="none"/>
              </w:rPr>
            </w:pPr>
          </w:p>
        </w:tc>
        <w:tc>
          <w:tcPr>
            <w:tcW w:w="141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20"/>
                <w:szCs w:val="20"/>
                <w:highlight w:val="none"/>
              </w:rPr>
            </w:pPr>
          </w:p>
        </w:tc>
      </w:tr>
      <w:tr>
        <w:tblPrEx>
          <w:tblCellMar>
            <w:top w:w="0" w:type="dxa"/>
            <w:left w:w="108" w:type="dxa"/>
            <w:bottom w:w="0" w:type="dxa"/>
            <w:right w:w="108" w:type="dxa"/>
          </w:tblCellMar>
        </w:tblPrEx>
        <w:trPr>
          <w:trHeight w:val="559" w:hRule="atLeast"/>
        </w:trPr>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textDirection w:val="tbRlV"/>
            <w:vAlign w:val="center"/>
          </w:tcPr>
          <w:p>
            <w:pPr>
              <w:jc w:val="center"/>
              <w:rPr>
                <w:rFonts w:hint="eastAsia" w:ascii="宋体" w:hAnsi="宋体" w:cs="宋体"/>
                <w:color w:val="000000"/>
                <w:sz w:val="20"/>
                <w:szCs w:val="20"/>
                <w:highlight w:val="none"/>
              </w:rPr>
            </w:pPr>
          </w:p>
        </w:tc>
        <w:tc>
          <w:tcPr>
            <w:tcW w:w="5122" w:type="dxa"/>
            <w:tcBorders>
              <w:top w:val="nil"/>
              <w:left w:val="nil"/>
              <w:bottom w:val="single" w:color="000000" w:sz="4" w:space="0"/>
              <w:right w:val="single" w:color="000000" w:sz="4" w:space="0"/>
            </w:tcBorders>
            <w:noWrap w:val="0"/>
            <w:vAlign w:val="center"/>
          </w:tcPr>
          <w:p>
            <w:pPr>
              <w:jc w:val="center"/>
              <w:rPr>
                <w:rFonts w:hint="eastAsia" w:ascii="宋体" w:hAnsi="宋体" w:cs="宋体"/>
                <w:color w:val="000000"/>
                <w:sz w:val="20"/>
                <w:szCs w:val="20"/>
                <w:highlight w:val="none"/>
              </w:rPr>
            </w:pPr>
          </w:p>
        </w:tc>
        <w:tc>
          <w:tcPr>
            <w:tcW w:w="1416"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eastAsia" w:ascii="宋体" w:hAnsi="宋体" w:cs="宋体"/>
                <w:color w:val="000000"/>
                <w:sz w:val="20"/>
                <w:szCs w:val="20"/>
                <w:highlight w:val="none"/>
              </w:rPr>
            </w:pPr>
          </w:p>
        </w:tc>
        <w:tc>
          <w:tcPr>
            <w:tcW w:w="1416"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eastAsia" w:ascii="宋体" w:hAnsi="宋体" w:cs="宋体"/>
                <w:color w:val="000000"/>
                <w:sz w:val="20"/>
                <w:szCs w:val="20"/>
                <w:highlight w:val="none"/>
              </w:rPr>
            </w:pPr>
          </w:p>
        </w:tc>
      </w:tr>
      <w:tr>
        <w:tblPrEx>
          <w:tblCellMar>
            <w:top w:w="0" w:type="dxa"/>
            <w:left w:w="108" w:type="dxa"/>
            <w:bottom w:w="0" w:type="dxa"/>
            <w:right w:w="108" w:type="dxa"/>
          </w:tblCellMar>
        </w:tblPrEx>
        <w:trPr>
          <w:trHeight w:val="559" w:hRule="atLeast"/>
        </w:trPr>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textDirection w:val="tbRlV"/>
            <w:vAlign w:val="center"/>
          </w:tcPr>
          <w:p>
            <w:pPr>
              <w:jc w:val="center"/>
              <w:rPr>
                <w:rFonts w:hint="eastAsia" w:ascii="宋体" w:hAnsi="宋体" w:cs="宋体"/>
                <w:color w:val="000000"/>
                <w:sz w:val="20"/>
                <w:szCs w:val="20"/>
                <w:highlight w:val="none"/>
              </w:rPr>
            </w:pPr>
          </w:p>
        </w:tc>
        <w:tc>
          <w:tcPr>
            <w:tcW w:w="5122" w:type="dxa"/>
            <w:tcBorders>
              <w:top w:val="nil"/>
              <w:left w:val="nil"/>
              <w:bottom w:val="single" w:color="000000" w:sz="4" w:space="0"/>
              <w:right w:val="single" w:color="000000" w:sz="4" w:space="0"/>
            </w:tcBorders>
            <w:noWrap w:val="0"/>
            <w:vAlign w:val="center"/>
          </w:tcPr>
          <w:p>
            <w:pPr>
              <w:jc w:val="center"/>
              <w:rPr>
                <w:rFonts w:hint="eastAsia" w:ascii="宋体" w:hAnsi="宋体" w:cs="宋体"/>
                <w:color w:val="000000"/>
                <w:sz w:val="20"/>
                <w:szCs w:val="20"/>
                <w:highlight w:val="none"/>
              </w:rPr>
            </w:pPr>
          </w:p>
        </w:tc>
        <w:tc>
          <w:tcPr>
            <w:tcW w:w="1416"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ascii="Arial Narrow" w:hAnsi="Arial Narrow" w:eastAsia="Arial Narrow" w:cs="Arial Narrow"/>
                <w:color w:val="000000"/>
                <w:sz w:val="20"/>
                <w:szCs w:val="20"/>
                <w:highlight w:val="none"/>
              </w:rPr>
            </w:pPr>
          </w:p>
        </w:tc>
        <w:tc>
          <w:tcPr>
            <w:tcW w:w="1416"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ascii="Arial Narrow" w:hAnsi="Arial Narrow" w:eastAsia="Arial Narrow" w:cs="Arial Narrow"/>
                <w:color w:val="000000"/>
                <w:sz w:val="20"/>
                <w:szCs w:val="20"/>
                <w:highlight w:val="none"/>
              </w:rPr>
            </w:pPr>
          </w:p>
        </w:tc>
      </w:tr>
      <w:tr>
        <w:tblPrEx>
          <w:tblCellMar>
            <w:top w:w="0" w:type="dxa"/>
            <w:left w:w="108" w:type="dxa"/>
            <w:bottom w:w="0" w:type="dxa"/>
            <w:right w:w="108" w:type="dxa"/>
          </w:tblCellMar>
        </w:tblPrEx>
        <w:trPr>
          <w:trHeight w:val="559" w:hRule="atLeast"/>
        </w:trPr>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textDirection w:val="tbRlV"/>
            <w:vAlign w:val="center"/>
          </w:tcPr>
          <w:p>
            <w:pPr>
              <w:jc w:val="center"/>
              <w:rPr>
                <w:rFonts w:hint="eastAsia" w:ascii="宋体" w:hAnsi="宋体" w:cs="宋体"/>
                <w:color w:val="000000"/>
                <w:sz w:val="20"/>
                <w:szCs w:val="20"/>
                <w:highlight w:val="none"/>
              </w:rPr>
            </w:pPr>
          </w:p>
        </w:tc>
        <w:tc>
          <w:tcPr>
            <w:tcW w:w="5122" w:type="dxa"/>
            <w:tcBorders>
              <w:top w:val="nil"/>
              <w:left w:val="nil"/>
              <w:bottom w:val="single" w:color="000000" w:sz="4" w:space="0"/>
              <w:right w:val="single" w:color="000000" w:sz="4" w:space="0"/>
            </w:tcBorders>
            <w:noWrap w:val="0"/>
            <w:vAlign w:val="center"/>
          </w:tcPr>
          <w:p>
            <w:pPr>
              <w:jc w:val="center"/>
              <w:rPr>
                <w:rFonts w:hint="eastAsia" w:ascii="宋体" w:hAnsi="宋体" w:cs="宋体"/>
                <w:color w:val="000000"/>
                <w:sz w:val="20"/>
                <w:szCs w:val="20"/>
                <w:highlight w:val="none"/>
              </w:rPr>
            </w:pPr>
          </w:p>
        </w:tc>
        <w:tc>
          <w:tcPr>
            <w:tcW w:w="1416"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ascii="Arial Narrow" w:hAnsi="Arial Narrow" w:eastAsia="Arial Narrow" w:cs="Arial Narrow"/>
                <w:color w:val="000000"/>
                <w:sz w:val="20"/>
                <w:szCs w:val="20"/>
                <w:highlight w:val="none"/>
              </w:rPr>
            </w:pPr>
          </w:p>
        </w:tc>
        <w:tc>
          <w:tcPr>
            <w:tcW w:w="1416"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ascii="Arial Narrow" w:hAnsi="Arial Narrow" w:eastAsia="Arial Narrow" w:cs="Arial Narrow"/>
                <w:color w:val="000000"/>
                <w:sz w:val="20"/>
                <w:szCs w:val="20"/>
                <w:highlight w:val="none"/>
              </w:rPr>
            </w:pPr>
          </w:p>
        </w:tc>
      </w:tr>
      <w:tr>
        <w:tblPrEx>
          <w:tblCellMar>
            <w:top w:w="0" w:type="dxa"/>
            <w:left w:w="108" w:type="dxa"/>
            <w:bottom w:w="0" w:type="dxa"/>
            <w:right w:w="108" w:type="dxa"/>
          </w:tblCellMar>
        </w:tblPrEx>
        <w:trPr>
          <w:trHeight w:val="559" w:hRule="atLeast"/>
        </w:trPr>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textDirection w:val="tbRlV"/>
            <w:vAlign w:val="center"/>
          </w:tcPr>
          <w:p>
            <w:pPr>
              <w:jc w:val="center"/>
              <w:rPr>
                <w:rFonts w:hint="eastAsia" w:ascii="宋体" w:hAnsi="宋体" w:cs="宋体"/>
                <w:color w:val="000000"/>
                <w:sz w:val="20"/>
                <w:szCs w:val="20"/>
                <w:highlight w:val="none"/>
              </w:rPr>
            </w:pPr>
          </w:p>
        </w:tc>
        <w:tc>
          <w:tcPr>
            <w:tcW w:w="5122" w:type="dxa"/>
            <w:tcBorders>
              <w:top w:val="nil"/>
              <w:left w:val="nil"/>
              <w:bottom w:val="single" w:color="000000" w:sz="4" w:space="0"/>
              <w:right w:val="single" w:color="000000" w:sz="4" w:space="0"/>
            </w:tcBorders>
            <w:noWrap w:val="0"/>
            <w:vAlign w:val="center"/>
          </w:tcPr>
          <w:p>
            <w:pPr>
              <w:jc w:val="center"/>
              <w:rPr>
                <w:rFonts w:hint="eastAsia" w:ascii="宋体" w:hAnsi="宋体" w:cs="宋体"/>
                <w:color w:val="000000"/>
                <w:sz w:val="20"/>
                <w:szCs w:val="20"/>
                <w:highlight w:val="none"/>
              </w:rPr>
            </w:pPr>
          </w:p>
        </w:tc>
        <w:tc>
          <w:tcPr>
            <w:tcW w:w="1416"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ascii="Arial Narrow" w:hAnsi="Arial Narrow" w:eastAsia="Arial Narrow" w:cs="Arial Narrow"/>
                <w:color w:val="000000"/>
                <w:sz w:val="20"/>
                <w:szCs w:val="20"/>
                <w:highlight w:val="none"/>
              </w:rPr>
            </w:pPr>
          </w:p>
        </w:tc>
        <w:tc>
          <w:tcPr>
            <w:tcW w:w="1416"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ascii="Arial Narrow" w:hAnsi="Arial Narrow" w:eastAsia="Arial Narrow" w:cs="Arial Narrow"/>
                <w:color w:val="000000"/>
                <w:sz w:val="20"/>
                <w:szCs w:val="20"/>
                <w:highlight w:val="none"/>
              </w:rPr>
            </w:pPr>
          </w:p>
        </w:tc>
      </w:tr>
      <w:tr>
        <w:tblPrEx>
          <w:tblCellMar>
            <w:top w:w="0" w:type="dxa"/>
            <w:left w:w="108" w:type="dxa"/>
            <w:bottom w:w="0" w:type="dxa"/>
            <w:right w:w="108" w:type="dxa"/>
          </w:tblCellMar>
        </w:tblPrEx>
        <w:trPr>
          <w:trHeight w:val="559" w:hRule="atLeast"/>
        </w:trPr>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textDirection w:val="tbRlV"/>
            <w:vAlign w:val="center"/>
          </w:tcPr>
          <w:p>
            <w:pPr>
              <w:jc w:val="center"/>
              <w:rPr>
                <w:rFonts w:hint="eastAsia" w:ascii="宋体" w:hAnsi="宋体" w:cs="宋体"/>
                <w:color w:val="000000"/>
                <w:sz w:val="20"/>
                <w:szCs w:val="20"/>
                <w:highlight w:val="none"/>
              </w:rPr>
            </w:pPr>
          </w:p>
        </w:tc>
        <w:tc>
          <w:tcPr>
            <w:tcW w:w="5122" w:type="dxa"/>
            <w:tcBorders>
              <w:top w:val="nil"/>
              <w:left w:val="nil"/>
              <w:bottom w:val="single" w:color="000000" w:sz="4" w:space="0"/>
              <w:right w:val="single" w:color="000000" w:sz="4" w:space="0"/>
            </w:tcBorders>
            <w:noWrap w:val="0"/>
            <w:vAlign w:val="center"/>
          </w:tcPr>
          <w:p>
            <w:pPr>
              <w:jc w:val="center"/>
              <w:rPr>
                <w:rFonts w:hint="eastAsia" w:ascii="宋体" w:hAnsi="宋体" w:cs="宋体"/>
                <w:color w:val="000000"/>
                <w:sz w:val="20"/>
                <w:szCs w:val="20"/>
                <w:highlight w:val="none"/>
              </w:rPr>
            </w:pPr>
          </w:p>
        </w:tc>
        <w:tc>
          <w:tcPr>
            <w:tcW w:w="1416"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ascii="Arial Narrow" w:hAnsi="Arial Narrow" w:eastAsia="Arial Narrow" w:cs="Arial Narrow"/>
                <w:color w:val="000000"/>
                <w:sz w:val="20"/>
                <w:szCs w:val="20"/>
                <w:highlight w:val="none"/>
              </w:rPr>
            </w:pPr>
          </w:p>
        </w:tc>
        <w:tc>
          <w:tcPr>
            <w:tcW w:w="1416"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ascii="Arial Narrow" w:hAnsi="Arial Narrow" w:eastAsia="Arial Narrow" w:cs="Arial Narrow"/>
                <w:color w:val="000000"/>
                <w:sz w:val="20"/>
                <w:szCs w:val="20"/>
                <w:highlight w:val="none"/>
              </w:rPr>
            </w:pPr>
          </w:p>
        </w:tc>
      </w:tr>
      <w:tr>
        <w:tblPrEx>
          <w:tblCellMar>
            <w:top w:w="0" w:type="dxa"/>
            <w:left w:w="108" w:type="dxa"/>
            <w:bottom w:w="0" w:type="dxa"/>
            <w:right w:w="108" w:type="dxa"/>
          </w:tblCellMar>
        </w:tblPrEx>
        <w:trPr>
          <w:trHeight w:val="559" w:hRule="atLeast"/>
        </w:trPr>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textDirection w:val="tbRlV"/>
            <w:vAlign w:val="center"/>
          </w:tcPr>
          <w:p>
            <w:pPr>
              <w:jc w:val="center"/>
              <w:rPr>
                <w:rFonts w:hint="eastAsia" w:ascii="宋体" w:hAnsi="宋体" w:cs="宋体"/>
                <w:color w:val="000000"/>
                <w:sz w:val="20"/>
                <w:szCs w:val="20"/>
                <w:highlight w:val="none"/>
              </w:rPr>
            </w:pPr>
          </w:p>
        </w:tc>
        <w:tc>
          <w:tcPr>
            <w:tcW w:w="512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20"/>
                <w:szCs w:val="20"/>
                <w:highlight w:val="none"/>
              </w:rPr>
            </w:pPr>
            <w:r>
              <w:rPr>
                <w:rFonts w:hint="eastAsia" w:ascii="宋体" w:hAnsi="宋体" w:cs="宋体"/>
                <w:color w:val="000000"/>
                <w:kern w:val="0"/>
                <w:sz w:val="20"/>
                <w:szCs w:val="20"/>
                <w:highlight w:val="none"/>
                <w:lang w:bidi="ar"/>
              </w:rPr>
              <w:t>合    计</w:t>
            </w:r>
          </w:p>
        </w:tc>
        <w:tc>
          <w:tcPr>
            <w:tcW w:w="1416" w:type="dxa"/>
            <w:tcBorders>
              <w:top w:val="single" w:color="000000" w:sz="4" w:space="0"/>
              <w:left w:val="single" w:color="000000" w:sz="4" w:space="0"/>
              <w:bottom w:val="nil"/>
              <w:right w:val="single" w:color="000000" w:sz="4" w:space="0"/>
            </w:tcBorders>
            <w:noWrap w:val="0"/>
            <w:vAlign w:val="center"/>
          </w:tcPr>
          <w:p>
            <w:pPr>
              <w:widowControl/>
              <w:jc w:val="center"/>
              <w:textAlignment w:val="center"/>
              <w:rPr>
                <w:rFonts w:hint="default" w:ascii="宋体" w:hAnsi="宋体" w:eastAsia="宋体" w:cs="宋体"/>
                <w:color w:val="000000"/>
                <w:kern w:val="2"/>
                <w:sz w:val="20"/>
                <w:szCs w:val="20"/>
                <w:highlight w:val="none"/>
                <w:lang w:val="en-US" w:eastAsia="zh-CN" w:bidi="ar-SA"/>
              </w:rPr>
            </w:pPr>
            <w:r>
              <w:rPr>
                <w:rFonts w:hint="eastAsia" w:ascii="宋体" w:hAnsi="宋体" w:cs="宋体"/>
                <w:color w:val="000000"/>
                <w:sz w:val="20"/>
                <w:szCs w:val="20"/>
                <w:highlight w:val="none"/>
                <w:lang w:val="en-US" w:eastAsia="zh-CN"/>
              </w:rPr>
              <w:t>82.50</w:t>
            </w:r>
          </w:p>
        </w:tc>
        <w:tc>
          <w:tcPr>
            <w:tcW w:w="1416" w:type="dxa"/>
            <w:tcBorders>
              <w:top w:val="single" w:color="000000" w:sz="4" w:space="0"/>
              <w:left w:val="single" w:color="000000" w:sz="4" w:space="0"/>
              <w:bottom w:val="nil"/>
              <w:right w:val="single" w:color="000000" w:sz="4" w:space="0"/>
            </w:tcBorders>
            <w:noWrap w:val="0"/>
            <w:vAlign w:val="center"/>
          </w:tcPr>
          <w:p>
            <w:pPr>
              <w:widowControl/>
              <w:jc w:val="center"/>
              <w:textAlignment w:val="center"/>
              <w:rPr>
                <w:rFonts w:hint="default" w:ascii="宋体" w:hAnsi="宋体" w:cs="宋体"/>
                <w:color w:val="000000"/>
                <w:kern w:val="2"/>
                <w:sz w:val="20"/>
                <w:szCs w:val="20"/>
                <w:highlight w:val="none"/>
                <w:lang w:val="en-US" w:eastAsia="zh-CN" w:bidi="ar-SA"/>
              </w:rPr>
            </w:pPr>
            <w:r>
              <w:rPr>
                <w:rFonts w:hint="eastAsia" w:ascii="仿宋_GB2312" w:hAnsi="宋体" w:eastAsia="仿宋_GB2312" w:cs="宋体"/>
                <w:kern w:val="0"/>
                <w:szCs w:val="21"/>
                <w:highlight w:val="none"/>
                <w:lang w:val="en-US" w:eastAsia="zh-CN"/>
              </w:rPr>
              <w:t>61.50</w:t>
            </w:r>
          </w:p>
        </w:tc>
      </w:tr>
      <w:tr>
        <w:tblPrEx>
          <w:tblCellMar>
            <w:top w:w="0" w:type="dxa"/>
            <w:left w:w="108" w:type="dxa"/>
            <w:bottom w:w="0" w:type="dxa"/>
            <w:right w:w="108" w:type="dxa"/>
          </w:tblCellMar>
        </w:tblPrEx>
        <w:trPr>
          <w:trHeight w:val="1095" w:hRule="atLeast"/>
        </w:trPr>
        <w:tc>
          <w:tcPr>
            <w:tcW w:w="8970" w:type="dxa"/>
            <w:gridSpan w:val="4"/>
            <w:tcBorders>
              <w:top w:val="single" w:color="000000" w:sz="4" w:space="0"/>
              <w:left w:val="nil"/>
              <w:bottom w:val="nil"/>
              <w:right w:val="nil"/>
            </w:tcBorders>
            <w:noWrap w:val="0"/>
            <w:vAlign w:val="center"/>
          </w:tcPr>
          <w:p>
            <w:pPr>
              <w:widowControl/>
              <w:jc w:val="left"/>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注：1.预算批复数为项目年度批复的预算数，包含年初批复和年中的追加核减数；</w:t>
            </w:r>
            <w:r>
              <w:rPr>
                <w:rFonts w:hint="eastAsia" w:ascii="宋体" w:hAnsi="宋体" w:cs="宋体"/>
                <w:color w:val="000000"/>
                <w:kern w:val="0"/>
                <w:sz w:val="18"/>
                <w:szCs w:val="18"/>
                <w:highlight w:val="none"/>
                <w:lang w:bidi="ar"/>
              </w:rPr>
              <w:br w:type="textWrapping"/>
            </w:r>
            <w:r>
              <w:rPr>
                <w:rFonts w:hint="eastAsia" w:ascii="宋体" w:hAnsi="宋体" w:cs="宋体"/>
                <w:color w:val="000000"/>
                <w:kern w:val="0"/>
                <w:sz w:val="18"/>
                <w:szCs w:val="18"/>
                <w:highlight w:val="none"/>
                <w:lang w:bidi="ar"/>
              </w:rPr>
              <w:t xml:space="preserve">    2.实际支出数是指对应项目明细的实际支出</w:t>
            </w:r>
            <w:r>
              <w:rPr>
                <w:rFonts w:hint="eastAsia" w:ascii="宋体" w:hAnsi="宋体" w:cs="宋体"/>
                <w:color w:val="000000"/>
                <w:kern w:val="0"/>
                <w:sz w:val="18"/>
                <w:szCs w:val="18"/>
                <w:highlight w:val="none"/>
                <w:lang w:eastAsia="zh-CN" w:bidi="ar"/>
              </w:rPr>
              <w:t>数；</w:t>
            </w:r>
            <w:r>
              <w:rPr>
                <w:rFonts w:hint="eastAsia" w:ascii="宋体" w:hAnsi="宋体" w:cs="宋体"/>
                <w:color w:val="000000"/>
                <w:kern w:val="0"/>
                <w:sz w:val="18"/>
                <w:szCs w:val="18"/>
                <w:highlight w:val="none"/>
                <w:lang w:bidi="ar"/>
              </w:rPr>
              <w:br w:type="textWrapping"/>
            </w:r>
            <w:r>
              <w:rPr>
                <w:rFonts w:hint="eastAsia" w:ascii="宋体" w:hAnsi="宋体" w:cs="宋体"/>
                <w:color w:val="000000"/>
                <w:kern w:val="0"/>
                <w:sz w:val="18"/>
                <w:szCs w:val="18"/>
                <w:highlight w:val="none"/>
                <w:lang w:bidi="ar"/>
              </w:rPr>
              <w:t xml:space="preserve">    3.表中数据以单位实际</w:t>
            </w:r>
            <w:r>
              <w:rPr>
                <w:rFonts w:hint="eastAsia" w:ascii="宋体" w:hAnsi="宋体" w:cs="宋体"/>
                <w:color w:val="000000"/>
                <w:kern w:val="0"/>
                <w:sz w:val="18"/>
                <w:szCs w:val="18"/>
                <w:highlight w:val="none"/>
                <w:lang w:eastAsia="zh-CN" w:bidi="ar"/>
              </w:rPr>
              <w:t>账面</w:t>
            </w:r>
            <w:r>
              <w:rPr>
                <w:rFonts w:hint="eastAsia" w:ascii="宋体" w:hAnsi="宋体" w:cs="宋体"/>
                <w:color w:val="000000"/>
                <w:kern w:val="0"/>
                <w:sz w:val="18"/>
                <w:szCs w:val="18"/>
                <w:highlight w:val="none"/>
                <w:lang w:bidi="ar"/>
              </w:rPr>
              <w:t>数据为准，保留小数点后两位数字。</w:t>
            </w:r>
          </w:p>
        </w:tc>
      </w:tr>
    </w:tbl>
    <w:p>
      <w:pPr>
        <w:rPr>
          <w:rFonts w:hint="eastAsia"/>
          <w:highlight w:val="none"/>
        </w:rPr>
      </w:pPr>
    </w:p>
    <w:p>
      <w:pPr>
        <w:pStyle w:val="5"/>
        <w:keepNext w:val="0"/>
        <w:keepLines w:val="0"/>
        <w:pageBreakBefore w:val="0"/>
        <w:widowControl w:val="0"/>
        <w:numPr>
          <w:ilvl w:val="0"/>
          <w:numId w:val="0"/>
        </w:numPr>
        <w:kinsoku/>
        <w:wordWrap/>
        <w:overflowPunct/>
        <w:topLinePunct w:val="0"/>
        <w:autoSpaceDE/>
        <w:autoSpaceDN/>
        <w:bidi w:val="0"/>
        <w:spacing w:line="520" w:lineRule="exact"/>
        <w:ind w:left="0" w:leftChars="0" w:firstLine="640" w:firstLineChars="200"/>
        <w:textAlignment w:val="auto"/>
        <w:rPr>
          <w:rFonts w:hint="default" w:ascii="Arial Narrow" w:hAnsi="Arial Narrow" w:eastAsia="仿宋_GB2312" w:cs="Arial Narrow"/>
          <w:sz w:val="32"/>
          <w:szCs w:val="32"/>
          <w:highlight w:val="none"/>
        </w:rPr>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pPr>
    </w:p>
    <w:p>
      <w:pPr>
        <w:keepNext w:val="0"/>
        <w:keepLines w:val="0"/>
        <w:pageBreakBefore w:val="0"/>
        <w:widowControl w:val="0"/>
        <w:kinsoku/>
        <w:wordWrap/>
        <w:overflowPunct/>
        <w:topLinePunct w:val="0"/>
        <w:autoSpaceDE/>
        <w:autoSpaceDN/>
        <w:bidi w:val="0"/>
        <w:adjustRightInd w:val="0"/>
        <w:snapToGrid w:val="0"/>
        <w:jc w:val="left"/>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附件3</w:t>
      </w:r>
    </w:p>
    <w:p>
      <w:pPr>
        <w:jc w:val="center"/>
        <w:rPr>
          <w:rFonts w:hint="eastAsia" w:ascii="仿宋_GB2312" w:hAnsi="仿宋_GB2312" w:eastAsia="仿宋_GB2312" w:cs="仿宋_GB2312"/>
          <w:sz w:val="32"/>
          <w:szCs w:val="32"/>
          <w:highlight w:val="none"/>
          <w:lang w:eastAsia="zh-CN"/>
        </w:rPr>
      </w:pPr>
      <w:r>
        <w:rPr>
          <w:rFonts w:hint="eastAsia" w:ascii="黑体" w:hAnsi="黑体" w:eastAsia="黑体" w:cs="黑体"/>
          <w:sz w:val="32"/>
          <w:szCs w:val="32"/>
          <w:highlight w:val="none"/>
        </w:rPr>
        <w:t>专家</w:t>
      </w:r>
      <w:r>
        <w:rPr>
          <w:rFonts w:hint="eastAsia" w:ascii="黑体" w:hAnsi="黑体" w:eastAsia="黑体" w:cs="黑体"/>
          <w:sz w:val="32"/>
          <w:szCs w:val="32"/>
          <w:highlight w:val="none"/>
          <w:lang w:eastAsia="zh-CN"/>
        </w:rPr>
        <w:t>组</w:t>
      </w:r>
      <w:r>
        <w:rPr>
          <w:rFonts w:hint="eastAsia" w:ascii="黑体" w:hAnsi="黑体" w:eastAsia="黑体" w:cs="黑体"/>
          <w:sz w:val="32"/>
          <w:szCs w:val="32"/>
          <w:highlight w:val="none"/>
        </w:rPr>
        <w:t>及</w:t>
      </w:r>
      <w:r>
        <w:rPr>
          <w:rFonts w:hint="eastAsia" w:ascii="黑体" w:hAnsi="黑体" w:eastAsia="黑体" w:cs="黑体"/>
          <w:sz w:val="32"/>
          <w:szCs w:val="32"/>
          <w:highlight w:val="none"/>
          <w:lang w:eastAsia="zh-CN"/>
        </w:rPr>
        <w:t>评价</w:t>
      </w:r>
      <w:r>
        <w:rPr>
          <w:rFonts w:hint="eastAsia" w:ascii="黑体" w:hAnsi="黑体" w:eastAsia="黑体" w:cs="黑体"/>
          <w:sz w:val="32"/>
          <w:szCs w:val="32"/>
          <w:highlight w:val="none"/>
        </w:rPr>
        <w:t>工作组情况表</w:t>
      </w:r>
    </w:p>
    <w:p>
      <w:pPr>
        <w:jc w:val="both"/>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eastAsia="zh-CN"/>
        </w:rPr>
        <w:t>项目</w:t>
      </w:r>
      <w:r>
        <w:rPr>
          <w:rFonts w:hint="eastAsia" w:ascii="仿宋_GB2312" w:hAnsi="仿宋_GB2312" w:eastAsia="仿宋_GB2312" w:cs="仿宋_GB2312"/>
          <w:sz w:val="28"/>
          <w:szCs w:val="28"/>
          <w:highlight w:val="none"/>
          <w:lang w:val="en-US" w:eastAsia="zh-CN"/>
        </w:rPr>
        <w:t>名称：改革督察第三方评估经费</w:t>
      </w:r>
    </w:p>
    <w:tbl>
      <w:tblPr>
        <w:tblStyle w:val="15"/>
        <w:tblW w:w="85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0"/>
        <w:gridCol w:w="1953"/>
        <w:gridCol w:w="1710"/>
        <w:gridCol w:w="1575"/>
        <w:gridCol w:w="15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8500" w:type="dxa"/>
            <w:gridSpan w:val="5"/>
            <w:noWrap w:val="0"/>
            <w:vAlign w:val="top"/>
          </w:tcPr>
          <w:p>
            <w:pPr>
              <w:jc w:val="both"/>
              <w:rPr>
                <w:rFonts w:hint="eastAsia" w:ascii="仿宋_GB2312" w:hAnsi="仿宋_GB2312" w:eastAsia="仿宋_GB2312" w:cs="仿宋_GB2312"/>
                <w:sz w:val="32"/>
                <w:szCs w:val="32"/>
                <w:highlight w:val="none"/>
                <w:vertAlign w:val="baseline"/>
                <w:lang w:val="en-US" w:eastAsia="zh-CN"/>
              </w:rPr>
            </w:pPr>
            <w:r>
              <w:rPr>
                <w:rFonts w:hint="eastAsia" w:ascii="仿宋_GB2312" w:hAnsi="仿宋_GB2312" w:eastAsia="仿宋_GB2312" w:cs="仿宋_GB2312"/>
                <w:b/>
                <w:bCs/>
                <w:sz w:val="28"/>
                <w:szCs w:val="28"/>
                <w:highlight w:val="none"/>
                <w:lang w:val="en-US" w:eastAsia="zh-CN"/>
              </w:rPr>
              <w:t>一、专家组情况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700" w:type="dxa"/>
            <w:noWrap w:val="0"/>
            <w:vAlign w:val="top"/>
          </w:tcPr>
          <w:p>
            <w:pPr>
              <w:jc w:val="center"/>
              <w:rPr>
                <w:rFonts w:hint="eastAsia" w:ascii="仿宋_GB2312" w:hAnsi="仿宋_GB2312" w:eastAsia="仿宋_GB2312" w:cs="仿宋_GB2312"/>
                <w:b/>
                <w:bCs/>
                <w:sz w:val="28"/>
                <w:szCs w:val="28"/>
                <w:highlight w:val="none"/>
                <w:lang w:val="en-US" w:eastAsia="zh-CN"/>
              </w:rPr>
            </w:pPr>
            <w:r>
              <w:rPr>
                <w:rFonts w:hint="eastAsia" w:ascii="仿宋_GB2312" w:hAnsi="仿宋_GB2312" w:eastAsia="仿宋_GB2312" w:cs="仿宋_GB2312"/>
                <w:b/>
                <w:bCs/>
                <w:sz w:val="28"/>
                <w:szCs w:val="28"/>
                <w:highlight w:val="none"/>
                <w:lang w:val="en-US" w:eastAsia="zh-CN"/>
              </w:rPr>
              <w:t>姓名</w:t>
            </w:r>
          </w:p>
        </w:tc>
        <w:tc>
          <w:tcPr>
            <w:tcW w:w="1953" w:type="dxa"/>
            <w:noWrap w:val="0"/>
            <w:vAlign w:val="top"/>
          </w:tcPr>
          <w:p>
            <w:pPr>
              <w:jc w:val="center"/>
              <w:rPr>
                <w:rFonts w:hint="eastAsia" w:ascii="仿宋_GB2312" w:hAnsi="仿宋_GB2312" w:eastAsia="仿宋_GB2312" w:cs="仿宋_GB2312"/>
                <w:b/>
                <w:bCs/>
                <w:sz w:val="28"/>
                <w:szCs w:val="28"/>
                <w:highlight w:val="none"/>
                <w:lang w:val="en-US" w:eastAsia="zh-CN"/>
              </w:rPr>
            </w:pPr>
            <w:r>
              <w:rPr>
                <w:rFonts w:hint="eastAsia" w:ascii="仿宋_GB2312" w:hAnsi="仿宋_GB2312" w:eastAsia="仿宋_GB2312" w:cs="仿宋_GB2312"/>
                <w:b/>
                <w:bCs/>
                <w:sz w:val="28"/>
                <w:szCs w:val="28"/>
                <w:highlight w:val="none"/>
                <w:lang w:val="en-US" w:eastAsia="zh-CN"/>
              </w:rPr>
              <w:t>职称</w:t>
            </w:r>
          </w:p>
        </w:tc>
        <w:tc>
          <w:tcPr>
            <w:tcW w:w="1710" w:type="dxa"/>
            <w:noWrap w:val="0"/>
            <w:vAlign w:val="top"/>
          </w:tcPr>
          <w:p>
            <w:pPr>
              <w:jc w:val="center"/>
              <w:rPr>
                <w:rFonts w:hint="eastAsia" w:ascii="仿宋_GB2312" w:hAnsi="仿宋_GB2312" w:eastAsia="仿宋_GB2312" w:cs="仿宋_GB2312"/>
                <w:b/>
                <w:bCs/>
                <w:sz w:val="28"/>
                <w:szCs w:val="28"/>
                <w:highlight w:val="none"/>
                <w:lang w:val="en-US" w:eastAsia="zh-CN"/>
              </w:rPr>
            </w:pPr>
            <w:r>
              <w:rPr>
                <w:rFonts w:hint="eastAsia" w:ascii="仿宋_GB2312" w:hAnsi="仿宋_GB2312" w:eastAsia="仿宋_GB2312" w:cs="仿宋_GB2312"/>
                <w:b/>
                <w:bCs/>
                <w:sz w:val="28"/>
                <w:szCs w:val="28"/>
                <w:highlight w:val="none"/>
                <w:lang w:val="en-US" w:eastAsia="zh-CN"/>
              </w:rPr>
              <w:t>专业</w:t>
            </w:r>
          </w:p>
        </w:tc>
        <w:tc>
          <w:tcPr>
            <w:tcW w:w="1575" w:type="dxa"/>
            <w:noWrap w:val="0"/>
            <w:vAlign w:val="top"/>
          </w:tcPr>
          <w:p>
            <w:pPr>
              <w:jc w:val="center"/>
              <w:rPr>
                <w:rFonts w:hint="eastAsia" w:ascii="仿宋_GB2312" w:hAnsi="仿宋_GB2312" w:eastAsia="仿宋_GB2312" w:cs="仿宋_GB2312"/>
                <w:b/>
                <w:bCs/>
                <w:sz w:val="28"/>
                <w:szCs w:val="28"/>
                <w:highlight w:val="none"/>
                <w:lang w:val="en-US" w:eastAsia="zh-CN"/>
              </w:rPr>
            </w:pPr>
            <w:r>
              <w:rPr>
                <w:rFonts w:hint="eastAsia" w:ascii="仿宋_GB2312" w:hAnsi="仿宋_GB2312" w:eastAsia="仿宋_GB2312" w:cs="仿宋_GB2312"/>
                <w:b/>
                <w:bCs/>
                <w:sz w:val="28"/>
                <w:szCs w:val="28"/>
                <w:highlight w:val="none"/>
                <w:lang w:val="en-US" w:eastAsia="zh-CN"/>
              </w:rPr>
              <w:t>专家类别</w:t>
            </w:r>
          </w:p>
        </w:tc>
        <w:tc>
          <w:tcPr>
            <w:tcW w:w="1562" w:type="dxa"/>
            <w:noWrap w:val="0"/>
            <w:vAlign w:val="top"/>
          </w:tcPr>
          <w:p>
            <w:pPr>
              <w:jc w:val="center"/>
              <w:rPr>
                <w:rFonts w:hint="eastAsia" w:ascii="仿宋_GB2312" w:hAnsi="仿宋_GB2312" w:eastAsia="仿宋_GB2312" w:cs="仿宋_GB2312"/>
                <w:b/>
                <w:bCs/>
                <w:sz w:val="28"/>
                <w:szCs w:val="28"/>
                <w:highlight w:val="none"/>
                <w:lang w:val="en-US" w:eastAsia="zh-CN"/>
              </w:rPr>
            </w:pPr>
            <w:r>
              <w:rPr>
                <w:rFonts w:hint="eastAsia" w:ascii="仿宋_GB2312" w:hAnsi="仿宋_GB2312" w:eastAsia="仿宋_GB2312" w:cs="仿宋_GB2312"/>
                <w:b/>
                <w:bCs/>
                <w:sz w:val="28"/>
                <w:szCs w:val="28"/>
                <w:highlight w:val="none"/>
                <w:lang w:val="en-US" w:eastAsia="zh-CN"/>
              </w:rPr>
              <w:t>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exact"/>
        </w:trPr>
        <w:tc>
          <w:tcPr>
            <w:tcW w:w="1700" w:type="dxa"/>
            <w:noWrap w:val="0"/>
            <w:vAlign w:val="center"/>
          </w:tcPr>
          <w:p>
            <w:pPr>
              <w:jc w:val="center"/>
              <w:rPr>
                <w:rFonts w:hint="eastAsia" w:ascii="仿宋_GB2312" w:hAnsi="仿宋_GB2312" w:eastAsia="仿宋_GB2312" w:cs="仿宋_GB2312"/>
                <w:sz w:val="24"/>
                <w:szCs w:val="24"/>
                <w:highlight w:val="none"/>
                <w:vertAlign w:val="baseline"/>
                <w:lang w:val="en-US" w:eastAsia="zh-CN"/>
              </w:rPr>
            </w:pPr>
            <w:r>
              <w:rPr>
                <w:rFonts w:hint="eastAsia" w:ascii="仿宋_GB2312" w:hAnsi="仿宋_GB2312" w:eastAsia="仿宋_GB2312" w:cs="仿宋_GB2312"/>
                <w:sz w:val="24"/>
                <w:szCs w:val="24"/>
                <w:highlight w:val="none"/>
                <w:vertAlign w:val="baseline"/>
                <w:lang w:val="en-US" w:eastAsia="zh-CN"/>
              </w:rPr>
              <w:t>王燕梅</w:t>
            </w:r>
          </w:p>
        </w:tc>
        <w:tc>
          <w:tcPr>
            <w:tcW w:w="1953" w:type="dxa"/>
            <w:noWrap w:val="0"/>
            <w:vAlign w:val="center"/>
          </w:tcPr>
          <w:p>
            <w:pPr>
              <w:jc w:val="center"/>
              <w:rPr>
                <w:rFonts w:hint="default" w:ascii="仿宋_GB2312" w:hAnsi="仿宋_GB2312" w:eastAsia="仿宋_GB2312" w:cs="仿宋_GB2312"/>
                <w:sz w:val="24"/>
                <w:szCs w:val="24"/>
                <w:highlight w:val="none"/>
                <w:vertAlign w:val="baseline"/>
                <w:lang w:val="en-US" w:eastAsia="zh-CN"/>
              </w:rPr>
            </w:pPr>
            <w:r>
              <w:rPr>
                <w:rFonts w:hint="eastAsia" w:ascii="仿宋_GB2312" w:hAnsi="仿宋_GB2312" w:eastAsia="仿宋_GB2312" w:cs="仿宋_GB2312"/>
                <w:sz w:val="24"/>
                <w:szCs w:val="24"/>
                <w:highlight w:val="none"/>
                <w:vertAlign w:val="baseline"/>
                <w:lang w:val="en-US" w:eastAsia="zh-CN"/>
              </w:rPr>
              <w:t>副研究员、高级会计师</w:t>
            </w:r>
          </w:p>
        </w:tc>
        <w:tc>
          <w:tcPr>
            <w:tcW w:w="1710" w:type="dxa"/>
            <w:noWrap w:val="0"/>
            <w:vAlign w:val="center"/>
          </w:tcPr>
          <w:p>
            <w:pPr>
              <w:jc w:val="center"/>
              <w:rPr>
                <w:rFonts w:hint="default" w:ascii="仿宋_GB2312" w:hAnsi="仿宋_GB2312" w:eastAsia="仿宋_GB2312" w:cs="仿宋_GB2312"/>
                <w:sz w:val="24"/>
                <w:szCs w:val="24"/>
                <w:highlight w:val="none"/>
                <w:vertAlign w:val="baseline"/>
                <w:lang w:val="en-US" w:eastAsia="zh-CN"/>
              </w:rPr>
            </w:pPr>
            <w:r>
              <w:rPr>
                <w:rFonts w:hint="eastAsia" w:ascii="仿宋_GB2312" w:hAnsi="仿宋_GB2312" w:eastAsia="仿宋_GB2312" w:cs="仿宋_GB2312"/>
                <w:sz w:val="24"/>
                <w:szCs w:val="24"/>
                <w:highlight w:val="none"/>
                <w:vertAlign w:val="baseline"/>
                <w:lang w:val="en-US" w:eastAsia="zh-CN"/>
              </w:rPr>
              <w:t>工商管理</w:t>
            </w:r>
          </w:p>
        </w:tc>
        <w:tc>
          <w:tcPr>
            <w:tcW w:w="1575" w:type="dxa"/>
            <w:noWrap w:val="0"/>
            <w:vAlign w:val="center"/>
          </w:tcPr>
          <w:p>
            <w:pPr>
              <w:jc w:val="center"/>
              <w:rPr>
                <w:rFonts w:hint="eastAsia" w:ascii="仿宋_GB2312" w:hAnsi="仿宋_GB2312" w:eastAsia="仿宋_GB2312" w:cs="仿宋_GB2312"/>
                <w:sz w:val="24"/>
                <w:szCs w:val="24"/>
                <w:highlight w:val="none"/>
                <w:vertAlign w:val="baseline"/>
                <w:lang w:val="en-US" w:eastAsia="zh-CN"/>
              </w:rPr>
            </w:pPr>
            <w:r>
              <w:rPr>
                <w:rFonts w:hint="eastAsia" w:ascii="仿宋_GB2312" w:hAnsi="仿宋_GB2312" w:eastAsia="仿宋_GB2312" w:cs="仿宋_GB2312"/>
                <w:sz w:val="24"/>
                <w:szCs w:val="24"/>
                <w:highlight w:val="none"/>
                <w:vertAlign w:val="baseline"/>
                <w:lang w:val="en-US" w:eastAsia="zh-CN"/>
              </w:rPr>
              <w:t>管理专家</w:t>
            </w:r>
          </w:p>
          <w:p>
            <w:pPr>
              <w:jc w:val="center"/>
              <w:rPr>
                <w:rFonts w:hint="eastAsia" w:ascii="仿宋_GB2312" w:hAnsi="仿宋_GB2312" w:eastAsia="仿宋_GB2312" w:cs="仿宋_GB2312"/>
                <w:sz w:val="24"/>
                <w:szCs w:val="24"/>
                <w:highlight w:val="none"/>
                <w:vertAlign w:val="baseline"/>
                <w:lang w:val="en-US" w:eastAsia="zh-CN"/>
              </w:rPr>
            </w:pPr>
            <w:r>
              <w:rPr>
                <w:rFonts w:hint="eastAsia" w:ascii="仿宋_GB2312" w:hAnsi="仿宋_GB2312" w:eastAsia="仿宋_GB2312" w:cs="仿宋_GB2312"/>
                <w:sz w:val="24"/>
                <w:szCs w:val="24"/>
                <w:highlight w:val="none"/>
                <w:vertAlign w:val="baseline"/>
                <w:lang w:val="en-US" w:eastAsia="zh-CN"/>
              </w:rPr>
              <w:t>（组长）</w:t>
            </w:r>
          </w:p>
        </w:tc>
        <w:tc>
          <w:tcPr>
            <w:tcW w:w="1562" w:type="dxa"/>
            <w:noWrap w:val="0"/>
            <w:vAlign w:val="center"/>
          </w:tcPr>
          <w:p>
            <w:pPr>
              <w:jc w:val="center"/>
              <w:rPr>
                <w:rFonts w:hint="eastAsia" w:ascii="仿宋_GB2312" w:hAnsi="仿宋_GB2312" w:eastAsia="仿宋_GB2312" w:cs="仿宋_GB2312"/>
                <w:sz w:val="32"/>
                <w:szCs w:val="3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700" w:type="dxa"/>
            <w:noWrap w:val="0"/>
            <w:vAlign w:val="center"/>
          </w:tcPr>
          <w:p>
            <w:pPr>
              <w:jc w:val="center"/>
              <w:rPr>
                <w:rFonts w:hint="eastAsia" w:ascii="仿宋_GB2312" w:hAnsi="仿宋_GB2312" w:eastAsia="仿宋_GB2312" w:cs="仿宋_GB2312"/>
                <w:sz w:val="24"/>
                <w:szCs w:val="24"/>
                <w:highlight w:val="none"/>
                <w:vertAlign w:val="baseline"/>
                <w:lang w:val="en-US" w:eastAsia="zh-CN"/>
              </w:rPr>
            </w:pPr>
            <w:r>
              <w:rPr>
                <w:rFonts w:hint="eastAsia" w:ascii="仿宋_GB2312" w:hAnsi="仿宋_GB2312" w:eastAsia="仿宋_GB2312" w:cs="仿宋_GB2312"/>
                <w:sz w:val="24"/>
                <w:szCs w:val="24"/>
                <w:highlight w:val="none"/>
                <w:vertAlign w:val="baseline"/>
                <w:lang w:val="en-US" w:eastAsia="zh-CN"/>
              </w:rPr>
              <w:t>毕娟</w:t>
            </w:r>
          </w:p>
        </w:tc>
        <w:tc>
          <w:tcPr>
            <w:tcW w:w="1953" w:type="dxa"/>
            <w:noWrap w:val="0"/>
            <w:vAlign w:val="center"/>
          </w:tcPr>
          <w:p>
            <w:pPr>
              <w:jc w:val="center"/>
              <w:rPr>
                <w:rFonts w:hint="default" w:ascii="仿宋_GB2312" w:hAnsi="仿宋_GB2312" w:eastAsia="仿宋_GB2312" w:cs="仿宋_GB2312"/>
                <w:sz w:val="24"/>
                <w:szCs w:val="24"/>
                <w:highlight w:val="none"/>
                <w:vertAlign w:val="baseline"/>
                <w:lang w:val="en-US" w:eastAsia="zh-CN"/>
              </w:rPr>
            </w:pPr>
            <w:r>
              <w:rPr>
                <w:rFonts w:hint="eastAsia" w:ascii="仿宋_GB2312" w:hAnsi="仿宋_GB2312" w:eastAsia="仿宋_GB2312" w:cs="仿宋_GB2312"/>
                <w:sz w:val="24"/>
                <w:szCs w:val="24"/>
                <w:highlight w:val="none"/>
                <w:vertAlign w:val="baseline"/>
                <w:lang w:val="en-US" w:eastAsia="zh-CN"/>
              </w:rPr>
              <w:t>副研究员</w:t>
            </w:r>
          </w:p>
        </w:tc>
        <w:tc>
          <w:tcPr>
            <w:tcW w:w="1710" w:type="dxa"/>
            <w:noWrap w:val="0"/>
            <w:vAlign w:val="center"/>
          </w:tcPr>
          <w:p>
            <w:pPr>
              <w:jc w:val="center"/>
              <w:rPr>
                <w:rFonts w:hint="default" w:ascii="仿宋_GB2312" w:hAnsi="仿宋_GB2312" w:eastAsia="仿宋_GB2312" w:cs="仿宋_GB2312"/>
                <w:sz w:val="24"/>
                <w:szCs w:val="24"/>
                <w:highlight w:val="none"/>
                <w:vertAlign w:val="baseline"/>
                <w:lang w:val="en-US" w:eastAsia="zh-CN"/>
              </w:rPr>
            </w:pPr>
            <w:r>
              <w:rPr>
                <w:rFonts w:hint="eastAsia" w:ascii="仿宋_GB2312" w:hAnsi="仿宋_GB2312" w:eastAsia="仿宋_GB2312" w:cs="仿宋_GB2312"/>
                <w:sz w:val="24"/>
                <w:szCs w:val="24"/>
                <w:highlight w:val="none"/>
                <w:vertAlign w:val="baseline"/>
                <w:lang w:val="en-US" w:eastAsia="zh-CN"/>
              </w:rPr>
              <w:t>社会保障</w:t>
            </w:r>
          </w:p>
        </w:tc>
        <w:tc>
          <w:tcPr>
            <w:tcW w:w="1575" w:type="dxa"/>
            <w:noWrap w:val="0"/>
            <w:vAlign w:val="center"/>
          </w:tcPr>
          <w:p>
            <w:pPr>
              <w:jc w:val="center"/>
              <w:rPr>
                <w:rFonts w:hint="eastAsia" w:ascii="仿宋_GB2312" w:hAnsi="仿宋_GB2312" w:eastAsia="仿宋_GB2312" w:cs="仿宋_GB2312"/>
                <w:sz w:val="24"/>
                <w:szCs w:val="24"/>
                <w:highlight w:val="none"/>
                <w:vertAlign w:val="baseline"/>
                <w:lang w:val="en-US" w:eastAsia="zh-CN"/>
              </w:rPr>
            </w:pPr>
            <w:r>
              <w:rPr>
                <w:rFonts w:hint="eastAsia" w:ascii="仿宋_GB2312" w:hAnsi="仿宋_GB2312" w:eastAsia="仿宋_GB2312" w:cs="仿宋_GB2312"/>
                <w:sz w:val="24"/>
                <w:szCs w:val="24"/>
                <w:highlight w:val="none"/>
                <w:vertAlign w:val="baseline"/>
                <w:lang w:val="en-US" w:eastAsia="zh-CN"/>
              </w:rPr>
              <w:t>业务专家</w:t>
            </w:r>
          </w:p>
        </w:tc>
        <w:tc>
          <w:tcPr>
            <w:tcW w:w="1562" w:type="dxa"/>
            <w:noWrap w:val="0"/>
            <w:vAlign w:val="center"/>
          </w:tcPr>
          <w:p>
            <w:pPr>
              <w:jc w:val="center"/>
              <w:rPr>
                <w:rFonts w:hint="eastAsia" w:ascii="仿宋_GB2312" w:hAnsi="仿宋_GB2312" w:eastAsia="仿宋_GB2312" w:cs="仿宋_GB2312"/>
                <w:sz w:val="32"/>
                <w:szCs w:val="3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700" w:type="dxa"/>
            <w:noWrap w:val="0"/>
            <w:vAlign w:val="center"/>
          </w:tcPr>
          <w:p>
            <w:pPr>
              <w:jc w:val="center"/>
              <w:rPr>
                <w:rFonts w:hint="eastAsia" w:ascii="仿宋_GB2312" w:hAnsi="仿宋_GB2312" w:eastAsia="仿宋_GB2312" w:cs="仿宋_GB2312"/>
                <w:sz w:val="24"/>
                <w:szCs w:val="24"/>
                <w:highlight w:val="none"/>
                <w:vertAlign w:val="baseline"/>
                <w:lang w:val="en-US" w:eastAsia="zh-CN"/>
              </w:rPr>
            </w:pPr>
            <w:r>
              <w:rPr>
                <w:rFonts w:hint="eastAsia" w:ascii="仿宋_GB2312" w:hAnsi="仿宋_GB2312" w:eastAsia="仿宋_GB2312" w:cs="仿宋_GB2312"/>
                <w:sz w:val="24"/>
                <w:szCs w:val="24"/>
                <w:highlight w:val="none"/>
                <w:vertAlign w:val="baseline"/>
                <w:lang w:val="en-US" w:eastAsia="zh-CN"/>
              </w:rPr>
              <w:t>夏颖</w:t>
            </w:r>
          </w:p>
        </w:tc>
        <w:tc>
          <w:tcPr>
            <w:tcW w:w="1953" w:type="dxa"/>
            <w:noWrap w:val="0"/>
            <w:vAlign w:val="center"/>
          </w:tcPr>
          <w:p>
            <w:pPr>
              <w:jc w:val="center"/>
              <w:rPr>
                <w:rFonts w:hint="eastAsia" w:ascii="仿宋_GB2312" w:hAnsi="仿宋_GB2312" w:eastAsia="仿宋_GB2312" w:cs="仿宋_GB2312"/>
                <w:sz w:val="24"/>
                <w:szCs w:val="24"/>
                <w:highlight w:val="none"/>
                <w:vertAlign w:val="baseline"/>
                <w:lang w:val="en-US" w:eastAsia="zh-CN"/>
              </w:rPr>
            </w:pPr>
            <w:r>
              <w:rPr>
                <w:rFonts w:hint="eastAsia" w:ascii="仿宋_GB2312" w:hAnsi="仿宋_GB2312" w:eastAsia="仿宋_GB2312" w:cs="仿宋_GB2312"/>
                <w:sz w:val="24"/>
                <w:szCs w:val="24"/>
                <w:highlight w:val="none"/>
                <w:vertAlign w:val="baseline"/>
                <w:lang w:val="en-US" w:eastAsia="zh-CN"/>
              </w:rPr>
              <w:t>正高级会计师</w:t>
            </w:r>
          </w:p>
        </w:tc>
        <w:tc>
          <w:tcPr>
            <w:tcW w:w="1710" w:type="dxa"/>
            <w:noWrap w:val="0"/>
            <w:vAlign w:val="center"/>
          </w:tcPr>
          <w:p>
            <w:pPr>
              <w:jc w:val="center"/>
              <w:rPr>
                <w:rFonts w:hint="default" w:ascii="仿宋_GB2312" w:hAnsi="仿宋_GB2312" w:eastAsia="仿宋_GB2312" w:cs="仿宋_GB2312"/>
                <w:sz w:val="24"/>
                <w:szCs w:val="24"/>
                <w:highlight w:val="none"/>
                <w:vertAlign w:val="baseline"/>
                <w:lang w:val="en-US" w:eastAsia="zh-CN"/>
              </w:rPr>
            </w:pPr>
            <w:r>
              <w:rPr>
                <w:rFonts w:hint="eastAsia" w:ascii="仿宋_GB2312" w:hAnsi="仿宋_GB2312" w:eastAsia="仿宋_GB2312" w:cs="仿宋_GB2312"/>
                <w:sz w:val="24"/>
                <w:szCs w:val="24"/>
                <w:highlight w:val="none"/>
                <w:vertAlign w:val="baseline"/>
                <w:lang w:val="en-US" w:eastAsia="zh-CN"/>
              </w:rPr>
              <w:t>会计学</w:t>
            </w:r>
          </w:p>
        </w:tc>
        <w:tc>
          <w:tcPr>
            <w:tcW w:w="1575" w:type="dxa"/>
            <w:noWrap w:val="0"/>
            <w:vAlign w:val="center"/>
          </w:tcPr>
          <w:p>
            <w:pPr>
              <w:jc w:val="center"/>
              <w:rPr>
                <w:rFonts w:hint="eastAsia" w:ascii="仿宋_GB2312" w:hAnsi="仿宋_GB2312" w:eastAsia="仿宋_GB2312" w:cs="仿宋_GB2312"/>
                <w:sz w:val="24"/>
                <w:szCs w:val="24"/>
                <w:highlight w:val="none"/>
                <w:vertAlign w:val="baseline"/>
                <w:lang w:val="en-US" w:eastAsia="zh-CN"/>
              </w:rPr>
            </w:pPr>
            <w:r>
              <w:rPr>
                <w:rFonts w:hint="eastAsia" w:ascii="仿宋_GB2312" w:hAnsi="仿宋_GB2312" w:eastAsia="仿宋_GB2312" w:cs="仿宋_GB2312"/>
                <w:sz w:val="24"/>
                <w:szCs w:val="24"/>
                <w:highlight w:val="none"/>
                <w:vertAlign w:val="baseline"/>
                <w:lang w:val="en-US" w:eastAsia="zh-CN"/>
              </w:rPr>
              <w:t>财务专家</w:t>
            </w:r>
          </w:p>
        </w:tc>
        <w:tc>
          <w:tcPr>
            <w:tcW w:w="1562" w:type="dxa"/>
            <w:noWrap w:val="0"/>
            <w:vAlign w:val="center"/>
          </w:tcPr>
          <w:p>
            <w:pPr>
              <w:jc w:val="center"/>
              <w:rPr>
                <w:rFonts w:hint="eastAsia" w:ascii="仿宋_GB2312" w:hAnsi="仿宋_GB2312" w:eastAsia="仿宋_GB2312" w:cs="仿宋_GB2312"/>
                <w:sz w:val="32"/>
                <w:szCs w:val="3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8500" w:type="dxa"/>
            <w:gridSpan w:val="5"/>
            <w:noWrap w:val="0"/>
            <w:vAlign w:val="top"/>
          </w:tcPr>
          <w:p>
            <w:pPr>
              <w:jc w:val="both"/>
              <w:rPr>
                <w:rFonts w:hint="eastAsia" w:ascii="仿宋_GB2312" w:hAnsi="仿宋_GB2312" w:eastAsia="仿宋_GB2312" w:cs="仿宋_GB2312"/>
                <w:sz w:val="32"/>
                <w:szCs w:val="32"/>
                <w:highlight w:val="none"/>
                <w:vertAlign w:val="baseline"/>
                <w:lang w:val="en-US" w:eastAsia="zh-CN"/>
              </w:rPr>
            </w:pPr>
            <w:r>
              <w:rPr>
                <w:rFonts w:hint="eastAsia" w:ascii="仿宋_GB2312" w:hAnsi="仿宋_GB2312" w:eastAsia="仿宋_GB2312" w:cs="仿宋_GB2312"/>
                <w:b/>
                <w:bCs/>
                <w:sz w:val="28"/>
                <w:szCs w:val="28"/>
                <w:highlight w:val="none"/>
                <w:vertAlign w:val="baseline"/>
                <w:lang w:val="en-US" w:eastAsia="zh-CN"/>
              </w:rPr>
              <w:t>二、工作组情况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exact"/>
        </w:trPr>
        <w:tc>
          <w:tcPr>
            <w:tcW w:w="170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仿宋_GB2312" w:hAnsi="仿宋_GB2312" w:eastAsia="仿宋_GB2312" w:cs="仿宋_GB2312"/>
                <w:b/>
                <w:bCs/>
                <w:sz w:val="28"/>
                <w:szCs w:val="28"/>
                <w:highlight w:val="none"/>
                <w:vertAlign w:val="baseline"/>
                <w:lang w:val="en-US" w:eastAsia="zh-CN"/>
              </w:rPr>
            </w:pPr>
            <w:r>
              <w:rPr>
                <w:rFonts w:hint="eastAsia" w:ascii="仿宋_GB2312" w:hAnsi="仿宋_GB2312" w:eastAsia="仿宋_GB2312" w:cs="仿宋_GB2312"/>
                <w:b/>
                <w:bCs/>
                <w:sz w:val="28"/>
                <w:szCs w:val="28"/>
                <w:highlight w:val="none"/>
                <w:vertAlign w:val="baseline"/>
                <w:lang w:val="en-US" w:eastAsia="zh-CN"/>
              </w:rPr>
              <w:t>姓名</w:t>
            </w:r>
          </w:p>
        </w:tc>
        <w:tc>
          <w:tcPr>
            <w:tcW w:w="1953"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仿宋_GB2312" w:hAnsi="仿宋_GB2312" w:eastAsia="仿宋_GB2312" w:cs="仿宋_GB2312"/>
                <w:b/>
                <w:bCs/>
                <w:sz w:val="28"/>
                <w:szCs w:val="28"/>
                <w:highlight w:val="none"/>
                <w:vertAlign w:val="baseline"/>
                <w:lang w:val="en-US" w:eastAsia="zh-CN"/>
              </w:rPr>
            </w:pPr>
            <w:r>
              <w:rPr>
                <w:rFonts w:hint="eastAsia" w:ascii="仿宋_GB2312" w:hAnsi="仿宋_GB2312" w:eastAsia="仿宋_GB2312" w:cs="仿宋_GB2312"/>
                <w:b/>
                <w:bCs/>
                <w:sz w:val="28"/>
                <w:szCs w:val="28"/>
                <w:highlight w:val="none"/>
                <w:vertAlign w:val="baseline"/>
                <w:lang w:val="en-US" w:eastAsia="zh-CN"/>
              </w:rPr>
              <w:t>工作单位</w:t>
            </w:r>
          </w:p>
        </w:tc>
        <w:tc>
          <w:tcPr>
            <w:tcW w:w="171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仿宋_GB2312" w:hAnsi="仿宋_GB2312" w:eastAsia="仿宋_GB2312" w:cs="仿宋_GB2312"/>
                <w:b/>
                <w:bCs/>
                <w:sz w:val="28"/>
                <w:szCs w:val="28"/>
                <w:highlight w:val="none"/>
                <w:vertAlign w:val="baseline"/>
                <w:lang w:val="en-US" w:eastAsia="zh-CN"/>
              </w:rPr>
            </w:pPr>
            <w:r>
              <w:rPr>
                <w:rFonts w:hint="eastAsia" w:ascii="仿宋_GB2312" w:hAnsi="仿宋_GB2312" w:eastAsia="仿宋_GB2312" w:cs="仿宋_GB2312"/>
                <w:b/>
                <w:bCs/>
                <w:sz w:val="28"/>
                <w:szCs w:val="28"/>
                <w:highlight w:val="none"/>
                <w:vertAlign w:val="baseline"/>
                <w:lang w:val="en-US" w:eastAsia="zh-CN"/>
              </w:rPr>
              <w:t>职务</w:t>
            </w:r>
          </w:p>
        </w:tc>
        <w:tc>
          <w:tcPr>
            <w:tcW w:w="1575" w:type="dxa"/>
            <w:noWrap w:val="0"/>
            <w:vAlign w:val="center"/>
          </w:tcPr>
          <w:p>
            <w:pPr>
              <w:keepNext w:val="0"/>
              <w:keepLines w:val="0"/>
              <w:pageBreakBefore w:val="0"/>
              <w:widowControl w:val="0"/>
              <w:kinsoku/>
              <w:wordWrap/>
              <w:overflowPunct/>
              <w:topLinePunct w:val="0"/>
              <w:autoSpaceDE/>
              <w:autoSpaceDN/>
              <w:bidi w:val="0"/>
              <w:adjustRightInd/>
              <w:snapToGrid/>
              <w:spacing w:line="280" w:lineRule="exact"/>
              <w:ind w:left="0" w:leftChars="0" w:right="0" w:rightChars="0" w:firstLine="0" w:firstLineChars="0"/>
              <w:jc w:val="center"/>
              <w:textAlignment w:val="auto"/>
              <w:outlineLvl w:val="9"/>
              <w:rPr>
                <w:rFonts w:hint="eastAsia" w:ascii="仿宋_GB2312" w:hAnsi="仿宋_GB2312" w:eastAsia="仿宋_GB2312" w:cs="仿宋_GB2312"/>
                <w:b/>
                <w:bCs/>
                <w:sz w:val="28"/>
                <w:szCs w:val="28"/>
                <w:highlight w:val="none"/>
                <w:vertAlign w:val="baseline"/>
                <w:lang w:val="en-US" w:eastAsia="zh-CN"/>
              </w:rPr>
            </w:pPr>
            <w:r>
              <w:rPr>
                <w:rFonts w:hint="eastAsia" w:ascii="仿宋_GB2312" w:hAnsi="仿宋_GB2312" w:eastAsia="仿宋_GB2312" w:cs="仿宋_GB2312"/>
                <w:b/>
                <w:bCs/>
                <w:sz w:val="28"/>
                <w:szCs w:val="28"/>
                <w:highlight w:val="none"/>
                <w:vertAlign w:val="baseline"/>
                <w:lang w:val="en-US" w:eastAsia="zh-CN"/>
              </w:rPr>
              <w:t>职称或</w:t>
            </w:r>
          </w:p>
          <w:p>
            <w:pPr>
              <w:keepNext w:val="0"/>
              <w:keepLines w:val="0"/>
              <w:pageBreakBefore w:val="0"/>
              <w:widowControl w:val="0"/>
              <w:kinsoku/>
              <w:wordWrap/>
              <w:overflowPunct/>
              <w:topLinePunct w:val="0"/>
              <w:autoSpaceDE/>
              <w:autoSpaceDN/>
              <w:bidi w:val="0"/>
              <w:adjustRightInd/>
              <w:snapToGrid/>
              <w:spacing w:line="280" w:lineRule="exact"/>
              <w:ind w:left="0" w:leftChars="0" w:right="0" w:rightChars="0" w:firstLine="0" w:firstLineChars="0"/>
              <w:jc w:val="center"/>
              <w:textAlignment w:val="auto"/>
              <w:outlineLvl w:val="9"/>
              <w:rPr>
                <w:rFonts w:hint="eastAsia" w:ascii="仿宋_GB2312" w:hAnsi="仿宋_GB2312" w:eastAsia="仿宋_GB2312" w:cs="仿宋_GB2312"/>
                <w:b/>
                <w:bCs/>
                <w:sz w:val="28"/>
                <w:szCs w:val="28"/>
                <w:highlight w:val="none"/>
                <w:vertAlign w:val="baseline"/>
                <w:lang w:val="en-US" w:eastAsia="zh-CN"/>
              </w:rPr>
            </w:pPr>
            <w:r>
              <w:rPr>
                <w:rFonts w:hint="eastAsia" w:ascii="仿宋_GB2312" w:hAnsi="仿宋_GB2312" w:eastAsia="仿宋_GB2312" w:cs="仿宋_GB2312"/>
                <w:b/>
                <w:bCs/>
                <w:sz w:val="28"/>
                <w:szCs w:val="28"/>
                <w:highlight w:val="none"/>
                <w:vertAlign w:val="baseline"/>
                <w:lang w:val="en-US" w:eastAsia="zh-CN"/>
              </w:rPr>
              <w:t>职业资格</w:t>
            </w:r>
          </w:p>
        </w:tc>
        <w:tc>
          <w:tcPr>
            <w:tcW w:w="1562"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仿宋_GB2312" w:hAnsi="仿宋_GB2312" w:eastAsia="仿宋_GB2312" w:cs="仿宋_GB2312"/>
                <w:b/>
                <w:bCs/>
                <w:sz w:val="28"/>
                <w:szCs w:val="28"/>
                <w:highlight w:val="none"/>
                <w:vertAlign w:val="baseline"/>
                <w:lang w:val="en-US" w:eastAsia="zh-CN"/>
              </w:rPr>
            </w:pPr>
            <w:r>
              <w:rPr>
                <w:rFonts w:hint="eastAsia" w:ascii="仿宋_GB2312" w:hAnsi="仿宋_GB2312" w:eastAsia="仿宋_GB2312" w:cs="仿宋_GB2312"/>
                <w:b/>
                <w:bCs/>
                <w:sz w:val="28"/>
                <w:szCs w:val="28"/>
                <w:highlight w:val="none"/>
                <w:vertAlign w:val="baseline"/>
                <w:lang w:val="en-US" w:eastAsia="zh-CN"/>
              </w:rPr>
              <w:t>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exact"/>
        </w:trPr>
        <w:tc>
          <w:tcPr>
            <w:tcW w:w="1700" w:type="dxa"/>
            <w:noWrap w:val="0"/>
            <w:vAlign w:val="center"/>
          </w:tcPr>
          <w:p>
            <w:pPr>
              <w:jc w:val="center"/>
              <w:rPr>
                <w:rFonts w:hint="eastAsia" w:ascii="仿宋_GB2312" w:hAnsi="仿宋_GB2312" w:eastAsia="仿宋_GB2312" w:cs="仿宋_GB2312"/>
                <w:sz w:val="24"/>
                <w:szCs w:val="24"/>
                <w:highlight w:val="none"/>
                <w:vertAlign w:val="baseline"/>
                <w:lang w:val="en-US" w:eastAsia="zh-CN"/>
              </w:rPr>
            </w:pPr>
            <w:r>
              <w:rPr>
                <w:rFonts w:hint="eastAsia" w:ascii="仿宋_GB2312" w:hAnsi="仿宋_GB2312" w:eastAsia="仿宋_GB2312" w:cs="仿宋_GB2312"/>
                <w:sz w:val="24"/>
                <w:szCs w:val="24"/>
                <w:highlight w:val="none"/>
                <w:vertAlign w:val="baseline"/>
                <w:lang w:val="en-US" w:eastAsia="zh-CN"/>
              </w:rPr>
              <w:t>王洌瑄</w:t>
            </w:r>
          </w:p>
        </w:tc>
        <w:tc>
          <w:tcPr>
            <w:tcW w:w="1953" w:type="dxa"/>
            <w:noWrap w:val="0"/>
            <w:vAlign w:val="center"/>
          </w:tcPr>
          <w:p>
            <w:pPr>
              <w:jc w:val="center"/>
              <w:rPr>
                <w:rFonts w:hint="eastAsia" w:ascii="仿宋_GB2312" w:hAnsi="仿宋_GB2312" w:eastAsia="仿宋_GB2312" w:cs="仿宋_GB2312"/>
                <w:sz w:val="24"/>
                <w:szCs w:val="24"/>
                <w:highlight w:val="none"/>
                <w:vertAlign w:val="baseline"/>
                <w:lang w:val="en-US" w:eastAsia="zh-CN"/>
              </w:rPr>
            </w:pPr>
            <w:r>
              <w:rPr>
                <w:rFonts w:hint="eastAsia" w:ascii="仿宋_GB2312" w:hAnsi="仿宋_GB2312" w:eastAsia="仿宋_GB2312" w:cs="仿宋_GB2312"/>
                <w:sz w:val="24"/>
                <w:szCs w:val="24"/>
                <w:highlight w:val="none"/>
                <w:vertAlign w:val="baseline"/>
                <w:lang w:val="en-US" w:eastAsia="zh-CN"/>
              </w:rPr>
              <w:t>中共北京市市委研究室</w:t>
            </w:r>
          </w:p>
        </w:tc>
        <w:tc>
          <w:tcPr>
            <w:tcW w:w="1710" w:type="dxa"/>
            <w:noWrap w:val="0"/>
            <w:vAlign w:val="center"/>
          </w:tcPr>
          <w:p>
            <w:pPr>
              <w:jc w:val="center"/>
              <w:rPr>
                <w:rFonts w:hint="eastAsia" w:ascii="仿宋_GB2312" w:hAnsi="仿宋_GB2312" w:eastAsia="仿宋_GB2312" w:cs="仿宋_GB2312"/>
                <w:sz w:val="24"/>
                <w:szCs w:val="24"/>
                <w:highlight w:val="none"/>
                <w:vertAlign w:val="baseline"/>
                <w:lang w:val="en-US" w:eastAsia="zh-CN"/>
              </w:rPr>
            </w:pPr>
            <w:r>
              <w:rPr>
                <w:rFonts w:hint="eastAsia" w:ascii="仿宋_GB2312" w:hAnsi="仿宋_GB2312" w:eastAsia="仿宋_GB2312" w:cs="仿宋_GB2312"/>
                <w:sz w:val="24"/>
                <w:szCs w:val="24"/>
                <w:highlight w:val="none"/>
                <w:vertAlign w:val="baseline"/>
                <w:lang w:val="en-US" w:eastAsia="zh-CN"/>
              </w:rPr>
              <w:t>组长</w:t>
            </w:r>
          </w:p>
        </w:tc>
        <w:tc>
          <w:tcPr>
            <w:tcW w:w="1575" w:type="dxa"/>
            <w:noWrap w:val="0"/>
            <w:vAlign w:val="center"/>
          </w:tcPr>
          <w:p>
            <w:pPr>
              <w:jc w:val="center"/>
              <w:rPr>
                <w:rFonts w:hint="eastAsia" w:ascii="仿宋_GB2312" w:hAnsi="仿宋_GB2312" w:eastAsia="仿宋_GB2312" w:cs="仿宋_GB2312"/>
                <w:sz w:val="24"/>
                <w:szCs w:val="24"/>
                <w:highlight w:val="none"/>
                <w:vertAlign w:val="baseline"/>
                <w:lang w:val="en-US" w:eastAsia="zh-CN"/>
              </w:rPr>
            </w:pPr>
          </w:p>
        </w:tc>
        <w:tc>
          <w:tcPr>
            <w:tcW w:w="1562" w:type="dxa"/>
            <w:noWrap w:val="0"/>
            <w:vAlign w:val="center"/>
          </w:tcPr>
          <w:p>
            <w:pPr>
              <w:jc w:val="center"/>
              <w:rPr>
                <w:rFonts w:hint="eastAsia" w:ascii="仿宋_GB2312" w:hAnsi="仿宋_GB2312" w:eastAsia="仿宋_GB2312" w:cs="仿宋_GB2312"/>
                <w:sz w:val="24"/>
                <w:szCs w:val="24"/>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exact"/>
        </w:trPr>
        <w:tc>
          <w:tcPr>
            <w:tcW w:w="1700" w:type="dxa"/>
            <w:noWrap w:val="0"/>
            <w:vAlign w:val="center"/>
          </w:tcPr>
          <w:p>
            <w:pPr>
              <w:jc w:val="center"/>
              <w:rPr>
                <w:rFonts w:hint="eastAsia" w:ascii="仿宋_GB2312" w:hAnsi="仿宋_GB2312" w:eastAsia="仿宋_GB2312" w:cs="仿宋_GB2312"/>
                <w:sz w:val="24"/>
                <w:szCs w:val="24"/>
                <w:highlight w:val="none"/>
                <w:vertAlign w:val="baseline"/>
                <w:lang w:val="en-US" w:eastAsia="zh-CN"/>
              </w:rPr>
            </w:pPr>
            <w:r>
              <w:rPr>
                <w:rFonts w:hint="eastAsia" w:ascii="仿宋_GB2312" w:hAnsi="仿宋_GB2312" w:eastAsia="仿宋_GB2312" w:cs="仿宋_GB2312"/>
                <w:sz w:val="24"/>
                <w:szCs w:val="24"/>
                <w:highlight w:val="none"/>
                <w:vertAlign w:val="baseline"/>
                <w:lang w:val="en-US" w:eastAsia="zh-CN"/>
              </w:rPr>
              <w:t>刘东</w:t>
            </w:r>
          </w:p>
        </w:tc>
        <w:tc>
          <w:tcPr>
            <w:tcW w:w="1953" w:type="dxa"/>
            <w:noWrap w:val="0"/>
            <w:vAlign w:val="center"/>
          </w:tcPr>
          <w:p>
            <w:pPr>
              <w:jc w:val="center"/>
              <w:rPr>
                <w:rFonts w:hint="eastAsia" w:ascii="仿宋_GB2312" w:hAnsi="仿宋_GB2312" w:eastAsia="仿宋_GB2312" w:cs="仿宋_GB2312"/>
                <w:sz w:val="24"/>
                <w:szCs w:val="24"/>
                <w:highlight w:val="none"/>
                <w:vertAlign w:val="baseline"/>
                <w:lang w:val="en-US" w:eastAsia="zh-CN"/>
              </w:rPr>
            </w:pPr>
            <w:r>
              <w:rPr>
                <w:rFonts w:hint="eastAsia" w:ascii="仿宋_GB2312" w:hAnsi="仿宋_GB2312" w:eastAsia="仿宋_GB2312" w:cs="仿宋_GB2312"/>
                <w:sz w:val="24"/>
                <w:szCs w:val="24"/>
                <w:highlight w:val="none"/>
                <w:vertAlign w:val="baseline"/>
                <w:lang w:val="en-US" w:eastAsia="zh-CN"/>
              </w:rPr>
              <w:t>中共北京市市委研究室</w:t>
            </w:r>
          </w:p>
        </w:tc>
        <w:tc>
          <w:tcPr>
            <w:tcW w:w="1710" w:type="dxa"/>
            <w:noWrap w:val="0"/>
            <w:vAlign w:val="center"/>
          </w:tcPr>
          <w:p>
            <w:pPr>
              <w:jc w:val="center"/>
              <w:rPr>
                <w:rFonts w:hint="eastAsia" w:ascii="仿宋_GB2312" w:hAnsi="仿宋_GB2312" w:eastAsia="仿宋_GB2312" w:cs="仿宋_GB2312"/>
                <w:sz w:val="24"/>
                <w:szCs w:val="24"/>
                <w:highlight w:val="none"/>
                <w:vertAlign w:val="baseline"/>
                <w:lang w:val="en-US" w:eastAsia="zh-CN"/>
              </w:rPr>
            </w:pPr>
            <w:r>
              <w:rPr>
                <w:rFonts w:hint="eastAsia" w:ascii="仿宋_GB2312" w:hAnsi="仿宋_GB2312" w:eastAsia="仿宋_GB2312" w:cs="仿宋_GB2312"/>
                <w:sz w:val="24"/>
                <w:szCs w:val="24"/>
                <w:highlight w:val="none"/>
                <w:vertAlign w:val="baseline"/>
                <w:lang w:val="en-US" w:eastAsia="zh-CN"/>
              </w:rPr>
              <w:t>副组长</w:t>
            </w:r>
          </w:p>
        </w:tc>
        <w:tc>
          <w:tcPr>
            <w:tcW w:w="1575" w:type="dxa"/>
            <w:noWrap w:val="0"/>
            <w:vAlign w:val="center"/>
          </w:tcPr>
          <w:p>
            <w:pPr>
              <w:jc w:val="center"/>
              <w:rPr>
                <w:rFonts w:hint="eastAsia" w:ascii="仿宋_GB2312" w:hAnsi="仿宋_GB2312" w:eastAsia="仿宋_GB2312" w:cs="仿宋_GB2312"/>
                <w:sz w:val="24"/>
                <w:szCs w:val="24"/>
                <w:highlight w:val="none"/>
                <w:vertAlign w:val="baseline"/>
                <w:lang w:val="en-US" w:eastAsia="zh-CN"/>
              </w:rPr>
            </w:pPr>
          </w:p>
        </w:tc>
        <w:tc>
          <w:tcPr>
            <w:tcW w:w="1562" w:type="dxa"/>
            <w:noWrap w:val="0"/>
            <w:vAlign w:val="center"/>
          </w:tcPr>
          <w:p>
            <w:pPr>
              <w:jc w:val="center"/>
              <w:rPr>
                <w:rFonts w:hint="eastAsia" w:ascii="仿宋_GB2312" w:hAnsi="仿宋_GB2312" w:eastAsia="仿宋_GB2312" w:cs="仿宋_GB2312"/>
                <w:sz w:val="24"/>
                <w:szCs w:val="24"/>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exact"/>
        </w:trPr>
        <w:tc>
          <w:tcPr>
            <w:tcW w:w="1700" w:type="dxa"/>
            <w:noWrap w:val="0"/>
            <w:vAlign w:val="center"/>
          </w:tcPr>
          <w:p>
            <w:pPr>
              <w:jc w:val="center"/>
              <w:rPr>
                <w:rFonts w:hint="eastAsia" w:ascii="仿宋_GB2312" w:hAnsi="仿宋_GB2312" w:eastAsia="仿宋_GB2312" w:cs="仿宋_GB2312"/>
                <w:sz w:val="24"/>
                <w:szCs w:val="24"/>
                <w:highlight w:val="none"/>
                <w:vertAlign w:val="baseline"/>
                <w:lang w:val="en-US" w:eastAsia="zh-CN"/>
              </w:rPr>
            </w:pPr>
            <w:r>
              <w:rPr>
                <w:rFonts w:hint="eastAsia" w:ascii="仿宋_GB2312" w:hAnsi="仿宋_GB2312" w:eastAsia="仿宋_GB2312" w:cs="仿宋_GB2312"/>
                <w:sz w:val="24"/>
                <w:szCs w:val="24"/>
                <w:highlight w:val="none"/>
                <w:vertAlign w:val="baseline"/>
                <w:lang w:val="en-US" w:eastAsia="zh-CN"/>
              </w:rPr>
              <w:t>蒋冬向</w:t>
            </w:r>
          </w:p>
        </w:tc>
        <w:tc>
          <w:tcPr>
            <w:tcW w:w="1953" w:type="dxa"/>
            <w:noWrap w:val="0"/>
            <w:vAlign w:val="center"/>
          </w:tcPr>
          <w:p>
            <w:pPr>
              <w:jc w:val="center"/>
              <w:rPr>
                <w:rFonts w:hint="eastAsia" w:ascii="仿宋_GB2312" w:hAnsi="仿宋_GB2312" w:eastAsia="仿宋_GB2312" w:cs="仿宋_GB2312"/>
                <w:sz w:val="24"/>
                <w:szCs w:val="24"/>
                <w:highlight w:val="none"/>
                <w:vertAlign w:val="baseline"/>
                <w:lang w:val="en-US" w:eastAsia="zh-CN"/>
              </w:rPr>
            </w:pPr>
            <w:r>
              <w:rPr>
                <w:rFonts w:hint="eastAsia" w:ascii="仿宋_GB2312" w:hAnsi="仿宋_GB2312" w:eastAsia="仿宋_GB2312" w:cs="仿宋_GB2312"/>
                <w:sz w:val="24"/>
                <w:szCs w:val="24"/>
                <w:highlight w:val="none"/>
                <w:vertAlign w:val="baseline"/>
                <w:lang w:val="en-US" w:eastAsia="zh-CN"/>
              </w:rPr>
              <w:t>中共北京市市委研究室</w:t>
            </w:r>
          </w:p>
        </w:tc>
        <w:tc>
          <w:tcPr>
            <w:tcW w:w="1710" w:type="dxa"/>
            <w:noWrap w:val="0"/>
            <w:vAlign w:val="center"/>
          </w:tcPr>
          <w:p>
            <w:pPr>
              <w:jc w:val="center"/>
              <w:rPr>
                <w:rFonts w:hint="eastAsia" w:ascii="仿宋_GB2312" w:hAnsi="仿宋_GB2312" w:eastAsia="仿宋_GB2312" w:cs="仿宋_GB2312"/>
                <w:sz w:val="24"/>
                <w:szCs w:val="24"/>
                <w:highlight w:val="none"/>
                <w:vertAlign w:val="baseline"/>
                <w:lang w:val="en-US" w:eastAsia="zh-CN"/>
              </w:rPr>
            </w:pPr>
            <w:r>
              <w:rPr>
                <w:rFonts w:hint="eastAsia" w:ascii="仿宋_GB2312" w:hAnsi="仿宋_GB2312" w:eastAsia="仿宋_GB2312" w:cs="仿宋_GB2312"/>
                <w:sz w:val="24"/>
                <w:szCs w:val="24"/>
                <w:highlight w:val="none"/>
                <w:vertAlign w:val="baseline"/>
                <w:lang w:val="en-US" w:eastAsia="zh-CN"/>
              </w:rPr>
              <w:t>组员</w:t>
            </w:r>
          </w:p>
        </w:tc>
        <w:tc>
          <w:tcPr>
            <w:tcW w:w="1575" w:type="dxa"/>
            <w:noWrap w:val="0"/>
            <w:vAlign w:val="center"/>
          </w:tcPr>
          <w:p>
            <w:pPr>
              <w:jc w:val="center"/>
              <w:rPr>
                <w:rFonts w:hint="eastAsia" w:ascii="仿宋_GB2312" w:hAnsi="仿宋_GB2312" w:eastAsia="仿宋_GB2312" w:cs="仿宋_GB2312"/>
                <w:sz w:val="24"/>
                <w:szCs w:val="24"/>
                <w:highlight w:val="none"/>
                <w:vertAlign w:val="baseline"/>
                <w:lang w:val="en-US" w:eastAsia="zh-CN"/>
              </w:rPr>
            </w:pPr>
          </w:p>
        </w:tc>
        <w:tc>
          <w:tcPr>
            <w:tcW w:w="1562" w:type="dxa"/>
            <w:noWrap w:val="0"/>
            <w:vAlign w:val="center"/>
          </w:tcPr>
          <w:p>
            <w:pPr>
              <w:jc w:val="center"/>
              <w:rPr>
                <w:rFonts w:hint="eastAsia" w:ascii="仿宋_GB2312" w:hAnsi="仿宋_GB2312" w:eastAsia="仿宋_GB2312" w:cs="仿宋_GB2312"/>
                <w:sz w:val="24"/>
                <w:szCs w:val="24"/>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exact"/>
        </w:trPr>
        <w:tc>
          <w:tcPr>
            <w:tcW w:w="1700" w:type="dxa"/>
            <w:noWrap w:val="0"/>
            <w:vAlign w:val="center"/>
          </w:tcPr>
          <w:p>
            <w:pPr>
              <w:jc w:val="center"/>
              <w:rPr>
                <w:rFonts w:hint="default" w:ascii="仿宋_GB2312" w:hAnsi="仿宋_GB2312" w:eastAsia="仿宋_GB2312" w:cs="仿宋_GB2312"/>
                <w:sz w:val="24"/>
                <w:szCs w:val="24"/>
                <w:highlight w:val="none"/>
                <w:vertAlign w:val="baseline"/>
                <w:lang w:val="en-US" w:eastAsia="zh-CN"/>
              </w:rPr>
            </w:pPr>
            <w:r>
              <w:rPr>
                <w:rFonts w:hint="eastAsia" w:ascii="仿宋_GB2312" w:hAnsi="仿宋_GB2312" w:eastAsia="仿宋_GB2312" w:cs="仿宋_GB2312"/>
                <w:sz w:val="24"/>
                <w:szCs w:val="24"/>
                <w:highlight w:val="none"/>
                <w:vertAlign w:val="baseline"/>
                <w:lang w:val="en-US" w:eastAsia="zh-CN"/>
              </w:rPr>
              <w:t>苑鹏来</w:t>
            </w:r>
          </w:p>
        </w:tc>
        <w:tc>
          <w:tcPr>
            <w:tcW w:w="1953" w:type="dxa"/>
            <w:noWrap w:val="0"/>
            <w:vAlign w:val="center"/>
          </w:tcPr>
          <w:p>
            <w:pPr>
              <w:jc w:val="center"/>
              <w:rPr>
                <w:rFonts w:hint="default" w:ascii="仿宋_GB2312" w:hAnsi="仿宋_GB2312" w:eastAsia="仿宋_GB2312" w:cs="仿宋_GB2312"/>
                <w:sz w:val="24"/>
                <w:szCs w:val="24"/>
                <w:highlight w:val="none"/>
                <w:vertAlign w:val="baseline"/>
                <w:lang w:val="en-US" w:eastAsia="zh-CN"/>
              </w:rPr>
            </w:pPr>
            <w:r>
              <w:rPr>
                <w:rFonts w:hint="eastAsia" w:ascii="仿宋_GB2312" w:hAnsi="仿宋_GB2312" w:eastAsia="仿宋_GB2312" w:cs="仿宋_GB2312"/>
                <w:sz w:val="24"/>
                <w:szCs w:val="24"/>
                <w:highlight w:val="none"/>
                <w:vertAlign w:val="baseline"/>
                <w:lang w:val="en-US" w:eastAsia="zh-CN"/>
              </w:rPr>
              <w:t>北京数圣会计师事务所有限公司</w:t>
            </w:r>
          </w:p>
        </w:tc>
        <w:tc>
          <w:tcPr>
            <w:tcW w:w="1710" w:type="dxa"/>
            <w:noWrap w:val="0"/>
            <w:vAlign w:val="center"/>
          </w:tcPr>
          <w:p>
            <w:pPr>
              <w:jc w:val="center"/>
              <w:rPr>
                <w:rFonts w:hint="eastAsia" w:ascii="仿宋_GB2312" w:hAnsi="仿宋_GB2312" w:eastAsia="仿宋_GB2312" w:cs="仿宋_GB2312"/>
                <w:sz w:val="24"/>
                <w:szCs w:val="24"/>
                <w:highlight w:val="none"/>
                <w:vertAlign w:val="baseline"/>
                <w:lang w:val="en-US" w:eastAsia="zh-CN"/>
              </w:rPr>
            </w:pPr>
            <w:r>
              <w:rPr>
                <w:rFonts w:hint="eastAsia" w:ascii="仿宋_GB2312" w:hAnsi="仿宋_GB2312" w:eastAsia="仿宋_GB2312" w:cs="仿宋_GB2312"/>
                <w:sz w:val="24"/>
                <w:szCs w:val="24"/>
                <w:highlight w:val="none"/>
                <w:vertAlign w:val="baseline"/>
                <w:lang w:val="en-US" w:eastAsia="zh-CN"/>
              </w:rPr>
              <w:t>组员</w:t>
            </w:r>
          </w:p>
        </w:tc>
        <w:tc>
          <w:tcPr>
            <w:tcW w:w="1575" w:type="dxa"/>
            <w:noWrap w:val="0"/>
            <w:vAlign w:val="center"/>
          </w:tcPr>
          <w:p>
            <w:pPr>
              <w:jc w:val="center"/>
              <w:rPr>
                <w:rFonts w:hint="eastAsia" w:ascii="仿宋_GB2312" w:hAnsi="仿宋_GB2312" w:eastAsia="仿宋_GB2312" w:cs="仿宋_GB2312"/>
                <w:sz w:val="24"/>
                <w:szCs w:val="24"/>
                <w:highlight w:val="none"/>
                <w:vertAlign w:val="baseline"/>
                <w:lang w:val="en-US" w:eastAsia="zh-CN"/>
              </w:rPr>
            </w:pPr>
            <w:r>
              <w:rPr>
                <w:rFonts w:hint="eastAsia" w:ascii="仿宋_GB2312" w:hAnsi="仿宋_GB2312" w:eastAsia="仿宋_GB2312" w:cs="仿宋_GB2312"/>
                <w:sz w:val="24"/>
                <w:szCs w:val="24"/>
                <w:highlight w:val="none"/>
                <w:vertAlign w:val="baseline"/>
                <w:lang w:val="en-US" w:eastAsia="zh-CN"/>
              </w:rPr>
              <w:t>注会</w:t>
            </w:r>
          </w:p>
        </w:tc>
        <w:tc>
          <w:tcPr>
            <w:tcW w:w="1562" w:type="dxa"/>
            <w:noWrap w:val="0"/>
            <w:vAlign w:val="center"/>
          </w:tcPr>
          <w:p>
            <w:pPr>
              <w:jc w:val="center"/>
              <w:rPr>
                <w:rFonts w:hint="eastAsia" w:ascii="仿宋_GB2312" w:hAnsi="仿宋_GB2312" w:eastAsia="仿宋_GB2312" w:cs="仿宋_GB2312"/>
                <w:sz w:val="24"/>
                <w:szCs w:val="24"/>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700" w:type="dxa"/>
            <w:noWrap w:val="0"/>
            <w:vAlign w:val="center"/>
          </w:tcPr>
          <w:p>
            <w:pPr>
              <w:jc w:val="center"/>
              <w:rPr>
                <w:rFonts w:hint="default" w:ascii="仿宋_GB2312" w:hAnsi="仿宋_GB2312" w:eastAsia="仿宋_GB2312" w:cs="仿宋_GB2312"/>
                <w:sz w:val="24"/>
                <w:szCs w:val="24"/>
                <w:highlight w:val="none"/>
                <w:vertAlign w:val="baseline"/>
                <w:lang w:val="en-US" w:eastAsia="zh-CN"/>
              </w:rPr>
            </w:pPr>
            <w:r>
              <w:rPr>
                <w:rFonts w:hint="eastAsia" w:ascii="仿宋_GB2312" w:hAnsi="仿宋_GB2312" w:eastAsia="仿宋_GB2312" w:cs="仿宋_GB2312"/>
                <w:sz w:val="24"/>
                <w:szCs w:val="24"/>
                <w:highlight w:val="none"/>
                <w:vertAlign w:val="baseline"/>
                <w:lang w:val="en-US" w:eastAsia="zh-CN"/>
              </w:rPr>
              <w:t>梁涛</w:t>
            </w:r>
          </w:p>
        </w:tc>
        <w:tc>
          <w:tcPr>
            <w:tcW w:w="1953" w:type="dxa"/>
            <w:noWrap w:val="0"/>
            <w:vAlign w:val="center"/>
          </w:tcPr>
          <w:p>
            <w:pPr>
              <w:jc w:val="center"/>
              <w:rPr>
                <w:rFonts w:hint="eastAsia" w:ascii="仿宋_GB2312" w:hAnsi="仿宋_GB2312" w:eastAsia="仿宋_GB2312" w:cs="仿宋_GB2312"/>
                <w:sz w:val="24"/>
                <w:szCs w:val="24"/>
                <w:highlight w:val="none"/>
                <w:vertAlign w:val="baseline"/>
                <w:lang w:val="en-US" w:eastAsia="zh-CN"/>
              </w:rPr>
            </w:pPr>
            <w:r>
              <w:rPr>
                <w:rFonts w:hint="eastAsia" w:ascii="仿宋_GB2312" w:hAnsi="仿宋_GB2312" w:eastAsia="仿宋_GB2312" w:cs="仿宋_GB2312"/>
                <w:sz w:val="24"/>
                <w:szCs w:val="24"/>
                <w:highlight w:val="none"/>
                <w:vertAlign w:val="baseline"/>
                <w:lang w:val="en-US" w:eastAsia="zh-CN"/>
              </w:rPr>
              <w:t>北京数圣会计师事务所有限公司</w:t>
            </w:r>
          </w:p>
        </w:tc>
        <w:tc>
          <w:tcPr>
            <w:tcW w:w="1710" w:type="dxa"/>
            <w:noWrap w:val="0"/>
            <w:vAlign w:val="center"/>
          </w:tcPr>
          <w:p>
            <w:pPr>
              <w:jc w:val="center"/>
              <w:rPr>
                <w:rFonts w:hint="eastAsia" w:ascii="仿宋_GB2312" w:hAnsi="仿宋_GB2312" w:eastAsia="仿宋_GB2312" w:cs="仿宋_GB2312"/>
                <w:sz w:val="32"/>
                <w:szCs w:val="32"/>
                <w:highlight w:val="none"/>
                <w:vertAlign w:val="baseline"/>
                <w:lang w:val="en-US" w:eastAsia="zh-CN"/>
              </w:rPr>
            </w:pPr>
            <w:r>
              <w:rPr>
                <w:rFonts w:hint="eastAsia" w:ascii="仿宋_GB2312" w:hAnsi="仿宋_GB2312" w:eastAsia="仿宋_GB2312" w:cs="仿宋_GB2312"/>
                <w:sz w:val="24"/>
                <w:szCs w:val="24"/>
                <w:highlight w:val="none"/>
                <w:vertAlign w:val="baseline"/>
                <w:lang w:val="en-US" w:eastAsia="zh-CN"/>
              </w:rPr>
              <w:t>组员</w:t>
            </w:r>
          </w:p>
        </w:tc>
        <w:tc>
          <w:tcPr>
            <w:tcW w:w="1575" w:type="dxa"/>
            <w:noWrap w:val="0"/>
            <w:vAlign w:val="center"/>
          </w:tcPr>
          <w:p>
            <w:pPr>
              <w:jc w:val="center"/>
              <w:rPr>
                <w:rFonts w:hint="default" w:ascii="仿宋_GB2312" w:hAnsi="仿宋_GB2312" w:eastAsia="仿宋_GB2312" w:cs="仿宋_GB2312"/>
                <w:sz w:val="24"/>
                <w:szCs w:val="24"/>
                <w:highlight w:val="none"/>
                <w:vertAlign w:val="baseline"/>
                <w:lang w:val="en-US" w:eastAsia="zh-CN"/>
              </w:rPr>
            </w:pPr>
            <w:r>
              <w:rPr>
                <w:rFonts w:hint="eastAsia" w:ascii="仿宋_GB2312" w:hAnsi="仿宋_GB2312" w:eastAsia="仿宋_GB2312" w:cs="仿宋_GB2312"/>
                <w:sz w:val="24"/>
                <w:szCs w:val="24"/>
                <w:highlight w:val="none"/>
                <w:vertAlign w:val="baseline"/>
                <w:lang w:val="en-US" w:eastAsia="zh-CN"/>
              </w:rPr>
              <w:t>中级会计师</w:t>
            </w:r>
          </w:p>
        </w:tc>
        <w:tc>
          <w:tcPr>
            <w:tcW w:w="1562" w:type="dxa"/>
            <w:noWrap w:val="0"/>
            <w:vAlign w:val="center"/>
          </w:tcPr>
          <w:p>
            <w:pPr>
              <w:jc w:val="center"/>
              <w:rPr>
                <w:rFonts w:hint="eastAsia" w:ascii="仿宋_GB2312" w:hAnsi="仿宋_GB2312" w:eastAsia="仿宋_GB2312" w:cs="仿宋_GB2312"/>
                <w:sz w:val="24"/>
                <w:szCs w:val="24"/>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exact"/>
        </w:trPr>
        <w:tc>
          <w:tcPr>
            <w:tcW w:w="1700" w:type="dxa"/>
            <w:noWrap w:val="0"/>
            <w:vAlign w:val="center"/>
          </w:tcPr>
          <w:p>
            <w:pPr>
              <w:jc w:val="center"/>
              <w:rPr>
                <w:rFonts w:hint="default" w:ascii="仿宋_GB2312" w:hAnsi="仿宋_GB2312" w:eastAsia="仿宋_GB2312" w:cs="仿宋_GB2312"/>
                <w:sz w:val="24"/>
                <w:szCs w:val="24"/>
                <w:highlight w:val="none"/>
                <w:vertAlign w:val="baseline"/>
                <w:lang w:val="en-US" w:eastAsia="zh-CN"/>
              </w:rPr>
            </w:pPr>
            <w:r>
              <w:rPr>
                <w:rFonts w:hint="eastAsia" w:ascii="仿宋_GB2312" w:hAnsi="仿宋_GB2312" w:eastAsia="仿宋_GB2312" w:cs="仿宋_GB2312"/>
                <w:sz w:val="24"/>
                <w:szCs w:val="24"/>
                <w:highlight w:val="none"/>
                <w:vertAlign w:val="baseline"/>
                <w:lang w:val="en-US" w:eastAsia="zh-CN"/>
              </w:rPr>
              <w:t>王子鑫</w:t>
            </w:r>
          </w:p>
        </w:tc>
        <w:tc>
          <w:tcPr>
            <w:tcW w:w="1953" w:type="dxa"/>
            <w:noWrap w:val="0"/>
            <w:vAlign w:val="center"/>
          </w:tcPr>
          <w:p>
            <w:pPr>
              <w:jc w:val="center"/>
              <w:rPr>
                <w:rFonts w:hint="eastAsia" w:ascii="仿宋_GB2312" w:hAnsi="仿宋_GB2312" w:eastAsia="仿宋_GB2312" w:cs="仿宋_GB2312"/>
                <w:sz w:val="24"/>
                <w:szCs w:val="24"/>
                <w:highlight w:val="none"/>
                <w:vertAlign w:val="baseline"/>
                <w:lang w:val="en-US" w:eastAsia="zh-CN"/>
              </w:rPr>
            </w:pPr>
            <w:r>
              <w:rPr>
                <w:rFonts w:hint="eastAsia" w:ascii="仿宋_GB2312" w:hAnsi="仿宋_GB2312" w:eastAsia="仿宋_GB2312" w:cs="仿宋_GB2312"/>
                <w:sz w:val="24"/>
                <w:szCs w:val="24"/>
                <w:highlight w:val="none"/>
                <w:vertAlign w:val="baseline"/>
                <w:lang w:val="en-US" w:eastAsia="zh-CN"/>
              </w:rPr>
              <w:t>北京数圣会计师事务所有限公司</w:t>
            </w:r>
          </w:p>
        </w:tc>
        <w:tc>
          <w:tcPr>
            <w:tcW w:w="1710" w:type="dxa"/>
            <w:noWrap w:val="0"/>
            <w:vAlign w:val="center"/>
          </w:tcPr>
          <w:p>
            <w:pPr>
              <w:jc w:val="center"/>
              <w:rPr>
                <w:rFonts w:hint="eastAsia" w:ascii="仿宋_GB2312" w:hAnsi="仿宋_GB2312" w:eastAsia="仿宋_GB2312" w:cs="仿宋_GB2312"/>
                <w:sz w:val="32"/>
                <w:szCs w:val="32"/>
                <w:highlight w:val="none"/>
                <w:vertAlign w:val="baseline"/>
                <w:lang w:val="en-US" w:eastAsia="zh-CN"/>
              </w:rPr>
            </w:pPr>
            <w:r>
              <w:rPr>
                <w:rFonts w:hint="eastAsia" w:ascii="仿宋_GB2312" w:hAnsi="仿宋_GB2312" w:eastAsia="仿宋_GB2312" w:cs="仿宋_GB2312"/>
                <w:sz w:val="24"/>
                <w:szCs w:val="24"/>
                <w:highlight w:val="none"/>
                <w:vertAlign w:val="baseline"/>
                <w:lang w:val="en-US" w:eastAsia="zh-CN"/>
              </w:rPr>
              <w:t>组员</w:t>
            </w:r>
          </w:p>
        </w:tc>
        <w:tc>
          <w:tcPr>
            <w:tcW w:w="1575" w:type="dxa"/>
            <w:noWrap w:val="0"/>
            <w:vAlign w:val="center"/>
          </w:tcPr>
          <w:p>
            <w:pPr>
              <w:jc w:val="center"/>
              <w:rPr>
                <w:rFonts w:hint="eastAsia" w:ascii="仿宋_GB2312" w:hAnsi="仿宋_GB2312" w:eastAsia="仿宋_GB2312" w:cs="仿宋_GB2312"/>
                <w:sz w:val="24"/>
                <w:szCs w:val="24"/>
                <w:highlight w:val="none"/>
                <w:vertAlign w:val="baseline"/>
                <w:lang w:val="en-US" w:eastAsia="zh-CN"/>
              </w:rPr>
            </w:pPr>
            <w:r>
              <w:rPr>
                <w:rFonts w:hint="eastAsia" w:ascii="仿宋_GB2312" w:hAnsi="仿宋_GB2312" w:eastAsia="仿宋_GB2312" w:cs="仿宋_GB2312"/>
                <w:sz w:val="24"/>
                <w:szCs w:val="24"/>
                <w:highlight w:val="none"/>
                <w:vertAlign w:val="baseline"/>
                <w:lang w:val="en-US" w:eastAsia="zh-CN"/>
              </w:rPr>
              <w:t>初级会计师</w:t>
            </w:r>
          </w:p>
        </w:tc>
        <w:tc>
          <w:tcPr>
            <w:tcW w:w="1562" w:type="dxa"/>
            <w:noWrap w:val="0"/>
            <w:vAlign w:val="center"/>
          </w:tcPr>
          <w:p>
            <w:pPr>
              <w:jc w:val="center"/>
              <w:rPr>
                <w:rFonts w:hint="eastAsia" w:ascii="仿宋_GB2312" w:hAnsi="仿宋_GB2312" w:eastAsia="仿宋_GB2312" w:cs="仿宋_GB2312"/>
                <w:sz w:val="24"/>
                <w:szCs w:val="24"/>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exact"/>
        </w:trPr>
        <w:tc>
          <w:tcPr>
            <w:tcW w:w="1700" w:type="dxa"/>
            <w:noWrap w:val="0"/>
            <w:vAlign w:val="center"/>
          </w:tcPr>
          <w:p>
            <w:pPr>
              <w:jc w:val="center"/>
              <w:rPr>
                <w:rFonts w:hint="default" w:ascii="仿宋_GB2312" w:hAnsi="仿宋_GB2312" w:eastAsia="仿宋_GB2312" w:cs="仿宋_GB2312"/>
                <w:sz w:val="24"/>
                <w:szCs w:val="24"/>
                <w:highlight w:val="none"/>
                <w:vertAlign w:val="baseline"/>
                <w:lang w:val="en-US" w:eastAsia="zh-CN"/>
              </w:rPr>
            </w:pPr>
            <w:r>
              <w:rPr>
                <w:rFonts w:hint="eastAsia" w:ascii="仿宋_GB2312" w:hAnsi="仿宋_GB2312" w:eastAsia="仿宋_GB2312" w:cs="仿宋_GB2312"/>
                <w:sz w:val="24"/>
                <w:szCs w:val="24"/>
                <w:highlight w:val="none"/>
                <w:vertAlign w:val="baseline"/>
                <w:lang w:val="en-US" w:eastAsia="zh-CN"/>
              </w:rPr>
              <w:t>姚露</w:t>
            </w:r>
          </w:p>
        </w:tc>
        <w:tc>
          <w:tcPr>
            <w:tcW w:w="1953" w:type="dxa"/>
            <w:noWrap w:val="0"/>
            <w:vAlign w:val="center"/>
          </w:tcPr>
          <w:p>
            <w:pPr>
              <w:jc w:val="center"/>
              <w:rPr>
                <w:rFonts w:hint="eastAsia" w:ascii="仿宋_GB2312" w:hAnsi="仿宋_GB2312" w:eastAsia="仿宋_GB2312" w:cs="仿宋_GB2312"/>
                <w:sz w:val="24"/>
                <w:szCs w:val="24"/>
                <w:highlight w:val="none"/>
                <w:vertAlign w:val="baseline"/>
                <w:lang w:val="en-US" w:eastAsia="zh-CN"/>
              </w:rPr>
            </w:pPr>
            <w:r>
              <w:rPr>
                <w:rFonts w:hint="eastAsia" w:ascii="仿宋_GB2312" w:hAnsi="仿宋_GB2312" w:eastAsia="仿宋_GB2312" w:cs="仿宋_GB2312"/>
                <w:sz w:val="24"/>
                <w:szCs w:val="24"/>
                <w:highlight w:val="none"/>
                <w:vertAlign w:val="baseline"/>
                <w:lang w:val="en-US" w:eastAsia="zh-CN"/>
              </w:rPr>
              <w:t>北京数圣会计师事务所有限公司</w:t>
            </w:r>
          </w:p>
        </w:tc>
        <w:tc>
          <w:tcPr>
            <w:tcW w:w="1710" w:type="dxa"/>
            <w:noWrap w:val="0"/>
            <w:vAlign w:val="center"/>
          </w:tcPr>
          <w:p>
            <w:pPr>
              <w:jc w:val="center"/>
              <w:rPr>
                <w:rFonts w:hint="eastAsia" w:ascii="仿宋_GB2312" w:hAnsi="仿宋_GB2312" w:eastAsia="仿宋_GB2312" w:cs="仿宋_GB2312"/>
                <w:sz w:val="24"/>
                <w:szCs w:val="24"/>
                <w:highlight w:val="none"/>
                <w:vertAlign w:val="baseline"/>
                <w:lang w:val="en-US" w:eastAsia="zh-CN"/>
              </w:rPr>
            </w:pPr>
            <w:r>
              <w:rPr>
                <w:rFonts w:hint="eastAsia" w:ascii="仿宋_GB2312" w:hAnsi="仿宋_GB2312" w:eastAsia="仿宋_GB2312" w:cs="仿宋_GB2312"/>
                <w:sz w:val="24"/>
                <w:szCs w:val="24"/>
                <w:highlight w:val="none"/>
                <w:vertAlign w:val="baseline"/>
                <w:lang w:val="en-US" w:eastAsia="zh-CN"/>
              </w:rPr>
              <w:t>组员</w:t>
            </w:r>
          </w:p>
        </w:tc>
        <w:tc>
          <w:tcPr>
            <w:tcW w:w="1575" w:type="dxa"/>
            <w:noWrap w:val="0"/>
            <w:vAlign w:val="center"/>
          </w:tcPr>
          <w:p>
            <w:pPr>
              <w:jc w:val="center"/>
              <w:rPr>
                <w:rFonts w:hint="default" w:ascii="仿宋_GB2312" w:hAnsi="仿宋_GB2312" w:eastAsia="仿宋_GB2312" w:cs="仿宋_GB2312"/>
                <w:sz w:val="24"/>
                <w:szCs w:val="24"/>
                <w:highlight w:val="none"/>
                <w:vertAlign w:val="baseline"/>
                <w:lang w:val="en-US" w:eastAsia="zh-CN"/>
              </w:rPr>
            </w:pPr>
            <w:r>
              <w:rPr>
                <w:rFonts w:hint="eastAsia" w:ascii="仿宋_GB2312" w:hAnsi="仿宋_GB2312" w:eastAsia="仿宋_GB2312" w:cs="仿宋_GB2312"/>
                <w:sz w:val="24"/>
                <w:szCs w:val="24"/>
                <w:highlight w:val="none"/>
                <w:vertAlign w:val="baseline"/>
                <w:lang w:val="en-US" w:eastAsia="zh-CN"/>
              </w:rPr>
              <w:t>中级会计师</w:t>
            </w:r>
          </w:p>
        </w:tc>
        <w:tc>
          <w:tcPr>
            <w:tcW w:w="1562" w:type="dxa"/>
            <w:noWrap w:val="0"/>
            <w:vAlign w:val="center"/>
          </w:tcPr>
          <w:p>
            <w:pPr>
              <w:jc w:val="center"/>
              <w:rPr>
                <w:rFonts w:hint="eastAsia" w:ascii="仿宋_GB2312" w:hAnsi="仿宋_GB2312" w:eastAsia="仿宋_GB2312" w:cs="仿宋_GB2312"/>
                <w:sz w:val="24"/>
                <w:szCs w:val="24"/>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exact"/>
        </w:trPr>
        <w:tc>
          <w:tcPr>
            <w:tcW w:w="1700" w:type="dxa"/>
            <w:noWrap w:val="0"/>
            <w:vAlign w:val="center"/>
          </w:tcPr>
          <w:p>
            <w:pPr>
              <w:jc w:val="center"/>
              <w:rPr>
                <w:rFonts w:hint="default" w:ascii="仿宋_GB2312" w:hAnsi="仿宋_GB2312" w:eastAsia="仿宋_GB2312" w:cs="仿宋_GB2312"/>
                <w:sz w:val="24"/>
                <w:szCs w:val="24"/>
                <w:highlight w:val="none"/>
                <w:vertAlign w:val="baseline"/>
                <w:lang w:val="en-US" w:eastAsia="zh-CN"/>
              </w:rPr>
            </w:pPr>
            <w:r>
              <w:rPr>
                <w:rFonts w:hint="eastAsia" w:ascii="仿宋_GB2312" w:hAnsi="仿宋_GB2312" w:eastAsia="仿宋_GB2312" w:cs="仿宋_GB2312"/>
                <w:sz w:val="24"/>
                <w:szCs w:val="24"/>
                <w:highlight w:val="none"/>
                <w:vertAlign w:val="baseline"/>
                <w:lang w:val="en-US" w:eastAsia="zh-CN"/>
              </w:rPr>
              <w:t>邝泽敏</w:t>
            </w:r>
          </w:p>
        </w:tc>
        <w:tc>
          <w:tcPr>
            <w:tcW w:w="1953" w:type="dxa"/>
            <w:noWrap w:val="0"/>
            <w:vAlign w:val="center"/>
          </w:tcPr>
          <w:p>
            <w:pPr>
              <w:jc w:val="center"/>
              <w:rPr>
                <w:rFonts w:hint="eastAsia" w:ascii="仿宋_GB2312" w:hAnsi="仿宋_GB2312" w:eastAsia="仿宋_GB2312" w:cs="仿宋_GB2312"/>
                <w:sz w:val="24"/>
                <w:szCs w:val="24"/>
                <w:highlight w:val="none"/>
                <w:vertAlign w:val="baseline"/>
                <w:lang w:val="en-US" w:eastAsia="zh-CN"/>
              </w:rPr>
            </w:pPr>
            <w:r>
              <w:rPr>
                <w:rFonts w:hint="eastAsia" w:ascii="仿宋_GB2312" w:hAnsi="仿宋_GB2312" w:eastAsia="仿宋_GB2312" w:cs="仿宋_GB2312"/>
                <w:sz w:val="24"/>
                <w:szCs w:val="24"/>
                <w:highlight w:val="none"/>
                <w:vertAlign w:val="baseline"/>
                <w:lang w:val="en-US" w:eastAsia="zh-CN"/>
              </w:rPr>
              <w:t>北京数圣会计师事务所有限公司</w:t>
            </w:r>
          </w:p>
        </w:tc>
        <w:tc>
          <w:tcPr>
            <w:tcW w:w="1710" w:type="dxa"/>
            <w:noWrap w:val="0"/>
            <w:vAlign w:val="center"/>
          </w:tcPr>
          <w:p>
            <w:pPr>
              <w:jc w:val="center"/>
              <w:rPr>
                <w:rFonts w:hint="eastAsia" w:ascii="仿宋_GB2312" w:hAnsi="仿宋_GB2312" w:eastAsia="仿宋_GB2312" w:cs="仿宋_GB2312"/>
                <w:sz w:val="24"/>
                <w:szCs w:val="24"/>
                <w:highlight w:val="none"/>
                <w:vertAlign w:val="baseline"/>
                <w:lang w:val="en-US" w:eastAsia="zh-CN"/>
              </w:rPr>
            </w:pPr>
            <w:r>
              <w:rPr>
                <w:rFonts w:hint="eastAsia" w:ascii="仿宋_GB2312" w:hAnsi="仿宋_GB2312" w:eastAsia="仿宋_GB2312" w:cs="仿宋_GB2312"/>
                <w:sz w:val="24"/>
                <w:szCs w:val="24"/>
                <w:highlight w:val="none"/>
                <w:vertAlign w:val="baseline"/>
                <w:lang w:val="en-US" w:eastAsia="zh-CN"/>
              </w:rPr>
              <w:t>组员</w:t>
            </w:r>
          </w:p>
        </w:tc>
        <w:tc>
          <w:tcPr>
            <w:tcW w:w="1575" w:type="dxa"/>
            <w:noWrap w:val="0"/>
            <w:vAlign w:val="center"/>
          </w:tcPr>
          <w:p>
            <w:pPr>
              <w:jc w:val="center"/>
              <w:rPr>
                <w:rFonts w:hint="default" w:ascii="仿宋_GB2312" w:hAnsi="仿宋_GB2312" w:eastAsia="仿宋_GB2312" w:cs="仿宋_GB2312"/>
                <w:sz w:val="24"/>
                <w:szCs w:val="24"/>
                <w:highlight w:val="none"/>
                <w:vertAlign w:val="baseline"/>
                <w:lang w:val="en-US" w:eastAsia="zh-CN"/>
              </w:rPr>
            </w:pPr>
            <w:r>
              <w:rPr>
                <w:rFonts w:hint="eastAsia" w:ascii="仿宋_GB2312" w:hAnsi="仿宋_GB2312" w:eastAsia="仿宋_GB2312" w:cs="仿宋_GB2312"/>
                <w:sz w:val="24"/>
                <w:szCs w:val="24"/>
                <w:highlight w:val="none"/>
                <w:vertAlign w:val="baseline"/>
                <w:lang w:val="en-US" w:eastAsia="zh-CN"/>
              </w:rPr>
              <w:t>初级会计师</w:t>
            </w:r>
          </w:p>
        </w:tc>
        <w:tc>
          <w:tcPr>
            <w:tcW w:w="1562" w:type="dxa"/>
            <w:noWrap w:val="0"/>
            <w:vAlign w:val="center"/>
          </w:tcPr>
          <w:p>
            <w:pPr>
              <w:jc w:val="center"/>
              <w:rPr>
                <w:rFonts w:hint="eastAsia" w:ascii="仿宋_GB2312" w:hAnsi="仿宋_GB2312" w:eastAsia="仿宋_GB2312" w:cs="仿宋_GB2312"/>
                <w:sz w:val="24"/>
                <w:szCs w:val="24"/>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0" w:hRule="exact"/>
        </w:trPr>
        <w:tc>
          <w:tcPr>
            <w:tcW w:w="8500" w:type="dxa"/>
            <w:gridSpan w:val="5"/>
            <w:noWrap w:val="0"/>
            <w:vAlign w:val="top"/>
          </w:tcPr>
          <w:p>
            <w:pPr>
              <w:jc w:val="both"/>
              <w:rPr>
                <w:rFonts w:hint="eastAsia" w:ascii="仿宋_GB2312" w:hAnsi="仿宋_GB2312" w:eastAsia="仿宋_GB2312" w:cs="仿宋_GB2312"/>
                <w:sz w:val="28"/>
                <w:szCs w:val="28"/>
                <w:highlight w:val="none"/>
                <w:vertAlign w:val="baseline"/>
                <w:lang w:val="en-US" w:eastAsia="zh-CN"/>
              </w:rPr>
            </w:pPr>
            <w:r>
              <w:rPr>
                <w:rFonts w:hint="eastAsia" w:ascii="仿宋_GB2312" w:hAnsi="仿宋_GB2312" w:eastAsia="仿宋_GB2312" w:cs="仿宋_GB2312"/>
                <w:sz w:val="28"/>
                <w:szCs w:val="28"/>
                <w:highlight w:val="none"/>
                <w:vertAlign w:val="baseline"/>
                <w:lang w:val="en-US" w:eastAsia="zh-CN"/>
              </w:rPr>
              <w:t>参与评价第三方机构负责人（签字）：</w:t>
            </w:r>
          </w:p>
          <w:p>
            <w:pPr>
              <w:jc w:val="both"/>
              <w:rPr>
                <w:rFonts w:hint="eastAsia" w:ascii="仿宋_GB2312" w:hAnsi="仿宋_GB2312" w:eastAsia="仿宋_GB2312" w:cs="仿宋_GB2312"/>
                <w:sz w:val="28"/>
                <w:szCs w:val="28"/>
                <w:highlight w:val="none"/>
                <w:vertAlign w:val="baseline"/>
                <w:lang w:val="en-US" w:eastAsia="zh-CN"/>
              </w:rPr>
            </w:pPr>
          </w:p>
          <w:p>
            <w:pPr>
              <w:jc w:val="both"/>
              <w:rPr>
                <w:rFonts w:hint="eastAsia" w:ascii="仿宋_GB2312" w:hAnsi="仿宋_GB2312" w:eastAsia="仿宋_GB2312" w:cs="仿宋_GB2312"/>
                <w:sz w:val="32"/>
                <w:szCs w:val="32"/>
                <w:highlight w:val="none"/>
                <w:vertAlign w:val="baseline"/>
                <w:lang w:val="en-US" w:eastAsia="zh-CN"/>
              </w:rPr>
            </w:pPr>
            <w:r>
              <w:rPr>
                <w:rFonts w:hint="eastAsia" w:ascii="仿宋_GB2312" w:hAnsi="仿宋_GB2312" w:eastAsia="仿宋_GB2312" w:cs="仿宋_GB2312"/>
                <w:sz w:val="28"/>
                <w:szCs w:val="28"/>
                <w:highlight w:val="none"/>
                <w:vertAlign w:val="baseline"/>
                <w:lang w:val="en-US" w:eastAsia="zh-CN"/>
              </w:rPr>
              <w:t>评价机构负责人（签字）：</w:t>
            </w:r>
          </w:p>
        </w:tc>
      </w:tr>
    </w:tbl>
    <w:p>
      <w:pPr>
        <w:jc w:val="both"/>
        <w:rPr>
          <w:rFonts w:hint="eastAsia" w:ascii="黑体" w:hAnsi="黑体" w:eastAsia="黑体" w:cs="黑体"/>
          <w:sz w:val="32"/>
          <w:szCs w:val="32"/>
          <w:highlight w:val="none"/>
        </w:rPr>
      </w:pPr>
    </w:p>
    <w:p>
      <w:pPr>
        <w:pStyle w:val="5"/>
        <w:keepNext w:val="0"/>
        <w:keepLines w:val="0"/>
        <w:pageBreakBefore w:val="0"/>
        <w:widowControl w:val="0"/>
        <w:numPr>
          <w:ilvl w:val="0"/>
          <w:numId w:val="0"/>
        </w:numPr>
        <w:kinsoku/>
        <w:wordWrap/>
        <w:overflowPunct/>
        <w:topLinePunct w:val="0"/>
        <w:autoSpaceDE/>
        <w:autoSpaceDN/>
        <w:bidi w:val="0"/>
        <w:spacing w:line="520" w:lineRule="exact"/>
        <w:ind w:left="0" w:leftChars="0" w:firstLine="640" w:firstLineChars="200"/>
        <w:textAlignment w:val="auto"/>
        <w:rPr>
          <w:rFonts w:hint="default" w:ascii="Arial Narrow" w:hAnsi="Arial Narrow" w:eastAsia="仿宋_GB2312" w:cs="Arial Narrow"/>
          <w:sz w:val="32"/>
          <w:szCs w:val="32"/>
          <w:highlight w:val="none"/>
        </w:rPr>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pPr>
    </w:p>
    <w:p>
      <w:pPr>
        <w:jc w:val="left"/>
        <w:rPr>
          <w:rFonts w:hint="default" w:ascii="宋体" w:hAnsi="宋体" w:eastAsia="宋体" w:cs="Times New Roman"/>
          <w:b w:val="0"/>
          <w:bCs/>
          <w:sz w:val="28"/>
          <w:szCs w:val="28"/>
          <w:highlight w:val="none"/>
          <w:lang w:val="en-US" w:eastAsia="zh-CN"/>
        </w:rPr>
      </w:pPr>
      <w:r>
        <w:rPr>
          <w:rFonts w:hint="eastAsia" w:ascii="宋体" w:hAnsi="宋体" w:eastAsia="宋体" w:cs="Times New Roman"/>
          <w:b w:val="0"/>
          <w:bCs/>
          <w:sz w:val="28"/>
          <w:szCs w:val="28"/>
          <w:highlight w:val="none"/>
          <w:lang w:val="en-US" w:eastAsia="zh-CN"/>
        </w:rPr>
        <w:t>附件4</w:t>
      </w:r>
    </w:p>
    <w:p>
      <w:pPr>
        <w:jc w:val="center"/>
        <w:rPr>
          <w:rFonts w:hint="eastAsia" w:ascii="宋体" w:hAnsi="宋体"/>
          <w:b/>
          <w:sz w:val="52"/>
          <w:szCs w:val="52"/>
          <w:highlight w:val="none"/>
        </w:rPr>
      </w:pPr>
      <w:r>
        <w:rPr>
          <w:rFonts w:hint="eastAsia" w:ascii="宋体" w:hAnsi="宋体" w:eastAsia="宋体" w:cs="Times New Roman"/>
          <w:b/>
          <w:sz w:val="52"/>
          <w:szCs w:val="52"/>
          <w:highlight w:val="none"/>
        </w:rPr>
        <w:t>北京市</w:t>
      </w:r>
      <w:r>
        <w:rPr>
          <w:rFonts w:hint="eastAsia" w:ascii="宋体" w:hAnsi="宋体" w:eastAsia="宋体" w:cs="Times New Roman"/>
          <w:b/>
          <w:sz w:val="52"/>
          <w:szCs w:val="52"/>
          <w:highlight w:val="none"/>
          <w:lang w:val="en-US" w:eastAsia="zh-CN"/>
        </w:rPr>
        <w:t>财政支出</w:t>
      </w:r>
      <w:r>
        <w:rPr>
          <w:rFonts w:hint="eastAsia" w:ascii="宋体" w:hAnsi="宋体" w:eastAsia="宋体" w:cs="Times New Roman"/>
          <w:b/>
          <w:sz w:val="52"/>
          <w:szCs w:val="52"/>
          <w:highlight w:val="none"/>
        </w:rPr>
        <w:t>项目</w:t>
      </w:r>
      <w:r>
        <w:rPr>
          <w:rFonts w:hint="eastAsia" w:ascii="宋体" w:hAnsi="宋体"/>
          <w:b/>
          <w:sz w:val="52"/>
          <w:szCs w:val="52"/>
          <w:highlight w:val="none"/>
        </w:rPr>
        <w:t>绩效评价</w:t>
      </w:r>
    </w:p>
    <w:p>
      <w:pPr>
        <w:jc w:val="center"/>
        <w:rPr>
          <w:rFonts w:hint="eastAsia" w:ascii="宋体" w:hAnsi="宋体"/>
          <w:b/>
          <w:sz w:val="52"/>
          <w:szCs w:val="52"/>
          <w:highlight w:val="none"/>
        </w:rPr>
      </w:pPr>
      <w:r>
        <w:rPr>
          <w:rFonts w:hint="eastAsia" w:ascii="宋体" w:hAnsi="宋体"/>
          <w:b/>
          <w:sz w:val="52"/>
          <w:szCs w:val="52"/>
          <w:highlight w:val="none"/>
        </w:rPr>
        <w:t>专家意见汇总书</w:t>
      </w:r>
    </w:p>
    <w:p>
      <w:pPr>
        <w:jc w:val="center"/>
        <w:rPr>
          <w:rFonts w:hint="eastAsia" w:ascii="宋体"/>
          <w:b/>
          <w:sz w:val="52"/>
          <w:szCs w:val="52"/>
          <w:highlight w:val="none"/>
        </w:rPr>
      </w:pPr>
    </w:p>
    <w:p>
      <w:pPr>
        <w:jc w:val="center"/>
        <w:rPr>
          <w:rFonts w:hint="eastAsia" w:ascii="宋体"/>
          <w:b/>
          <w:sz w:val="52"/>
          <w:szCs w:val="52"/>
          <w:highlight w:val="none"/>
        </w:rPr>
      </w:pPr>
    </w:p>
    <w:p>
      <w:pPr>
        <w:jc w:val="center"/>
        <w:rPr>
          <w:rFonts w:hint="eastAsia" w:ascii="宋体"/>
          <w:b/>
          <w:sz w:val="52"/>
          <w:szCs w:val="52"/>
          <w:highlight w:val="none"/>
        </w:rPr>
      </w:pPr>
    </w:p>
    <w:tbl>
      <w:tblPr>
        <w:tblStyle w:val="14"/>
        <w:tblpPr w:leftFromText="180" w:rightFromText="180" w:vertAnchor="text" w:horzAnchor="page" w:tblpXSpec="center" w:tblpY="766"/>
        <w:tblOverlap w:val="never"/>
        <w:tblW w:w="0" w:type="auto"/>
        <w:jc w:val="center"/>
        <w:tblLayout w:type="fixed"/>
        <w:tblCellMar>
          <w:top w:w="0" w:type="dxa"/>
          <w:left w:w="108" w:type="dxa"/>
          <w:bottom w:w="0" w:type="dxa"/>
          <w:right w:w="108" w:type="dxa"/>
        </w:tblCellMar>
      </w:tblPr>
      <w:tblGrid>
        <w:gridCol w:w="1855"/>
        <w:gridCol w:w="6633"/>
      </w:tblGrid>
      <w:tr>
        <w:tblPrEx>
          <w:tblCellMar>
            <w:top w:w="0" w:type="dxa"/>
            <w:left w:w="108" w:type="dxa"/>
            <w:bottom w:w="0" w:type="dxa"/>
            <w:right w:w="108" w:type="dxa"/>
          </w:tblCellMar>
        </w:tblPrEx>
        <w:trPr>
          <w:trHeight w:val="915" w:hRule="atLeast"/>
          <w:jc w:val="center"/>
        </w:trPr>
        <w:tc>
          <w:tcPr>
            <w:tcW w:w="1855" w:type="dxa"/>
            <w:tcBorders>
              <w:top w:val="nil"/>
              <w:left w:val="nil"/>
              <w:bottom w:val="nil"/>
              <w:right w:val="nil"/>
            </w:tcBorders>
            <w:noWrap w:val="0"/>
            <w:vAlign w:val="center"/>
          </w:tcPr>
          <w:p>
            <w:pPr>
              <w:widowControl/>
              <w:rPr>
                <w:rFonts w:ascii="宋体" w:cs="宋体"/>
                <w:kern w:val="0"/>
                <w:sz w:val="32"/>
                <w:szCs w:val="32"/>
                <w:highlight w:val="none"/>
              </w:rPr>
            </w:pPr>
            <w:r>
              <w:rPr>
                <w:rFonts w:hint="eastAsia" w:ascii="宋体" w:hAnsi="宋体"/>
                <w:sz w:val="32"/>
                <w:highlight w:val="none"/>
              </w:rPr>
              <w:t>项目名称：</w:t>
            </w:r>
          </w:p>
        </w:tc>
        <w:tc>
          <w:tcPr>
            <w:tcW w:w="6633" w:type="dxa"/>
            <w:tcBorders>
              <w:top w:val="nil"/>
              <w:left w:val="nil"/>
              <w:bottom w:val="single" w:color="auto" w:sz="4" w:space="0"/>
              <w:right w:val="nil"/>
            </w:tcBorders>
            <w:noWrap w:val="0"/>
            <w:vAlign w:val="center"/>
          </w:tcPr>
          <w:p>
            <w:pPr>
              <w:widowControl/>
              <w:jc w:val="center"/>
              <w:rPr>
                <w:rFonts w:hint="eastAsia" w:ascii="宋体" w:hAnsi="宋体" w:cs="宋体"/>
                <w:kern w:val="0"/>
                <w:sz w:val="32"/>
                <w:szCs w:val="32"/>
                <w:highlight w:val="none"/>
              </w:rPr>
            </w:pPr>
            <w:r>
              <w:rPr>
                <w:rFonts w:hint="eastAsia" w:ascii="宋体" w:hAnsi="宋体" w:cs="宋体"/>
                <w:kern w:val="0"/>
                <w:sz w:val="32"/>
                <w:szCs w:val="32"/>
                <w:highlight w:val="none"/>
              </w:rPr>
              <w:t>2022年度改革督察第三方评估经费</w:t>
            </w:r>
          </w:p>
        </w:tc>
      </w:tr>
      <w:tr>
        <w:tblPrEx>
          <w:tblCellMar>
            <w:top w:w="0" w:type="dxa"/>
            <w:left w:w="108" w:type="dxa"/>
            <w:bottom w:w="0" w:type="dxa"/>
            <w:right w:w="108" w:type="dxa"/>
          </w:tblCellMar>
        </w:tblPrEx>
        <w:trPr>
          <w:trHeight w:val="942" w:hRule="atLeast"/>
          <w:jc w:val="center"/>
        </w:trPr>
        <w:tc>
          <w:tcPr>
            <w:tcW w:w="1855" w:type="dxa"/>
            <w:tcBorders>
              <w:top w:val="nil"/>
              <w:left w:val="nil"/>
              <w:bottom w:val="nil"/>
              <w:right w:val="nil"/>
            </w:tcBorders>
            <w:noWrap w:val="0"/>
            <w:vAlign w:val="center"/>
          </w:tcPr>
          <w:p>
            <w:pPr>
              <w:widowControl/>
              <w:rPr>
                <w:rFonts w:ascii="宋体" w:cs="宋体"/>
                <w:kern w:val="0"/>
                <w:sz w:val="32"/>
                <w:szCs w:val="32"/>
                <w:highlight w:val="none"/>
              </w:rPr>
            </w:pPr>
            <w:r>
              <w:rPr>
                <w:rFonts w:hint="eastAsia" w:ascii="宋体" w:hAnsi="宋体"/>
                <w:sz w:val="32"/>
                <w:highlight w:val="none"/>
              </w:rPr>
              <w:t>项目单位：</w:t>
            </w:r>
            <w:r>
              <w:rPr>
                <w:rFonts w:ascii="宋体" w:hAnsi="宋体" w:cs="宋体"/>
                <w:kern w:val="0"/>
                <w:sz w:val="32"/>
                <w:szCs w:val="32"/>
                <w:highlight w:val="none"/>
              </w:rPr>
              <w:t xml:space="preserve"> </w:t>
            </w:r>
          </w:p>
        </w:tc>
        <w:tc>
          <w:tcPr>
            <w:tcW w:w="6633" w:type="dxa"/>
            <w:tcBorders>
              <w:top w:val="nil"/>
              <w:left w:val="nil"/>
              <w:bottom w:val="single" w:color="auto" w:sz="4" w:space="0"/>
              <w:right w:val="nil"/>
            </w:tcBorders>
            <w:noWrap w:val="0"/>
            <w:vAlign w:val="center"/>
          </w:tcPr>
          <w:p>
            <w:pPr>
              <w:widowControl/>
              <w:jc w:val="center"/>
              <w:rPr>
                <w:rFonts w:hint="eastAsia" w:ascii="宋体" w:hAnsi="宋体" w:cs="宋体"/>
                <w:kern w:val="0"/>
                <w:sz w:val="32"/>
                <w:szCs w:val="32"/>
                <w:highlight w:val="none"/>
              </w:rPr>
            </w:pPr>
            <w:r>
              <w:rPr>
                <w:rFonts w:hint="eastAsia" w:ascii="宋体" w:hAnsi="宋体" w:eastAsia="宋体" w:cs="宋体"/>
                <w:kern w:val="0"/>
                <w:sz w:val="32"/>
                <w:szCs w:val="32"/>
                <w:highlight w:val="none"/>
                <w:lang w:val="en-US" w:eastAsia="zh-CN"/>
              </w:rPr>
              <w:t>中国共产党北京市委员会研究室</w:t>
            </w:r>
          </w:p>
        </w:tc>
      </w:tr>
      <w:tr>
        <w:tblPrEx>
          <w:tblCellMar>
            <w:top w:w="0" w:type="dxa"/>
            <w:left w:w="108" w:type="dxa"/>
            <w:bottom w:w="0" w:type="dxa"/>
            <w:right w:w="108" w:type="dxa"/>
          </w:tblCellMar>
        </w:tblPrEx>
        <w:trPr>
          <w:trHeight w:val="942" w:hRule="atLeast"/>
          <w:jc w:val="center"/>
        </w:trPr>
        <w:tc>
          <w:tcPr>
            <w:tcW w:w="1855" w:type="dxa"/>
            <w:tcBorders>
              <w:top w:val="nil"/>
              <w:left w:val="nil"/>
              <w:bottom w:val="nil"/>
              <w:right w:val="nil"/>
            </w:tcBorders>
            <w:noWrap w:val="0"/>
            <w:vAlign w:val="center"/>
          </w:tcPr>
          <w:p>
            <w:pPr>
              <w:widowControl/>
              <w:rPr>
                <w:rFonts w:ascii="宋体" w:cs="宋体"/>
                <w:kern w:val="0"/>
                <w:sz w:val="32"/>
                <w:szCs w:val="32"/>
                <w:highlight w:val="none"/>
              </w:rPr>
            </w:pPr>
            <w:r>
              <w:rPr>
                <w:rFonts w:hint="eastAsia" w:ascii="宋体" w:hAnsi="宋体"/>
                <w:sz w:val="32"/>
                <w:highlight w:val="none"/>
              </w:rPr>
              <w:t>主管部门：</w:t>
            </w:r>
          </w:p>
        </w:tc>
        <w:tc>
          <w:tcPr>
            <w:tcW w:w="6633" w:type="dxa"/>
            <w:tcBorders>
              <w:top w:val="nil"/>
              <w:left w:val="nil"/>
              <w:bottom w:val="single" w:color="auto" w:sz="4" w:space="0"/>
              <w:right w:val="nil"/>
            </w:tcBorders>
            <w:noWrap w:val="0"/>
            <w:vAlign w:val="center"/>
          </w:tcPr>
          <w:p>
            <w:pPr>
              <w:widowControl/>
              <w:jc w:val="center"/>
              <w:rPr>
                <w:rFonts w:hint="eastAsia" w:ascii="宋体" w:hAnsi="宋体" w:cs="宋体"/>
                <w:kern w:val="0"/>
                <w:sz w:val="32"/>
                <w:szCs w:val="32"/>
                <w:highlight w:val="none"/>
              </w:rPr>
            </w:pPr>
            <w:r>
              <w:rPr>
                <w:rFonts w:hint="eastAsia" w:ascii="宋体" w:hAnsi="宋体" w:eastAsia="宋体" w:cs="宋体"/>
                <w:kern w:val="0"/>
                <w:sz w:val="32"/>
                <w:szCs w:val="32"/>
                <w:highlight w:val="none"/>
                <w:lang w:val="en-US" w:eastAsia="zh-CN"/>
              </w:rPr>
              <w:t>中国共产党北京市委员会研究室</w:t>
            </w:r>
          </w:p>
        </w:tc>
      </w:tr>
      <w:tr>
        <w:tblPrEx>
          <w:tblCellMar>
            <w:top w:w="0" w:type="dxa"/>
            <w:left w:w="108" w:type="dxa"/>
            <w:bottom w:w="0" w:type="dxa"/>
            <w:right w:w="108" w:type="dxa"/>
          </w:tblCellMar>
        </w:tblPrEx>
        <w:trPr>
          <w:trHeight w:val="884" w:hRule="atLeast"/>
          <w:jc w:val="center"/>
        </w:trPr>
        <w:tc>
          <w:tcPr>
            <w:tcW w:w="1855" w:type="dxa"/>
            <w:tcBorders>
              <w:top w:val="nil"/>
              <w:left w:val="nil"/>
              <w:bottom w:val="nil"/>
              <w:right w:val="nil"/>
            </w:tcBorders>
            <w:noWrap w:val="0"/>
            <w:vAlign w:val="center"/>
          </w:tcPr>
          <w:p>
            <w:pPr>
              <w:widowControl/>
              <w:spacing w:line="360" w:lineRule="exact"/>
              <w:rPr>
                <w:rFonts w:ascii="宋体" w:cs="宋体"/>
                <w:kern w:val="0"/>
                <w:sz w:val="32"/>
                <w:szCs w:val="32"/>
                <w:highlight w:val="none"/>
              </w:rPr>
            </w:pPr>
            <w:r>
              <w:rPr>
                <w:rFonts w:hint="eastAsia" w:ascii="宋体" w:hAnsi="宋体"/>
                <w:sz w:val="32"/>
                <w:highlight w:val="none"/>
              </w:rPr>
              <w:t>评价时间：</w:t>
            </w:r>
          </w:p>
        </w:tc>
        <w:tc>
          <w:tcPr>
            <w:tcW w:w="6633" w:type="dxa"/>
            <w:tcBorders>
              <w:top w:val="nil"/>
              <w:left w:val="nil"/>
              <w:bottom w:val="single" w:color="000000" w:sz="4" w:space="0"/>
              <w:right w:val="nil"/>
            </w:tcBorders>
            <w:noWrap w:val="0"/>
            <w:vAlign w:val="center"/>
          </w:tcPr>
          <w:p>
            <w:pPr>
              <w:widowControl/>
              <w:spacing w:line="360" w:lineRule="exact"/>
              <w:jc w:val="center"/>
              <w:rPr>
                <w:rFonts w:hint="default" w:ascii="宋体" w:hAnsi="宋体" w:eastAsia="宋体" w:cs="宋体"/>
                <w:kern w:val="0"/>
                <w:sz w:val="32"/>
                <w:szCs w:val="32"/>
                <w:highlight w:val="none"/>
                <w:lang w:val="en-US" w:eastAsia="zh-CN"/>
              </w:rPr>
            </w:pPr>
            <w:r>
              <w:rPr>
                <w:rFonts w:hint="eastAsia" w:ascii="宋体" w:hAnsi="宋体" w:cs="宋体"/>
                <w:kern w:val="0"/>
                <w:sz w:val="32"/>
                <w:szCs w:val="32"/>
                <w:highlight w:val="none"/>
                <w:lang w:val="en-US" w:eastAsia="zh-CN"/>
              </w:rPr>
              <w:t>2023年4月22日</w:t>
            </w:r>
          </w:p>
        </w:tc>
      </w:tr>
    </w:tbl>
    <w:p>
      <w:pPr>
        <w:ind w:firstLine="720" w:firstLineChars="225"/>
        <w:rPr>
          <w:rFonts w:hint="eastAsia" w:ascii="宋体" w:hAnsi="宋体"/>
          <w:sz w:val="32"/>
          <w:highlight w:val="none"/>
          <w:u w:val="single"/>
        </w:rPr>
      </w:pPr>
    </w:p>
    <w:p>
      <w:pPr>
        <w:rPr>
          <w:rFonts w:hint="eastAsia" w:ascii="宋体" w:hAnsi="宋体"/>
          <w:sz w:val="32"/>
          <w:highlight w:val="none"/>
          <w:u w:val="single"/>
        </w:rPr>
      </w:pPr>
    </w:p>
    <w:p>
      <w:pPr>
        <w:rPr>
          <w:rFonts w:hint="eastAsia" w:ascii="宋体" w:hAnsi="宋体"/>
          <w:sz w:val="32"/>
          <w:highlight w:val="none"/>
          <w:u w:val="single"/>
        </w:rPr>
      </w:pPr>
    </w:p>
    <w:p>
      <w:pPr>
        <w:rPr>
          <w:rFonts w:hint="eastAsia" w:ascii="宋体" w:hAnsi="宋体"/>
          <w:sz w:val="32"/>
          <w:highlight w:val="none"/>
          <w:u w:val="single"/>
        </w:rPr>
      </w:pPr>
    </w:p>
    <w:p>
      <w:pPr>
        <w:rPr>
          <w:rFonts w:hint="eastAsia" w:ascii="宋体" w:hAnsi="宋体"/>
          <w:sz w:val="32"/>
          <w:highlight w:val="none"/>
          <w:u w:val="single"/>
        </w:rPr>
      </w:pPr>
    </w:p>
    <w:p>
      <w:pPr>
        <w:rPr>
          <w:rFonts w:hint="eastAsia" w:ascii="宋体" w:hAnsi="宋体"/>
          <w:sz w:val="32"/>
          <w:highlight w:val="none"/>
          <w:u w:val="single"/>
        </w:rPr>
      </w:pPr>
    </w:p>
    <w:p>
      <w:pPr>
        <w:rPr>
          <w:rFonts w:hint="eastAsia" w:ascii="宋体" w:hAnsi="宋体"/>
          <w:sz w:val="32"/>
          <w:highlight w:val="none"/>
          <w:u w:val="single"/>
        </w:rPr>
      </w:pPr>
    </w:p>
    <w:p>
      <w:pPr>
        <w:rPr>
          <w:rFonts w:hint="eastAsia" w:ascii="宋体" w:hAnsi="宋体"/>
          <w:sz w:val="32"/>
          <w:highlight w:val="none"/>
          <w:u w:val="single"/>
        </w:rPr>
      </w:pPr>
    </w:p>
    <w:p>
      <w:pPr>
        <w:rPr>
          <w:rFonts w:hint="eastAsia" w:ascii="宋体" w:hAnsi="宋体"/>
          <w:sz w:val="32"/>
          <w:highlight w:val="none"/>
          <w:u w:val="single"/>
        </w:rPr>
      </w:pPr>
    </w:p>
    <w:p>
      <w:pPr>
        <w:spacing w:after="156" w:afterLines="50" w:line="480" w:lineRule="auto"/>
        <w:jc w:val="left"/>
        <w:rPr>
          <w:rFonts w:ascii="宋体" w:hAnsi="宋体"/>
          <w:b/>
          <w:sz w:val="32"/>
          <w:highlight w:val="none"/>
        </w:rPr>
        <w:sectPr>
          <w:pgSz w:w="11906" w:h="16838"/>
          <w:pgMar w:top="1440" w:right="907" w:bottom="1440" w:left="1134" w:header="851" w:footer="992" w:gutter="0"/>
          <w:cols w:space="720" w:num="1"/>
          <w:docGrid w:type="lines" w:linePitch="312" w:charSpace="0"/>
        </w:sectPr>
      </w:pPr>
    </w:p>
    <w:p>
      <w:pPr>
        <w:numPr>
          <w:ilvl w:val="0"/>
          <w:numId w:val="4"/>
        </w:numPr>
        <w:rPr>
          <w:rFonts w:hint="eastAsia" w:ascii="宋体" w:hAnsi="宋体"/>
          <w:b/>
          <w:sz w:val="32"/>
          <w:szCs w:val="32"/>
          <w:highlight w:val="none"/>
        </w:rPr>
      </w:pPr>
      <w:r>
        <w:rPr>
          <w:rFonts w:hint="eastAsia" w:ascii="宋体" w:hAnsi="宋体"/>
          <w:b/>
          <w:sz w:val="32"/>
          <w:szCs w:val="32"/>
          <w:highlight w:val="none"/>
        </w:rPr>
        <w:t>专家评分汇总表</w:t>
      </w:r>
    </w:p>
    <w:tbl>
      <w:tblPr>
        <w:tblStyle w:val="15"/>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5"/>
        <w:gridCol w:w="2110"/>
        <w:gridCol w:w="737"/>
        <w:gridCol w:w="1172"/>
        <w:gridCol w:w="1158"/>
        <w:gridCol w:w="1054"/>
        <w:gridCol w:w="15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5" w:type="pct"/>
            <w:noWrap w:val="0"/>
            <w:vAlign w:val="top"/>
          </w:tcPr>
          <w:p>
            <w:pPr>
              <w:widowControl/>
              <w:spacing w:line="400" w:lineRule="exact"/>
              <w:rPr>
                <w:rFonts w:ascii="Arial Narrow" w:hAnsi="Arial Narrow"/>
                <w:b/>
                <w:sz w:val="24"/>
                <w:highlight w:val="none"/>
              </w:rPr>
            </w:pPr>
          </w:p>
        </w:tc>
        <w:tc>
          <w:tcPr>
            <w:tcW w:w="1669" w:type="pct"/>
            <w:gridSpan w:val="2"/>
            <w:noWrap w:val="0"/>
            <w:vAlign w:val="top"/>
          </w:tcPr>
          <w:p>
            <w:pPr>
              <w:widowControl/>
              <w:spacing w:line="400" w:lineRule="exact"/>
              <w:jc w:val="center"/>
              <w:rPr>
                <w:rFonts w:ascii="Arial Narrow" w:hAnsi="Arial Narrow"/>
                <w:b/>
                <w:sz w:val="24"/>
                <w:highlight w:val="none"/>
              </w:rPr>
            </w:pPr>
            <w:r>
              <w:rPr>
                <w:rFonts w:hint="eastAsia" w:ascii="Arial Narrow" w:hAnsi="Arial Narrow" w:eastAsia="等线" w:cs="宋体"/>
                <w:b/>
                <w:bCs/>
                <w:color w:val="000000"/>
                <w:kern w:val="0"/>
                <w:sz w:val="20"/>
                <w:szCs w:val="20"/>
                <w:highlight w:val="none"/>
              </w:rPr>
              <w:t>评价指标及分值</w:t>
            </w:r>
          </w:p>
        </w:tc>
        <w:tc>
          <w:tcPr>
            <w:tcW w:w="2904" w:type="pct"/>
            <w:gridSpan w:val="4"/>
            <w:noWrap w:val="0"/>
            <w:vAlign w:val="top"/>
          </w:tcPr>
          <w:p>
            <w:pPr>
              <w:widowControl/>
              <w:spacing w:line="400" w:lineRule="exact"/>
              <w:jc w:val="center"/>
              <w:rPr>
                <w:rFonts w:ascii="Arial Narrow" w:hAnsi="Arial Narrow" w:eastAsia="等线" w:cs="宋体"/>
                <w:b/>
                <w:bCs/>
                <w:color w:val="000000"/>
                <w:kern w:val="0"/>
                <w:sz w:val="20"/>
                <w:szCs w:val="20"/>
                <w:highlight w:val="none"/>
              </w:rPr>
            </w:pPr>
            <w:r>
              <w:rPr>
                <w:rFonts w:hint="eastAsia" w:ascii="Arial Narrow" w:hAnsi="Arial Narrow" w:eastAsia="等线" w:cs="宋体"/>
                <w:b/>
                <w:bCs/>
                <w:color w:val="000000"/>
                <w:kern w:val="0"/>
                <w:sz w:val="20"/>
                <w:szCs w:val="20"/>
                <w:highlight w:val="none"/>
              </w:rPr>
              <w:t>专家评分汇总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5" w:type="pct"/>
            <w:vMerge w:val="restart"/>
            <w:noWrap w:val="0"/>
            <w:vAlign w:val="top"/>
          </w:tcPr>
          <w:p>
            <w:pPr>
              <w:widowControl/>
              <w:jc w:val="center"/>
              <w:rPr>
                <w:rFonts w:ascii="Arial Narrow" w:hAnsi="Arial Narrow" w:eastAsia="等线" w:cs="宋体"/>
                <w:b/>
                <w:bCs/>
                <w:color w:val="000000"/>
                <w:kern w:val="0"/>
                <w:sz w:val="20"/>
                <w:szCs w:val="20"/>
                <w:highlight w:val="none"/>
              </w:rPr>
            </w:pPr>
          </w:p>
          <w:p>
            <w:pPr>
              <w:widowControl/>
              <w:jc w:val="center"/>
              <w:rPr>
                <w:rFonts w:ascii="Arial Narrow" w:hAnsi="Arial Narrow" w:eastAsia="等线" w:cs="宋体"/>
                <w:b/>
                <w:bCs/>
                <w:color w:val="000000"/>
                <w:kern w:val="0"/>
                <w:sz w:val="20"/>
                <w:szCs w:val="20"/>
                <w:highlight w:val="none"/>
              </w:rPr>
            </w:pPr>
          </w:p>
          <w:p>
            <w:pPr>
              <w:widowControl/>
              <w:jc w:val="center"/>
              <w:rPr>
                <w:rFonts w:ascii="Arial Narrow" w:hAnsi="Arial Narrow" w:eastAsia="等线" w:cs="宋体"/>
                <w:b/>
                <w:bCs/>
                <w:color w:val="000000"/>
                <w:kern w:val="0"/>
                <w:sz w:val="20"/>
                <w:szCs w:val="20"/>
                <w:highlight w:val="none"/>
              </w:rPr>
            </w:pPr>
          </w:p>
          <w:p>
            <w:pPr>
              <w:widowControl/>
              <w:jc w:val="center"/>
              <w:rPr>
                <w:rFonts w:ascii="Arial Narrow" w:hAnsi="Arial Narrow" w:eastAsia="等线" w:cs="宋体"/>
                <w:b/>
                <w:bCs/>
                <w:color w:val="000000"/>
                <w:kern w:val="0"/>
                <w:sz w:val="20"/>
                <w:szCs w:val="20"/>
                <w:highlight w:val="none"/>
              </w:rPr>
            </w:pPr>
          </w:p>
          <w:p>
            <w:pPr>
              <w:widowControl/>
              <w:jc w:val="center"/>
              <w:rPr>
                <w:rFonts w:ascii="Arial Narrow" w:hAnsi="Arial Narrow" w:eastAsia="等线" w:cs="宋体"/>
                <w:b/>
                <w:bCs/>
                <w:color w:val="000000"/>
                <w:kern w:val="0"/>
                <w:sz w:val="20"/>
                <w:szCs w:val="20"/>
                <w:highlight w:val="none"/>
              </w:rPr>
            </w:pPr>
          </w:p>
          <w:p>
            <w:pPr>
              <w:widowControl/>
              <w:jc w:val="center"/>
              <w:rPr>
                <w:rFonts w:ascii="Arial Narrow" w:hAnsi="Arial Narrow" w:eastAsia="等线" w:cs="宋体"/>
                <w:b/>
                <w:bCs/>
                <w:color w:val="000000"/>
                <w:kern w:val="0"/>
                <w:sz w:val="20"/>
                <w:szCs w:val="20"/>
                <w:highlight w:val="none"/>
              </w:rPr>
            </w:pPr>
          </w:p>
          <w:p>
            <w:pPr>
              <w:widowControl/>
              <w:jc w:val="center"/>
              <w:rPr>
                <w:rFonts w:ascii="Arial Narrow" w:hAnsi="Arial Narrow" w:eastAsia="等线" w:cs="宋体"/>
                <w:b/>
                <w:bCs/>
                <w:color w:val="000000"/>
                <w:kern w:val="0"/>
                <w:sz w:val="20"/>
                <w:szCs w:val="20"/>
                <w:highlight w:val="none"/>
              </w:rPr>
            </w:pPr>
            <w:r>
              <w:rPr>
                <w:rFonts w:hint="eastAsia" w:ascii="Arial Narrow" w:hAnsi="Arial Narrow" w:eastAsia="等线" w:cs="宋体"/>
                <w:b/>
                <w:bCs/>
                <w:color w:val="000000"/>
                <w:kern w:val="0"/>
                <w:sz w:val="20"/>
                <w:szCs w:val="20"/>
                <w:highlight w:val="none"/>
              </w:rPr>
              <w:t>决策</w:t>
            </w:r>
          </w:p>
          <w:p>
            <w:pPr>
              <w:widowControl/>
              <w:jc w:val="center"/>
              <w:rPr>
                <w:rFonts w:ascii="Arial Narrow" w:hAnsi="Arial Narrow"/>
                <w:b/>
                <w:sz w:val="24"/>
                <w:highlight w:val="none"/>
              </w:rPr>
            </w:pPr>
          </w:p>
        </w:tc>
        <w:tc>
          <w:tcPr>
            <w:tcW w:w="1237" w:type="pct"/>
            <w:noWrap w:val="0"/>
            <w:vAlign w:val="center"/>
          </w:tcPr>
          <w:p>
            <w:pPr>
              <w:widowControl/>
              <w:jc w:val="center"/>
              <w:rPr>
                <w:rFonts w:ascii="Arial Narrow" w:hAnsi="Arial Narrow" w:eastAsia="等线" w:cs="宋体"/>
                <w:b/>
                <w:bCs/>
                <w:color w:val="000000"/>
                <w:kern w:val="0"/>
                <w:sz w:val="20"/>
                <w:szCs w:val="20"/>
                <w:highlight w:val="none"/>
              </w:rPr>
            </w:pPr>
            <w:r>
              <w:rPr>
                <w:rFonts w:hint="eastAsia" w:ascii="Arial Narrow" w:hAnsi="Arial Narrow" w:eastAsia="等线" w:cs="宋体"/>
                <w:b/>
                <w:bCs/>
                <w:color w:val="000000"/>
                <w:kern w:val="0"/>
                <w:sz w:val="20"/>
                <w:szCs w:val="20"/>
                <w:highlight w:val="none"/>
              </w:rPr>
              <w:t>评价指标</w:t>
            </w:r>
          </w:p>
        </w:tc>
        <w:tc>
          <w:tcPr>
            <w:tcW w:w="432" w:type="pct"/>
            <w:noWrap w:val="0"/>
            <w:vAlign w:val="center"/>
          </w:tcPr>
          <w:p>
            <w:pPr>
              <w:widowControl/>
              <w:jc w:val="center"/>
              <w:rPr>
                <w:rFonts w:ascii="Arial Narrow" w:hAnsi="Arial Narrow" w:eastAsia="等线" w:cs="宋体"/>
                <w:b/>
                <w:bCs/>
                <w:color w:val="000000"/>
                <w:kern w:val="0"/>
                <w:sz w:val="20"/>
                <w:szCs w:val="20"/>
                <w:highlight w:val="none"/>
              </w:rPr>
            </w:pPr>
            <w:r>
              <w:rPr>
                <w:rFonts w:hint="eastAsia" w:ascii="Arial Narrow" w:hAnsi="Arial Narrow" w:eastAsia="等线" w:cs="宋体"/>
                <w:b/>
                <w:bCs/>
                <w:color w:val="000000"/>
                <w:kern w:val="0"/>
                <w:sz w:val="20"/>
                <w:szCs w:val="20"/>
                <w:highlight w:val="none"/>
              </w:rPr>
              <w:t>分值</w:t>
            </w:r>
          </w:p>
        </w:tc>
        <w:tc>
          <w:tcPr>
            <w:tcW w:w="687" w:type="pct"/>
            <w:noWrap w:val="0"/>
            <w:vAlign w:val="center"/>
          </w:tcPr>
          <w:p>
            <w:pPr>
              <w:widowControl/>
              <w:jc w:val="center"/>
              <w:rPr>
                <w:rFonts w:ascii="Arial Narrow" w:hAnsi="Arial Narrow" w:eastAsia="等线" w:cs="宋体"/>
                <w:b/>
                <w:bCs/>
                <w:color w:val="000000"/>
                <w:kern w:val="0"/>
                <w:sz w:val="20"/>
                <w:szCs w:val="20"/>
                <w:highlight w:val="none"/>
              </w:rPr>
            </w:pPr>
            <w:r>
              <w:rPr>
                <w:rFonts w:hint="eastAsia" w:ascii="Arial Narrow" w:hAnsi="Arial Narrow" w:eastAsia="等线" w:cs="宋体"/>
                <w:b/>
                <w:bCs/>
                <w:color w:val="000000"/>
                <w:kern w:val="0"/>
                <w:sz w:val="20"/>
                <w:szCs w:val="20"/>
                <w:highlight w:val="none"/>
              </w:rPr>
              <w:t>专家1</w:t>
            </w:r>
          </w:p>
        </w:tc>
        <w:tc>
          <w:tcPr>
            <w:tcW w:w="679" w:type="pct"/>
            <w:noWrap w:val="0"/>
            <w:vAlign w:val="center"/>
          </w:tcPr>
          <w:p>
            <w:pPr>
              <w:widowControl/>
              <w:jc w:val="center"/>
              <w:rPr>
                <w:rFonts w:ascii="Arial Narrow" w:hAnsi="Arial Narrow" w:eastAsia="等线" w:cs="宋体"/>
                <w:b/>
                <w:bCs/>
                <w:color w:val="000000"/>
                <w:kern w:val="0"/>
                <w:sz w:val="20"/>
                <w:szCs w:val="20"/>
                <w:highlight w:val="none"/>
              </w:rPr>
            </w:pPr>
            <w:r>
              <w:rPr>
                <w:rFonts w:hint="eastAsia" w:ascii="Arial Narrow" w:hAnsi="Arial Narrow" w:eastAsia="等线" w:cs="宋体"/>
                <w:b/>
                <w:bCs/>
                <w:color w:val="000000"/>
                <w:kern w:val="0"/>
                <w:sz w:val="20"/>
                <w:szCs w:val="20"/>
                <w:highlight w:val="none"/>
              </w:rPr>
              <w:t>专家2</w:t>
            </w:r>
          </w:p>
        </w:tc>
        <w:tc>
          <w:tcPr>
            <w:tcW w:w="618" w:type="pct"/>
            <w:noWrap w:val="0"/>
            <w:vAlign w:val="center"/>
          </w:tcPr>
          <w:p>
            <w:pPr>
              <w:widowControl/>
              <w:jc w:val="center"/>
              <w:rPr>
                <w:rFonts w:ascii="Arial Narrow" w:hAnsi="Arial Narrow" w:eastAsia="等线" w:cs="宋体"/>
                <w:b/>
                <w:bCs/>
                <w:color w:val="000000"/>
                <w:kern w:val="0"/>
                <w:sz w:val="20"/>
                <w:szCs w:val="20"/>
                <w:highlight w:val="none"/>
              </w:rPr>
            </w:pPr>
            <w:r>
              <w:rPr>
                <w:rFonts w:hint="eastAsia" w:ascii="Arial Narrow" w:hAnsi="Arial Narrow" w:eastAsia="等线" w:cs="宋体"/>
                <w:b/>
                <w:bCs/>
                <w:color w:val="000000"/>
                <w:kern w:val="0"/>
                <w:sz w:val="20"/>
                <w:szCs w:val="20"/>
                <w:highlight w:val="none"/>
              </w:rPr>
              <w:t>专家3</w:t>
            </w:r>
          </w:p>
        </w:tc>
        <w:tc>
          <w:tcPr>
            <w:tcW w:w="920" w:type="pct"/>
            <w:noWrap w:val="0"/>
            <w:vAlign w:val="center"/>
          </w:tcPr>
          <w:p>
            <w:pPr>
              <w:widowControl/>
              <w:jc w:val="center"/>
              <w:rPr>
                <w:rFonts w:ascii="Arial Narrow" w:hAnsi="Arial Narrow" w:eastAsia="等线" w:cs="宋体"/>
                <w:b/>
                <w:bCs/>
                <w:color w:val="000000"/>
                <w:kern w:val="0"/>
                <w:sz w:val="20"/>
                <w:szCs w:val="20"/>
                <w:highlight w:val="none"/>
              </w:rPr>
            </w:pPr>
            <w:r>
              <w:rPr>
                <w:rFonts w:hint="eastAsia" w:ascii="Arial Narrow" w:hAnsi="Arial Narrow" w:eastAsia="等线" w:cs="宋体"/>
                <w:b/>
                <w:bCs/>
                <w:color w:val="000000"/>
                <w:kern w:val="0"/>
                <w:sz w:val="20"/>
                <w:szCs w:val="20"/>
                <w:highlight w:val="none"/>
              </w:rPr>
              <w:t>平均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425" w:type="pct"/>
            <w:vMerge w:val="continue"/>
            <w:noWrap w:val="0"/>
            <w:vAlign w:val="top"/>
          </w:tcPr>
          <w:p>
            <w:pPr>
              <w:widowControl/>
              <w:spacing w:line="400" w:lineRule="exact"/>
              <w:rPr>
                <w:rFonts w:ascii="Arial Narrow" w:hAnsi="Arial Narrow"/>
                <w:b/>
                <w:sz w:val="24"/>
                <w:highlight w:val="none"/>
              </w:rPr>
            </w:pPr>
          </w:p>
        </w:tc>
        <w:tc>
          <w:tcPr>
            <w:tcW w:w="1237" w:type="pct"/>
            <w:noWrap w:val="0"/>
            <w:vAlign w:val="center"/>
          </w:tcPr>
          <w:p>
            <w:pPr>
              <w:widowControl/>
              <w:rPr>
                <w:rFonts w:ascii="Arial Narrow" w:hAnsi="Arial Narrow" w:eastAsia="等线" w:cs="宋体"/>
                <w:b/>
                <w:bCs/>
                <w:color w:val="000000"/>
                <w:kern w:val="0"/>
                <w:sz w:val="20"/>
                <w:szCs w:val="20"/>
                <w:highlight w:val="none"/>
              </w:rPr>
            </w:pPr>
            <w:r>
              <w:rPr>
                <w:rFonts w:hint="eastAsia" w:ascii="Arial Narrow" w:hAnsi="Arial Narrow" w:eastAsia="等线" w:cs="宋体"/>
                <w:b/>
                <w:bCs/>
                <w:color w:val="000000"/>
                <w:kern w:val="0"/>
                <w:sz w:val="20"/>
                <w:szCs w:val="20"/>
                <w:highlight w:val="none"/>
              </w:rPr>
              <w:t>项目立项</w:t>
            </w:r>
          </w:p>
        </w:tc>
        <w:tc>
          <w:tcPr>
            <w:tcW w:w="736" w:type="dxa"/>
            <w:noWrap w:val="0"/>
            <w:vAlign w:val="center"/>
          </w:tcPr>
          <w:p>
            <w:pPr>
              <w:keepNext w:val="0"/>
              <w:keepLines w:val="0"/>
              <w:widowControl/>
              <w:suppressLineNumbers w:val="0"/>
              <w:jc w:val="center"/>
              <w:textAlignment w:val="center"/>
              <w:rPr>
                <w:rFonts w:ascii="Arial Narrow" w:hAnsi="Arial Narrow" w:eastAsia="等线" w:cs="Arial Narrow"/>
                <w:b/>
                <w:sz w:val="24"/>
                <w:szCs w:val="24"/>
                <w:highlight w:val="none"/>
              </w:rPr>
            </w:pPr>
            <w:r>
              <w:rPr>
                <w:rFonts w:hint="default" w:ascii="Arial Narrow" w:hAnsi="Arial Narrow" w:eastAsia="Arial Narrow" w:cs="Arial Narrow"/>
                <w:b/>
                <w:bCs/>
                <w:i w:val="0"/>
                <w:iCs w:val="0"/>
                <w:color w:val="000000"/>
                <w:kern w:val="0"/>
                <w:sz w:val="24"/>
                <w:szCs w:val="24"/>
                <w:highlight w:val="none"/>
                <w:u w:val="none"/>
                <w:lang w:val="en-US" w:eastAsia="zh-CN" w:bidi="ar"/>
              </w:rPr>
              <w:t>4</w:t>
            </w:r>
          </w:p>
        </w:tc>
        <w:tc>
          <w:tcPr>
            <w:tcW w:w="1171" w:type="dxa"/>
            <w:noWrap w:val="0"/>
            <w:vAlign w:val="center"/>
          </w:tcPr>
          <w:p>
            <w:pPr>
              <w:keepNext w:val="0"/>
              <w:keepLines w:val="0"/>
              <w:widowControl/>
              <w:suppressLineNumbers w:val="0"/>
              <w:jc w:val="center"/>
              <w:textAlignment w:val="center"/>
              <w:rPr>
                <w:rFonts w:hint="default" w:ascii="Arial Narrow" w:hAnsi="Arial Narrow" w:cs="Arial Narrow"/>
                <w:b/>
                <w:bCs/>
                <w:sz w:val="24"/>
                <w:szCs w:val="24"/>
                <w:highlight w:val="none"/>
                <w:lang w:val="en-US"/>
              </w:rPr>
            </w:pPr>
            <w:r>
              <w:rPr>
                <w:rFonts w:hint="default" w:ascii="Arial Narrow" w:hAnsi="Arial Narrow" w:eastAsia="Arial Narrow" w:cs="Arial Narrow"/>
                <w:b/>
                <w:bCs/>
                <w:i w:val="0"/>
                <w:iCs w:val="0"/>
                <w:color w:val="000000"/>
                <w:kern w:val="0"/>
                <w:sz w:val="24"/>
                <w:szCs w:val="24"/>
                <w:highlight w:val="none"/>
                <w:u w:val="none"/>
                <w:lang w:val="en-US" w:eastAsia="zh-CN" w:bidi="ar"/>
              </w:rPr>
              <w:t>3.2</w:t>
            </w:r>
            <w:r>
              <w:rPr>
                <w:rFonts w:hint="eastAsia" w:ascii="Arial Narrow" w:hAnsi="Arial Narrow" w:eastAsia="Arial Narrow" w:cs="Arial Narrow"/>
                <w:b/>
                <w:bCs/>
                <w:i w:val="0"/>
                <w:iCs w:val="0"/>
                <w:color w:val="000000"/>
                <w:kern w:val="0"/>
                <w:sz w:val="24"/>
                <w:szCs w:val="24"/>
                <w:highlight w:val="none"/>
                <w:u w:val="none"/>
                <w:lang w:val="en-US" w:eastAsia="zh-CN" w:bidi="ar"/>
              </w:rPr>
              <w:t>0</w:t>
            </w:r>
          </w:p>
        </w:tc>
        <w:tc>
          <w:tcPr>
            <w:tcW w:w="1157" w:type="dxa"/>
            <w:noWrap w:val="0"/>
            <w:vAlign w:val="center"/>
          </w:tcPr>
          <w:p>
            <w:pPr>
              <w:keepNext w:val="0"/>
              <w:keepLines w:val="0"/>
              <w:widowControl/>
              <w:suppressLineNumbers w:val="0"/>
              <w:jc w:val="center"/>
              <w:textAlignment w:val="center"/>
              <w:rPr>
                <w:rFonts w:hint="default" w:ascii="Arial Narrow" w:hAnsi="Arial Narrow" w:cs="Arial Narrow"/>
                <w:b/>
                <w:bCs/>
                <w:sz w:val="24"/>
                <w:szCs w:val="24"/>
                <w:highlight w:val="none"/>
                <w:lang w:val="en-US"/>
              </w:rPr>
            </w:pPr>
            <w:r>
              <w:rPr>
                <w:rFonts w:hint="default" w:ascii="Arial Narrow" w:hAnsi="Arial Narrow" w:eastAsia="Arial Narrow" w:cs="Arial Narrow"/>
                <w:b/>
                <w:bCs/>
                <w:i w:val="0"/>
                <w:iCs w:val="0"/>
                <w:color w:val="000000"/>
                <w:kern w:val="0"/>
                <w:sz w:val="24"/>
                <w:szCs w:val="24"/>
                <w:highlight w:val="none"/>
                <w:u w:val="none"/>
                <w:lang w:val="en-US" w:eastAsia="zh-CN" w:bidi="ar"/>
              </w:rPr>
              <w:t>3.7</w:t>
            </w:r>
            <w:r>
              <w:rPr>
                <w:rFonts w:hint="eastAsia" w:ascii="Arial Narrow" w:hAnsi="Arial Narrow" w:eastAsia="Arial Narrow" w:cs="Arial Narrow"/>
                <w:b/>
                <w:bCs/>
                <w:i w:val="0"/>
                <w:iCs w:val="0"/>
                <w:color w:val="000000"/>
                <w:kern w:val="0"/>
                <w:sz w:val="24"/>
                <w:szCs w:val="24"/>
                <w:highlight w:val="none"/>
                <w:u w:val="none"/>
                <w:lang w:val="en-US" w:eastAsia="zh-CN" w:bidi="ar"/>
              </w:rPr>
              <w:t>0</w:t>
            </w:r>
          </w:p>
        </w:tc>
        <w:tc>
          <w:tcPr>
            <w:tcW w:w="1054" w:type="dxa"/>
            <w:noWrap w:val="0"/>
            <w:vAlign w:val="center"/>
          </w:tcPr>
          <w:p>
            <w:pPr>
              <w:keepNext w:val="0"/>
              <w:keepLines w:val="0"/>
              <w:widowControl/>
              <w:suppressLineNumbers w:val="0"/>
              <w:jc w:val="center"/>
              <w:textAlignment w:val="center"/>
              <w:rPr>
                <w:rFonts w:hint="default" w:ascii="Arial Narrow" w:hAnsi="Arial Narrow" w:cs="Arial Narrow"/>
                <w:b/>
                <w:bCs/>
                <w:sz w:val="24"/>
                <w:szCs w:val="24"/>
                <w:highlight w:val="none"/>
                <w:lang w:val="en-US"/>
              </w:rPr>
            </w:pPr>
            <w:r>
              <w:rPr>
                <w:rFonts w:hint="default" w:ascii="Arial Narrow" w:hAnsi="Arial Narrow" w:eastAsia="Arial Narrow" w:cs="Arial Narrow"/>
                <w:b/>
                <w:bCs/>
                <w:i w:val="0"/>
                <w:iCs w:val="0"/>
                <w:color w:val="000000"/>
                <w:kern w:val="0"/>
                <w:sz w:val="24"/>
                <w:szCs w:val="24"/>
                <w:highlight w:val="none"/>
                <w:u w:val="none"/>
                <w:lang w:val="en-US" w:eastAsia="zh-CN" w:bidi="ar"/>
              </w:rPr>
              <w:t>3.6</w:t>
            </w:r>
            <w:r>
              <w:rPr>
                <w:rFonts w:hint="eastAsia" w:ascii="Arial Narrow" w:hAnsi="Arial Narrow" w:eastAsia="Arial Narrow" w:cs="Arial Narrow"/>
                <w:b/>
                <w:bCs/>
                <w:i w:val="0"/>
                <w:iCs w:val="0"/>
                <w:color w:val="000000"/>
                <w:kern w:val="0"/>
                <w:sz w:val="24"/>
                <w:szCs w:val="24"/>
                <w:highlight w:val="none"/>
                <w:u w:val="none"/>
                <w:lang w:val="en-US" w:eastAsia="zh-CN" w:bidi="ar"/>
              </w:rPr>
              <w:t>0</w:t>
            </w:r>
          </w:p>
        </w:tc>
        <w:tc>
          <w:tcPr>
            <w:tcW w:w="1569" w:type="dxa"/>
            <w:noWrap w:val="0"/>
            <w:vAlign w:val="center"/>
          </w:tcPr>
          <w:p>
            <w:pPr>
              <w:keepNext w:val="0"/>
              <w:keepLines w:val="0"/>
              <w:widowControl/>
              <w:suppressLineNumbers w:val="0"/>
              <w:jc w:val="center"/>
              <w:textAlignment w:val="center"/>
              <w:rPr>
                <w:rFonts w:ascii="Arial Narrow" w:hAnsi="Arial Narrow" w:cs="Arial Narrow"/>
                <w:b/>
                <w:bCs/>
                <w:sz w:val="24"/>
                <w:szCs w:val="24"/>
                <w:highlight w:val="none"/>
              </w:rPr>
            </w:pPr>
            <w:r>
              <w:rPr>
                <w:rFonts w:hint="default" w:ascii="Arial Narrow" w:hAnsi="Arial Narrow" w:eastAsia="Arial Narrow" w:cs="Arial Narrow"/>
                <w:b/>
                <w:bCs/>
                <w:i w:val="0"/>
                <w:iCs w:val="0"/>
                <w:color w:val="000000"/>
                <w:kern w:val="0"/>
                <w:sz w:val="24"/>
                <w:szCs w:val="24"/>
                <w:highlight w:val="none"/>
                <w:u w:val="none"/>
                <w:lang w:val="en-US" w:eastAsia="zh-CN" w:bidi="ar"/>
              </w:rPr>
              <w:t>3.50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5" w:type="pct"/>
            <w:vMerge w:val="continue"/>
            <w:noWrap w:val="0"/>
            <w:vAlign w:val="top"/>
          </w:tcPr>
          <w:p>
            <w:pPr>
              <w:widowControl/>
              <w:spacing w:line="400" w:lineRule="exact"/>
              <w:rPr>
                <w:rFonts w:ascii="Arial Narrow" w:hAnsi="Arial Narrow"/>
                <w:b/>
                <w:sz w:val="24"/>
                <w:highlight w:val="none"/>
              </w:rPr>
            </w:pPr>
          </w:p>
        </w:tc>
        <w:tc>
          <w:tcPr>
            <w:tcW w:w="1237" w:type="pct"/>
            <w:noWrap w:val="0"/>
            <w:vAlign w:val="top"/>
          </w:tcPr>
          <w:p>
            <w:pPr>
              <w:jc w:val="center"/>
              <w:rPr>
                <w:rFonts w:ascii="Arial Narrow" w:hAnsi="Arial Narrow" w:eastAsia="等线"/>
                <w:highlight w:val="none"/>
              </w:rPr>
            </w:pPr>
            <w:r>
              <w:rPr>
                <w:rFonts w:hint="eastAsia" w:ascii="Arial Narrow" w:hAnsi="Arial Narrow" w:eastAsia="等线"/>
                <w:highlight w:val="none"/>
              </w:rPr>
              <w:t>立项依据充分性</w:t>
            </w:r>
          </w:p>
        </w:tc>
        <w:tc>
          <w:tcPr>
            <w:tcW w:w="736" w:type="dxa"/>
            <w:noWrap w:val="0"/>
            <w:vAlign w:val="center"/>
          </w:tcPr>
          <w:p>
            <w:pPr>
              <w:keepNext w:val="0"/>
              <w:keepLines w:val="0"/>
              <w:widowControl/>
              <w:suppressLineNumbers w:val="0"/>
              <w:jc w:val="center"/>
              <w:textAlignment w:val="center"/>
              <w:rPr>
                <w:rFonts w:ascii="Arial Narrow" w:hAnsi="Arial Narrow" w:eastAsia="等线" w:cs="Arial Narrow"/>
                <w:bCs/>
                <w:sz w:val="24"/>
                <w:szCs w:val="24"/>
                <w:highlight w:val="none"/>
              </w:rPr>
            </w:pPr>
            <w:r>
              <w:rPr>
                <w:rFonts w:hint="default" w:ascii="Arial Narrow" w:hAnsi="Arial Narrow" w:eastAsia="Arial Narrow" w:cs="Arial Narrow"/>
                <w:i w:val="0"/>
                <w:iCs w:val="0"/>
                <w:color w:val="000000"/>
                <w:kern w:val="0"/>
                <w:sz w:val="24"/>
                <w:szCs w:val="24"/>
                <w:highlight w:val="none"/>
                <w:u w:val="none"/>
                <w:lang w:val="en-US" w:eastAsia="zh-CN" w:bidi="ar"/>
              </w:rPr>
              <w:t>2</w:t>
            </w:r>
          </w:p>
        </w:tc>
        <w:tc>
          <w:tcPr>
            <w:tcW w:w="1171" w:type="dxa"/>
            <w:noWrap w:val="0"/>
            <w:vAlign w:val="center"/>
          </w:tcPr>
          <w:p>
            <w:pPr>
              <w:keepNext w:val="0"/>
              <w:keepLines w:val="0"/>
              <w:widowControl/>
              <w:suppressLineNumbers w:val="0"/>
              <w:jc w:val="center"/>
              <w:textAlignment w:val="center"/>
              <w:rPr>
                <w:rFonts w:hint="default" w:ascii="Arial Narrow" w:hAnsi="Arial Narrow" w:cs="Arial Narrow"/>
                <w:sz w:val="24"/>
                <w:szCs w:val="24"/>
                <w:highlight w:val="none"/>
                <w:lang w:val="en-US"/>
              </w:rPr>
            </w:pPr>
            <w:r>
              <w:rPr>
                <w:rFonts w:hint="default" w:ascii="Arial Narrow" w:hAnsi="Arial Narrow" w:eastAsia="Arial Narrow" w:cs="Arial Narrow"/>
                <w:i w:val="0"/>
                <w:iCs w:val="0"/>
                <w:color w:val="000000"/>
                <w:kern w:val="0"/>
                <w:sz w:val="24"/>
                <w:szCs w:val="24"/>
                <w:highlight w:val="none"/>
                <w:u w:val="none"/>
                <w:lang w:val="en-US" w:eastAsia="zh-CN" w:bidi="ar"/>
              </w:rPr>
              <w:t>1.6</w:t>
            </w:r>
            <w:r>
              <w:rPr>
                <w:rFonts w:hint="eastAsia" w:ascii="Arial Narrow" w:hAnsi="Arial Narrow" w:eastAsia="Arial Narrow" w:cs="Arial Narrow"/>
                <w:i w:val="0"/>
                <w:iCs w:val="0"/>
                <w:color w:val="000000"/>
                <w:kern w:val="0"/>
                <w:sz w:val="24"/>
                <w:szCs w:val="24"/>
                <w:highlight w:val="none"/>
                <w:u w:val="none"/>
                <w:lang w:val="en-US" w:eastAsia="zh-CN" w:bidi="ar"/>
              </w:rPr>
              <w:t>0</w:t>
            </w:r>
          </w:p>
        </w:tc>
        <w:tc>
          <w:tcPr>
            <w:tcW w:w="1157" w:type="dxa"/>
            <w:noWrap w:val="0"/>
            <w:vAlign w:val="center"/>
          </w:tcPr>
          <w:p>
            <w:pPr>
              <w:keepNext w:val="0"/>
              <w:keepLines w:val="0"/>
              <w:widowControl/>
              <w:suppressLineNumbers w:val="0"/>
              <w:jc w:val="center"/>
              <w:textAlignment w:val="center"/>
              <w:rPr>
                <w:rFonts w:hint="default" w:ascii="Arial Narrow" w:hAnsi="Arial Narrow" w:cs="Arial Narrow"/>
                <w:sz w:val="24"/>
                <w:szCs w:val="24"/>
                <w:highlight w:val="none"/>
                <w:lang w:val="en-US"/>
              </w:rPr>
            </w:pPr>
            <w:r>
              <w:rPr>
                <w:rFonts w:hint="default" w:ascii="Arial Narrow" w:hAnsi="Arial Narrow" w:eastAsia="Arial Narrow" w:cs="Arial Narrow"/>
                <w:i w:val="0"/>
                <w:iCs w:val="0"/>
                <w:color w:val="000000"/>
                <w:kern w:val="0"/>
                <w:sz w:val="24"/>
                <w:szCs w:val="24"/>
                <w:highlight w:val="none"/>
                <w:u w:val="none"/>
                <w:lang w:val="en-US" w:eastAsia="zh-CN" w:bidi="ar"/>
              </w:rPr>
              <w:t>2</w:t>
            </w:r>
            <w:r>
              <w:rPr>
                <w:rFonts w:hint="eastAsia" w:ascii="Arial Narrow" w:hAnsi="Arial Narrow" w:eastAsia="Arial Narrow" w:cs="Arial Narrow"/>
                <w:i w:val="0"/>
                <w:iCs w:val="0"/>
                <w:color w:val="000000"/>
                <w:kern w:val="0"/>
                <w:sz w:val="24"/>
                <w:szCs w:val="24"/>
                <w:highlight w:val="none"/>
                <w:u w:val="none"/>
                <w:lang w:val="en-US" w:eastAsia="zh-CN" w:bidi="ar"/>
              </w:rPr>
              <w:t>.00</w:t>
            </w:r>
          </w:p>
        </w:tc>
        <w:tc>
          <w:tcPr>
            <w:tcW w:w="1054" w:type="dxa"/>
            <w:noWrap w:val="0"/>
            <w:vAlign w:val="center"/>
          </w:tcPr>
          <w:p>
            <w:pPr>
              <w:keepNext w:val="0"/>
              <w:keepLines w:val="0"/>
              <w:widowControl/>
              <w:suppressLineNumbers w:val="0"/>
              <w:jc w:val="center"/>
              <w:textAlignment w:val="center"/>
              <w:rPr>
                <w:rFonts w:hint="default" w:ascii="Arial Narrow" w:hAnsi="Arial Narrow" w:cs="Arial Narrow"/>
                <w:sz w:val="24"/>
                <w:szCs w:val="24"/>
                <w:highlight w:val="none"/>
                <w:lang w:val="en-US"/>
              </w:rPr>
            </w:pPr>
            <w:r>
              <w:rPr>
                <w:rFonts w:hint="default" w:ascii="Arial Narrow" w:hAnsi="Arial Narrow" w:eastAsia="Arial Narrow" w:cs="Arial Narrow"/>
                <w:i w:val="0"/>
                <w:iCs w:val="0"/>
                <w:color w:val="000000"/>
                <w:kern w:val="0"/>
                <w:sz w:val="24"/>
                <w:szCs w:val="24"/>
                <w:highlight w:val="none"/>
                <w:u w:val="none"/>
                <w:lang w:val="en-US" w:eastAsia="zh-CN" w:bidi="ar"/>
              </w:rPr>
              <w:t>2</w:t>
            </w:r>
            <w:r>
              <w:rPr>
                <w:rFonts w:hint="eastAsia" w:ascii="Arial Narrow" w:hAnsi="Arial Narrow" w:eastAsia="Arial Narrow" w:cs="Arial Narrow"/>
                <w:i w:val="0"/>
                <w:iCs w:val="0"/>
                <w:color w:val="000000"/>
                <w:kern w:val="0"/>
                <w:sz w:val="24"/>
                <w:szCs w:val="24"/>
                <w:highlight w:val="none"/>
                <w:u w:val="none"/>
                <w:lang w:val="en-US" w:eastAsia="zh-CN" w:bidi="ar"/>
              </w:rPr>
              <w:t>.00</w:t>
            </w:r>
          </w:p>
        </w:tc>
        <w:tc>
          <w:tcPr>
            <w:tcW w:w="1569" w:type="dxa"/>
            <w:noWrap w:val="0"/>
            <w:vAlign w:val="center"/>
          </w:tcPr>
          <w:p>
            <w:pPr>
              <w:keepNext w:val="0"/>
              <w:keepLines w:val="0"/>
              <w:widowControl/>
              <w:suppressLineNumbers w:val="0"/>
              <w:jc w:val="center"/>
              <w:textAlignment w:val="center"/>
              <w:rPr>
                <w:rFonts w:ascii="Arial Narrow" w:hAnsi="Arial Narrow" w:cs="Arial Narrow"/>
                <w:b w:val="0"/>
                <w:bCs w:val="0"/>
                <w:sz w:val="24"/>
                <w:szCs w:val="24"/>
                <w:highlight w:val="none"/>
              </w:rPr>
            </w:pPr>
            <w:r>
              <w:rPr>
                <w:rFonts w:hint="default" w:ascii="Arial Narrow" w:hAnsi="Arial Narrow" w:eastAsia="Arial Narrow" w:cs="Arial Narrow"/>
                <w:b w:val="0"/>
                <w:bCs w:val="0"/>
                <w:i w:val="0"/>
                <w:iCs w:val="0"/>
                <w:color w:val="000000"/>
                <w:kern w:val="0"/>
                <w:sz w:val="24"/>
                <w:szCs w:val="24"/>
                <w:highlight w:val="none"/>
                <w:u w:val="none"/>
                <w:lang w:val="en-US" w:eastAsia="zh-CN" w:bidi="ar"/>
              </w:rPr>
              <w:t>1.87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5" w:type="pct"/>
            <w:vMerge w:val="continue"/>
            <w:noWrap w:val="0"/>
            <w:vAlign w:val="top"/>
          </w:tcPr>
          <w:p>
            <w:pPr>
              <w:widowControl/>
              <w:spacing w:line="400" w:lineRule="exact"/>
              <w:rPr>
                <w:rFonts w:ascii="Arial Narrow" w:hAnsi="Arial Narrow"/>
                <w:b/>
                <w:sz w:val="24"/>
                <w:highlight w:val="none"/>
              </w:rPr>
            </w:pPr>
          </w:p>
        </w:tc>
        <w:tc>
          <w:tcPr>
            <w:tcW w:w="1237" w:type="pct"/>
            <w:noWrap w:val="0"/>
            <w:vAlign w:val="top"/>
          </w:tcPr>
          <w:p>
            <w:pPr>
              <w:jc w:val="center"/>
              <w:rPr>
                <w:rFonts w:ascii="Arial Narrow" w:hAnsi="Arial Narrow" w:eastAsia="等线"/>
                <w:highlight w:val="none"/>
              </w:rPr>
            </w:pPr>
            <w:r>
              <w:rPr>
                <w:rFonts w:hint="eastAsia" w:ascii="Arial Narrow" w:hAnsi="Arial Narrow" w:eastAsia="等线"/>
                <w:highlight w:val="none"/>
              </w:rPr>
              <w:t>立项程序规范性</w:t>
            </w:r>
          </w:p>
        </w:tc>
        <w:tc>
          <w:tcPr>
            <w:tcW w:w="736" w:type="dxa"/>
            <w:noWrap w:val="0"/>
            <w:vAlign w:val="center"/>
          </w:tcPr>
          <w:p>
            <w:pPr>
              <w:keepNext w:val="0"/>
              <w:keepLines w:val="0"/>
              <w:widowControl/>
              <w:suppressLineNumbers w:val="0"/>
              <w:jc w:val="center"/>
              <w:textAlignment w:val="center"/>
              <w:rPr>
                <w:rFonts w:ascii="Arial Narrow" w:hAnsi="Arial Narrow" w:eastAsia="等线" w:cs="Arial Narrow"/>
                <w:bCs/>
                <w:sz w:val="24"/>
                <w:szCs w:val="24"/>
                <w:highlight w:val="none"/>
              </w:rPr>
            </w:pPr>
            <w:r>
              <w:rPr>
                <w:rFonts w:hint="default" w:ascii="Arial Narrow" w:hAnsi="Arial Narrow" w:eastAsia="Arial Narrow" w:cs="Arial Narrow"/>
                <w:i w:val="0"/>
                <w:iCs w:val="0"/>
                <w:color w:val="000000"/>
                <w:kern w:val="0"/>
                <w:sz w:val="24"/>
                <w:szCs w:val="24"/>
                <w:highlight w:val="none"/>
                <w:u w:val="none"/>
                <w:lang w:val="en-US" w:eastAsia="zh-CN" w:bidi="ar"/>
              </w:rPr>
              <w:t>2</w:t>
            </w:r>
          </w:p>
        </w:tc>
        <w:tc>
          <w:tcPr>
            <w:tcW w:w="1171" w:type="dxa"/>
            <w:noWrap w:val="0"/>
            <w:vAlign w:val="center"/>
          </w:tcPr>
          <w:p>
            <w:pPr>
              <w:keepNext w:val="0"/>
              <w:keepLines w:val="0"/>
              <w:widowControl/>
              <w:suppressLineNumbers w:val="0"/>
              <w:jc w:val="center"/>
              <w:textAlignment w:val="center"/>
              <w:rPr>
                <w:rFonts w:hint="default" w:ascii="Arial Narrow" w:hAnsi="Arial Narrow" w:cs="Arial Narrow"/>
                <w:sz w:val="24"/>
                <w:szCs w:val="24"/>
                <w:highlight w:val="none"/>
                <w:lang w:val="en-US"/>
              </w:rPr>
            </w:pPr>
            <w:r>
              <w:rPr>
                <w:rFonts w:hint="default" w:ascii="Arial Narrow" w:hAnsi="Arial Narrow" w:eastAsia="Arial Narrow" w:cs="Arial Narrow"/>
                <w:i w:val="0"/>
                <w:iCs w:val="0"/>
                <w:color w:val="000000"/>
                <w:kern w:val="0"/>
                <w:sz w:val="24"/>
                <w:szCs w:val="24"/>
                <w:highlight w:val="none"/>
                <w:u w:val="none"/>
                <w:lang w:val="en-US" w:eastAsia="zh-CN" w:bidi="ar"/>
              </w:rPr>
              <w:t>1.6</w:t>
            </w:r>
            <w:r>
              <w:rPr>
                <w:rFonts w:hint="eastAsia" w:ascii="Arial Narrow" w:hAnsi="Arial Narrow" w:eastAsia="Arial Narrow" w:cs="Arial Narrow"/>
                <w:i w:val="0"/>
                <w:iCs w:val="0"/>
                <w:color w:val="000000"/>
                <w:kern w:val="0"/>
                <w:sz w:val="24"/>
                <w:szCs w:val="24"/>
                <w:highlight w:val="none"/>
                <w:u w:val="none"/>
                <w:lang w:val="en-US" w:eastAsia="zh-CN" w:bidi="ar"/>
              </w:rPr>
              <w:t>0</w:t>
            </w:r>
          </w:p>
        </w:tc>
        <w:tc>
          <w:tcPr>
            <w:tcW w:w="1157" w:type="dxa"/>
            <w:noWrap w:val="0"/>
            <w:vAlign w:val="center"/>
          </w:tcPr>
          <w:p>
            <w:pPr>
              <w:keepNext w:val="0"/>
              <w:keepLines w:val="0"/>
              <w:widowControl/>
              <w:suppressLineNumbers w:val="0"/>
              <w:jc w:val="center"/>
              <w:textAlignment w:val="center"/>
              <w:rPr>
                <w:rFonts w:hint="default" w:ascii="Arial Narrow" w:hAnsi="Arial Narrow" w:cs="Arial Narrow"/>
                <w:sz w:val="24"/>
                <w:szCs w:val="24"/>
                <w:highlight w:val="none"/>
                <w:lang w:val="en-US"/>
              </w:rPr>
            </w:pPr>
            <w:r>
              <w:rPr>
                <w:rFonts w:hint="default" w:ascii="Arial Narrow" w:hAnsi="Arial Narrow" w:eastAsia="Arial Narrow" w:cs="Arial Narrow"/>
                <w:i w:val="0"/>
                <w:iCs w:val="0"/>
                <w:color w:val="000000"/>
                <w:kern w:val="0"/>
                <w:sz w:val="24"/>
                <w:szCs w:val="24"/>
                <w:highlight w:val="none"/>
                <w:u w:val="none"/>
                <w:lang w:val="en-US" w:eastAsia="zh-CN" w:bidi="ar"/>
              </w:rPr>
              <w:t>1.7</w:t>
            </w:r>
            <w:r>
              <w:rPr>
                <w:rFonts w:hint="eastAsia" w:ascii="Arial Narrow" w:hAnsi="Arial Narrow" w:eastAsia="Arial Narrow" w:cs="Arial Narrow"/>
                <w:i w:val="0"/>
                <w:iCs w:val="0"/>
                <w:color w:val="000000"/>
                <w:kern w:val="0"/>
                <w:sz w:val="24"/>
                <w:szCs w:val="24"/>
                <w:highlight w:val="none"/>
                <w:u w:val="none"/>
                <w:lang w:val="en-US" w:eastAsia="zh-CN" w:bidi="ar"/>
              </w:rPr>
              <w:t>0</w:t>
            </w:r>
          </w:p>
        </w:tc>
        <w:tc>
          <w:tcPr>
            <w:tcW w:w="1054" w:type="dxa"/>
            <w:noWrap w:val="0"/>
            <w:vAlign w:val="center"/>
          </w:tcPr>
          <w:p>
            <w:pPr>
              <w:keepNext w:val="0"/>
              <w:keepLines w:val="0"/>
              <w:widowControl/>
              <w:suppressLineNumbers w:val="0"/>
              <w:jc w:val="center"/>
              <w:textAlignment w:val="center"/>
              <w:rPr>
                <w:rFonts w:hint="default" w:ascii="Arial Narrow" w:hAnsi="Arial Narrow" w:cs="Arial Narrow"/>
                <w:sz w:val="24"/>
                <w:szCs w:val="24"/>
                <w:highlight w:val="none"/>
                <w:lang w:val="en-US"/>
              </w:rPr>
            </w:pPr>
            <w:r>
              <w:rPr>
                <w:rFonts w:hint="default" w:ascii="Arial Narrow" w:hAnsi="Arial Narrow" w:eastAsia="Arial Narrow" w:cs="Arial Narrow"/>
                <w:i w:val="0"/>
                <w:iCs w:val="0"/>
                <w:color w:val="000000"/>
                <w:kern w:val="0"/>
                <w:sz w:val="24"/>
                <w:szCs w:val="24"/>
                <w:highlight w:val="none"/>
                <w:u w:val="none"/>
                <w:lang w:val="en-US" w:eastAsia="zh-CN" w:bidi="ar"/>
              </w:rPr>
              <w:t>1.6</w:t>
            </w:r>
            <w:r>
              <w:rPr>
                <w:rFonts w:hint="eastAsia" w:ascii="Arial Narrow" w:hAnsi="Arial Narrow" w:eastAsia="Arial Narrow" w:cs="Arial Narrow"/>
                <w:i w:val="0"/>
                <w:iCs w:val="0"/>
                <w:color w:val="000000"/>
                <w:kern w:val="0"/>
                <w:sz w:val="24"/>
                <w:szCs w:val="24"/>
                <w:highlight w:val="none"/>
                <w:u w:val="none"/>
                <w:lang w:val="en-US" w:eastAsia="zh-CN" w:bidi="ar"/>
              </w:rPr>
              <w:t>0</w:t>
            </w:r>
          </w:p>
        </w:tc>
        <w:tc>
          <w:tcPr>
            <w:tcW w:w="1569" w:type="dxa"/>
            <w:noWrap w:val="0"/>
            <w:vAlign w:val="center"/>
          </w:tcPr>
          <w:p>
            <w:pPr>
              <w:keepNext w:val="0"/>
              <w:keepLines w:val="0"/>
              <w:widowControl/>
              <w:suppressLineNumbers w:val="0"/>
              <w:jc w:val="center"/>
              <w:textAlignment w:val="center"/>
              <w:rPr>
                <w:rFonts w:ascii="Arial Narrow" w:hAnsi="Arial Narrow" w:cs="Arial Narrow"/>
                <w:b w:val="0"/>
                <w:bCs w:val="0"/>
                <w:sz w:val="24"/>
                <w:szCs w:val="24"/>
                <w:highlight w:val="none"/>
              </w:rPr>
            </w:pPr>
            <w:r>
              <w:rPr>
                <w:rFonts w:hint="default" w:ascii="Arial Narrow" w:hAnsi="Arial Narrow" w:eastAsia="Arial Narrow" w:cs="Arial Narrow"/>
                <w:b w:val="0"/>
                <w:bCs w:val="0"/>
                <w:i w:val="0"/>
                <w:iCs w:val="0"/>
                <w:color w:val="000000"/>
                <w:kern w:val="0"/>
                <w:sz w:val="24"/>
                <w:szCs w:val="24"/>
                <w:highlight w:val="none"/>
                <w:u w:val="none"/>
                <w:lang w:val="en-US" w:eastAsia="zh-CN" w:bidi="ar"/>
              </w:rPr>
              <w:t>1.63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5" w:type="pct"/>
            <w:vMerge w:val="continue"/>
            <w:noWrap w:val="0"/>
            <w:vAlign w:val="top"/>
          </w:tcPr>
          <w:p>
            <w:pPr>
              <w:widowControl/>
              <w:spacing w:line="400" w:lineRule="exact"/>
              <w:rPr>
                <w:rFonts w:ascii="Arial Narrow" w:hAnsi="Arial Narrow"/>
                <w:b/>
                <w:sz w:val="24"/>
                <w:highlight w:val="none"/>
              </w:rPr>
            </w:pPr>
          </w:p>
        </w:tc>
        <w:tc>
          <w:tcPr>
            <w:tcW w:w="1237" w:type="pct"/>
            <w:noWrap w:val="0"/>
            <w:vAlign w:val="center"/>
          </w:tcPr>
          <w:p>
            <w:pPr>
              <w:widowControl/>
              <w:rPr>
                <w:rFonts w:ascii="Arial Narrow" w:hAnsi="Arial Narrow" w:eastAsia="等线" w:cs="宋体"/>
                <w:b/>
                <w:bCs/>
                <w:color w:val="000000"/>
                <w:kern w:val="0"/>
                <w:sz w:val="20"/>
                <w:szCs w:val="20"/>
                <w:highlight w:val="none"/>
              </w:rPr>
            </w:pPr>
            <w:r>
              <w:rPr>
                <w:rFonts w:hint="eastAsia" w:ascii="Arial Narrow" w:hAnsi="Arial Narrow" w:eastAsia="等线" w:cs="宋体"/>
                <w:b/>
                <w:bCs/>
                <w:color w:val="000000"/>
                <w:kern w:val="0"/>
                <w:sz w:val="20"/>
                <w:szCs w:val="20"/>
                <w:highlight w:val="none"/>
              </w:rPr>
              <w:t>绩效目标</w:t>
            </w:r>
          </w:p>
        </w:tc>
        <w:tc>
          <w:tcPr>
            <w:tcW w:w="736" w:type="dxa"/>
            <w:noWrap w:val="0"/>
            <w:vAlign w:val="center"/>
          </w:tcPr>
          <w:p>
            <w:pPr>
              <w:keepNext w:val="0"/>
              <w:keepLines w:val="0"/>
              <w:widowControl/>
              <w:suppressLineNumbers w:val="0"/>
              <w:jc w:val="center"/>
              <w:textAlignment w:val="center"/>
              <w:rPr>
                <w:rFonts w:ascii="Arial Narrow" w:hAnsi="Arial Narrow" w:eastAsia="等线" w:cs="Arial Narrow"/>
                <w:b/>
                <w:sz w:val="24"/>
                <w:szCs w:val="24"/>
                <w:highlight w:val="none"/>
              </w:rPr>
            </w:pPr>
            <w:r>
              <w:rPr>
                <w:rFonts w:hint="default" w:ascii="Arial Narrow" w:hAnsi="Arial Narrow" w:eastAsia="Arial Narrow" w:cs="Arial Narrow"/>
                <w:b/>
                <w:bCs/>
                <w:i w:val="0"/>
                <w:iCs w:val="0"/>
                <w:color w:val="000000"/>
                <w:kern w:val="0"/>
                <w:sz w:val="24"/>
                <w:szCs w:val="24"/>
                <w:highlight w:val="none"/>
                <w:u w:val="none"/>
                <w:lang w:val="en-US" w:eastAsia="zh-CN" w:bidi="ar"/>
              </w:rPr>
              <w:t>3</w:t>
            </w:r>
          </w:p>
        </w:tc>
        <w:tc>
          <w:tcPr>
            <w:tcW w:w="1171" w:type="dxa"/>
            <w:noWrap w:val="0"/>
            <w:vAlign w:val="center"/>
          </w:tcPr>
          <w:p>
            <w:pPr>
              <w:keepNext w:val="0"/>
              <w:keepLines w:val="0"/>
              <w:widowControl/>
              <w:suppressLineNumbers w:val="0"/>
              <w:jc w:val="center"/>
              <w:textAlignment w:val="center"/>
              <w:rPr>
                <w:rFonts w:hint="default" w:ascii="Arial Narrow" w:hAnsi="Arial Narrow" w:cs="Arial Narrow"/>
                <w:b/>
                <w:bCs/>
                <w:sz w:val="24"/>
                <w:szCs w:val="24"/>
                <w:highlight w:val="none"/>
                <w:lang w:val="en-US" w:eastAsia="zh-CN"/>
              </w:rPr>
            </w:pPr>
            <w:r>
              <w:rPr>
                <w:rFonts w:hint="default" w:ascii="Arial Narrow" w:hAnsi="Arial Narrow" w:eastAsia="Arial Narrow" w:cs="Arial Narrow"/>
                <w:b/>
                <w:bCs/>
                <w:i w:val="0"/>
                <w:iCs w:val="0"/>
                <w:color w:val="000000"/>
                <w:kern w:val="0"/>
                <w:sz w:val="24"/>
                <w:szCs w:val="24"/>
                <w:highlight w:val="none"/>
                <w:u w:val="none"/>
                <w:lang w:val="en-US" w:eastAsia="zh-CN" w:bidi="ar"/>
              </w:rPr>
              <w:t>2.7</w:t>
            </w:r>
            <w:r>
              <w:rPr>
                <w:rFonts w:hint="eastAsia" w:ascii="Arial Narrow" w:hAnsi="Arial Narrow" w:eastAsia="Arial Narrow" w:cs="Arial Narrow"/>
                <w:b/>
                <w:bCs/>
                <w:i w:val="0"/>
                <w:iCs w:val="0"/>
                <w:color w:val="000000"/>
                <w:kern w:val="0"/>
                <w:sz w:val="24"/>
                <w:szCs w:val="24"/>
                <w:highlight w:val="none"/>
                <w:u w:val="none"/>
                <w:lang w:val="en-US" w:eastAsia="zh-CN" w:bidi="ar"/>
              </w:rPr>
              <w:t>0</w:t>
            </w:r>
          </w:p>
        </w:tc>
        <w:tc>
          <w:tcPr>
            <w:tcW w:w="1157" w:type="dxa"/>
            <w:noWrap w:val="0"/>
            <w:vAlign w:val="center"/>
          </w:tcPr>
          <w:p>
            <w:pPr>
              <w:keepNext w:val="0"/>
              <w:keepLines w:val="0"/>
              <w:widowControl/>
              <w:suppressLineNumbers w:val="0"/>
              <w:jc w:val="center"/>
              <w:textAlignment w:val="center"/>
              <w:rPr>
                <w:rFonts w:hint="default" w:ascii="Arial Narrow" w:hAnsi="Arial Narrow" w:cs="Arial Narrow"/>
                <w:b/>
                <w:bCs/>
                <w:sz w:val="24"/>
                <w:szCs w:val="24"/>
                <w:highlight w:val="none"/>
                <w:lang w:val="en-US" w:eastAsia="zh-CN"/>
              </w:rPr>
            </w:pPr>
            <w:r>
              <w:rPr>
                <w:rFonts w:hint="default" w:ascii="Arial Narrow" w:hAnsi="Arial Narrow" w:eastAsia="Arial Narrow" w:cs="Arial Narrow"/>
                <w:b/>
                <w:bCs/>
                <w:i w:val="0"/>
                <w:iCs w:val="0"/>
                <w:color w:val="000000"/>
                <w:kern w:val="0"/>
                <w:sz w:val="24"/>
                <w:szCs w:val="24"/>
                <w:highlight w:val="none"/>
                <w:u w:val="none"/>
                <w:lang w:val="en-US" w:eastAsia="zh-CN" w:bidi="ar"/>
              </w:rPr>
              <w:t>2</w:t>
            </w:r>
            <w:r>
              <w:rPr>
                <w:rFonts w:hint="eastAsia" w:ascii="Arial Narrow" w:hAnsi="Arial Narrow" w:eastAsia="Arial Narrow" w:cs="Arial Narrow"/>
                <w:b/>
                <w:bCs/>
                <w:i w:val="0"/>
                <w:iCs w:val="0"/>
                <w:color w:val="000000"/>
                <w:kern w:val="0"/>
                <w:sz w:val="24"/>
                <w:szCs w:val="24"/>
                <w:highlight w:val="none"/>
                <w:u w:val="none"/>
                <w:lang w:val="en-US" w:eastAsia="zh-CN" w:bidi="ar"/>
              </w:rPr>
              <w:t>.00</w:t>
            </w:r>
          </w:p>
        </w:tc>
        <w:tc>
          <w:tcPr>
            <w:tcW w:w="1054" w:type="dxa"/>
            <w:noWrap w:val="0"/>
            <w:vAlign w:val="center"/>
          </w:tcPr>
          <w:p>
            <w:pPr>
              <w:keepNext w:val="0"/>
              <w:keepLines w:val="0"/>
              <w:widowControl/>
              <w:suppressLineNumbers w:val="0"/>
              <w:jc w:val="center"/>
              <w:textAlignment w:val="center"/>
              <w:rPr>
                <w:rFonts w:hint="default" w:ascii="Arial Narrow" w:hAnsi="Arial Narrow" w:cs="Arial Narrow"/>
                <w:b/>
                <w:bCs/>
                <w:sz w:val="24"/>
                <w:szCs w:val="24"/>
                <w:highlight w:val="none"/>
                <w:lang w:val="en-US" w:eastAsia="zh-CN"/>
              </w:rPr>
            </w:pPr>
            <w:r>
              <w:rPr>
                <w:rFonts w:hint="default" w:ascii="Arial Narrow" w:hAnsi="Arial Narrow" w:eastAsia="Arial Narrow" w:cs="Arial Narrow"/>
                <w:b/>
                <w:bCs/>
                <w:i w:val="0"/>
                <w:iCs w:val="0"/>
                <w:color w:val="000000"/>
                <w:kern w:val="0"/>
                <w:sz w:val="24"/>
                <w:szCs w:val="24"/>
                <w:highlight w:val="none"/>
                <w:u w:val="none"/>
                <w:lang w:val="en-US" w:eastAsia="zh-CN" w:bidi="ar"/>
              </w:rPr>
              <w:t>2.4</w:t>
            </w:r>
            <w:r>
              <w:rPr>
                <w:rFonts w:hint="eastAsia" w:ascii="Arial Narrow" w:hAnsi="Arial Narrow" w:eastAsia="Arial Narrow" w:cs="Arial Narrow"/>
                <w:b/>
                <w:bCs/>
                <w:i w:val="0"/>
                <w:iCs w:val="0"/>
                <w:color w:val="000000"/>
                <w:kern w:val="0"/>
                <w:sz w:val="24"/>
                <w:szCs w:val="24"/>
                <w:highlight w:val="none"/>
                <w:u w:val="none"/>
                <w:lang w:val="en-US" w:eastAsia="zh-CN" w:bidi="ar"/>
              </w:rPr>
              <w:t>0</w:t>
            </w:r>
          </w:p>
        </w:tc>
        <w:tc>
          <w:tcPr>
            <w:tcW w:w="1569" w:type="dxa"/>
            <w:noWrap w:val="0"/>
            <w:vAlign w:val="center"/>
          </w:tcPr>
          <w:p>
            <w:pPr>
              <w:keepNext w:val="0"/>
              <w:keepLines w:val="0"/>
              <w:widowControl/>
              <w:suppressLineNumbers w:val="0"/>
              <w:jc w:val="center"/>
              <w:textAlignment w:val="center"/>
              <w:rPr>
                <w:rFonts w:hint="default" w:ascii="Arial Narrow" w:hAnsi="Arial Narrow" w:cs="Arial Narrow"/>
                <w:b/>
                <w:bCs/>
                <w:sz w:val="24"/>
                <w:szCs w:val="24"/>
                <w:highlight w:val="none"/>
                <w:lang w:val="en-US" w:eastAsia="zh-CN"/>
              </w:rPr>
            </w:pPr>
            <w:r>
              <w:rPr>
                <w:rFonts w:hint="default" w:ascii="Arial Narrow" w:hAnsi="Arial Narrow" w:eastAsia="Arial Narrow" w:cs="Arial Narrow"/>
                <w:b/>
                <w:bCs/>
                <w:i w:val="0"/>
                <w:iCs w:val="0"/>
                <w:color w:val="000000"/>
                <w:kern w:val="0"/>
                <w:sz w:val="24"/>
                <w:szCs w:val="24"/>
                <w:highlight w:val="none"/>
                <w:u w:val="none"/>
                <w:lang w:val="en-US" w:eastAsia="zh-CN" w:bidi="ar"/>
              </w:rPr>
              <w:t>2.37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jc w:val="center"/>
        </w:trPr>
        <w:tc>
          <w:tcPr>
            <w:tcW w:w="425" w:type="pct"/>
            <w:vMerge w:val="continue"/>
            <w:noWrap w:val="0"/>
            <w:vAlign w:val="top"/>
          </w:tcPr>
          <w:p>
            <w:pPr>
              <w:widowControl/>
              <w:spacing w:line="400" w:lineRule="exact"/>
              <w:rPr>
                <w:rFonts w:ascii="Arial Narrow" w:hAnsi="Arial Narrow"/>
                <w:b/>
                <w:sz w:val="24"/>
                <w:highlight w:val="none"/>
              </w:rPr>
            </w:pPr>
          </w:p>
        </w:tc>
        <w:tc>
          <w:tcPr>
            <w:tcW w:w="1237" w:type="pct"/>
            <w:noWrap w:val="0"/>
            <w:vAlign w:val="center"/>
          </w:tcPr>
          <w:p>
            <w:pPr>
              <w:widowControl/>
              <w:jc w:val="center"/>
              <w:rPr>
                <w:rFonts w:ascii="Arial Narrow" w:hAnsi="Arial Narrow" w:eastAsia="等线" w:cs="宋体"/>
                <w:color w:val="000000"/>
                <w:kern w:val="0"/>
                <w:sz w:val="20"/>
                <w:szCs w:val="20"/>
                <w:highlight w:val="none"/>
              </w:rPr>
            </w:pPr>
            <w:r>
              <w:rPr>
                <w:rFonts w:hint="eastAsia" w:ascii="Arial Narrow" w:hAnsi="Arial Narrow" w:eastAsia="等线" w:cs="宋体"/>
                <w:color w:val="000000"/>
                <w:kern w:val="0"/>
                <w:sz w:val="20"/>
                <w:szCs w:val="20"/>
                <w:highlight w:val="none"/>
              </w:rPr>
              <w:t>绩效目标合理性</w:t>
            </w:r>
          </w:p>
        </w:tc>
        <w:tc>
          <w:tcPr>
            <w:tcW w:w="736" w:type="dxa"/>
            <w:noWrap w:val="0"/>
            <w:vAlign w:val="center"/>
          </w:tcPr>
          <w:p>
            <w:pPr>
              <w:keepNext w:val="0"/>
              <w:keepLines w:val="0"/>
              <w:widowControl/>
              <w:suppressLineNumbers w:val="0"/>
              <w:jc w:val="center"/>
              <w:textAlignment w:val="center"/>
              <w:rPr>
                <w:rFonts w:ascii="Arial Narrow" w:hAnsi="Arial Narrow" w:eastAsia="等线" w:cs="Arial Narrow"/>
                <w:bCs/>
                <w:sz w:val="24"/>
                <w:szCs w:val="24"/>
                <w:highlight w:val="none"/>
              </w:rPr>
            </w:pPr>
            <w:r>
              <w:rPr>
                <w:rFonts w:hint="default" w:ascii="Arial Narrow" w:hAnsi="Arial Narrow" w:eastAsia="Arial Narrow" w:cs="Arial Narrow"/>
                <w:i w:val="0"/>
                <w:iCs w:val="0"/>
                <w:color w:val="000000"/>
                <w:kern w:val="0"/>
                <w:sz w:val="24"/>
                <w:szCs w:val="24"/>
                <w:highlight w:val="none"/>
                <w:u w:val="none"/>
                <w:lang w:val="en-US" w:eastAsia="zh-CN" w:bidi="ar"/>
              </w:rPr>
              <w:t>1.5</w:t>
            </w:r>
          </w:p>
        </w:tc>
        <w:tc>
          <w:tcPr>
            <w:tcW w:w="1171" w:type="dxa"/>
            <w:noWrap w:val="0"/>
            <w:vAlign w:val="center"/>
          </w:tcPr>
          <w:p>
            <w:pPr>
              <w:keepNext w:val="0"/>
              <w:keepLines w:val="0"/>
              <w:widowControl/>
              <w:suppressLineNumbers w:val="0"/>
              <w:jc w:val="center"/>
              <w:textAlignment w:val="center"/>
              <w:rPr>
                <w:rFonts w:hint="default" w:ascii="Arial Narrow" w:hAnsi="Arial Narrow" w:cs="Arial Narrow"/>
                <w:sz w:val="24"/>
                <w:szCs w:val="24"/>
                <w:highlight w:val="none"/>
                <w:lang w:val="en-US" w:eastAsia="zh-CN"/>
              </w:rPr>
            </w:pPr>
            <w:r>
              <w:rPr>
                <w:rFonts w:hint="default" w:ascii="Arial Narrow" w:hAnsi="Arial Narrow" w:eastAsia="Arial Narrow" w:cs="Arial Narrow"/>
                <w:i w:val="0"/>
                <w:iCs w:val="0"/>
                <w:color w:val="000000"/>
                <w:kern w:val="0"/>
                <w:sz w:val="24"/>
                <w:szCs w:val="24"/>
                <w:highlight w:val="none"/>
                <w:u w:val="none"/>
                <w:lang w:val="en-US" w:eastAsia="zh-CN" w:bidi="ar"/>
              </w:rPr>
              <w:t>1.4</w:t>
            </w:r>
            <w:r>
              <w:rPr>
                <w:rFonts w:hint="eastAsia" w:ascii="Arial Narrow" w:hAnsi="Arial Narrow" w:eastAsia="Arial Narrow" w:cs="Arial Narrow"/>
                <w:i w:val="0"/>
                <w:iCs w:val="0"/>
                <w:color w:val="000000"/>
                <w:kern w:val="0"/>
                <w:sz w:val="24"/>
                <w:szCs w:val="24"/>
                <w:highlight w:val="none"/>
                <w:u w:val="none"/>
                <w:lang w:val="en-US" w:eastAsia="zh-CN" w:bidi="ar"/>
              </w:rPr>
              <w:t>0</w:t>
            </w:r>
          </w:p>
        </w:tc>
        <w:tc>
          <w:tcPr>
            <w:tcW w:w="1157" w:type="dxa"/>
            <w:noWrap w:val="0"/>
            <w:vAlign w:val="center"/>
          </w:tcPr>
          <w:p>
            <w:pPr>
              <w:keepNext w:val="0"/>
              <w:keepLines w:val="0"/>
              <w:widowControl/>
              <w:suppressLineNumbers w:val="0"/>
              <w:jc w:val="center"/>
              <w:textAlignment w:val="center"/>
              <w:rPr>
                <w:rFonts w:hint="default" w:ascii="Arial Narrow" w:hAnsi="Arial Narrow" w:cs="Arial Narrow"/>
                <w:sz w:val="24"/>
                <w:szCs w:val="24"/>
                <w:highlight w:val="none"/>
                <w:lang w:val="en-US" w:eastAsia="zh-CN"/>
              </w:rPr>
            </w:pPr>
            <w:r>
              <w:rPr>
                <w:rFonts w:hint="default" w:ascii="Arial Narrow" w:hAnsi="Arial Narrow" w:eastAsia="Arial Narrow" w:cs="Arial Narrow"/>
                <w:i w:val="0"/>
                <w:iCs w:val="0"/>
                <w:color w:val="000000"/>
                <w:kern w:val="0"/>
                <w:sz w:val="24"/>
                <w:szCs w:val="24"/>
                <w:highlight w:val="none"/>
                <w:u w:val="none"/>
                <w:lang w:val="en-US" w:eastAsia="zh-CN" w:bidi="ar"/>
              </w:rPr>
              <w:t>1</w:t>
            </w:r>
            <w:r>
              <w:rPr>
                <w:rFonts w:hint="eastAsia" w:ascii="Arial Narrow" w:hAnsi="Arial Narrow" w:eastAsia="Arial Narrow" w:cs="Arial Narrow"/>
                <w:i w:val="0"/>
                <w:iCs w:val="0"/>
                <w:color w:val="000000"/>
                <w:kern w:val="0"/>
                <w:sz w:val="24"/>
                <w:szCs w:val="24"/>
                <w:highlight w:val="none"/>
                <w:u w:val="none"/>
                <w:lang w:val="en-US" w:eastAsia="zh-CN" w:bidi="ar"/>
              </w:rPr>
              <w:t>.00</w:t>
            </w:r>
          </w:p>
        </w:tc>
        <w:tc>
          <w:tcPr>
            <w:tcW w:w="1054" w:type="dxa"/>
            <w:noWrap w:val="0"/>
            <w:vAlign w:val="center"/>
          </w:tcPr>
          <w:p>
            <w:pPr>
              <w:keepNext w:val="0"/>
              <w:keepLines w:val="0"/>
              <w:widowControl/>
              <w:suppressLineNumbers w:val="0"/>
              <w:jc w:val="center"/>
              <w:textAlignment w:val="center"/>
              <w:rPr>
                <w:rFonts w:hint="default" w:ascii="Arial Narrow" w:hAnsi="Arial Narrow" w:eastAsia="宋体" w:cs="Arial Narrow"/>
                <w:sz w:val="24"/>
                <w:szCs w:val="24"/>
                <w:highlight w:val="none"/>
                <w:lang w:val="en-US" w:eastAsia="zh-CN"/>
              </w:rPr>
            </w:pPr>
            <w:r>
              <w:rPr>
                <w:rFonts w:hint="default" w:ascii="Arial Narrow" w:hAnsi="Arial Narrow" w:eastAsia="Arial Narrow" w:cs="Arial Narrow"/>
                <w:i w:val="0"/>
                <w:iCs w:val="0"/>
                <w:color w:val="000000"/>
                <w:kern w:val="0"/>
                <w:sz w:val="24"/>
                <w:szCs w:val="24"/>
                <w:highlight w:val="none"/>
                <w:u w:val="none"/>
                <w:lang w:val="en-US" w:eastAsia="zh-CN" w:bidi="ar"/>
              </w:rPr>
              <w:t>1.2</w:t>
            </w:r>
            <w:r>
              <w:rPr>
                <w:rFonts w:hint="eastAsia" w:ascii="Arial Narrow" w:hAnsi="Arial Narrow" w:eastAsia="Arial Narrow" w:cs="Arial Narrow"/>
                <w:i w:val="0"/>
                <w:iCs w:val="0"/>
                <w:color w:val="000000"/>
                <w:kern w:val="0"/>
                <w:sz w:val="24"/>
                <w:szCs w:val="24"/>
                <w:highlight w:val="none"/>
                <w:u w:val="none"/>
                <w:lang w:val="en-US" w:eastAsia="zh-CN" w:bidi="ar"/>
              </w:rPr>
              <w:t>0</w:t>
            </w:r>
          </w:p>
        </w:tc>
        <w:tc>
          <w:tcPr>
            <w:tcW w:w="1569" w:type="dxa"/>
            <w:noWrap w:val="0"/>
            <w:vAlign w:val="center"/>
          </w:tcPr>
          <w:p>
            <w:pPr>
              <w:keepNext w:val="0"/>
              <w:keepLines w:val="0"/>
              <w:widowControl/>
              <w:suppressLineNumbers w:val="0"/>
              <w:jc w:val="center"/>
              <w:textAlignment w:val="center"/>
              <w:rPr>
                <w:rFonts w:hint="default" w:ascii="Arial Narrow" w:hAnsi="Arial Narrow" w:eastAsia="宋体" w:cs="Arial Narrow"/>
                <w:b w:val="0"/>
                <w:bCs w:val="0"/>
                <w:sz w:val="24"/>
                <w:szCs w:val="24"/>
                <w:highlight w:val="none"/>
                <w:lang w:val="en-US" w:eastAsia="zh-CN"/>
              </w:rPr>
            </w:pPr>
            <w:r>
              <w:rPr>
                <w:rFonts w:hint="default" w:ascii="Arial Narrow" w:hAnsi="Arial Narrow" w:eastAsia="Arial Narrow" w:cs="Arial Narrow"/>
                <w:b w:val="0"/>
                <w:bCs w:val="0"/>
                <w:i w:val="0"/>
                <w:iCs w:val="0"/>
                <w:color w:val="000000"/>
                <w:kern w:val="0"/>
                <w:sz w:val="24"/>
                <w:szCs w:val="24"/>
                <w:highlight w:val="none"/>
                <w:u w:val="none"/>
                <w:lang w:val="en-US" w:eastAsia="zh-CN" w:bidi="ar"/>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5" w:type="pct"/>
            <w:vMerge w:val="continue"/>
            <w:noWrap w:val="0"/>
            <w:vAlign w:val="top"/>
          </w:tcPr>
          <w:p>
            <w:pPr>
              <w:widowControl/>
              <w:spacing w:line="400" w:lineRule="exact"/>
              <w:rPr>
                <w:rFonts w:ascii="Arial Narrow" w:hAnsi="Arial Narrow"/>
                <w:b/>
                <w:sz w:val="24"/>
                <w:highlight w:val="none"/>
              </w:rPr>
            </w:pPr>
          </w:p>
        </w:tc>
        <w:tc>
          <w:tcPr>
            <w:tcW w:w="1237" w:type="pct"/>
            <w:noWrap w:val="0"/>
            <w:vAlign w:val="center"/>
          </w:tcPr>
          <w:p>
            <w:pPr>
              <w:widowControl/>
              <w:jc w:val="center"/>
              <w:rPr>
                <w:rFonts w:ascii="Arial Narrow" w:hAnsi="Arial Narrow" w:eastAsia="等线" w:cs="宋体"/>
                <w:color w:val="000000"/>
                <w:kern w:val="0"/>
                <w:sz w:val="20"/>
                <w:szCs w:val="20"/>
                <w:highlight w:val="none"/>
              </w:rPr>
            </w:pPr>
            <w:r>
              <w:rPr>
                <w:rFonts w:hint="eastAsia" w:ascii="Arial Narrow" w:hAnsi="Arial Narrow" w:eastAsia="等线" w:cs="宋体"/>
                <w:color w:val="000000"/>
                <w:kern w:val="0"/>
                <w:sz w:val="20"/>
                <w:szCs w:val="20"/>
                <w:highlight w:val="none"/>
              </w:rPr>
              <w:t>绩效指标明确性</w:t>
            </w:r>
          </w:p>
        </w:tc>
        <w:tc>
          <w:tcPr>
            <w:tcW w:w="736" w:type="dxa"/>
            <w:noWrap w:val="0"/>
            <w:vAlign w:val="center"/>
          </w:tcPr>
          <w:p>
            <w:pPr>
              <w:keepNext w:val="0"/>
              <w:keepLines w:val="0"/>
              <w:widowControl/>
              <w:suppressLineNumbers w:val="0"/>
              <w:jc w:val="center"/>
              <w:textAlignment w:val="center"/>
              <w:rPr>
                <w:rFonts w:ascii="Arial Narrow" w:hAnsi="Arial Narrow" w:eastAsia="等线" w:cs="Arial Narrow"/>
                <w:bCs/>
                <w:sz w:val="24"/>
                <w:szCs w:val="24"/>
                <w:highlight w:val="none"/>
              </w:rPr>
            </w:pPr>
            <w:r>
              <w:rPr>
                <w:rFonts w:hint="default" w:ascii="Arial Narrow" w:hAnsi="Arial Narrow" w:eastAsia="Arial Narrow" w:cs="Arial Narrow"/>
                <w:i w:val="0"/>
                <w:iCs w:val="0"/>
                <w:color w:val="000000"/>
                <w:kern w:val="0"/>
                <w:sz w:val="24"/>
                <w:szCs w:val="24"/>
                <w:highlight w:val="none"/>
                <w:u w:val="none"/>
                <w:lang w:val="en-US" w:eastAsia="zh-CN" w:bidi="ar"/>
              </w:rPr>
              <w:t>1.5</w:t>
            </w:r>
          </w:p>
        </w:tc>
        <w:tc>
          <w:tcPr>
            <w:tcW w:w="1171" w:type="dxa"/>
            <w:noWrap w:val="0"/>
            <w:vAlign w:val="center"/>
          </w:tcPr>
          <w:p>
            <w:pPr>
              <w:keepNext w:val="0"/>
              <w:keepLines w:val="0"/>
              <w:widowControl/>
              <w:suppressLineNumbers w:val="0"/>
              <w:jc w:val="center"/>
              <w:textAlignment w:val="center"/>
              <w:rPr>
                <w:rFonts w:hint="default" w:ascii="Arial Narrow" w:hAnsi="Arial Narrow" w:cs="Arial Narrow"/>
                <w:sz w:val="24"/>
                <w:szCs w:val="24"/>
                <w:highlight w:val="none"/>
                <w:lang w:val="en-US" w:eastAsia="zh-CN"/>
              </w:rPr>
            </w:pPr>
            <w:r>
              <w:rPr>
                <w:rFonts w:hint="default" w:ascii="Arial Narrow" w:hAnsi="Arial Narrow" w:eastAsia="Arial Narrow" w:cs="Arial Narrow"/>
                <w:i w:val="0"/>
                <w:iCs w:val="0"/>
                <w:color w:val="000000"/>
                <w:kern w:val="0"/>
                <w:sz w:val="24"/>
                <w:szCs w:val="24"/>
                <w:highlight w:val="none"/>
                <w:u w:val="none"/>
                <w:lang w:val="en-US" w:eastAsia="zh-CN" w:bidi="ar"/>
              </w:rPr>
              <w:t>1.3</w:t>
            </w:r>
            <w:r>
              <w:rPr>
                <w:rFonts w:hint="eastAsia" w:ascii="Arial Narrow" w:hAnsi="Arial Narrow" w:eastAsia="Arial Narrow" w:cs="Arial Narrow"/>
                <w:i w:val="0"/>
                <w:iCs w:val="0"/>
                <w:color w:val="000000"/>
                <w:kern w:val="0"/>
                <w:sz w:val="24"/>
                <w:szCs w:val="24"/>
                <w:highlight w:val="none"/>
                <w:u w:val="none"/>
                <w:lang w:val="en-US" w:eastAsia="zh-CN" w:bidi="ar"/>
              </w:rPr>
              <w:t>0</w:t>
            </w:r>
          </w:p>
        </w:tc>
        <w:tc>
          <w:tcPr>
            <w:tcW w:w="1157" w:type="dxa"/>
            <w:noWrap w:val="0"/>
            <w:vAlign w:val="center"/>
          </w:tcPr>
          <w:p>
            <w:pPr>
              <w:keepNext w:val="0"/>
              <w:keepLines w:val="0"/>
              <w:widowControl/>
              <w:suppressLineNumbers w:val="0"/>
              <w:jc w:val="center"/>
              <w:textAlignment w:val="center"/>
              <w:rPr>
                <w:rFonts w:hint="default" w:ascii="Arial Narrow" w:hAnsi="Arial Narrow" w:cs="Arial Narrow"/>
                <w:sz w:val="24"/>
                <w:szCs w:val="24"/>
                <w:highlight w:val="none"/>
                <w:lang w:val="en-US" w:eastAsia="zh-CN"/>
              </w:rPr>
            </w:pPr>
            <w:r>
              <w:rPr>
                <w:rFonts w:hint="default" w:ascii="Arial Narrow" w:hAnsi="Arial Narrow" w:eastAsia="Arial Narrow" w:cs="Arial Narrow"/>
                <w:i w:val="0"/>
                <w:iCs w:val="0"/>
                <w:color w:val="000000"/>
                <w:kern w:val="0"/>
                <w:sz w:val="24"/>
                <w:szCs w:val="24"/>
                <w:highlight w:val="none"/>
                <w:u w:val="none"/>
                <w:lang w:val="en-US" w:eastAsia="zh-CN" w:bidi="ar"/>
              </w:rPr>
              <w:t>1</w:t>
            </w:r>
            <w:r>
              <w:rPr>
                <w:rFonts w:hint="eastAsia" w:ascii="Arial Narrow" w:hAnsi="Arial Narrow" w:eastAsia="Arial Narrow" w:cs="Arial Narrow"/>
                <w:i w:val="0"/>
                <w:iCs w:val="0"/>
                <w:color w:val="000000"/>
                <w:kern w:val="0"/>
                <w:sz w:val="24"/>
                <w:szCs w:val="24"/>
                <w:highlight w:val="none"/>
                <w:u w:val="none"/>
                <w:lang w:val="en-US" w:eastAsia="zh-CN" w:bidi="ar"/>
              </w:rPr>
              <w:t>.00</w:t>
            </w:r>
          </w:p>
        </w:tc>
        <w:tc>
          <w:tcPr>
            <w:tcW w:w="1054" w:type="dxa"/>
            <w:noWrap w:val="0"/>
            <w:vAlign w:val="center"/>
          </w:tcPr>
          <w:p>
            <w:pPr>
              <w:keepNext w:val="0"/>
              <w:keepLines w:val="0"/>
              <w:widowControl/>
              <w:suppressLineNumbers w:val="0"/>
              <w:jc w:val="center"/>
              <w:textAlignment w:val="center"/>
              <w:rPr>
                <w:rFonts w:hint="default" w:ascii="Arial Narrow" w:hAnsi="Arial Narrow" w:eastAsia="宋体" w:cs="Arial Narrow"/>
                <w:sz w:val="24"/>
                <w:szCs w:val="24"/>
                <w:highlight w:val="none"/>
                <w:lang w:val="en-US" w:eastAsia="zh-CN"/>
              </w:rPr>
            </w:pPr>
            <w:r>
              <w:rPr>
                <w:rFonts w:hint="default" w:ascii="Arial Narrow" w:hAnsi="Arial Narrow" w:eastAsia="Arial Narrow" w:cs="Arial Narrow"/>
                <w:i w:val="0"/>
                <w:iCs w:val="0"/>
                <w:color w:val="000000"/>
                <w:kern w:val="0"/>
                <w:sz w:val="24"/>
                <w:szCs w:val="24"/>
                <w:highlight w:val="none"/>
                <w:u w:val="none"/>
                <w:lang w:val="en-US" w:eastAsia="zh-CN" w:bidi="ar"/>
              </w:rPr>
              <w:t>1.2</w:t>
            </w:r>
            <w:r>
              <w:rPr>
                <w:rFonts w:hint="eastAsia" w:ascii="Arial Narrow" w:hAnsi="Arial Narrow" w:eastAsia="Arial Narrow" w:cs="Arial Narrow"/>
                <w:i w:val="0"/>
                <w:iCs w:val="0"/>
                <w:color w:val="000000"/>
                <w:kern w:val="0"/>
                <w:sz w:val="24"/>
                <w:szCs w:val="24"/>
                <w:highlight w:val="none"/>
                <w:u w:val="none"/>
                <w:lang w:val="en-US" w:eastAsia="zh-CN" w:bidi="ar"/>
              </w:rPr>
              <w:t>0</w:t>
            </w:r>
          </w:p>
        </w:tc>
        <w:tc>
          <w:tcPr>
            <w:tcW w:w="1569" w:type="dxa"/>
            <w:noWrap w:val="0"/>
            <w:vAlign w:val="center"/>
          </w:tcPr>
          <w:p>
            <w:pPr>
              <w:keepNext w:val="0"/>
              <w:keepLines w:val="0"/>
              <w:widowControl/>
              <w:suppressLineNumbers w:val="0"/>
              <w:jc w:val="center"/>
              <w:textAlignment w:val="center"/>
              <w:rPr>
                <w:rFonts w:hint="default" w:ascii="Arial Narrow" w:hAnsi="Arial Narrow" w:eastAsia="宋体" w:cs="Arial Narrow"/>
                <w:b w:val="0"/>
                <w:bCs w:val="0"/>
                <w:sz w:val="24"/>
                <w:szCs w:val="24"/>
                <w:highlight w:val="none"/>
                <w:lang w:val="en-US" w:eastAsia="zh-CN"/>
              </w:rPr>
            </w:pPr>
            <w:r>
              <w:rPr>
                <w:rFonts w:hint="default" w:ascii="Arial Narrow" w:hAnsi="Arial Narrow" w:eastAsia="Arial Narrow" w:cs="Arial Narrow"/>
                <w:b w:val="0"/>
                <w:bCs w:val="0"/>
                <w:i w:val="0"/>
                <w:iCs w:val="0"/>
                <w:color w:val="000000"/>
                <w:kern w:val="0"/>
                <w:sz w:val="24"/>
                <w:szCs w:val="24"/>
                <w:highlight w:val="none"/>
                <w:u w:val="none"/>
                <w:lang w:val="en-US" w:eastAsia="zh-CN" w:bidi="ar"/>
              </w:rPr>
              <w:t>1.17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5" w:type="pct"/>
            <w:vMerge w:val="continue"/>
            <w:noWrap w:val="0"/>
            <w:vAlign w:val="top"/>
          </w:tcPr>
          <w:p>
            <w:pPr>
              <w:widowControl/>
              <w:spacing w:line="400" w:lineRule="exact"/>
              <w:rPr>
                <w:rFonts w:ascii="Arial Narrow" w:hAnsi="Arial Narrow"/>
                <w:b/>
                <w:sz w:val="24"/>
                <w:highlight w:val="none"/>
              </w:rPr>
            </w:pPr>
          </w:p>
        </w:tc>
        <w:tc>
          <w:tcPr>
            <w:tcW w:w="1237" w:type="pct"/>
            <w:noWrap w:val="0"/>
            <w:vAlign w:val="center"/>
          </w:tcPr>
          <w:p>
            <w:pPr>
              <w:widowControl/>
              <w:rPr>
                <w:rFonts w:ascii="Arial Narrow" w:hAnsi="Arial Narrow" w:eastAsia="等线" w:cs="宋体"/>
                <w:b/>
                <w:bCs/>
                <w:color w:val="000000"/>
                <w:kern w:val="0"/>
                <w:sz w:val="20"/>
                <w:szCs w:val="20"/>
                <w:highlight w:val="none"/>
              </w:rPr>
            </w:pPr>
            <w:r>
              <w:rPr>
                <w:rFonts w:hint="eastAsia" w:ascii="Arial Narrow" w:hAnsi="Arial Narrow" w:eastAsia="等线" w:cs="宋体"/>
                <w:b/>
                <w:bCs/>
                <w:color w:val="000000"/>
                <w:kern w:val="0"/>
                <w:sz w:val="20"/>
                <w:szCs w:val="20"/>
                <w:highlight w:val="none"/>
              </w:rPr>
              <w:t>资金投入</w:t>
            </w:r>
          </w:p>
        </w:tc>
        <w:tc>
          <w:tcPr>
            <w:tcW w:w="736" w:type="dxa"/>
            <w:noWrap w:val="0"/>
            <w:vAlign w:val="center"/>
          </w:tcPr>
          <w:p>
            <w:pPr>
              <w:keepNext w:val="0"/>
              <w:keepLines w:val="0"/>
              <w:widowControl/>
              <w:suppressLineNumbers w:val="0"/>
              <w:jc w:val="center"/>
              <w:textAlignment w:val="center"/>
              <w:rPr>
                <w:rFonts w:ascii="Arial Narrow" w:hAnsi="Arial Narrow" w:cs="Arial Narrow"/>
                <w:b/>
                <w:sz w:val="24"/>
                <w:szCs w:val="24"/>
                <w:highlight w:val="none"/>
              </w:rPr>
            </w:pPr>
            <w:r>
              <w:rPr>
                <w:rFonts w:hint="default" w:ascii="Arial Narrow" w:hAnsi="Arial Narrow" w:eastAsia="Arial Narrow" w:cs="Arial Narrow"/>
                <w:b/>
                <w:bCs/>
                <w:i w:val="0"/>
                <w:iCs w:val="0"/>
                <w:color w:val="000000"/>
                <w:kern w:val="0"/>
                <w:sz w:val="24"/>
                <w:szCs w:val="24"/>
                <w:highlight w:val="none"/>
                <w:u w:val="none"/>
                <w:lang w:val="en-US" w:eastAsia="zh-CN" w:bidi="ar"/>
              </w:rPr>
              <w:t>3</w:t>
            </w:r>
          </w:p>
        </w:tc>
        <w:tc>
          <w:tcPr>
            <w:tcW w:w="1171" w:type="dxa"/>
            <w:noWrap w:val="0"/>
            <w:vAlign w:val="center"/>
          </w:tcPr>
          <w:p>
            <w:pPr>
              <w:keepNext w:val="0"/>
              <w:keepLines w:val="0"/>
              <w:widowControl/>
              <w:suppressLineNumbers w:val="0"/>
              <w:jc w:val="center"/>
              <w:textAlignment w:val="center"/>
              <w:rPr>
                <w:rFonts w:hint="default" w:ascii="Arial Narrow" w:hAnsi="Arial Narrow" w:cs="Arial Narrow"/>
                <w:b/>
                <w:sz w:val="24"/>
                <w:szCs w:val="24"/>
                <w:highlight w:val="none"/>
                <w:lang w:val="en-US"/>
              </w:rPr>
            </w:pPr>
            <w:r>
              <w:rPr>
                <w:rFonts w:hint="default" w:ascii="Arial Narrow" w:hAnsi="Arial Narrow" w:eastAsia="Arial Narrow" w:cs="Arial Narrow"/>
                <w:b/>
                <w:bCs/>
                <w:i w:val="0"/>
                <w:iCs w:val="0"/>
                <w:color w:val="000000"/>
                <w:kern w:val="0"/>
                <w:sz w:val="24"/>
                <w:szCs w:val="24"/>
                <w:highlight w:val="none"/>
                <w:u w:val="none"/>
                <w:lang w:val="en-US" w:eastAsia="zh-CN" w:bidi="ar"/>
              </w:rPr>
              <w:t>2.6</w:t>
            </w:r>
            <w:r>
              <w:rPr>
                <w:rFonts w:hint="eastAsia" w:ascii="Arial Narrow" w:hAnsi="Arial Narrow" w:eastAsia="Arial Narrow" w:cs="Arial Narrow"/>
                <w:b/>
                <w:bCs/>
                <w:i w:val="0"/>
                <w:iCs w:val="0"/>
                <w:color w:val="000000"/>
                <w:kern w:val="0"/>
                <w:sz w:val="24"/>
                <w:szCs w:val="24"/>
                <w:highlight w:val="none"/>
                <w:u w:val="none"/>
                <w:lang w:val="en-US" w:eastAsia="zh-CN" w:bidi="ar"/>
              </w:rPr>
              <w:t>0</w:t>
            </w:r>
          </w:p>
        </w:tc>
        <w:tc>
          <w:tcPr>
            <w:tcW w:w="1157" w:type="dxa"/>
            <w:noWrap w:val="0"/>
            <w:vAlign w:val="center"/>
          </w:tcPr>
          <w:p>
            <w:pPr>
              <w:keepNext w:val="0"/>
              <w:keepLines w:val="0"/>
              <w:widowControl/>
              <w:suppressLineNumbers w:val="0"/>
              <w:jc w:val="center"/>
              <w:textAlignment w:val="center"/>
              <w:rPr>
                <w:rFonts w:hint="default" w:ascii="Arial Narrow" w:hAnsi="Arial Narrow" w:cs="Arial Narrow"/>
                <w:b/>
                <w:sz w:val="24"/>
                <w:szCs w:val="24"/>
                <w:highlight w:val="none"/>
                <w:lang w:val="en-US"/>
              </w:rPr>
            </w:pPr>
            <w:r>
              <w:rPr>
                <w:rFonts w:hint="default" w:ascii="Arial Narrow" w:hAnsi="Arial Narrow" w:eastAsia="Arial Narrow" w:cs="Arial Narrow"/>
                <w:b/>
                <w:bCs/>
                <w:i w:val="0"/>
                <w:iCs w:val="0"/>
                <w:color w:val="000000"/>
                <w:kern w:val="0"/>
                <w:sz w:val="24"/>
                <w:szCs w:val="24"/>
                <w:highlight w:val="none"/>
                <w:u w:val="none"/>
                <w:lang w:val="en-US" w:eastAsia="zh-CN" w:bidi="ar"/>
              </w:rPr>
              <w:t>2</w:t>
            </w:r>
            <w:r>
              <w:rPr>
                <w:rFonts w:hint="eastAsia" w:ascii="Arial Narrow" w:hAnsi="Arial Narrow" w:eastAsia="Arial Narrow" w:cs="Arial Narrow"/>
                <w:b/>
                <w:bCs/>
                <w:i w:val="0"/>
                <w:iCs w:val="0"/>
                <w:color w:val="000000"/>
                <w:kern w:val="0"/>
                <w:sz w:val="24"/>
                <w:szCs w:val="24"/>
                <w:highlight w:val="none"/>
                <w:u w:val="none"/>
                <w:lang w:val="en-US" w:eastAsia="zh-CN" w:bidi="ar"/>
              </w:rPr>
              <w:t>.00</w:t>
            </w:r>
          </w:p>
        </w:tc>
        <w:tc>
          <w:tcPr>
            <w:tcW w:w="1054" w:type="dxa"/>
            <w:noWrap w:val="0"/>
            <w:vAlign w:val="center"/>
          </w:tcPr>
          <w:p>
            <w:pPr>
              <w:keepNext w:val="0"/>
              <w:keepLines w:val="0"/>
              <w:widowControl/>
              <w:suppressLineNumbers w:val="0"/>
              <w:jc w:val="center"/>
              <w:textAlignment w:val="center"/>
              <w:rPr>
                <w:rFonts w:hint="default" w:ascii="Arial Narrow" w:hAnsi="Arial Narrow" w:cs="Arial Narrow"/>
                <w:b/>
                <w:sz w:val="24"/>
                <w:szCs w:val="24"/>
                <w:highlight w:val="none"/>
                <w:lang w:val="en-US"/>
              </w:rPr>
            </w:pPr>
            <w:r>
              <w:rPr>
                <w:rFonts w:hint="default" w:ascii="Arial Narrow" w:hAnsi="Arial Narrow" w:eastAsia="Arial Narrow" w:cs="Arial Narrow"/>
                <w:b/>
                <w:bCs/>
                <w:i w:val="0"/>
                <w:iCs w:val="0"/>
                <w:color w:val="000000"/>
                <w:kern w:val="0"/>
                <w:sz w:val="24"/>
                <w:szCs w:val="24"/>
                <w:highlight w:val="none"/>
                <w:u w:val="none"/>
                <w:lang w:val="en-US" w:eastAsia="zh-CN" w:bidi="ar"/>
              </w:rPr>
              <w:t>2.4</w:t>
            </w:r>
            <w:r>
              <w:rPr>
                <w:rFonts w:hint="eastAsia" w:ascii="Arial Narrow" w:hAnsi="Arial Narrow" w:eastAsia="Arial Narrow" w:cs="Arial Narrow"/>
                <w:b/>
                <w:bCs/>
                <w:i w:val="0"/>
                <w:iCs w:val="0"/>
                <w:color w:val="000000"/>
                <w:kern w:val="0"/>
                <w:sz w:val="24"/>
                <w:szCs w:val="24"/>
                <w:highlight w:val="none"/>
                <w:u w:val="none"/>
                <w:lang w:val="en-US" w:eastAsia="zh-CN" w:bidi="ar"/>
              </w:rPr>
              <w:t>0</w:t>
            </w:r>
          </w:p>
        </w:tc>
        <w:tc>
          <w:tcPr>
            <w:tcW w:w="1569" w:type="dxa"/>
            <w:noWrap w:val="0"/>
            <w:vAlign w:val="center"/>
          </w:tcPr>
          <w:p>
            <w:pPr>
              <w:keepNext w:val="0"/>
              <w:keepLines w:val="0"/>
              <w:widowControl/>
              <w:suppressLineNumbers w:val="0"/>
              <w:jc w:val="center"/>
              <w:textAlignment w:val="center"/>
              <w:rPr>
                <w:rFonts w:ascii="Arial Narrow" w:hAnsi="Arial Narrow" w:cs="Arial Narrow"/>
                <w:b/>
                <w:sz w:val="24"/>
                <w:szCs w:val="24"/>
                <w:highlight w:val="none"/>
              </w:rPr>
            </w:pPr>
            <w:r>
              <w:rPr>
                <w:rFonts w:hint="default" w:ascii="Arial Narrow" w:hAnsi="Arial Narrow" w:eastAsia="Arial Narrow" w:cs="Arial Narrow"/>
                <w:b/>
                <w:bCs/>
                <w:i w:val="0"/>
                <w:iCs w:val="0"/>
                <w:color w:val="000000"/>
                <w:kern w:val="0"/>
                <w:sz w:val="24"/>
                <w:szCs w:val="24"/>
                <w:highlight w:val="none"/>
                <w:u w:val="none"/>
                <w:lang w:val="en-US" w:eastAsia="zh-CN" w:bidi="ar"/>
              </w:rPr>
              <w:t>2.33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425" w:type="pct"/>
            <w:vMerge w:val="continue"/>
            <w:noWrap w:val="0"/>
            <w:vAlign w:val="top"/>
          </w:tcPr>
          <w:p>
            <w:pPr>
              <w:widowControl/>
              <w:spacing w:line="400" w:lineRule="exact"/>
              <w:rPr>
                <w:rFonts w:ascii="Arial Narrow" w:hAnsi="Arial Narrow"/>
                <w:b/>
                <w:sz w:val="24"/>
                <w:highlight w:val="none"/>
              </w:rPr>
            </w:pPr>
          </w:p>
        </w:tc>
        <w:tc>
          <w:tcPr>
            <w:tcW w:w="1237" w:type="pct"/>
            <w:noWrap w:val="0"/>
            <w:vAlign w:val="center"/>
          </w:tcPr>
          <w:p>
            <w:pPr>
              <w:widowControl/>
              <w:jc w:val="center"/>
              <w:rPr>
                <w:rFonts w:ascii="Arial Narrow" w:hAnsi="Arial Narrow" w:eastAsia="等线" w:cs="宋体"/>
                <w:color w:val="000000"/>
                <w:kern w:val="0"/>
                <w:sz w:val="20"/>
                <w:szCs w:val="20"/>
                <w:highlight w:val="none"/>
              </w:rPr>
            </w:pPr>
            <w:r>
              <w:rPr>
                <w:rFonts w:hint="eastAsia" w:ascii="Arial Narrow" w:hAnsi="Arial Narrow" w:eastAsia="等线" w:cs="宋体"/>
                <w:color w:val="000000"/>
                <w:kern w:val="0"/>
                <w:sz w:val="20"/>
                <w:szCs w:val="20"/>
                <w:highlight w:val="none"/>
              </w:rPr>
              <w:t>预算编制</w:t>
            </w:r>
            <w:r>
              <w:rPr>
                <w:rFonts w:ascii="Arial Narrow" w:hAnsi="Arial Narrow" w:eastAsia="等线" w:cs="宋体"/>
                <w:color w:val="000000"/>
                <w:kern w:val="0"/>
                <w:sz w:val="20"/>
                <w:szCs w:val="20"/>
                <w:highlight w:val="none"/>
              </w:rPr>
              <w:t>科学性</w:t>
            </w:r>
          </w:p>
        </w:tc>
        <w:tc>
          <w:tcPr>
            <w:tcW w:w="736" w:type="dxa"/>
            <w:noWrap w:val="0"/>
            <w:vAlign w:val="center"/>
          </w:tcPr>
          <w:p>
            <w:pPr>
              <w:keepNext w:val="0"/>
              <w:keepLines w:val="0"/>
              <w:widowControl/>
              <w:suppressLineNumbers w:val="0"/>
              <w:jc w:val="center"/>
              <w:textAlignment w:val="center"/>
              <w:rPr>
                <w:rFonts w:ascii="Arial Narrow" w:hAnsi="Arial Narrow" w:cs="Arial Narrow"/>
                <w:bCs/>
                <w:sz w:val="24"/>
                <w:szCs w:val="24"/>
                <w:highlight w:val="none"/>
              </w:rPr>
            </w:pPr>
            <w:r>
              <w:rPr>
                <w:rFonts w:hint="default" w:ascii="Arial Narrow" w:hAnsi="Arial Narrow" w:eastAsia="Arial Narrow" w:cs="Arial Narrow"/>
                <w:i w:val="0"/>
                <w:iCs w:val="0"/>
                <w:color w:val="000000"/>
                <w:kern w:val="0"/>
                <w:sz w:val="24"/>
                <w:szCs w:val="24"/>
                <w:highlight w:val="none"/>
                <w:u w:val="none"/>
                <w:lang w:val="en-US" w:eastAsia="zh-CN" w:bidi="ar"/>
              </w:rPr>
              <w:t>1.5</w:t>
            </w:r>
          </w:p>
        </w:tc>
        <w:tc>
          <w:tcPr>
            <w:tcW w:w="1171" w:type="dxa"/>
            <w:noWrap w:val="0"/>
            <w:vAlign w:val="center"/>
          </w:tcPr>
          <w:p>
            <w:pPr>
              <w:keepNext w:val="0"/>
              <w:keepLines w:val="0"/>
              <w:widowControl/>
              <w:suppressLineNumbers w:val="0"/>
              <w:jc w:val="center"/>
              <w:textAlignment w:val="center"/>
              <w:rPr>
                <w:rFonts w:hint="default" w:ascii="Arial Narrow" w:hAnsi="Arial Narrow" w:cs="Arial Narrow"/>
                <w:sz w:val="24"/>
                <w:szCs w:val="24"/>
                <w:highlight w:val="none"/>
                <w:lang w:val="en-US" w:eastAsia="zh-CN"/>
              </w:rPr>
            </w:pPr>
            <w:r>
              <w:rPr>
                <w:rFonts w:hint="default" w:ascii="Arial Narrow" w:hAnsi="Arial Narrow" w:eastAsia="Arial Narrow" w:cs="Arial Narrow"/>
                <w:i w:val="0"/>
                <w:iCs w:val="0"/>
                <w:color w:val="000000"/>
                <w:kern w:val="0"/>
                <w:sz w:val="24"/>
                <w:szCs w:val="24"/>
                <w:highlight w:val="none"/>
                <w:u w:val="none"/>
                <w:lang w:val="en-US" w:eastAsia="zh-CN" w:bidi="ar"/>
              </w:rPr>
              <w:t>1.3</w:t>
            </w:r>
            <w:r>
              <w:rPr>
                <w:rFonts w:hint="eastAsia" w:ascii="Arial Narrow" w:hAnsi="Arial Narrow" w:eastAsia="Arial Narrow" w:cs="Arial Narrow"/>
                <w:i w:val="0"/>
                <w:iCs w:val="0"/>
                <w:color w:val="000000"/>
                <w:kern w:val="0"/>
                <w:sz w:val="24"/>
                <w:szCs w:val="24"/>
                <w:highlight w:val="none"/>
                <w:u w:val="none"/>
                <w:lang w:val="en-US" w:eastAsia="zh-CN" w:bidi="ar"/>
              </w:rPr>
              <w:t>0</w:t>
            </w:r>
          </w:p>
        </w:tc>
        <w:tc>
          <w:tcPr>
            <w:tcW w:w="1157" w:type="dxa"/>
            <w:noWrap w:val="0"/>
            <w:vAlign w:val="center"/>
          </w:tcPr>
          <w:p>
            <w:pPr>
              <w:keepNext w:val="0"/>
              <w:keepLines w:val="0"/>
              <w:widowControl/>
              <w:suppressLineNumbers w:val="0"/>
              <w:jc w:val="center"/>
              <w:textAlignment w:val="center"/>
              <w:rPr>
                <w:rFonts w:hint="default" w:ascii="Arial Narrow" w:hAnsi="Arial Narrow" w:cs="Arial Narrow"/>
                <w:sz w:val="24"/>
                <w:szCs w:val="24"/>
                <w:highlight w:val="none"/>
                <w:lang w:val="en-US" w:eastAsia="zh-CN"/>
              </w:rPr>
            </w:pPr>
            <w:r>
              <w:rPr>
                <w:rFonts w:hint="default" w:ascii="Arial Narrow" w:hAnsi="Arial Narrow" w:eastAsia="Arial Narrow" w:cs="Arial Narrow"/>
                <w:i w:val="0"/>
                <w:iCs w:val="0"/>
                <w:color w:val="000000"/>
                <w:kern w:val="0"/>
                <w:sz w:val="24"/>
                <w:szCs w:val="24"/>
                <w:highlight w:val="none"/>
                <w:u w:val="none"/>
                <w:lang w:val="en-US" w:eastAsia="zh-CN" w:bidi="ar"/>
              </w:rPr>
              <w:t>1</w:t>
            </w:r>
            <w:r>
              <w:rPr>
                <w:rFonts w:hint="eastAsia" w:ascii="Arial Narrow" w:hAnsi="Arial Narrow" w:eastAsia="Arial Narrow" w:cs="Arial Narrow"/>
                <w:i w:val="0"/>
                <w:iCs w:val="0"/>
                <w:color w:val="000000"/>
                <w:kern w:val="0"/>
                <w:sz w:val="24"/>
                <w:szCs w:val="24"/>
                <w:highlight w:val="none"/>
                <w:u w:val="none"/>
                <w:lang w:val="en-US" w:eastAsia="zh-CN" w:bidi="ar"/>
              </w:rPr>
              <w:t>.00</w:t>
            </w:r>
          </w:p>
        </w:tc>
        <w:tc>
          <w:tcPr>
            <w:tcW w:w="1054" w:type="dxa"/>
            <w:noWrap w:val="0"/>
            <w:vAlign w:val="center"/>
          </w:tcPr>
          <w:p>
            <w:pPr>
              <w:keepNext w:val="0"/>
              <w:keepLines w:val="0"/>
              <w:widowControl/>
              <w:suppressLineNumbers w:val="0"/>
              <w:jc w:val="center"/>
              <w:textAlignment w:val="center"/>
              <w:rPr>
                <w:rFonts w:hint="default" w:ascii="Arial Narrow" w:hAnsi="Arial Narrow" w:cs="Arial Narrow"/>
                <w:sz w:val="24"/>
                <w:szCs w:val="24"/>
                <w:highlight w:val="none"/>
                <w:lang w:val="en-US" w:eastAsia="zh-CN"/>
              </w:rPr>
            </w:pPr>
            <w:r>
              <w:rPr>
                <w:rFonts w:hint="default" w:ascii="Arial Narrow" w:hAnsi="Arial Narrow" w:eastAsia="Arial Narrow" w:cs="Arial Narrow"/>
                <w:i w:val="0"/>
                <w:iCs w:val="0"/>
                <w:color w:val="000000"/>
                <w:kern w:val="0"/>
                <w:sz w:val="24"/>
                <w:szCs w:val="24"/>
                <w:highlight w:val="none"/>
                <w:u w:val="none"/>
                <w:lang w:val="en-US" w:eastAsia="zh-CN" w:bidi="ar"/>
              </w:rPr>
              <w:t>1.2</w:t>
            </w:r>
            <w:r>
              <w:rPr>
                <w:rFonts w:hint="eastAsia" w:ascii="Arial Narrow" w:hAnsi="Arial Narrow" w:eastAsia="Arial Narrow" w:cs="Arial Narrow"/>
                <w:i w:val="0"/>
                <w:iCs w:val="0"/>
                <w:color w:val="000000"/>
                <w:kern w:val="0"/>
                <w:sz w:val="24"/>
                <w:szCs w:val="24"/>
                <w:highlight w:val="none"/>
                <w:u w:val="none"/>
                <w:lang w:val="en-US" w:eastAsia="zh-CN" w:bidi="ar"/>
              </w:rPr>
              <w:t>0</w:t>
            </w:r>
          </w:p>
        </w:tc>
        <w:tc>
          <w:tcPr>
            <w:tcW w:w="1569" w:type="dxa"/>
            <w:noWrap w:val="0"/>
            <w:vAlign w:val="center"/>
          </w:tcPr>
          <w:p>
            <w:pPr>
              <w:keepNext w:val="0"/>
              <w:keepLines w:val="0"/>
              <w:widowControl/>
              <w:suppressLineNumbers w:val="0"/>
              <w:jc w:val="center"/>
              <w:textAlignment w:val="center"/>
              <w:rPr>
                <w:rFonts w:hint="default" w:ascii="Arial Narrow" w:hAnsi="Arial Narrow" w:cs="Arial Narrow"/>
                <w:b w:val="0"/>
                <w:bCs w:val="0"/>
                <w:sz w:val="24"/>
                <w:szCs w:val="24"/>
                <w:highlight w:val="none"/>
                <w:lang w:val="en-US" w:eastAsia="zh-CN"/>
              </w:rPr>
            </w:pPr>
            <w:r>
              <w:rPr>
                <w:rFonts w:hint="default" w:ascii="Arial Narrow" w:hAnsi="Arial Narrow" w:eastAsia="Arial Narrow" w:cs="Arial Narrow"/>
                <w:b w:val="0"/>
                <w:bCs w:val="0"/>
                <w:i w:val="0"/>
                <w:iCs w:val="0"/>
                <w:color w:val="000000"/>
                <w:kern w:val="0"/>
                <w:sz w:val="24"/>
                <w:szCs w:val="24"/>
                <w:highlight w:val="none"/>
                <w:u w:val="none"/>
                <w:lang w:val="en-US" w:eastAsia="zh-CN" w:bidi="ar"/>
              </w:rPr>
              <w:t>1.17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5" w:type="pct"/>
            <w:vMerge w:val="continue"/>
            <w:noWrap w:val="0"/>
            <w:vAlign w:val="top"/>
          </w:tcPr>
          <w:p>
            <w:pPr>
              <w:widowControl/>
              <w:spacing w:line="400" w:lineRule="exact"/>
              <w:rPr>
                <w:rFonts w:ascii="Arial Narrow" w:hAnsi="Arial Narrow"/>
                <w:b/>
                <w:sz w:val="24"/>
                <w:highlight w:val="none"/>
              </w:rPr>
            </w:pPr>
          </w:p>
        </w:tc>
        <w:tc>
          <w:tcPr>
            <w:tcW w:w="1237" w:type="pct"/>
            <w:noWrap w:val="0"/>
            <w:vAlign w:val="center"/>
          </w:tcPr>
          <w:p>
            <w:pPr>
              <w:widowControl/>
              <w:jc w:val="center"/>
              <w:rPr>
                <w:rFonts w:ascii="Arial Narrow" w:hAnsi="Arial Narrow" w:eastAsia="等线" w:cs="宋体"/>
                <w:color w:val="000000"/>
                <w:kern w:val="0"/>
                <w:sz w:val="20"/>
                <w:szCs w:val="20"/>
                <w:highlight w:val="none"/>
              </w:rPr>
            </w:pPr>
            <w:r>
              <w:rPr>
                <w:rFonts w:hint="eastAsia" w:ascii="Arial Narrow" w:hAnsi="Arial Narrow" w:eastAsia="等线" w:cs="宋体"/>
                <w:color w:val="000000"/>
                <w:kern w:val="0"/>
                <w:sz w:val="20"/>
                <w:szCs w:val="20"/>
                <w:highlight w:val="none"/>
              </w:rPr>
              <w:t>资金分配</w:t>
            </w:r>
            <w:r>
              <w:rPr>
                <w:rFonts w:ascii="Arial Narrow" w:hAnsi="Arial Narrow" w:eastAsia="等线" w:cs="宋体"/>
                <w:color w:val="000000"/>
                <w:kern w:val="0"/>
                <w:sz w:val="20"/>
                <w:szCs w:val="20"/>
                <w:highlight w:val="none"/>
              </w:rPr>
              <w:t>合理性</w:t>
            </w:r>
          </w:p>
        </w:tc>
        <w:tc>
          <w:tcPr>
            <w:tcW w:w="736" w:type="dxa"/>
            <w:noWrap w:val="0"/>
            <w:vAlign w:val="center"/>
          </w:tcPr>
          <w:p>
            <w:pPr>
              <w:keepNext w:val="0"/>
              <w:keepLines w:val="0"/>
              <w:widowControl/>
              <w:suppressLineNumbers w:val="0"/>
              <w:jc w:val="center"/>
              <w:textAlignment w:val="center"/>
              <w:rPr>
                <w:rFonts w:ascii="Arial Narrow" w:hAnsi="Arial Narrow" w:cs="Arial Narrow"/>
                <w:bCs/>
                <w:sz w:val="24"/>
                <w:szCs w:val="24"/>
                <w:highlight w:val="none"/>
              </w:rPr>
            </w:pPr>
            <w:r>
              <w:rPr>
                <w:rFonts w:hint="default" w:ascii="Arial Narrow" w:hAnsi="Arial Narrow" w:eastAsia="Arial Narrow" w:cs="Arial Narrow"/>
                <w:i w:val="0"/>
                <w:iCs w:val="0"/>
                <w:color w:val="000000"/>
                <w:kern w:val="0"/>
                <w:sz w:val="24"/>
                <w:szCs w:val="24"/>
                <w:highlight w:val="none"/>
                <w:u w:val="none"/>
                <w:lang w:val="en-US" w:eastAsia="zh-CN" w:bidi="ar"/>
              </w:rPr>
              <w:t>1.5</w:t>
            </w:r>
          </w:p>
        </w:tc>
        <w:tc>
          <w:tcPr>
            <w:tcW w:w="1171" w:type="dxa"/>
            <w:noWrap w:val="0"/>
            <w:vAlign w:val="center"/>
          </w:tcPr>
          <w:p>
            <w:pPr>
              <w:keepNext w:val="0"/>
              <w:keepLines w:val="0"/>
              <w:widowControl/>
              <w:suppressLineNumbers w:val="0"/>
              <w:jc w:val="center"/>
              <w:textAlignment w:val="center"/>
              <w:rPr>
                <w:rFonts w:hint="default" w:ascii="Arial Narrow" w:hAnsi="Arial Narrow" w:cs="Arial Narrow"/>
                <w:sz w:val="24"/>
                <w:szCs w:val="24"/>
                <w:highlight w:val="none"/>
                <w:lang w:val="en-US" w:eastAsia="zh-CN"/>
              </w:rPr>
            </w:pPr>
            <w:r>
              <w:rPr>
                <w:rFonts w:hint="default" w:ascii="Arial Narrow" w:hAnsi="Arial Narrow" w:eastAsia="Arial Narrow" w:cs="Arial Narrow"/>
                <w:i w:val="0"/>
                <w:iCs w:val="0"/>
                <w:color w:val="000000"/>
                <w:kern w:val="0"/>
                <w:sz w:val="24"/>
                <w:szCs w:val="24"/>
                <w:highlight w:val="none"/>
                <w:u w:val="none"/>
                <w:lang w:val="en-US" w:eastAsia="zh-CN" w:bidi="ar"/>
              </w:rPr>
              <w:t>1.3</w:t>
            </w:r>
            <w:r>
              <w:rPr>
                <w:rFonts w:hint="eastAsia" w:ascii="Arial Narrow" w:hAnsi="Arial Narrow" w:eastAsia="Arial Narrow" w:cs="Arial Narrow"/>
                <w:i w:val="0"/>
                <w:iCs w:val="0"/>
                <w:color w:val="000000"/>
                <w:kern w:val="0"/>
                <w:sz w:val="24"/>
                <w:szCs w:val="24"/>
                <w:highlight w:val="none"/>
                <w:u w:val="none"/>
                <w:lang w:val="en-US" w:eastAsia="zh-CN" w:bidi="ar"/>
              </w:rPr>
              <w:t>0</w:t>
            </w:r>
          </w:p>
        </w:tc>
        <w:tc>
          <w:tcPr>
            <w:tcW w:w="1157" w:type="dxa"/>
            <w:noWrap w:val="0"/>
            <w:vAlign w:val="center"/>
          </w:tcPr>
          <w:p>
            <w:pPr>
              <w:keepNext w:val="0"/>
              <w:keepLines w:val="0"/>
              <w:widowControl/>
              <w:suppressLineNumbers w:val="0"/>
              <w:jc w:val="center"/>
              <w:textAlignment w:val="center"/>
              <w:rPr>
                <w:rFonts w:hint="default" w:ascii="Arial Narrow" w:hAnsi="Arial Narrow" w:cs="Arial Narrow"/>
                <w:sz w:val="24"/>
                <w:szCs w:val="24"/>
                <w:highlight w:val="none"/>
                <w:lang w:val="en-US" w:eastAsia="zh-CN"/>
              </w:rPr>
            </w:pPr>
            <w:r>
              <w:rPr>
                <w:rFonts w:hint="default" w:ascii="Arial Narrow" w:hAnsi="Arial Narrow" w:eastAsia="Arial Narrow" w:cs="Arial Narrow"/>
                <w:i w:val="0"/>
                <w:iCs w:val="0"/>
                <w:color w:val="000000"/>
                <w:kern w:val="0"/>
                <w:sz w:val="24"/>
                <w:szCs w:val="24"/>
                <w:highlight w:val="none"/>
                <w:u w:val="none"/>
                <w:lang w:val="en-US" w:eastAsia="zh-CN" w:bidi="ar"/>
              </w:rPr>
              <w:t>1</w:t>
            </w:r>
            <w:r>
              <w:rPr>
                <w:rFonts w:hint="eastAsia" w:ascii="Arial Narrow" w:hAnsi="Arial Narrow" w:eastAsia="Arial Narrow" w:cs="Arial Narrow"/>
                <w:i w:val="0"/>
                <w:iCs w:val="0"/>
                <w:color w:val="000000"/>
                <w:kern w:val="0"/>
                <w:sz w:val="24"/>
                <w:szCs w:val="24"/>
                <w:highlight w:val="none"/>
                <w:u w:val="none"/>
                <w:lang w:val="en-US" w:eastAsia="zh-CN" w:bidi="ar"/>
              </w:rPr>
              <w:t>.00</w:t>
            </w:r>
          </w:p>
        </w:tc>
        <w:tc>
          <w:tcPr>
            <w:tcW w:w="1054" w:type="dxa"/>
            <w:noWrap w:val="0"/>
            <w:vAlign w:val="center"/>
          </w:tcPr>
          <w:p>
            <w:pPr>
              <w:keepNext w:val="0"/>
              <w:keepLines w:val="0"/>
              <w:widowControl/>
              <w:suppressLineNumbers w:val="0"/>
              <w:jc w:val="center"/>
              <w:textAlignment w:val="center"/>
              <w:rPr>
                <w:rFonts w:hint="default" w:ascii="Arial Narrow" w:hAnsi="Arial Narrow" w:cs="Arial Narrow"/>
                <w:sz w:val="24"/>
                <w:szCs w:val="24"/>
                <w:highlight w:val="none"/>
                <w:lang w:val="en-US" w:eastAsia="zh-CN"/>
              </w:rPr>
            </w:pPr>
            <w:r>
              <w:rPr>
                <w:rFonts w:hint="default" w:ascii="Arial Narrow" w:hAnsi="Arial Narrow" w:eastAsia="Arial Narrow" w:cs="Arial Narrow"/>
                <w:i w:val="0"/>
                <w:iCs w:val="0"/>
                <w:color w:val="000000"/>
                <w:kern w:val="0"/>
                <w:sz w:val="24"/>
                <w:szCs w:val="24"/>
                <w:highlight w:val="none"/>
                <w:u w:val="none"/>
                <w:lang w:val="en-US" w:eastAsia="zh-CN" w:bidi="ar"/>
              </w:rPr>
              <w:t>1.2</w:t>
            </w:r>
            <w:r>
              <w:rPr>
                <w:rFonts w:hint="eastAsia" w:ascii="Arial Narrow" w:hAnsi="Arial Narrow" w:eastAsia="Arial Narrow" w:cs="Arial Narrow"/>
                <w:i w:val="0"/>
                <w:iCs w:val="0"/>
                <w:color w:val="000000"/>
                <w:kern w:val="0"/>
                <w:sz w:val="24"/>
                <w:szCs w:val="24"/>
                <w:highlight w:val="none"/>
                <w:u w:val="none"/>
                <w:lang w:val="en-US" w:eastAsia="zh-CN" w:bidi="ar"/>
              </w:rPr>
              <w:t>0</w:t>
            </w:r>
          </w:p>
        </w:tc>
        <w:tc>
          <w:tcPr>
            <w:tcW w:w="1569" w:type="dxa"/>
            <w:noWrap w:val="0"/>
            <w:vAlign w:val="center"/>
          </w:tcPr>
          <w:p>
            <w:pPr>
              <w:keepNext w:val="0"/>
              <w:keepLines w:val="0"/>
              <w:widowControl/>
              <w:suppressLineNumbers w:val="0"/>
              <w:jc w:val="center"/>
              <w:textAlignment w:val="center"/>
              <w:rPr>
                <w:rFonts w:hint="default" w:ascii="Arial Narrow" w:hAnsi="Arial Narrow" w:cs="Arial Narrow"/>
                <w:b w:val="0"/>
                <w:bCs w:val="0"/>
                <w:sz w:val="24"/>
                <w:szCs w:val="24"/>
                <w:highlight w:val="none"/>
                <w:lang w:val="en-US" w:eastAsia="zh-CN"/>
              </w:rPr>
            </w:pPr>
            <w:r>
              <w:rPr>
                <w:rFonts w:hint="default" w:ascii="Arial Narrow" w:hAnsi="Arial Narrow" w:eastAsia="Arial Narrow" w:cs="Arial Narrow"/>
                <w:b w:val="0"/>
                <w:bCs w:val="0"/>
                <w:i w:val="0"/>
                <w:iCs w:val="0"/>
                <w:color w:val="000000"/>
                <w:kern w:val="0"/>
                <w:sz w:val="24"/>
                <w:szCs w:val="24"/>
                <w:highlight w:val="none"/>
                <w:u w:val="none"/>
                <w:lang w:val="en-US" w:eastAsia="zh-CN" w:bidi="ar"/>
              </w:rPr>
              <w:t>1.17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5" w:type="pct"/>
            <w:vMerge w:val="restart"/>
            <w:noWrap w:val="0"/>
            <w:vAlign w:val="top"/>
          </w:tcPr>
          <w:p>
            <w:pPr>
              <w:widowControl/>
              <w:spacing w:line="400" w:lineRule="exact"/>
              <w:jc w:val="center"/>
              <w:rPr>
                <w:rFonts w:ascii="Arial Narrow" w:hAnsi="Arial Narrow" w:eastAsia="等线" w:cs="宋体"/>
                <w:b/>
                <w:bCs/>
                <w:color w:val="000000"/>
                <w:kern w:val="0"/>
                <w:sz w:val="20"/>
                <w:szCs w:val="20"/>
                <w:highlight w:val="none"/>
              </w:rPr>
            </w:pPr>
          </w:p>
          <w:p>
            <w:pPr>
              <w:widowControl/>
              <w:spacing w:line="400" w:lineRule="exact"/>
              <w:jc w:val="center"/>
              <w:rPr>
                <w:rFonts w:ascii="Arial Narrow" w:hAnsi="Arial Narrow" w:eastAsia="等线" w:cs="宋体"/>
                <w:b/>
                <w:bCs/>
                <w:color w:val="000000"/>
                <w:kern w:val="0"/>
                <w:sz w:val="20"/>
                <w:szCs w:val="20"/>
                <w:highlight w:val="none"/>
              </w:rPr>
            </w:pPr>
          </w:p>
          <w:p>
            <w:pPr>
              <w:widowControl/>
              <w:spacing w:line="400" w:lineRule="exact"/>
              <w:jc w:val="center"/>
              <w:rPr>
                <w:rFonts w:ascii="Arial Narrow" w:hAnsi="Arial Narrow" w:eastAsia="等线" w:cs="宋体"/>
                <w:b/>
                <w:bCs/>
                <w:color w:val="000000"/>
                <w:kern w:val="0"/>
                <w:sz w:val="20"/>
                <w:szCs w:val="20"/>
                <w:highlight w:val="none"/>
              </w:rPr>
            </w:pPr>
          </w:p>
          <w:p>
            <w:pPr>
              <w:widowControl/>
              <w:spacing w:line="400" w:lineRule="exact"/>
              <w:jc w:val="center"/>
              <w:rPr>
                <w:rFonts w:ascii="Arial Narrow" w:hAnsi="Arial Narrow"/>
                <w:b/>
                <w:sz w:val="24"/>
                <w:highlight w:val="none"/>
              </w:rPr>
            </w:pPr>
            <w:r>
              <w:rPr>
                <w:rFonts w:hint="eastAsia" w:ascii="Arial Narrow" w:hAnsi="Arial Narrow" w:eastAsia="等线" w:cs="宋体"/>
                <w:b/>
                <w:bCs/>
                <w:color w:val="000000"/>
                <w:kern w:val="0"/>
                <w:sz w:val="20"/>
                <w:szCs w:val="20"/>
                <w:highlight w:val="none"/>
              </w:rPr>
              <w:t>过程</w:t>
            </w:r>
          </w:p>
        </w:tc>
        <w:tc>
          <w:tcPr>
            <w:tcW w:w="1237" w:type="pct"/>
            <w:noWrap w:val="0"/>
            <w:vAlign w:val="center"/>
          </w:tcPr>
          <w:p>
            <w:pPr>
              <w:widowControl/>
              <w:rPr>
                <w:rFonts w:ascii="Arial Narrow" w:hAnsi="Arial Narrow" w:eastAsia="等线" w:cs="宋体"/>
                <w:b/>
                <w:bCs/>
                <w:color w:val="000000"/>
                <w:kern w:val="0"/>
                <w:sz w:val="20"/>
                <w:szCs w:val="20"/>
                <w:highlight w:val="none"/>
              </w:rPr>
            </w:pPr>
            <w:r>
              <w:rPr>
                <w:rFonts w:hint="eastAsia" w:ascii="Arial Narrow" w:hAnsi="Arial Narrow" w:eastAsia="等线" w:cs="宋体"/>
                <w:b/>
                <w:bCs/>
                <w:color w:val="000000"/>
                <w:kern w:val="0"/>
                <w:sz w:val="20"/>
                <w:szCs w:val="20"/>
                <w:highlight w:val="none"/>
              </w:rPr>
              <w:t>资金管理</w:t>
            </w:r>
          </w:p>
        </w:tc>
        <w:tc>
          <w:tcPr>
            <w:tcW w:w="736" w:type="dxa"/>
            <w:noWrap w:val="0"/>
            <w:vAlign w:val="center"/>
          </w:tcPr>
          <w:p>
            <w:pPr>
              <w:keepNext w:val="0"/>
              <w:keepLines w:val="0"/>
              <w:widowControl/>
              <w:suppressLineNumbers w:val="0"/>
              <w:jc w:val="center"/>
              <w:textAlignment w:val="center"/>
              <w:rPr>
                <w:rFonts w:ascii="Arial Narrow" w:hAnsi="Arial Narrow" w:cs="Arial Narrow"/>
                <w:b/>
                <w:sz w:val="24"/>
                <w:szCs w:val="24"/>
                <w:highlight w:val="none"/>
              </w:rPr>
            </w:pPr>
            <w:r>
              <w:rPr>
                <w:rFonts w:hint="default" w:ascii="Arial Narrow" w:hAnsi="Arial Narrow" w:eastAsia="Arial Narrow" w:cs="Arial Narrow"/>
                <w:b/>
                <w:bCs/>
                <w:i w:val="0"/>
                <w:iCs w:val="0"/>
                <w:color w:val="000000"/>
                <w:kern w:val="0"/>
                <w:sz w:val="24"/>
                <w:szCs w:val="24"/>
                <w:highlight w:val="none"/>
                <w:u w:val="none"/>
                <w:lang w:val="en-US" w:eastAsia="zh-CN" w:bidi="ar"/>
              </w:rPr>
              <w:t>10</w:t>
            </w:r>
          </w:p>
        </w:tc>
        <w:tc>
          <w:tcPr>
            <w:tcW w:w="1171" w:type="dxa"/>
            <w:noWrap w:val="0"/>
            <w:vAlign w:val="center"/>
          </w:tcPr>
          <w:p>
            <w:pPr>
              <w:keepNext w:val="0"/>
              <w:keepLines w:val="0"/>
              <w:widowControl/>
              <w:suppressLineNumbers w:val="0"/>
              <w:jc w:val="center"/>
              <w:textAlignment w:val="center"/>
              <w:rPr>
                <w:rFonts w:ascii="Arial Narrow" w:hAnsi="Arial Narrow" w:cs="Arial Narrow"/>
                <w:b/>
                <w:sz w:val="24"/>
                <w:szCs w:val="24"/>
                <w:highlight w:val="none"/>
              </w:rPr>
            </w:pPr>
            <w:r>
              <w:rPr>
                <w:rFonts w:hint="default" w:ascii="Arial Narrow" w:hAnsi="Arial Narrow" w:eastAsia="Arial Narrow" w:cs="Arial Narrow"/>
                <w:b/>
                <w:bCs/>
                <w:i w:val="0"/>
                <w:iCs w:val="0"/>
                <w:color w:val="000000"/>
                <w:kern w:val="0"/>
                <w:sz w:val="24"/>
                <w:szCs w:val="24"/>
                <w:highlight w:val="none"/>
                <w:u w:val="none"/>
                <w:lang w:val="en-US" w:eastAsia="zh-CN" w:bidi="ar"/>
              </w:rPr>
              <w:t>8.75</w:t>
            </w:r>
          </w:p>
        </w:tc>
        <w:tc>
          <w:tcPr>
            <w:tcW w:w="1157" w:type="dxa"/>
            <w:noWrap w:val="0"/>
            <w:vAlign w:val="center"/>
          </w:tcPr>
          <w:p>
            <w:pPr>
              <w:keepNext w:val="0"/>
              <w:keepLines w:val="0"/>
              <w:widowControl/>
              <w:suppressLineNumbers w:val="0"/>
              <w:jc w:val="center"/>
              <w:textAlignment w:val="center"/>
              <w:rPr>
                <w:rFonts w:hint="default" w:ascii="Arial Narrow" w:hAnsi="Arial Narrow" w:cs="Arial Narrow"/>
                <w:b/>
                <w:sz w:val="24"/>
                <w:szCs w:val="24"/>
                <w:highlight w:val="none"/>
                <w:lang w:val="en-US"/>
              </w:rPr>
            </w:pPr>
            <w:r>
              <w:rPr>
                <w:rFonts w:hint="default" w:ascii="Arial Narrow" w:hAnsi="Arial Narrow" w:eastAsia="Arial Narrow" w:cs="Arial Narrow"/>
                <w:b/>
                <w:bCs/>
                <w:i w:val="0"/>
                <w:iCs w:val="0"/>
                <w:color w:val="000000"/>
                <w:kern w:val="0"/>
                <w:sz w:val="24"/>
                <w:szCs w:val="24"/>
                <w:highlight w:val="none"/>
                <w:u w:val="none"/>
                <w:lang w:val="en-US" w:eastAsia="zh-CN" w:bidi="ar"/>
              </w:rPr>
              <w:t>9</w:t>
            </w:r>
            <w:r>
              <w:rPr>
                <w:rFonts w:hint="eastAsia" w:ascii="Arial Narrow" w:hAnsi="Arial Narrow" w:eastAsia="Arial Narrow" w:cs="Arial Narrow"/>
                <w:b/>
                <w:bCs/>
                <w:i w:val="0"/>
                <w:iCs w:val="0"/>
                <w:color w:val="000000"/>
                <w:kern w:val="0"/>
                <w:sz w:val="24"/>
                <w:szCs w:val="24"/>
                <w:highlight w:val="none"/>
                <w:u w:val="none"/>
                <w:lang w:val="en-US" w:eastAsia="zh-CN" w:bidi="ar"/>
              </w:rPr>
              <w:t>.00</w:t>
            </w:r>
          </w:p>
        </w:tc>
        <w:tc>
          <w:tcPr>
            <w:tcW w:w="1054" w:type="dxa"/>
            <w:noWrap w:val="0"/>
            <w:vAlign w:val="center"/>
          </w:tcPr>
          <w:p>
            <w:pPr>
              <w:keepNext w:val="0"/>
              <w:keepLines w:val="0"/>
              <w:widowControl/>
              <w:suppressLineNumbers w:val="0"/>
              <w:jc w:val="center"/>
              <w:textAlignment w:val="center"/>
              <w:rPr>
                <w:rFonts w:ascii="Arial Narrow" w:hAnsi="Arial Narrow" w:cs="Arial Narrow"/>
                <w:b/>
                <w:sz w:val="24"/>
                <w:szCs w:val="24"/>
                <w:highlight w:val="none"/>
              </w:rPr>
            </w:pPr>
            <w:r>
              <w:rPr>
                <w:rFonts w:hint="default" w:ascii="Arial Narrow" w:hAnsi="Arial Narrow" w:eastAsia="Arial Narrow" w:cs="Arial Narrow"/>
                <w:b/>
                <w:bCs/>
                <w:i w:val="0"/>
                <w:iCs w:val="0"/>
                <w:color w:val="000000"/>
                <w:kern w:val="0"/>
                <w:sz w:val="24"/>
                <w:szCs w:val="24"/>
                <w:highlight w:val="none"/>
                <w:u w:val="none"/>
                <w:lang w:val="en-US" w:eastAsia="zh-CN" w:bidi="ar"/>
              </w:rPr>
              <w:t>9.04</w:t>
            </w:r>
          </w:p>
        </w:tc>
        <w:tc>
          <w:tcPr>
            <w:tcW w:w="1569" w:type="dxa"/>
            <w:noWrap w:val="0"/>
            <w:vAlign w:val="center"/>
          </w:tcPr>
          <w:p>
            <w:pPr>
              <w:keepNext w:val="0"/>
              <w:keepLines w:val="0"/>
              <w:widowControl/>
              <w:suppressLineNumbers w:val="0"/>
              <w:jc w:val="center"/>
              <w:textAlignment w:val="center"/>
              <w:rPr>
                <w:rFonts w:ascii="Arial Narrow" w:hAnsi="Arial Narrow" w:cs="Arial Narrow"/>
                <w:b/>
                <w:sz w:val="24"/>
                <w:szCs w:val="24"/>
                <w:highlight w:val="none"/>
              </w:rPr>
            </w:pPr>
            <w:r>
              <w:rPr>
                <w:rFonts w:hint="default" w:ascii="Arial Narrow" w:hAnsi="Arial Narrow" w:eastAsia="Arial Narrow" w:cs="Arial Narrow"/>
                <w:b/>
                <w:bCs/>
                <w:i w:val="0"/>
                <w:iCs w:val="0"/>
                <w:color w:val="000000"/>
                <w:kern w:val="0"/>
                <w:sz w:val="24"/>
                <w:szCs w:val="24"/>
                <w:highlight w:val="none"/>
                <w:u w:val="none"/>
                <w:lang w:val="en-US" w:eastAsia="zh-CN" w:bidi="ar"/>
              </w:rPr>
              <w:t>8.93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5" w:type="pct"/>
            <w:vMerge w:val="continue"/>
            <w:noWrap w:val="0"/>
            <w:vAlign w:val="top"/>
          </w:tcPr>
          <w:p>
            <w:pPr>
              <w:widowControl/>
              <w:spacing w:line="400" w:lineRule="exact"/>
              <w:rPr>
                <w:rFonts w:ascii="Arial Narrow" w:hAnsi="Arial Narrow"/>
                <w:b/>
                <w:sz w:val="24"/>
                <w:highlight w:val="none"/>
              </w:rPr>
            </w:pPr>
          </w:p>
        </w:tc>
        <w:tc>
          <w:tcPr>
            <w:tcW w:w="1237" w:type="pct"/>
            <w:noWrap w:val="0"/>
            <w:vAlign w:val="center"/>
          </w:tcPr>
          <w:p>
            <w:pPr>
              <w:widowControl/>
              <w:jc w:val="center"/>
              <w:rPr>
                <w:rFonts w:ascii="Arial Narrow" w:hAnsi="Arial Narrow" w:eastAsia="等线" w:cs="宋体"/>
                <w:color w:val="000000"/>
                <w:kern w:val="0"/>
                <w:sz w:val="20"/>
                <w:szCs w:val="20"/>
                <w:highlight w:val="none"/>
              </w:rPr>
            </w:pPr>
            <w:r>
              <w:rPr>
                <w:rFonts w:hint="eastAsia" w:ascii="Arial Narrow" w:hAnsi="Arial Narrow" w:eastAsia="等线" w:cs="宋体"/>
                <w:color w:val="000000"/>
                <w:kern w:val="0"/>
                <w:sz w:val="20"/>
                <w:szCs w:val="20"/>
                <w:highlight w:val="none"/>
              </w:rPr>
              <w:t>资金到位率</w:t>
            </w:r>
          </w:p>
        </w:tc>
        <w:tc>
          <w:tcPr>
            <w:tcW w:w="736" w:type="dxa"/>
            <w:noWrap w:val="0"/>
            <w:vAlign w:val="center"/>
          </w:tcPr>
          <w:p>
            <w:pPr>
              <w:keepNext w:val="0"/>
              <w:keepLines w:val="0"/>
              <w:widowControl/>
              <w:suppressLineNumbers w:val="0"/>
              <w:jc w:val="center"/>
              <w:textAlignment w:val="center"/>
              <w:rPr>
                <w:rFonts w:ascii="Arial Narrow" w:hAnsi="Arial Narrow" w:cs="Arial Narrow"/>
                <w:bCs/>
                <w:sz w:val="24"/>
                <w:szCs w:val="24"/>
                <w:highlight w:val="none"/>
              </w:rPr>
            </w:pPr>
            <w:r>
              <w:rPr>
                <w:rFonts w:hint="default" w:ascii="Arial Narrow" w:hAnsi="Arial Narrow" w:eastAsia="Arial Narrow" w:cs="Arial Narrow"/>
                <w:i w:val="0"/>
                <w:iCs w:val="0"/>
                <w:color w:val="000000"/>
                <w:kern w:val="0"/>
                <w:sz w:val="24"/>
                <w:szCs w:val="24"/>
                <w:highlight w:val="none"/>
                <w:u w:val="none"/>
                <w:lang w:val="en-US" w:eastAsia="zh-CN" w:bidi="ar"/>
              </w:rPr>
              <w:t>3</w:t>
            </w:r>
          </w:p>
        </w:tc>
        <w:tc>
          <w:tcPr>
            <w:tcW w:w="1171" w:type="dxa"/>
            <w:noWrap w:val="0"/>
            <w:vAlign w:val="center"/>
          </w:tcPr>
          <w:p>
            <w:pPr>
              <w:keepNext w:val="0"/>
              <w:keepLines w:val="0"/>
              <w:widowControl/>
              <w:suppressLineNumbers w:val="0"/>
              <w:jc w:val="center"/>
              <w:textAlignment w:val="center"/>
              <w:rPr>
                <w:rFonts w:hint="default" w:ascii="Arial Narrow" w:hAnsi="Arial Narrow" w:cs="Arial Narrow"/>
                <w:sz w:val="24"/>
                <w:szCs w:val="24"/>
                <w:highlight w:val="none"/>
                <w:lang w:val="en-US" w:eastAsia="zh-CN"/>
              </w:rPr>
            </w:pPr>
            <w:r>
              <w:rPr>
                <w:rFonts w:hint="default" w:ascii="Arial Narrow" w:hAnsi="Arial Narrow" w:eastAsia="Arial Narrow" w:cs="Arial Narrow"/>
                <w:i w:val="0"/>
                <w:iCs w:val="0"/>
                <w:color w:val="000000"/>
                <w:kern w:val="0"/>
                <w:sz w:val="24"/>
                <w:szCs w:val="24"/>
                <w:highlight w:val="none"/>
                <w:u w:val="none"/>
                <w:lang w:val="en-US" w:eastAsia="zh-CN" w:bidi="ar"/>
              </w:rPr>
              <w:t>3</w:t>
            </w:r>
            <w:r>
              <w:rPr>
                <w:rFonts w:hint="eastAsia" w:ascii="Arial Narrow" w:hAnsi="Arial Narrow" w:eastAsia="Arial Narrow" w:cs="Arial Narrow"/>
                <w:i w:val="0"/>
                <w:iCs w:val="0"/>
                <w:color w:val="000000"/>
                <w:kern w:val="0"/>
                <w:sz w:val="24"/>
                <w:szCs w:val="24"/>
                <w:highlight w:val="none"/>
                <w:u w:val="none"/>
                <w:lang w:val="en-US" w:eastAsia="zh-CN" w:bidi="ar"/>
              </w:rPr>
              <w:t>.00</w:t>
            </w:r>
          </w:p>
        </w:tc>
        <w:tc>
          <w:tcPr>
            <w:tcW w:w="1157" w:type="dxa"/>
            <w:noWrap w:val="0"/>
            <w:vAlign w:val="center"/>
          </w:tcPr>
          <w:p>
            <w:pPr>
              <w:keepNext w:val="0"/>
              <w:keepLines w:val="0"/>
              <w:widowControl/>
              <w:suppressLineNumbers w:val="0"/>
              <w:jc w:val="center"/>
              <w:textAlignment w:val="center"/>
              <w:rPr>
                <w:rFonts w:hint="default" w:ascii="Arial Narrow" w:hAnsi="Arial Narrow" w:cs="Arial Narrow"/>
                <w:sz w:val="24"/>
                <w:szCs w:val="24"/>
                <w:highlight w:val="none"/>
                <w:lang w:val="en-US" w:eastAsia="zh-CN"/>
              </w:rPr>
            </w:pPr>
            <w:r>
              <w:rPr>
                <w:rFonts w:hint="default" w:ascii="Arial Narrow" w:hAnsi="Arial Narrow" w:eastAsia="Arial Narrow" w:cs="Arial Narrow"/>
                <w:i w:val="0"/>
                <w:iCs w:val="0"/>
                <w:color w:val="000000"/>
                <w:kern w:val="0"/>
                <w:sz w:val="24"/>
                <w:szCs w:val="24"/>
                <w:highlight w:val="none"/>
                <w:u w:val="none"/>
                <w:lang w:val="en-US" w:eastAsia="zh-CN" w:bidi="ar"/>
              </w:rPr>
              <w:t>2.76</w:t>
            </w:r>
          </w:p>
        </w:tc>
        <w:tc>
          <w:tcPr>
            <w:tcW w:w="1054" w:type="dxa"/>
            <w:noWrap w:val="0"/>
            <w:vAlign w:val="center"/>
          </w:tcPr>
          <w:p>
            <w:pPr>
              <w:keepNext w:val="0"/>
              <w:keepLines w:val="0"/>
              <w:widowControl/>
              <w:suppressLineNumbers w:val="0"/>
              <w:jc w:val="center"/>
              <w:textAlignment w:val="center"/>
              <w:rPr>
                <w:rFonts w:hint="default" w:ascii="Arial Narrow" w:hAnsi="Arial Narrow" w:cs="Arial Narrow"/>
                <w:sz w:val="24"/>
                <w:szCs w:val="24"/>
                <w:highlight w:val="none"/>
                <w:lang w:val="en-US" w:eastAsia="zh-CN"/>
              </w:rPr>
            </w:pPr>
            <w:r>
              <w:rPr>
                <w:rFonts w:hint="default" w:ascii="Arial Narrow" w:hAnsi="Arial Narrow" w:eastAsia="Arial Narrow" w:cs="Arial Narrow"/>
                <w:i w:val="0"/>
                <w:iCs w:val="0"/>
                <w:color w:val="000000"/>
                <w:kern w:val="0"/>
                <w:sz w:val="24"/>
                <w:szCs w:val="24"/>
                <w:highlight w:val="none"/>
                <w:u w:val="none"/>
                <w:lang w:val="en-US" w:eastAsia="zh-CN" w:bidi="ar"/>
              </w:rPr>
              <w:t>3</w:t>
            </w:r>
            <w:r>
              <w:rPr>
                <w:rFonts w:hint="eastAsia" w:ascii="Arial Narrow" w:hAnsi="Arial Narrow" w:eastAsia="Arial Narrow" w:cs="Arial Narrow"/>
                <w:i w:val="0"/>
                <w:iCs w:val="0"/>
                <w:color w:val="000000"/>
                <w:kern w:val="0"/>
                <w:sz w:val="24"/>
                <w:szCs w:val="24"/>
                <w:highlight w:val="none"/>
                <w:u w:val="none"/>
                <w:lang w:val="en-US" w:eastAsia="zh-CN" w:bidi="ar"/>
              </w:rPr>
              <w:t>.00</w:t>
            </w:r>
          </w:p>
        </w:tc>
        <w:tc>
          <w:tcPr>
            <w:tcW w:w="1569" w:type="dxa"/>
            <w:noWrap w:val="0"/>
            <w:vAlign w:val="center"/>
          </w:tcPr>
          <w:p>
            <w:pPr>
              <w:keepNext w:val="0"/>
              <w:keepLines w:val="0"/>
              <w:widowControl/>
              <w:suppressLineNumbers w:val="0"/>
              <w:jc w:val="center"/>
              <w:textAlignment w:val="center"/>
              <w:rPr>
                <w:rFonts w:hint="default" w:ascii="Arial Narrow" w:hAnsi="Arial Narrow" w:cs="Arial Narrow"/>
                <w:b w:val="0"/>
                <w:bCs w:val="0"/>
                <w:sz w:val="24"/>
                <w:szCs w:val="24"/>
                <w:highlight w:val="none"/>
                <w:lang w:val="en-US" w:eastAsia="zh-CN"/>
              </w:rPr>
            </w:pPr>
            <w:r>
              <w:rPr>
                <w:rFonts w:hint="default" w:ascii="Arial Narrow" w:hAnsi="Arial Narrow" w:eastAsia="Arial Narrow" w:cs="Arial Narrow"/>
                <w:b w:val="0"/>
                <w:bCs w:val="0"/>
                <w:i w:val="0"/>
                <w:iCs w:val="0"/>
                <w:color w:val="000000"/>
                <w:kern w:val="0"/>
                <w:sz w:val="24"/>
                <w:szCs w:val="24"/>
                <w:highlight w:val="none"/>
                <w:u w:val="none"/>
                <w:lang w:val="en-US" w:eastAsia="zh-CN" w:bidi="ar"/>
              </w:rPr>
              <w:t>2.92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5" w:type="pct"/>
            <w:vMerge w:val="continue"/>
            <w:noWrap w:val="0"/>
            <w:vAlign w:val="top"/>
          </w:tcPr>
          <w:p>
            <w:pPr>
              <w:widowControl/>
              <w:spacing w:line="400" w:lineRule="exact"/>
              <w:rPr>
                <w:rFonts w:ascii="Arial Narrow" w:hAnsi="Arial Narrow"/>
                <w:b/>
                <w:sz w:val="24"/>
                <w:highlight w:val="none"/>
              </w:rPr>
            </w:pPr>
          </w:p>
        </w:tc>
        <w:tc>
          <w:tcPr>
            <w:tcW w:w="1237" w:type="pct"/>
            <w:noWrap w:val="0"/>
            <w:vAlign w:val="center"/>
          </w:tcPr>
          <w:p>
            <w:pPr>
              <w:widowControl/>
              <w:jc w:val="center"/>
              <w:rPr>
                <w:rFonts w:ascii="Arial Narrow" w:hAnsi="Arial Narrow" w:eastAsia="等线" w:cs="宋体"/>
                <w:color w:val="000000"/>
                <w:kern w:val="0"/>
                <w:sz w:val="20"/>
                <w:szCs w:val="20"/>
                <w:highlight w:val="none"/>
              </w:rPr>
            </w:pPr>
            <w:r>
              <w:rPr>
                <w:rFonts w:hint="eastAsia" w:ascii="Arial Narrow" w:hAnsi="Arial Narrow" w:eastAsia="等线" w:cs="宋体"/>
                <w:color w:val="000000"/>
                <w:kern w:val="0"/>
                <w:sz w:val="20"/>
                <w:szCs w:val="20"/>
                <w:highlight w:val="none"/>
              </w:rPr>
              <w:t>预算执行率</w:t>
            </w:r>
          </w:p>
        </w:tc>
        <w:tc>
          <w:tcPr>
            <w:tcW w:w="736" w:type="dxa"/>
            <w:noWrap w:val="0"/>
            <w:vAlign w:val="center"/>
          </w:tcPr>
          <w:p>
            <w:pPr>
              <w:keepNext w:val="0"/>
              <w:keepLines w:val="0"/>
              <w:widowControl/>
              <w:suppressLineNumbers w:val="0"/>
              <w:jc w:val="center"/>
              <w:textAlignment w:val="center"/>
              <w:rPr>
                <w:rFonts w:ascii="Arial Narrow" w:hAnsi="Arial Narrow" w:cs="Arial Narrow"/>
                <w:bCs/>
                <w:sz w:val="24"/>
                <w:szCs w:val="24"/>
                <w:highlight w:val="none"/>
              </w:rPr>
            </w:pPr>
            <w:r>
              <w:rPr>
                <w:rFonts w:hint="default" w:ascii="Arial Narrow" w:hAnsi="Arial Narrow" w:eastAsia="Arial Narrow" w:cs="Arial Narrow"/>
                <w:i w:val="0"/>
                <w:iCs w:val="0"/>
                <w:color w:val="000000"/>
                <w:kern w:val="0"/>
                <w:sz w:val="24"/>
                <w:szCs w:val="24"/>
                <w:highlight w:val="none"/>
                <w:u w:val="none"/>
                <w:lang w:val="en-US" w:eastAsia="zh-CN" w:bidi="ar"/>
              </w:rPr>
              <w:t>3</w:t>
            </w:r>
          </w:p>
        </w:tc>
        <w:tc>
          <w:tcPr>
            <w:tcW w:w="1171" w:type="dxa"/>
            <w:noWrap w:val="0"/>
            <w:vAlign w:val="center"/>
          </w:tcPr>
          <w:p>
            <w:pPr>
              <w:keepNext w:val="0"/>
              <w:keepLines w:val="0"/>
              <w:widowControl/>
              <w:suppressLineNumbers w:val="0"/>
              <w:jc w:val="center"/>
              <w:textAlignment w:val="center"/>
              <w:rPr>
                <w:rFonts w:hint="default" w:ascii="Arial Narrow" w:hAnsi="Arial Narrow" w:cs="Arial Narrow"/>
                <w:sz w:val="24"/>
                <w:szCs w:val="24"/>
                <w:highlight w:val="none"/>
                <w:lang w:val="en-US" w:eastAsia="zh-CN"/>
              </w:rPr>
            </w:pPr>
            <w:r>
              <w:rPr>
                <w:rFonts w:hint="default" w:ascii="Arial Narrow" w:hAnsi="Arial Narrow" w:eastAsia="Arial Narrow" w:cs="Arial Narrow"/>
                <w:i w:val="0"/>
                <w:iCs w:val="0"/>
                <w:color w:val="000000"/>
                <w:kern w:val="0"/>
                <w:sz w:val="24"/>
                <w:szCs w:val="24"/>
                <w:highlight w:val="none"/>
                <w:u w:val="none"/>
                <w:lang w:val="en-US" w:eastAsia="zh-CN" w:bidi="ar"/>
              </w:rPr>
              <w:t>2.25</w:t>
            </w:r>
          </w:p>
        </w:tc>
        <w:tc>
          <w:tcPr>
            <w:tcW w:w="1157" w:type="dxa"/>
            <w:noWrap w:val="0"/>
            <w:vAlign w:val="center"/>
          </w:tcPr>
          <w:p>
            <w:pPr>
              <w:keepNext w:val="0"/>
              <w:keepLines w:val="0"/>
              <w:widowControl/>
              <w:suppressLineNumbers w:val="0"/>
              <w:jc w:val="center"/>
              <w:textAlignment w:val="center"/>
              <w:rPr>
                <w:rFonts w:hint="default" w:ascii="Arial Narrow" w:hAnsi="Arial Narrow" w:cs="Arial Narrow"/>
                <w:sz w:val="24"/>
                <w:szCs w:val="24"/>
                <w:highlight w:val="none"/>
                <w:lang w:val="en-US" w:eastAsia="zh-CN"/>
              </w:rPr>
            </w:pPr>
            <w:r>
              <w:rPr>
                <w:rFonts w:hint="default" w:ascii="Arial Narrow" w:hAnsi="Arial Narrow" w:eastAsia="Arial Narrow" w:cs="Arial Narrow"/>
                <w:i w:val="0"/>
                <w:iCs w:val="0"/>
                <w:color w:val="000000"/>
                <w:kern w:val="0"/>
                <w:sz w:val="24"/>
                <w:szCs w:val="24"/>
                <w:highlight w:val="none"/>
                <w:u w:val="none"/>
                <w:lang w:val="en-US" w:eastAsia="zh-CN" w:bidi="ar"/>
              </w:rPr>
              <w:t>2.24</w:t>
            </w:r>
          </w:p>
        </w:tc>
        <w:tc>
          <w:tcPr>
            <w:tcW w:w="1054" w:type="dxa"/>
            <w:noWrap w:val="0"/>
            <w:vAlign w:val="center"/>
          </w:tcPr>
          <w:p>
            <w:pPr>
              <w:keepNext w:val="0"/>
              <w:keepLines w:val="0"/>
              <w:widowControl/>
              <w:suppressLineNumbers w:val="0"/>
              <w:jc w:val="center"/>
              <w:textAlignment w:val="center"/>
              <w:rPr>
                <w:rFonts w:hint="default" w:ascii="Arial Narrow" w:hAnsi="Arial Narrow" w:cs="Arial Narrow"/>
                <w:sz w:val="24"/>
                <w:szCs w:val="24"/>
                <w:highlight w:val="none"/>
                <w:lang w:val="en-US" w:eastAsia="zh-CN"/>
              </w:rPr>
            </w:pPr>
            <w:r>
              <w:rPr>
                <w:rFonts w:hint="default" w:ascii="Arial Narrow" w:hAnsi="Arial Narrow" w:eastAsia="Arial Narrow" w:cs="Arial Narrow"/>
                <w:i w:val="0"/>
                <w:iCs w:val="0"/>
                <w:color w:val="000000"/>
                <w:kern w:val="0"/>
                <w:sz w:val="24"/>
                <w:szCs w:val="24"/>
                <w:highlight w:val="none"/>
                <w:u w:val="none"/>
                <w:lang w:val="en-US" w:eastAsia="zh-CN" w:bidi="ar"/>
              </w:rPr>
              <w:t>2.04</w:t>
            </w:r>
          </w:p>
        </w:tc>
        <w:tc>
          <w:tcPr>
            <w:tcW w:w="1569" w:type="dxa"/>
            <w:noWrap w:val="0"/>
            <w:vAlign w:val="center"/>
          </w:tcPr>
          <w:p>
            <w:pPr>
              <w:keepNext w:val="0"/>
              <w:keepLines w:val="0"/>
              <w:widowControl/>
              <w:suppressLineNumbers w:val="0"/>
              <w:jc w:val="center"/>
              <w:textAlignment w:val="center"/>
              <w:rPr>
                <w:rFonts w:hint="default" w:ascii="Arial Narrow" w:hAnsi="Arial Narrow" w:cs="Arial Narrow"/>
                <w:b w:val="0"/>
                <w:bCs w:val="0"/>
                <w:sz w:val="24"/>
                <w:szCs w:val="24"/>
                <w:highlight w:val="none"/>
                <w:lang w:val="en-US" w:eastAsia="zh-CN"/>
              </w:rPr>
            </w:pPr>
            <w:r>
              <w:rPr>
                <w:rFonts w:hint="default" w:ascii="Arial Narrow" w:hAnsi="Arial Narrow" w:eastAsia="Arial Narrow" w:cs="Arial Narrow"/>
                <w:b w:val="0"/>
                <w:bCs w:val="0"/>
                <w:i w:val="0"/>
                <w:iCs w:val="0"/>
                <w:color w:val="000000"/>
                <w:kern w:val="0"/>
                <w:sz w:val="24"/>
                <w:szCs w:val="24"/>
                <w:highlight w:val="none"/>
                <w:u w:val="none"/>
                <w:lang w:val="en-US" w:eastAsia="zh-CN" w:bidi="ar"/>
              </w:rPr>
              <w:t>2.18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5" w:type="pct"/>
            <w:vMerge w:val="continue"/>
            <w:noWrap w:val="0"/>
            <w:vAlign w:val="top"/>
          </w:tcPr>
          <w:p>
            <w:pPr>
              <w:widowControl/>
              <w:spacing w:line="400" w:lineRule="exact"/>
              <w:rPr>
                <w:rFonts w:ascii="Arial Narrow" w:hAnsi="Arial Narrow"/>
                <w:b/>
                <w:sz w:val="24"/>
                <w:highlight w:val="none"/>
              </w:rPr>
            </w:pPr>
          </w:p>
        </w:tc>
        <w:tc>
          <w:tcPr>
            <w:tcW w:w="1237" w:type="pct"/>
            <w:noWrap w:val="0"/>
            <w:vAlign w:val="center"/>
          </w:tcPr>
          <w:p>
            <w:pPr>
              <w:widowControl/>
              <w:jc w:val="center"/>
              <w:rPr>
                <w:rFonts w:ascii="Arial Narrow" w:hAnsi="Arial Narrow" w:eastAsia="等线" w:cs="宋体"/>
                <w:color w:val="000000"/>
                <w:kern w:val="0"/>
                <w:sz w:val="20"/>
                <w:szCs w:val="20"/>
                <w:highlight w:val="none"/>
              </w:rPr>
            </w:pPr>
            <w:r>
              <w:rPr>
                <w:rFonts w:hint="eastAsia" w:ascii="Arial Narrow" w:hAnsi="Arial Narrow" w:eastAsia="等线" w:cs="宋体"/>
                <w:color w:val="000000"/>
                <w:kern w:val="0"/>
                <w:sz w:val="20"/>
                <w:szCs w:val="20"/>
                <w:highlight w:val="none"/>
              </w:rPr>
              <w:t>资金使用</w:t>
            </w:r>
            <w:r>
              <w:rPr>
                <w:rFonts w:ascii="Arial Narrow" w:hAnsi="Arial Narrow" w:eastAsia="等线" w:cs="宋体"/>
                <w:color w:val="000000"/>
                <w:kern w:val="0"/>
                <w:sz w:val="20"/>
                <w:szCs w:val="20"/>
                <w:highlight w:val="none"/>
              </w:rPr>
              <w:t>合规性</w:t>
            </w:r>
          </w:p>
        </w:tc>
        <w:tc>
          <w:tcPr>
            <w:tcW w:w="736" w:type="dxa"/>
            <w:noWrap w:val="0"/>
            <w:vAlign w:val="center"/>
          </w:tcPr>
          <w:p>
            <w:pPr>
              <w:keepNext w:val="0"/>
              <w:keepLines w:val="0"/>
              <w:widowControl/>
              <w:suppressLineNumbers w:val="0"/>
              <w:jc w:val="center"/>
              <w:textAlignment w:val="center"/>
              <w:rPr>
                <w:rFonts w:ascii="Arial Narrow" w:hAnsi="Arial Narrow" w:cs="Arial Narrow"/>
                <w:bCs/>
                <w:sz w:val="24"/>
                <w:szCs w:val="24"/>
                <w:highlight w:val="none"/>
              </w:rPr>
            </w:pPr>
            <w:r>
              <w:rPr>
                <w:rFonts w:hint="default" w:ascii="Arial Narrow" w:hAnsi="Arial Narrow" w:eastAsia="Arial Narrow" w:cs="Arial Narrow"/>
                <w:i w:val="0"/>
                <w:iCs w:val="0"/>
                <w:color w:val="000000"/>
                <w:kern w:val="0"/>
                <w:sz w:val="24"/>
                <w:szCs w:val="24"/>
                <w:highlight w:val="none"/>
                <w:u w:val="none"/>
                <w:lang w:val="en-US" w:eastAsia="zh-CN" w:bidi="ar"/>
              </w:rPr>
              <w:t>4</w:t>
            </w:r>
          </w:p>
        </w:tc>
        <w:tc>
          <w:tcPr>
            <w:tcW w:w="1171" w:type="dxa"/>
            <w:noWrap w:val="0"/>
            <w:vAlign w:val="center"/>
          </w:tcPr>
          <w:p>
            <w:pPr>
              <w:keepNext w:val="0"/>
              <w:keepLines w:val="0"/>
              <w:widowControl/>
              <w:suppressLineNumbers w:val="0"/>
              <w:jc w:val="center"/>
              <w:textAlignment w:val="center"/>
              <w:rPr>
                <w:rFonts w:hint="default" w:ascii="Arial Narrow" w:hAnsi="Arial Narrow" w:cs="Arial Narrow"/>
                <w:sz w:val="24"/>
                <w:szCs w:val="24"/>
                <w:highlight w:val="none"/>
                <w:lang w:val="en-US" w:eastAsia="zh-CN"/>
              </w:rPr>
            </w:pPr>
            <w:r>
              <w:rPr>
                <w:rFonts w:hint="default" w:ascii="Arial Narrow" w:hAnsi="Arial Narrow" w:eastAsia="Arial Narrow" w:cs="Arial Narrow"/>
                <w:i w:val="0"/>
                <w:iCs w:val="0"/>
                <w:color w:val="000000"/>
                <w:kern w:val="0"/>
                <w:sz w:val="24"/>
                <w:szCs w:val="24"/>
                <w:highlight w:val="none"/>
                <w:u w:val="none"/>
                <w:lang w:val="en-US" w:eastAsia="zh-CN" w:bidi="ar"/>
              </w:rPr>
              <w:t>3.5</w:t>
            </w:r>
            <w:r>
              <w:rPr>
                <w:rFonts w:hint="eastAsia" w:ascii="Arial Narrow" w:hAnsi="Arial Narrow" w:eastAsia="Arial Narrow" w:cs="Arial Narrow"/>
                <w:i w:val="0"/>
                <w:iCs w:val="0"/>
                <w:color w:val="000000"/>
                <w:kern w:val="0"/>
                <w:sz w:val="24"/>
                <w:szCs w:val="24"/>
                <w:highlight w:val="none"/>
                <w:u w:val="none"/>
                <w:lang w:val="en-US" w:eastAsia="zh-CN" w:bidi="ar"/>
              </w:rPr>
              <w:t>0</w:t>
            </w:r>
          </w:p>
        </w:tc>
        <w:tc>
          <w:tcPr>
            <w:tcW w:w="1157" w:type="dxa"/>
            <w:noWrap w:val="0"/>
            <w:vAlign w:val="center"/>
          </w:tcPr>
          <w:p>
            <w:pPr>
              <w:keepNext w:val="0"/>
              <w:keepLines w:val="0"/>
              <w:widowControl/>
              <w:suppressLineNumbers w:val="0"/>
              <w:jc w:val="center"/>
              <w:textAlignment w:val="center"/>
              <w:rPr>
                <w:rFonts w:hint="default" w:ascii="Arial Narrow" w:hAnsi="Arial Narrow" w:cs="Arial Narrow"/>
                <w:sz w:val="24"/>
                <w:szCs w:val="24"/>
                <w:highlight w:val="none"/>
                <w:lang w:val="en-US" w:eastAsia="zh-CN"/>
              </w:rPr>
            </w:pPr>
            <w:r>
              <w:rPr>
                <w:rFonts w:hint="default" w:ascii="Arial Narrow" w:hAnsi="Arial Narrow" w:eastAsia="Arial Narrow" w:cs="Arial Narrow"/>
                <w:i w:val="0"/>
                <w:iCs w:val="0"/>
                <w:color w:val="000000"/>
                <w:kern w:val="0"/>
                <w:sz w:val="24"/>
                <w:szCs w:val="24"/>
                <w:highlight w:val="none"/>
                <w:u w:val="none"/>
                <w:lang w:val="en-US" w:eastAsia="zh-CN" w:bidi="ar"/>
              </w:rPr>
              <w:t>4</w:t>
            </w:r>
            <w:r>
              <w:rPr>
                <w:rFonts w:hint="eastAsia" w:ascii="Arial Narrow" w:hAnsi="Arial Narrow" w:eastAsia="Arial Narrow" w:cs="Arial Narrow"/>
                <w:i w:val="0"/>
                <w:iCs w:val="0"/>
                <w:color w:val="000000"/>
                <w:kern w:val="0"/>
                <w:sz w:val="24"/>
                <w:szCs w:val="24"/>
                <w:highlight w:val="none"/>
                <w:u w:val="none"/>
                <w:lang w:val="en-US" w:eastAsia="zh-CN" w:bidi="ar"/>
              </w:rPr>
              <w:t>.00</w:t>
            </w:r>
          </w:p>
        </w:tc>
        <w:tc>
          <w:tcPr>
            <w:tcW w:w="1054" w:type="dxa"/>
            <w:noWrap w:val="0"/>
            <w:vAlign w:val="center"/>
          </w:tcPr>
          <w:p>
            <w:pPr>
              <w:keepNext w:val="0"/>
              <w:keepLines w:val="0"/>
              <w:widowControl/>
              <w:suppressLineNumbers w:val="0"/>
              <w:jc w:val="center"/>
              <w:textAlignment w:val="center"/>
              <w:rPr>
                <w:rFonts w:hint="default" w:ascii="Arial Narrow" w:hAnsi="Arial Narrow" w:cs="Arial Narrow"/>
                <w:sz w:val="24"/>
                <w:szCs w:val="24"/>
                <w:highlight w:val="none"/>
                <w:lang w:val="en-US" w:eastAsia="zh-CN"/>
              </w:rPr>
            </w:pPr>
            <w:r>
              <w:rPr>
                <w:rFonts w:hint="default" w:ascii="Arial Narrow" w:hAnsi="Arial Narrow" w:eastAsia="Arial Narrow" w:cs="Arial Narrow"/>
                <w:i w:val="0"/>
                <w:iCs w:val="0"/>
                <w:color w:val="000000"/>
                <w:kern w:val="0"/>
                <w:sz w:val="24"/>
                <w:szCs w:val="24"/>
                <w:highlight w:val="none"/>
                <w:u w:val="none"/>
                <w:lang w:val="en-US" w:eastAsia="zh-CN" w:bidi="ar"/>
              </w:rPr>
              <w:t>4</w:t>
            </w:r>
            <w:r>
              <w:rPr>
                <w:rFonts w:hint="eastAsia" w:ascii="Arial Narrow" w:hAnsi="Arial Narrow" w:eastAsia="Arial Narrow" w:cs="Arial Narrow"/>
                <w:i w:val="0"/>
                <w:iCs w:val="0"/>
                <w:color w:val="000000"/>
                <w:kern w:val="0"/>
                <w:sz w:val="24"/>
                <w:szCs w:val="24"/>
                <w:highlight w:val="none"/>
                <w:u w:val="none"/>
                <w:lang w:val="en-US" w:eastAsia="zh-CN" w:bidi="ar"/>
              </w:rPr>
              <w:t>.00</w:t>
            </w:r>
          </w:p>
        </w:tc>
        <w:tc>
          <w:tcPr>
            <w:tcW w:w="1569" w:type="dxa"/>
            <w:noWrap w:val="0"/>
            <w:vAlign w:val="center"/>
          </w:tcPr>
          <w:p>
            <w:pPr>
              <w:keepNext w:val="0"/>
              <w:keepLines w:val="0"/>
              <w:widowControl/>
              <w:suppressLineNumbers w:val="0"/>
              <w:jc w:val="center"/>
              <w:textAlignment w:val="center"/>
              <w:rPr>
                <w:rFonts w:hint="default" w:ascii="Arial Narrow" w:hAnsi="Arial Narrow" w:cs="Arial Narrow"/>
                <w:b w:val="0"/>
                <w:bCs w:val="0"/>
                <w:sz w:val="24"/>
                <w:szCs w:val="24"/>
                <w:highlight w:val="none"/>
                <w:lang w:val="en-US" w:eastAsia="zh-CN"/>
              </w:rPr>
            </w:pPr>
            <w:r>
              <w:rPr>
                <w:rFonts w:hint="default" w:ascii="Arial Narrow" w:hAnsi="Arial Narrow" w:eastAsia="Arial Narrow" w:cs="Arial Narrow"/>
                <w:b w:val="0"/>
                <w:bCs w:val="0"/>
                <w:i w:val="0"/>
                <w:iCs w:val="0"/>
                <w:color w:val="000000"/>
                <w:kern w:val="0"/>
                <w:sz w:val="24"/>
                <w:szCs w:val="24"/>
                <w:highlight w:val="none"/>
                <w:u w:val="none"/>
                <w:lang w:val="en-US" w:eastAsia="zh-CN" w:bidi="ar"/>
              </w:rPr>
              <w:t>3.83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5" w:type="pct"/>
            <w:vMerge w:val="continue"/>
            <w:noWrap w:val="0"/>
            <w:vAlign w:val="top"/>
          </w:tcPr>
          <w:p>
            <w:pPr>
              <w:widowControl/>
              <w:spacing w:line="400" w:lineRule="exact"/>
              <w:rPr>
                <w:rFonts w:ascii="Arial Narrow" w:hAnsi="Arial Narrow"/>
                <w:b/>
                <w:sz w:val="24"/>
                <w:highlight w:val="none"/>
              </w:rPr>
            </w:pPr>
          </w:p>
        </w:tc>
        <w:tc>
          <w:tcPr>
            <w:tcW w:w="1237" w:type="pct"/>
            <w:noWrap w:val="0"/>
            <w:vAlign w:val="center"/>
          </w:tcPr>
          <w:p>
            <w:pPr>
              <w:widowControl/>
              <w:rPr>
                <w:rFonts w:ascii="Arial Narrow" w:hAnsi="Arial Narrow" w:eastAsia="等线" w:cs="宋体"/>
                <w:b/>
                <w:bCs/>
                <w:color w:val="000000"/>
                <w:kern w:val="0"/>
                <w:sz w:val="20"/>
                <w:szCs w:val="20"/>
                <w:highlight w:val="none"/>
              </w:rPr>
            </w:pPr>
            <w:r>
              <w:rPr>
                <w:rFonts w:hint="eastAsia" w:ascii="Arial Narrow" w:hAnsi="Arial Narrow" w:eastAsia="等线" w:cs="宋体"/>
                <w:b/>
                <w:bCs/>
                <w:color w:val="000000"/>
                <w:kern w:val="0"/>
                <w:sz w:val="20"/>
                <w:szCs w:val="20"/>
                <w:highlight w:val="none"/>
              </w:rPr>
              <w:t>组织实施</w:t>
            </w:r>
          </w:p>
        </w:tc>
        <w:tc>
          <w:tcPr>
            <w:tcW w:w="736" w:type="dxa"/>
            <w:noWrap w:val="0"/>
            <w:vAlign w:val="center"/>
          </w:tcPr>
          <w:p>
            <w:pPr>
              <w:keepNext w:val="0"/>
              <w:keepLines w:val="0"/>
              <w:widowControl/>
              <w:suppressLineNumbers w:val="0"/>
              <w:jc w:val="center"/>
              <w:textAlignment w:val="center"/>
              <w:rPr>
                <w:rFonts w:ascii="Arial Narrow" w:hAnsi="Arial Narrow" w:cs="Arial Narrow"/>
                <w:b/>
                <w:sz w:val="24"/>
                <w:szCs w:val="24"/>
                <w:highlight w:val="none"/>
              </w:rPr>
            </w:pPr>
            <w:r>
              <w:rPr>
                <w:rFonts w:hint="default" w:ascii="Arial Narrow" w:hAnsi="Arial Narrow" w:eastAsia="Arial Narrow" w:cs="Arial Narrow"/>
                <w:b/>
                <w:bCs/>
                <w:i w:val="0"/>
                <w:iCs w:val="0"/>
                <w:color w:val="000000"/>
                <w:kern w:val="0"/>
                <w:sz w:val="24"/>
                <w:szCs w:val="24"/>
                <w:highlight w:val="none"/>
                <w:u w:val="none"/>
                <w:lang w:val="en-US" w:eastAsia="zh-CN" w:bidi="ar"/>
              </w:rPr>
              <w:t>10</w:t>
            </w:r>
          </w:p>
        </w:tc>
        <w:tc>
          <w:tcPr>
            <w:tcW w:w="1171" w:type="dxa"/>
            <w:noWrap w:val="0"/>
            <w:vAlign w:val="center"/>
          </w:tcPr>
          <w:p>
            <w:pPr>
              <w:keepNext w:val="0"/>
              <w:keepLines w:val="0"/>
              <w:widowControl/>
              <w:suppressLineNumbers w:val="0"/>
              <w:jc w:val="center"/>
              <w:textAlignment w:val="center"/>
              <w:rPr>
                <w:rFonts w:hint="default" w:ascii="Arial Narrow" w:hAnsi="Arial Narrow" w:cs="Arial Narrow"/>
                <w:b/>
                <w:sz w:val="24"/>
                <w:szCs w:val="24"/>
                <w:highlight w:val="none"/>
                <w:lang w:val="en-US" w:eastAsia="zh-CN"/>
              </w:rPr>
            </w:pPr>
            <w:r>
              <w:rPr>
                <w:rFonts w:hint="default" w:ascii="Arial Narrow" w:hAnsi="Arial Narrow" w:eastAsia="Arial Narrow" w:cs="Arial Narrow"/>
                <w:b/>
                <w:bCs/>
                <w:i w:val="0"/>
                <w:iCs w:val="0"/>
                <w:color w:val="000000"/>
                <w:kern w:val="0"/>
                <w:sz w:val="24"/>
                <w:szCs w:val="24"/>
                <w:highlight w:val="none"/>
                <w:u w:val="none"/>
                <w:lang w:val="en-US" w:eastAsia="zh-CN" w:bidi="ar"/>
              </w:rPr>
              <w:t>9.5</w:t>
            </w:r>
            <w:r>
              <w:rPr>
                <w:rFonts w:hint="eastAsia" w:ascii="Arial Narrow" w:hAnsi="Arial Narrow" w:eastAsia="Arial Narrow" w:cs="Arial Narrow"/>
                <w:b/>
                <w:bCs/>
                <w:i w:val="0"/>
                <w:iCs w:val="0"/>
                <w:color w:val="000000"/>
                <w:kern w:val="0"/>
                <w:sz w:val="24"/>
                <w:szCs w:val="24"/>
                <w:highlight w:val="none"/>
                <w:u w:val="none"/>
                <w:lang w:val="en-US" w:eastAsia="zh-CN" w:bidi="ar"/>
              </w:rPr>
              <w:t>0</w:t>
            </w:r>
          </w:p>
        </w:tc>
        <w:tc>
          <w:tcPr>
            <w:tcW w:w="1157" w:type="dxa"/>
            <w:noWrap w:val="0"/>
            <w:vAlign w:val="center"/>
          </w:tcPr>
          <w:p>
            <w:pPr>
              <w:keepNext w:val="0"/>
              <w:keepLines w:val="0"/>
              <w:widowControl/>
              <w:suppressLineNumbers w:val="0"/>
              <w:jc w:val="center"/>
              <w:textAlignment w:val="center"/>
              <w:rPr>
                <w:rFonts w:hint="default" w:ascii="Arial Narrow" w:hAnsi="Arial Narrow" w:cs="Arial Narrow"/>
                <w:b/>
                <w:sz w:val="24"/>
                <w:szCs w:val="24"/>
                <w:highlight w:val="none"/>
                <w:lang w:val="en-US" w:eastAsia="zh-CN"/>
              </w:rPr>
            </w:pPr>
            <w:r>
              <w:rPr>
                <w:rFonts w:hint="default" w:ascii="Arial Narrow" w:hAnsi="Arial Narrow" w:eastAsia="Arial Narrow" w:cs="Arial Narrow"/>
                <w:b/>
                <w:bCs/>
                <w:i w:val="0"/>
                <w:iCs w:val="0"/>
                <w:color w:val="000000"/>
                <w:kern w:val="0"/>
                <w:sz w:val="24"/>
                <w:szCs w:val="24"/>
                <w:highlight w:val="none"/>
                <w:u w:val="none"/>
                <w:lang w:val="en-US" w:eastAsia="zh-CN" w:bidi="ar"/>
              </w:rPr>
              <w:t>8.2</w:t>
            </w:r>
            <w:r>
              <w:rPr>
                <w:rFonts w:hint="eastAsia" w:ascii="Arial Narrow" w:hAnsi="Arial Narrow" w:eastAsia="Arial Narrow" w:cs="Arial Narrow"/>
                <w:b/>
                <w:bCs/>
                <w:i w:val="0"/>
                <w:iCs w:val="0"/>
                <w:color w:val="000000"/>
                <w:kern w:val="0"/>
                <w:sz w:val="24"/>
                <w:szCs w:val="24"/>
                <w:highlight w:val="none"/>
                <w:u w:val="none"/>
                <w:lang w:val="en-US" w:eastAsia="zh-CN" w:bidi="ar"/>
              </w:rPr>
              <w:t>0</w:t>
            </w:r>
          </w:p>
        </w:tc>
        <w:tc>
          <w:tcPr>
            <w:tcW w:w="1054" w:type="dxa"/>
            <w:noWrap w:val="0"/>
            <w:vAlign w:val="center"/>
          </w:tcPr>
          <w:p>
            <w:pPr>
              <w:keepNext w:val="0"/>
              <w:keepLines w:val="0"/>
              <w:widowControl/>
              <w:suppressLineNumbers w:val="0"/>
              <w:jc w:val="center"/>
              <w:textAlignment w:val="center"/>
              <w:rPr>
                <w:rFonts w:hint="default" w:ascii="Arial Narrow" w:hAnsi="Arial Narrow" w:cs="Arial Narrow"/>
                <w:b/>
                <w:sz w:val="24"/>
                <w:szCs w:val="24"/>
                <w:highlight w:val="none"/>
                <w:lang w:val="en-US" w:eastAsia="zh-CN"/>
              </w:rPr>
            </w:pPr>
            <w:r>
              <w:rPr>
                <w:rFonts w:hint="default" w:ascii="Arial Narrow" w:hAnsi="Arial Narrow" w:eastAsia="Arial Narrow" w:cs="Arial Narrow"/>
                <w:b/>
                <w:bCs/>
                <w:i w:val="0"/>
                <w:iCs w:val="0"/>
                <w:color w:val="000000"/>
                <w:kern w:val="0"/>
                <w:sz w:val="24"/>
                <w:szCs w:val="24"/>
                <w:highlight w:val="none"/>
                <w:u w:val="none"/>
                <w:lang w:val="en-US" w:eastAsia="zh-CN" w:bidi="ar"/>
              </w:rPr>
              <w:t>9.5</w:t>
            </w:r>
            <w:r>
              <w:rPr>
                <w:rFonts w:hint="eastAsia" w:ascii="Arial Narrow" w:hAnsi="Arial Narrow" w:eastAsia="Arial Narrow" w:cs="Arial Narrow"/>
                <w:b/>
                <w:bCs/>
                <w:i w:val="0"/>
                <w:iCs w:val="0"/>
                <w:color w:val="000000"/>
                <w:kern w:val="0"/>
                <w:sz w:val="24"/>
                <w:szCs w:val="24"/>
                <w:highlight w:val="none"/>
                <w:u w:val="none"/>
                <w:lang w:val="en-US" w:eastAsia="zh-CN" w:bidi="ar"/>
              </w:rPr>
              <w:t>0</w:t>
            </w:r>
          </w:p>
        </w:tc>
        <w:tc>
          <w:tcPr>
            <w:tcW w:w="1569" w:type="dxa"/>
            <w:noWrap w:val="0"/>
            <w:vAlign w:val="center"/>
          </w:tcPr>
          <w:p>
            <w:pPr>
              <w:keepNext w:val="0"/>
              <w:keepLines w:val="0"/>
              <w:widowControl/>
              <w:suppressLineNumbers w:val="0"/>
              <w:jc w:val="center"/>
              <w:textAlignment w:val="center"/>
              <w:rPr>
                <w:rFonts w:hint="default" w:ascii="Arial Narrow" w:hAnsi="Arial Narrow" w:cs="Arial Narrow"/>
                <w:b/>
                <w:sz w:val="24"/>
                <w:szCs w:val="24"/>
                <w:highlight w:val="none"/>
                <w:lang w:val="en-US" w:eastAsia="zh-CN"/>
              </w:rPr>
            </w:pPr>
            <w:r>
              <w:rPr>
                <w:rFonts w:hint="default" w:ascii="Arial Narrow" w:hAnsi="Arial Narrow" w:eastAsia="Arial Narrow" w:cs="Arial Narrow"/>
                <w:b/>
                <w:bCs/>
                <w:i w:val="0"/>
                <w:iCs w:val="0"/>
                <w:color w:val="000000"/>
                <w:kern w:val="0"/>
                <w:sz w:val="24"/>
                <w:szCs w:val="24"/>
                <w:highlight w:val="none"/>
                <w:u w:val="none"/>
                <w:lang w:val="en-US" w:eastAsia="zh-CN" w:bidi="ar"/>
              </w:rPr>
              <w:t>9.07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5" w:type="pct"/>
            <w:vMerge w:val="continue"/>
            <w:noWrap w:val="0"/>
            <w:vAlign w:val="top"/>
          </w:tcPr>
          <w:p>
            <w:pPr>
              <w:widowControl/>
              <w:spacing w:line="400" w:lineRule="exact"/>
              <w:rPr>
                <w:rFonts w:ascii="Arial Narrow" w:hAnsi="Arial Narrow"/>
                <w:b/>
                <w:sz w:val="24"/>
                <w:highlight w:val="none"/>
              </w:rPr>
            </w:pPr>
          </w:p>
        </w:tc>
        <w:tc>
          <w:tcPr>
            <w:tcW w:w="1237" w:type="pct"/>
            <w:noWrap w:val="0"/>
            <w:vAlign w:val="center"/>
          </w:tcPr>
          <w:p>
            <w:pPr>
              <w:widowControl/>
              <w:jc w:val="center"/>
              <w:rPr>
                <w:rFonts w:ascii="Arial Narrow" w:hAnsi="Arial Narrow" w:eastAsia="等线" w:cs="宋体"/>
                <w:color w:val="000000"/>
                <w:kern w:val="0"/>
                <w:sz w:val="20"/>
                <w:szCs w:val="20"/>
                <w:highlight w:val="none"/>
              </w:rPr>
            </w:pPr>
            <w:r>
              <w:rPr>
                <w:rFonts w:hint="eastAsia" w:ascii="Arial Narrow" w:hAnsi="Arial Narrow" w:eastAsia="等线" w:cs="宋体"/>
                <w:color w:val="000000"/>
                <w:kern w:val="0"/>
                <w:sz w:val="20"/>
                <w:szCs w:val="20"/>
                <w:highlight w:val="none"/>
              </w:rPr>
              <w:t>管理制度健全</w:t>
            </w:r>
            <w:r>
              <w:rPr>
                <w:rFonts w:ascii="Arial Narrow" w:hAnsi="Arial Narrow" w:eastAsia="等线" w:cs="宋体"/>
                <w:color w:val="000000"/>
                <w:kern w:val="0"/>
                <w:sz w:val="20"/>
                <w:szCs w:val="20"/>
                <w:highlight w:val="none"/>
              </w:rPr>
              <w:t>性</w:t>
            </w:r>
          </w:p>
        </w:tc>
        <w:tc>
          <w:tcPr>
            <w:tcW w:w="736" w:type="dxa"/>
            <w:noWrap w:val="0"/>
            <w:vAlign w:val="center"/>
          </w:tcPr>
          <w:p>
            <w:pPr>
              <w:keepNext w:val="0"/>
              <w:keepLines w:val="0"/>
              <w:widowControl/>
              <w:suppressLineNumbers w:val="0"/>
              <w:jc w:val="center"/>
              <w:textAlignment w:val="center"/>
              <w:rPr>
                <w:rFonts w:ascii="Arial Narrow" w:hAnsi="Arial Narrow" w:cs="Arial Narrow"/>
                <w:bCs/>
                <w:sz w:val="24"/>
                <w:szCs w:val="24"/>
                <w:highlight w:val="none"/>
              </w:rPr>
            </w:pPr>
            <w:r>
              <w:rPr>
                <w:rFonts w:hint="default" w:ascii="Arial Narrow" w:hAnsi="Arial Narrow" w:eastAsia="Arial Narrow" w:cs="Arial Narrow"/>
                <w:i w:val="0"/>
                <w:iCs w:val="0"/>
                <w:color w:val="000000"/>
                <w:kern w:val="0"/>
                <w:sz w:val="24"/>
                <w:szCs w:val="24"/>
                <w:highlight w:val="none"/>
                <w:u w:val="none"/>
                <w:lang w:val="en-US" w:eastAsia="zh-CN" w:bidi="ar"/>
              </w:rPr>
              <w:t>5</w:t>
            </w:r>
          </w:p>
        </w:tc>
        <w:tc>
          <w:tcPr>
            <w:tcW w:w="1171" w:type="dxa"/>
            <w:noWrap w:val="0"/>
            <w:vAlign w:val="center"/>
          </w:tcPr>
          <w:p>
            <w:pPr>
              <w:keepNext w:val="0"/>
              <w:keepLines w:val="0"/>
              <w:widowControl/>
              <w:suppressLineNumbers w:val="0"/>
              <w:jc w:val="center"/>
              <w:textAlignment w:val="center"/>
              <w:rPr>
                <w:rFonts w:hint="default" w:ascii="Arial Narrow" w:hAnsi="Arial Narrow" w:cs="Arial Narrow"/>
                <w:sz w:val="24"/>
                <w:szCs w:val="24"/>
                <w:highlight w:val="none"/>
                <w:lang w:val="en-US" w:eastAsia="zh-CN"/>
              </w:rPr>
            </w:pPr>
            <w:r>
              <w:rPr>
                <w:rFonts w:hint="default" w:ascii="Arial Narrow" w:hAnsi="Arial Narrow" w:eastAsia="Arial Narrow" w:cs="Arial Narrow"/>
                <w:i w:val="0"/>
                <w:iCs w:val="0"/>
                <w:color w:val="000000"/>
                <w:kern w:val="0"/>
                <w:sz w:val="24"/>
                <w:szCs w:val="24"/>
                <w:highlight w:val="none"/>
                <w:u w:val="none"/>
                <w:lang w:val="en-US" w:eastAsia="zh-CN" w:bidi="ar"/>
              </w:rPr>
              <w:t>5</w:t>
            </w:r>
            <w:r>
              <w:rPr>
                <w:rFonts w:hint="eastAsia" w:ascii="Arial Narrow" w:hAnsi="Arial Narrow" w:eastAsia="Arial Narrow" w:cs="Arial Narrow"/>
                <w:i w:val="0"/>
                <w:iCs w:val="0"/>
                <w:color w:val="000000"/>
                <w:kern w:val="0"/>
                <w:sz w:val="24"/>
                <w:szCs w:val="24"/>
                <w:highlight w:val="none"/>
                <w:u w:val="none"/>
                <w:lang w:val="en-US" w:eastAsia="zh-CN" w:bidi="ar"/>
              </w:rPr>
              <w:t>.00</w:t>
            </w:r>
          </w:p>
        </w:tc>
        <w:tc>
          <w:tcPr>
            <w:tcW w:w="1157" w:type="dxa"/>
            <w:noWrap w:val="0"/>
            <w:vAlign w:val="center"/>
          </w:tcPr>
          <w:p>
            <w:pPr>
              <w:keepNext w:val="0"/>
              <w:keepLines w:val="0"/>
              <w:widowControl/>
              <w:suppressLineNumbers w:val="0"/>
              <w:jc w:val="center"/>
              <w:textAlignment w:val="center"/>
              <w:rPr>
                <w:rFonts w:hint="default" w:ascii="Arial Narrow" w:hAnsi="Arial Narrow" w:cs="Arial Narrow"/>
                <w:sz w:val="24"/>
                <w:szCs w:val="24"/>
                <w:highlight w:val="none"/>
                <w:lang w:val="en-US" w:eastAsia="zh-CN"/>
              </w:rPr>
            </w:pPr>
            <w:r>
              <w:rPr>
                <w:rFonts w:hint="default" w:ascii="Arial Narrow" w:hAnsi="Arial Narrow" w:eastAsia="Arial Narrow" w:cs="Arial Narrow"/>
                <w:i w:val="0"/>
                <w:iCs w:val="0"/>
                <w:color w:val="000000"/>
                <w:kern w:val="0"/>
                <w:sz w:val="24"/>
                <w:szCs w:val="24"/>
                <w:highlight w:val="none"/>
                <w:u w:val="none"/>
                <w:lang w:val="en-US" w:eastAsia="zh-CN" w:bidi="ar"/>
              </w:rPr>
              <w:t>4.2</w:t>
            </w:r>
            <w:r>
              <w:rPr>
                <w:rFonts w:hint="eastAsia" w:ascii="Arial Narrow" w:hAnsi="Arial Narrow" w:eastAsia="Arial Narrow" w:cs="Arial Narrow"/>
                <w:i w:val="0"/>
                <w:iCs w:val="0"/>
                <w:color w:val="000000"/>
                <w:kern w:val="0"/>
                <w:sz w:val="24"/>
                <w:szCs w:val="24"/>
                <w:highlight w:val="none"/>
                <w:u w:val="none"/>
                <w:lang w:val="en-US" w:eastAsia="zh-CN" w:bidi="ar"/>
              </w:rPr>
              <w:t>0</w:t>
            </w:r>
          </w:p>
        </w:tc>
        <w:tc>
          <w:tcPr>
            <w:tcW w:w="1054" w:type="dxa"/>
            <w:noWrap w:val="0"/>
            <w:vAlign w:val="center"/>
          </w:tcPr>
          <w:p>
            <w:pPr>
              <w:keepNext w:val="0"/>
              <w:keepLines w:val="0"/>
              <w:widowControl/>
              <w:suppressLineNumbers w:val="0"/>
              <w:jc w:val="center"/>
              <w:textAlignment w:val="center"/>
              <w:rPr>
                <w:rFonts w:hint="default" w:ascii="Arial Narrow" w:hAnsi="Arial Narrow" w:cs="Arial Narrow"/>
                <w:sz w:val="24"/>
                <w:szCs w:val="24"/>
                <w:highlight w:val="none"/>
                <w:lang w:val="en-US" w:eastAsia="zh-CN"/>
              </w:rPr>
            </w:pPr>
            <w:r>
              <w:rPr>
                <w:rFonts w:hint="default" w:ascii="Arial Narrow" w:hAnsi="Arial Narrow" w:eastAsia="Arial Narrow" w:cs="Arial Narrow"/>
                <w:i w:val="0"/>
                <w:iCs w:val="0"/>
                <w:color w:val="000000"/>
                <w:kern w:val="0"/>
                <w:sz w:val="24"/>
                <w:szCs w:val="24"/>
                <w:highlight w:val="none"/>
                <w:u w:val="none"/>
                <w:lang w:val="en-US" w:eastAsia="zh-CN" w:bidi="ar"/>
              </w:rPr>
              <w:t>5</w:t>
            </w:r>
            <w:r>
              <w:rPr>
                <w:rFonts w:hint="eastAsia" w:ascii="Arial Narrow" w:hAnsi="Arial Narrow" w:eastAsia="Arial Narrow" w:cs="Arial Narrow"/>
                <w:i w:val="0"/>
                <w:iCs w:val="0"/>
                <w:color w:val="000000"/>
                <w:kern w:val="0"/>
                <w:sz w:val="24"/>
                <w:szCs w:val="24"/>
                <w:highlight w:val="none"/>
                <w:u w:val="none"/>
                <w:lang w:val="en-US" w:eastAsia="zh-CN" w:bidi="ar"/>
              </w:rPr>
              <w:t>.00</w:t>
            </w:r>
          </w:p>
        </w:tc>
        <w:tc>
          <w:tcPr>
            <w:tcW w:w="1569" w:type="dxa"/>
            <w:noWrap w:val="0"/>
            <w:vAlign w:val="center"/>
          </w:tcPr>
          <w:p>
            <w:pPr>
              <w:keepNext w:val="0"/>
              <w:keepLines w:val="0"/>
              <w:widowControl/>
              <w:suppressLineNumbers w:val="0"/>
              <w:jc w:val="center"/>
              <w:textAlignment w:val="center"/>
              <w:rPr>
                <w:rFonts w:hint="default" w:ascii="Arial Narrow" w:hAnsi="Arial Narrow" w:cs="Arial Narrow"/>
                <w:b w:val="0"/>
                <w:bCs w:val="0"/>
                <w:sz w:val="24"/>
                <w:szCs w:val="24"/>
                <w:highlight w:val="none"/>
                <w:lang w:val="en-US" w:eastAsia="zh-CN"/>
              </w:rPr>
            </w:pPr>
            <w:r>
              <w:rPr>
                <w:rFonts w:hint="default" w:ascii="Arial Narrow" w:hAnsi="Arial Narrow" w:eastAsia="Arial Narrow" w:cs="Arial Narrow"/>
                <w:b w:val="0"/>
                <w:bCs w:val="0"/>
                <w:i w:val="0"/>
                <w:iCs w:val="0"/>
                <w:color w:val="000000"/>
                <w:kern w:val="0"/>
                <w:sz w:val="24"/>
                <w:szCs w:val="24"/>
                <w:highlight w:val="none"/>
                <w:u w:val="none"/>
                <w:lang w:val="en-US" w:eastAsia="zh-CN" w:bidi="ar"/>
              </w:rPr>
              <w:t>4.73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5" w:type="pct"/>
            <w:vMerge w:val="continue"/>
            <w:noWrap w:val="0"/>
            <w:vAlign w:val="top"/>
          </w:tcPr>
          <w:p>
            <w:pPr>
              <w:widowControl/>
              <w:spacing w:line="400" w:lineRule="exact"/>
              <w:rPr>
                <w:rFonts w:ascii="Arial Narrow" w:hAnsi="Arial Narrow"/>
                <w:b/>
                <w:sz w:val="24"/>
                <w:highlight w:val="none"/>
              </w:rPr>
            </w:pPr>
          </w:p>
        </w:tc>
        <w:tc>
          <w:tcPr>
            <w:tcW w:w="1237" w:type="pct"/>
            <w:noWrap w:val="0"/>
            <w:vAlign w:val="center"/>
          </w:tcPr>
          <w:p>
            <w:pPr>
              <w:widowControl/>
              <w:jc w:val="center"/>
              <w:rPr>
                <w:rFonts w:ascii="Arial Narrow" w:hAnsi="Arial Narrow" w:eastAsia="等线" w:cs="宋体"/>
                <w:color w:val="000000"/>
                <w:kern w:val="0"/>
                <w:sz w:val="20"/>
                <w:szCs w:val="20"/>
                <w:highlight w:val="none"/>
              </w:rPr>
            </w:pPr>
            <w:r>
              <w:rPr>
                <w:rFonts w:hint="eastAsia" w:ascii="Arial Narrow" w:hAnsi="Arial Narrow" w:eastAsia="等线" w:cs="宋体"/>
                <w:color w:val="000000"/>
                <w:kern w:val="0"/>
                <w:sz w:val="20"/>
                <w:szCs w:val="20"/>
                <w:highlight w:val="none"/>
              </w:rPr>
              <w:t>制度执行有效性</w:t>
            </w:r>
          </w:p>
        </w:tc>
        <w:tc>
          <w:tcPr>
            <w:tcW w:w="736" w:type="dxa"/>
            <w:noWrap w:val="0"/>
            <w:vAlign w:val="center"/>
          </w:tcPr>
          <w:p>
            <w:pPr>
              <w:keepNext w:val="0"/>
              <w:keepLines w:val="0"/>
              <w:widowControl/>
              <w:suppressLineNumbers w:val="0"/>
              <w:jc w:val="center"/>
              <w:textAlignment w:val="center"/>
              <w:rPr>
                <w:rFonts w:ascii="Arial Narrow" w:hAnsi="Arial Narrow" w:cs="Arial Narrow"/>
                <w:bCs/>
                <w:sz w:val="24"/>
                <w:szCs w:val="24"/>
                <w:highlight w:val="none"/>
              </w:rPr>
            </w:pPr>
            <w:r>
              <w:rPr>
                <w:rFonts w:hint="default" w:ascii="Arial Narrow" w:hAnsi="Arial Narrow" w:eastAsia="Arial Narrow" w:cs="Arial Narrow"/>
                <w:i w:val="0"/>
                <w:iCs w:val="0"/>
                <w:color w:val="000000"/>
                <w:kern w:val="0"/>
                <w:sz w:val="24"/>
                <w:szCs w:val="24"/>
                <w:highlight w:val="none"/>
                <w:u w:val="none"/>
                <w:lang w:val="en-US" w:eastAsia="zh-CN" w:bidi="ar"/>
              </w:rPr>
              <w:t>5</w:t>
            </w:r>
          </w:p>
        </w:tc>
        <w:tc>
          <w:tcPr>
            <w:tcW w:w="1171" w:type="dxa"/>
            <w:noWrap w:val="0"/>
            <w:vAlign w:val="center"/>
          </w:tcPr>
          <w:p>
            <w:pPr>
              <w:keepNext w:val="0"/>
              <w:keepLines w:val="0"/>
              <w:widowControl/>
              <w:suppressLineNumbers w:val="0"/>
              <w:jc w:val="center"/>
              <w:textAlignment w:val="center"/>
              <w:rPr>
                <w:rFonts w:hint="default" w:ascii="Arial Narrow" w:hAnsi="Arial Narrow" w:cs="Arial Narrow"/>
                <w:sz w:val="24"/>
                <w:szCs w:val="24"/>
                <w:highlight w:val="none"/>
                <w:lang w:val="en-US" w:eastAsia="zh-CN"/>
              </w:rPr>
            </w:pPr>
            <w:r>
              <w:rPr>
                <w:rFonts w:hint="default" w:ascii="Arial Narrow" w:hAnsi="Arial Narrow" w:eastAsia="Arial Narrow" w:cs="Arial Narrow"/>
                <w:i w:val="0"/>
                <w:iCs w:val="0"/>
                <w:color w:val="000000"/>
                <w:kern w:val="0"/>
                <w:sz w:val="24"/>
                <w:szCs w:val="24"/>
                <w:highlight w:val="none"/>
                <w:u w:val="none"/>
                <w:lang w:val="en-US" w:eastAsia="zh-CN" w:bidi="ar"/>
              </w:rPr>
              <w:t>4.5</w:t>
            </w:r>
            <w:r>
              <w:rPr>
                <w:rFonts w:hint="eastAsia" w:ascii="Arial Narrow" w:hAnsi="Arial Narrow" w:eastAsia="Arial Narrow" w:cs="Arial Narrow"/>
                <w:i w:val="0"/>
                <w:iCs w:val="0"/>
                <w:color w:val="000000"/>
                <w:kern w:val="0"/>
                <w:sz w:val="24"/>
                <w:szCs w:val="24"/>
                <w:highlight w:val="none"/>
                <w:u w:val="none"/>
                <w:lang w:val="en-US" w:eastAsia="zh-CN" w:bidi="ar"/>
              </w:rPr>
              <w:t>0</w:t>
            </w:r>
          </w:p>
        </w:tc>
        <w:tc>
          <w:tcPr>
            <w:tcW w:w="1157" w:type="dxa"/>
            <w:noWrap w:val="0"/>
            <w:vAlign w:val="center"/>
          </w:tcPr>
          <w:p>
            <w:pPr>
              <w:keepNext w:val="0"/>
              <w:keepLines w:val="0"/>
              <w:widowControl/>
              <w:suppressLineNumbers w:val="0"/>
              <w:jc w:val="center"/>
              <w:textAlignment w:val="center"/>
              <w:rPr>
                <w:rFonts w:hint="default" w:ascii="Arial Narrow" w:hAnsi="Arial Narrow" w:cs="Arial Narrow"/>
                <w:sz w:val="24"/>
                <w:szCs w:val="24"/>
                <w:highlight w:val="none"/>
                <w:lang w:val="en-US" w:eastAsia="zh-CN"/>
              </w:rPr>
            </w:pPr>
            <w:r>
              <w:rPr>
                <w:rFonts w:hint="default" w:ascii="Arial Narrow" w:hAnsi="Arial Narrow" w:eastAsia="Arial Narrow" w:cs="Arial Narrow"/>
                <w:i w:val="0"/>
                <w:iCs w:val="0"/>
                <w:color w:val="000000"/>
                <w:kern w:val="0"/>
                <w:sz w:val="24"/>
                <w:szCs w:val="24"/>
                <w:highlight w:val="none"/>
                <w:u w:val="none"/>
                <w:lang w:val="en-US" w:eastAsia="zh-CN" w:bidi="ar"/>
              </w:rPr>
              <w:t>4</w:t>
            </w:r>
            <w:r>
              <w:rPr>
                <w:rFonts w:hint="eastAsia" w:ascii="Arial Narrow" w:hAnsi="Arial Narrow" w:eastAsia="Arial Narrow" w:cs="Arial Narrow"/>
                <w:i w:val="0"/>
                <w:iCs w:val="0"/>
                <w:color w:val="000000"/>
                <w:kern w:val="0"/>
                <w:sz w:val="24"/>
                <w:szCs w:val="24"/>
                <w:highlight w:val="none"/>
                <w:u w:val="none"/>
                <w:lang w:val="en-US" w:eastAsia="zh-CN" w:bidi="ar"/>
              </w:rPr>
              <w:t>.00</w:t>
            </w:r>
          </w:p>
        </w:tc>
        <w:tc>
          <w:tcPr>
            <w:tcW w:w="1054" w:type="dxa"/>
            <w:noWrap w:val="0"/>
            <w:vAlign w:val="center"/>
          </w:tcPr>
          <w:p>
            <w:pPr>
              <w:keepNext w:val="0"/>
              <w:keepLines w:val="0"/>
              <w:widowControl/>
              <w:suppressLineNumbers w:val="0"/>
              <w:jc w:val="center"/>
              <w:textAlignment w:val="center"/>
              <w:rPr>
                <w:rFonts w:hint="default" w:ascii="Arial Narrow" w:hAnsi="Arial Narrow" w:cs="Arial Narrow"/>
                <w:sz w:val="24"/>
                <w:szCs w:val="24"/>
                <w:highlight w:val="none"/>
                <w:lang w:val="en-US" w:eastAsia="zh-CN"/>
              </w:rPr>
            </w:pPr>
            <w:r>
              <w:rPr>
                <w:rFonts w:hint="default" w:ascii="Arial Narrow" w:hAnsi="Arial Narrow" w:eastAsia="Arial Narrow" w:cs="Arial Narrow"/>
                <w:i w:val="0"/>
                <w:iCs w:val="0"/>
                <w:color w:val="000000"/>
                <w:kern w:val="0"/>
                <w:sz w:val="24"/>
                <w:szCs w:val="24"/>
                <w:highlight w:val="none"/>
                <w:u w:val="none"/>
                <w:lang w:val="en-US" w:eastAsia="zh-CN" w:bidi="ar"/>
              </w:rPr>
              <w:t>4.5</w:t>
            </w:r>
            <w:r>
              <w:rPr>
                <w:rFonts w:hint="eastAsia" w:ascii="Arial Narrow" w:hAnsi="Arial Narrow" w:eastAsia="Arial Narrow" w:cs="Arial Narrow"/>
                <w:i w:val="0"/>
                <w:iCs w:val="0"/>
                <w:color w:val="000000"/>
                <w:kern w:val="0"/>
                <w:sz w:val="24"/>
                <w:szCs w:val="24"/>
                <w:highlight w:val="none"/>
                <w:u w:val="none"/>
                <w:lang w:val="en-US" w:eastAsia="zh-CN" w:bidi="ar"/>
              </w:rPr>
              <w:t>0</w:t>
            </w:r>
          </w:p>
        </w:tc>
        <w:tc>
          <w:tcPr>
            <w:tcW w:w="1569" w:type="dxa"/>
            <w:noWrap w:val="0"/>
            <w:vAlign w:val="center"/>
          </w:tcPr>
          <w:p>
            <w:pPr>
              <w:keepNext w:val="0"/>
              <w:keepLines w:val="0"/>
              <w:widowControl/>
              <w:suppressLineNumbers w:val="0"/>
              <w:jc w:val="center"/>
              <w:textAlignment w:val="center"/>
              <w:rPr>
                <w:rFonts w:hint="default" w:ascii="Arial Narrow" w:hAnsi="Arial Narrow" w:cs="Arial Narrow"/>
                <w:b w:val="0"/>
                <w:bCs w:val="0"/>
                <w:sz w:val="24"/>
                <w:szCs w:val="24"/>
                <w:highlight w:val="none"/>
                <w:lang w:val="en-US" w:eastAsia="zh-CN"/>
              </w:rPr>
            </w:pPr>
            <w:r>
              <w:rPr>
                <w:rFonts w:hint="default" w:ascii="Arial Narrow" w:hAnsi="Arial Narrow" w:eastAsia="Arial Narrow" w:cs="Arial Narrow"/>
                <w:b w:val="0"/>
                <w:bCs w:val="0"/>
                <w:i w:val="0"/>
                <w:iCs w:val="0"/>
                <w:color w:val="000000"/>
                <w:kern w:val="0"/>
                <w:sz w:val="24"/>
                <w:szCs w:val="24"/>
                <w:highlight w:val="none"/>
                <w:u w:val="none"/>
                <w:lang w:val="en-US" w:eastAsia="zh-CN" w:bidi="ar"/>
              </w:rPr>
              <w:t>4.33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5" w:type="pct"/>
            <w:vMerge w:val="restart"/>
            <w:noWrap w:val="0"/>
            <w:vAlign w:val="top"/>
          </w:tcPr>
          <w:p>
            <w:pPr>
              <w:widowControl/>
              <w:spacing w:line="400" w:lineRule="exact"/>
              <w:rPr>
                <w:rFonts w:ascii="Arial Narrow" w:hAnsi="Arial Narrow" w:eastAsia="等线" w:cs="宋体"/>
                <w:b/>
                <w:bCs/>
                <w:color w:val="000000"/>
                <w:kern w:val="0"/>
                <w:sz w:val="20"/>
                <w:szCs w:val="20"/>
                <w:highlight w:val="none"/>
              </w:rPr>
            </w:pPr>
          </w:p>
          <w:p>
            <w:pPr>
              <w:widowControl/>
              <w:spacing w:line="400" w:lineRule="exact"/>
              <w:rPr>
                <w:rFonts w:ascii="Arial Narrow" w:hAnsi="Arial Narrow" w:eastAsia="等线" w:cs="宋体"/>
                <w:b/>
                <w:bCs/>
                <w:color w:val="000000"/>
                <w:kern w:val="0"/>
                <w:sz w:val="20"/>
                <w:szCs w:val="20"/>
                <w:highlight w:val="none"/>
              </w:rPr>
            </w:pPr>
          </w:p>
          <w:p>
            <w:pPr>
              <w:widowControl/>
              <w:spacing w:line="400" w:lineRule="exact"/>
              <w:rPr>
                <w:rFonts w:ascii="Arial Narrow" w:hAnsi="Arial Narrow" w:eastAsia="等线" w:cs="宋体"/>
                <w:b/>
                <w:bCs/>
                <w:color w:val="000000"/>
                <w:kern w:val="0"/>
                <w:sz w:val="20"/>
                <w:szCs w:val="20"/>
                <w:highlight w:val="none"/>
              </w:rPr>
            </w:pPr>
          </w:p>
          <w:p>
            <w:pPr>
              <w:widowControl/>
              <w:spacing w:line="400" w:lineRule="exact"/>
              <w:rPr>
                <w:rFonts w:ascii="Arial Narrow" w:hAnsi="Arial Narrow" w:eastAsia="等线" w:cs="宋体"/>
                <w:b/>
                <w:bCs/>
                <w:color w:val="000000"/>
                <w:kern w:val="0"/>
                <w:sz w:val="20"/>
                <w:szCs w:val="20"/>
                <w:highlight w:val="none"/>
              </w:rPr>
            </w:pPr>
          </w:p>
          <w:p>
            <w:pPr>
              <w:widowControl/>
              <w:spacing w:line="400" w:lineRule="exact"/>
              <w:jc w:val="center"/>
              <w:rPr>
                <w:rFonts w:ascii="Arial Narrow" w:hAnsi="Arial Narrow"/>
                <w:b/>
                <w:sz w:val="24"/>
                <w:highlight w:val="none"/>
              </w:rPr>
            </w:pPr>
            <w:r>
              <w:rPr>
                <w:rFonts w:hint="eastAsia" w:ascii="Arial Narrow" w:hAnsi="Arial Narrow" w:eastAsia="等线" w:cs="宋体"/>
                <w:b/>
                <w:bCs/>
                <w:color w:val="000000"/>
                <w:kern w:val="0"/>
                <w:sz w:val="20"/>
                <w:szCs w:val="20"/>
                <w:highlight w:val="none"/>
              </w:rPr>
              <w:t>产出</w:t>
            </w:r>
          </w:p>
        </w:tc>
        <w:tc>
          <w:tcPr>
            <w:tcW w:w="1237" w:type="pct"/>
            <w:noWrap w:val="0"/>
            <w:vAlign w:val="center"/>
          </w:tcPr>
          <w:p>
            <w:pPr>
              <w:widowControl/>
              <w:rPr>
                <w:rFonts w:ascii="Arial Narrow" w:hAnsi="Arial Narrow" w:eastAsia="等线" w:cs="宋体"/>
                <w:b/>
                <w:color w:val="000000"/>
                <w:kern w:val="0"/>
                <w:sz w:val="20"/>
                <w:szCs w:val="20"/>
                <w:highlight w:val="none"/>
              </w:rPr>
            </w:pPr>
            <w:r>
              <w:rPr>
                <w:rFonts w:hint="eastAsia" w:ascii="Arial Narrow" w:hAnsi="Arial Narrow" w:eastAsia="等线" w:cs="宋体"/>
                <w:b/>
                <w:color w:val="000000"/>
                <w:kern w:val="0"/>
                <w:sz w:val="20"/>
                <w:szCs w:val="20"/>
                <w:highlight w:val="none"/>
              </w:rPr>
              <w:t>产出数量</w:t>
            </w:r>
          </w:p>
        </w:tc>
        <w:tc>
          <w:tcPr>
            <w:tcW w:w="736" w:type="dxa"/>
            <w:noWrap w:val="0"/>
            <w:vAlign w:val="center"/>
          </w:tcPr>
          <w:p>
            <w:pPr>
              <w:keepNext w:val="0"/>
              <w:keepLines w:val="0"/>
              <w:widowControl/>
              <w:suppressLineNumbers w:val="0"/>
              <w:jc w:val="center"/>
              <w:textAlignment w:val="center"/>
              <w:rPr>
                <w:rFonts w:ascii="Arial Narrow" w:hAnsi="Arial Narrow" w:cs="Arial Narrow"/>
                <w:b/>
                <w:sz w:val="24"/>
                <w:szCs w:val="24"/>
                <w:highlight w:val="none"/>
              </w:rPr>
            </w:pPr>
            <w:r>
              <w:rPr>
                <w:rFonts w:hint="default" w:ascii="Arial Narrow" w:hAnsi="Arial Narrow" w:eastAsia="Arial Narrow" w:cs="Arial Narrow"/>
                <w:b/>
                <w:bCs/>
                <w:i w:val="0"/>
                <w:iCs w:val="0"/>
                <w:color w:val="000000"/>
                <w:kern w:val="0"/>
                <w:sz w:val="24"/>
                <w:szCs w:val="24"/>
                <w:highlight w:val="none"/>
                <w:u w:val="none"/>
                <w:lang w:val="en-US" w:eastAsia="zh-CN" w:bidi="ar"/>
              </w:rPr>
              <w:t>15</w:t>
            </w:r>
          </w:p>
        </w:tc>
        <w:tc>
          <w:tcPr>
            <w:tcW w:w="1171" w:type="dxa"/>
            <w:noWrap w:val="0"/>
            <w:vAlign w:val="center"/>
          </w:tcPr>
          <w:p>
            <w:pPr>
              <w:keepNext w:val="0"/>
              <w:keepLines w:val="0"/>
              <w:widowControl/>
              <w:suppressLineNumbers w:val="0"/>
              <w:jc w:val="center"/>
              <w:textAlignment w:val="center"/>
              <w:rPr>
                <w:rFonts w:hint="default" w:ascii="Arial Narrow" w:hAnsi="Arial Narrow" w:cs="Arial Narrow"/>
                <w:b/>
                <w:sz w:val="24"/>
                <w:szCs w:val="24"/>
                <w:highlight w:val="none"/>
                <w:lang w:val="en-US"/>
              </w:rPr>
            </w:pPr>
            <w:r>
              <w:rPr>
                <w:rFonts w:hint="default" w:ascii="Arial Narrow" w:hAnsi="Arial Narrow" w:eastAsia="Arial Narrow" w:cs="Arial Narrow"/>
                <w:b/>
                <w:bCs/>
                <w:i w:val="0"/>
                <w:iCs w:val="0"/>
                <w:color w:val="000000"/>
                <w:kern w:val="0"/>
                <w:sz w:val="24"/>
                <w:szCs w:val="24"/>
                <w:highlight w:val="none"/>
                <w:u w:val="none"/>
                <w:lang w:val="en-US" w:eastAsia="zh-CN" w:bidi="ar"/>
              </w:rPr>
              <w:t>13</w:t>
            </w:r>
            <w:r>
              <w:rPr>
                <w:rFonts w:hint="eastAsia" w:ascii="Arial Narrow" w:hAnsi="Arial Narrow" w:eastAsia="Arial Narrow" w:cs="Arial Narrow"/>
                <w:b/>
                <w:bCs/>
                <w:i w:val="0"/>
                <w:iCs w:val="0"/>
                <w:color w:val="000000"/>
                <w:kern w:val="0"/>
                <w:sz w:val="24"/>
                <w:szCs w:val="24"/>
                <w:highlight w:val="none"/>
                <w:u w:val="none"/>
                <w:lang w:val="en-US" w:eastAsia="zh-CN" w:bidi="ar"/>
              </w:rPr>
              <w:t>.00</w:t>
            </w:r>
          </w:p>
        </w:tc>
        <w:tc>
          <w:tcPr>
            <w:tcW w:w="1157" w:type="dxa"/>
            <w:noWrap w:val="0"/>
            <w:vAlign w:val="center"/>
          </w:tcPr>
          <w:p>
            <w:pPr>
              <w:keepNext w:val="0"/>
              <w:keepLines w:val="0"/>
              <w:widowControl/>
              <w:suppressLineNumbers w:val="0"/>
              <w:jc w:val="center"/>
              <w:textAlignment w:val="center"/>
              <w:rPr>
                <w:rFonts w:hint="default" w:ascii="Arial Narrow" w:hAnsi="Arial Narrow" w:cs="Arial Narrow"/>
                <w:b/>
                <w:sz w:val="24"/>
                <w:szCs w:val="24"/>
                <w:highlight w:val="none"/>
                <w:lang w:val="en-US"/>
              </w:rPr>
            </w:pPr>
            <w:r>
              <w:rPr>
                <w:rFonts w:hint="default" w:ascii="Arial Narrow" w:hAnsi="Arial Narrow" w:eastAsia="Arial Narrow" w:cs="Arial Narrow"/>
                <w:b/>
                <w:bCs/>
                <w:i w:val="0"/>
                <w:iCs w:val="0"/>
                <w:color w:val="000000"/>
                <w:kern w:val="0"/>
                <w:sz w:val="24"/>
                <w:szCs w:val="24"/>
                <w:highlight w:val="none"/>
                <w:u w:val="none"/>
                <w:lang w:val="en-US" w:eastAsia="zh-CN" w:bidi="ar"/>
              </w:rPr>
              <w:t>12.5</w:t>
            </w:r>
            <w:r>
              <w:rPr>
                <w:rFonts w:hint="eastAsia" w:ascii="Arial Narrow" w:hAnsi="Arial Narrow" w:eastAsia="Arial Narrow" w:cs="Arial Narrow"/>
                <w:b/>
                <w:bCs/>
                <w:i w:val="0"/>
                <w:iCs w:val="0"/>
                <w:color w:val="000000"/>
                <w:kern w:val="0"/>
                <w:sz w:val="24"/>
                <w:szCs w:val="24"/>
                <w:highlight w:val="none"/>
                <w:u w:val="none"/>
                <w:lang w:val="en-US" w:eastAsia="zh-CN" w:bidi="ar"/>
              </w:rPr>
              <w:t>0</w:t>
            </w:r>
          </w:p>
        </w:tc>
        <w:tc>
          <w:tcPr>
            <w:tcW w:w="1054" w:type="dxa"/>
            <w:noWrap w:val="0"/>
            <w:vAlign w:val="center"/>
          </w:tcPr>
          <w:p>
            <w:pPr>
              <w:keepNext w:val="0"/>
              <w:keepLines w:val="0"/>
              <w:widowControl/>
              <w:suppressLineNumbers w:val="0"/>
              <w:jc w:val="center"/>
              <w:textAlignment w:val="center"/>
              <w:rPr>
                <w:rFonts w:hint="default" w:ascii="Arial Narrow" w:hAnsi="Arial Narrow" w:cs="Arial Narrow"/>
                <w:b/>
                <w:sz w:val="24"/>
                <w:szCs w:val="24"/>
                <w:highlight w:val="none"/>
                <w:lang w:val="en-US"/>
              </w:rPr>
            </w:pPr>
            <w:r>
              <w:rPr>
                <w:rFonts w:hint="default" w:ascii="Arial Narrow" w:hAnsi="Arial Narrow" w:eastAsia="Arial Narrow" w:cs="Arial Narrow"/>
                <w:b/>
                <w:bCs/>
                <w:i w:val="0"/>
                <w:iCs w:val="0"/>
                <w:color w:val="000000"/>
                <w:kern w:val="0"/>
                <w:sz w:val="24"/>
                <w:szCs w:val="24"/>
                <w:highlight w:val="none"/>
                <w:u w:val="none"/>
                <w:lang w:val="en-US" w:eastAsia="zh-CN" w:bidi="ar"/>
              </w:rPr>
              <w:t>12.5</w:t>
            </w:r>
            <w:r>
              <w:rPr>
                <w:rFonts w:hint="eastAsia" w:ascii="Arial Narrow" w:hAnsi="Arial Narrow" w:eastAsia="Arial Narrow" w:cs="Arial Narrow"/>
                <w:b/>
                <w:bCs/>
                <w:i w:val="0"/>
                <w:iCs w:val="0"/>
                <w:color w:val="000000"/>
                <w:kern w:val="0"/>
                <w:sz w:val="24"/>
                <w:szCs w:val="24"/>
                <w:highlight w:val="none"/>
                <w:u w:val="none"/>
                <w:lang w:val="en-US" w:eastAsia="zh-CN" w:bidi="ar"/>
              </w:rPr>
              <w:t>0</w:t>
            </w:r>
          </w:p>
        </w:tc>
        <w:tc>
          <w:tcPr>
            <w:tcW w:w="1569" w:type="dxa"/>
            <w:noWrap w:val="0"/>
            <w:vAlign w:val="center"/>
          </w:tcPr>
          <w:p>
            <w:pPr>
              <w:keepNext w:val="0"/>
              <w:keepLines w:val="0"/>
              <w:widowControl/>
              <w:suppressLineNumbers w:val="0"/>
              <w:jc w:val="center"/>
              <w:textAlignment w:val="center"/>
              <w:rPr>
                <w:rFonts w:ascii="Arial Narrow" w:hAnsi="Arial Narrow" w:cs="Arial Narrow"/>
                <w:b/>
                <w:sz w:val="24"/>
                <w:szCs w:val="24"/>
                <w:highlight w:val="none"/>
              </w:rPr>
            </w:pPr>
            <w:r>
              <w:rPr>
                <w:rFonts w:hint="default" w:ascii="Arial Narrow" w:hAnsi="Arial Narrow" w:eastAsia="Arial Narrow" w:cs="Arial Narrow"/>
                <w:b/>
                <w:bCs/>
                <w:i w:val="0"/>
                <w:iCs w:val="0"/>
                <w:color w:val="000000"/>
                <w:kern w:val="0"/>
                <w:sz w:val="24"/>
                <w:szCs w:val="24"/>
                <w:highlight w:val="none"/>
                <w:u w:val="none"/>
                <w:lang w:val="en-US" w:eastAsia="zh-CN" w:bidi="ar"/>
              </w:rPr>
              <w:t>12.67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5" w:type="pct"/>
            <w:vMerge w:val="continue"/>
            <w:noWrap w:val="0"/>
            <w:vAlign w:val="top"/>
          </w:tcPr>
          <w:p>
            <w:pPr>
              <w:widowControl/>
              <w:spacing w:line="400" w:lineRule="exact"/>
              <w:rPr>
                <w:rFonts w:ascii="Arial Narrow" w:hAnsi="Arial Narrow"/>
                <w:b/>
                <w:sz w:val="24"/>
                <w:highlight w:val="none"/>
              </w:rPr>
            </w:pPr>
          </w:p>
        </w:tc>
        <w:tc>
          <w:tcPr>
            <w:tcW w:w="1237" w:type="pct"/>
            <w:noWrap w:val="0"/>
            <w:vAlign w:val="center"/>
          </w:tcPr>
          <w:p>
            <w:pPr>
              <w:widowControl/>
              <w:jc w:val="center"/>
              <w:rPr>
                <w:rFonts w:ascii="Arial Narrow" w:hAnsi="Arial Narrow" w:eastAsia="等线" w:cs="宋体"/>
                <w:color w:val="000000"/>
                <w:kern w:val="0"/>
                <w:sz w:val="20"/>
                <w:szCs w:val="20"/>
                <w:highlight w:val="none"/>
              </w:rPr>
            </w:pPr>
            <w:r>
              <w:rPr>
                <w:rFonts w:hint="eastAsia" w:ascii="Arial Narrow" w:hAnsi="Arial Narrow" w:eastAsia="等线" w:cs="宋体"/>
                <w:color w:val="000000"/>
                <w:kern w:val="0"/>
                <w:sz w:val="20"/>
                <w:szCs w:val="20"/>
                <w:highlight w:val="none"/>
              </w:rPr>
              <w:t>实际完成率</w:t>
            </w:r>
          </w:p>
        </w:tc>
        <w:tc>
          <w:tcPr>
            <w:tcW w:w="736" w:type="dxa"/>
            <w:noWrap w:val="0"/>
            <w:vAlign w:val="center"/>
          </w:tcPr>
          <w:p>
            <w:pPr>
              <w:keepNext w:val="0"/>
              <w:keepLines w:val="0"/>
              <w:widowControl/>
              <w:suppressLineNumbers w:val="0"/>
              <w:jc w:val="center"/>
              <w:textAlignment w:val="center"/>
              <w:rPr>
                <w:rFonts w:ascii="Arial Narrow" w:hAnsi="Arial Narrow" w:cs="Arial Narrow"/>
                <w:b w:val="0"/>
                <w:bCs w:val="0"/>
                <w:sz w:val="24"/>
                <w:szCs w:val="24"/>
                <w:highlight w:val="none"/>
              </w:rPr>
            </w:pPr>
            <w:r>
              <w:rPr>
                <w:rFonts w:hint="default" w:ascii="Arial Narrow" w:hAnsi="Arial Narrow" w:eastAsia="Arial Narrow" w:cs="Arial Narrow"/>
                <w:i w:val="0"/>
                <w:iCs w:val="0"/>
                <w:color w:val="000000"/>
                <w:kern w:val="0"/>
                <w:sz w:val="24"/>
                <w:szCs w:val="24"/>
                <w:highlight w:val="none"/>
                <w:u w:val="none"/>
                <w:lang w:val="en-US" w:eastAsia="zh-CN" w:bidi="ar"/>
              </w:rPr>
              <w:t>15</w:t>
            </w:r>
          </w:p>
        </w:tc>
        <w:tc>
          <w:tcPr>
            <w:tcW w:w="1171" w:type="dxa"/>
            <w:noWrap w:val="0"/>
            <w:vAlign w:val="center"/>
          </w:tcPr>
          <w:p>
            <w:pPr>
              <w:keepNext w:val="0"/>
              <w:keepLines w:val="0"/>
              <w:widowControl/>
              <w:suppressLineNumbers w:val="0"/>
              <w:jc w:val="center"/>
              <w:textAlignment w:val="center"/>
              <w:rPr>
                <w:rFonts w:hint="default" w:ascii="Arial Narrow" w:hAnsi="Arial Narrow" w:cs="Arial Narrow"/>
                <w:b w:val="0"/>
                <w:bCs w:val="0"/>
                <w:sz w:val="24"/>
                <w:szCs w:val="24"/>
                <w:highlight w:val="none"/>
                <w:lang w:val="en-US"/>
              </w:rPr>
            </w:pPr>
            <w:r>
              <w:rPr>
                <w:rFonts w:hint="default" w:ascii="Arial Narrow" w:hAnsi="Arial Narrow" w:eastAsia="Arial Narrow" w:cs="Arial Narrow"/>
                <w:i w:val="0"/>
                <w:iCs w:val="0"/>
                <w:color w:val="000000"/>
                <w:kern w:val="0"/>
                <w:sz w:val="24"/>
                <w:szCs w:val="24"/>
                <w:highlight w:val="none"/>
                <w:u w:val="none"/>
                <w:lang w:val="en-US" w:eastAsia="zh-CN" w:bidi="ar"/>
              </w:rPr>
              <w:t>13</w:t>
            </w:r>
            <w:r>
              <w:rPr>
                <w:rFonts w:hint="eastAsia" w:ascii="Arial Narrow" w:hAnsi="Arial Narrow" w:eastAsia="Arial Narrow" w:cs="Arial Narrow"/>
                <w:i w:val="0"/>
                <w:iCs w:val="0"/>
                <w:color w:val="000000"/>
                <w:kern w:val="0"/>
                <w:sz w:val="24"/>
                <w:szCs w:val="24"/>
                <w:highlight w:val="none"/>
                <w:u w:val="none"/>
                <w:lang w:val="en-US" w:eastAsia="zh-CN" w:bidi="ar"/>
              </w:rPr>
              <w:t>.00</w:t>
            </w:r>
          </w:p>
        </w:tc>
        <w:tc>
          <w:tcPr>
            <w:tcW w:w="1157" w:type="dxa"/>
            <w:noWrap w:val="0"/>
            <w:vAlign w:val="center"/>
          </w:tcPr>
          <w:p>
            <w:pPr>
              <w:keepNext w:val="0"/>
              <w:keepLines w:val="0"/>
              <w:widowControl/>
              <w:suppressLineNumbers w:val="0"/>
              <w:jc w:val="center"/>
              <w:textAlignment w:val="center"/>
              <w:rPr>
                <w:rFonts w:hint="default" w:ascii="Arial Narrow" w:hAnsi="Arial Narrow" w:cs="Arial Narrow"/>
                <w:b w:val="0"/>
                <w:bCs w:val="0"/>
                <w:sz w:val="24"/>
                <w:szCs w:val="24"/>
                <w:highlight w:val="none"/>
                <w:lang w:val="en-US"/>
              </w:rPr>
            </w:pPr>
            <w:r>
              <w:rPr>
                <w:rFonts w:hint="default" w:ascii="Arial Narrow" w:hAnsi="Arial Narrow" w:eastAsia="Arial Narrow" w:cs="Arial Narrow"/>
                <w:i w:val="0"/>
                <w:iCs w:val="0"/>
                <w:color w:val="000000"/>
                <w:kern w:val="0"/>
                <w:sz w:val="24"/>
                <w:szCs w:val="24"/>
                <w:highlight w:val="none"/>
                <w:u w:val="none"/>
                <w:lang w:val="en-US" w:eastAsia="zh-CN" w:bidi="ar"/>
              </w:rPr>
              <w:t>12.5</w:t>
            </w:r>
            <w:r>
              <w:rPr>
                <w:rFonts w:hint="eastAsia" w:ascii="Arial Narrow" w:hAnsi="Arial Narrow" w:eastAsia="Arial Narrow" w:cs="Arial Narrow"/>
                <w:i w:val="0"/>
                <w:iCs w:val="0"/>
                <w:color w:val="000000"/>
                <w:kern w:val="0"/>
                <w:sz w:val="24"/>
                <w:szCs w:val="24"/>
                <w:highlight w:val="none"/>
                <w:u w:val="none"/>
                <w:lang w:val="en-US" w:eastAsia="zh-CN" w:bidi="ar"/>
              </w:rPr>
              <w:t>0</w:t>
            </w:r>
          </w:p>
        </w:tc>
        <w:tc>
          <w:tcPr>
            <w:tcW w:w="1054" w:type="dxa"/>
            <w:noWrap w:val="0"/>
            <w:vAlign w:val="center"/>
          </w:tcPr>
          <w:p>
            <w:pPr>
              <w:keepNext w:val="0"/>
              <w:keepLines w:val="0"/>
              <w:widowControl/>
              <w:suppressLineNumbers w:val="0"/>
              <w:jc w:val="center"/>
              <w:textAlignment w:val="center"/>
              <w:rPr>
                <w:rFonts w:hint="default" w:ascii="Arial Narrow" w:hAnsi="Arial Narrow" w:cs="Arial Narrow"/>
                <w:b w:val="0"/>
                <w:bCs w:val="0"/>
                <w:sz w:val="24"/>
                <w:szCs w:val="24"/>
                <w:highlight w:val="none"/>
                <w:lang w:val="en-US"/>
              </w:rPr>
            </w:pPr>
            <w:r>
              <w:rPr>
                <w:rFonts w:hint="default" w:ascii="Arial Narrow" w:hAnsi="Arial Narrow" w:eastAsia="Arial Narrow" w:cs="Arial Narrow"/>
                <w:i w:val="0"/>
                <w:iCs w:val="0"/>
                <w:color w:val="000000"/>
                <w:kern w:val="0"/>
                <w:sz w:val="24"/>
                <w:szCs w:val="24"/>
                <w:highlight w:val="none"/>
                <w:u w:val="none"/>
                <w:lang w:val="en-US" w:eastAsia="zh-CN" w:bidi="ar"/>
              </w:rPr>
              <w:t>12.5</w:t>
            </w:r>
            <w:r>
              <w:rPr>
                <w:rFonts w:hint="eastAsia" w:ascii="Arial Narrow" w:hAnsi="Arial Narrow" w:eastAsia="Arial Narrow" w:cs="Arial Narrow"/>
                <w:i w:val="0"/>
                <w:iCs w:val="0"/>
                <w:color w:val="000000"/>
                <w:kern w:val="0"/>
                <w:sz w:val="24"/>
                <w:szCs w:val="24"/>
                <w:highlight w:val="none"/>
                <w:u w:val="none"/>
                <w:lang w:val="en-US" w:eastAsia="zh-CN" w:bidi="ar"/>
              </w:rPr>
              <w:t>0</w:t>
            </w:r>
          </w:p>
        </w:tc>
        <w:tc>
          <w:tcPr>
            <w:tcW w:w="1569" w:type="dxa"/>
            <w:noWrap w:val="0"/>
            <w:vAlign w:val="center"/>
          </w:tcPr>
          <w:p>
            <w:pPr>
              <w:keepNext w:val="0"/>
              <w:keepLines w:val="0"/>
              <w:widowControl/>
              <w:suppressLineNumbers w:val="0"/>
              <w:jc w:val="center"/>
              <w:textAlignment w:val="center"/>
              <w:rPr>
                <w:rFonts w:ascii="Arial Narrow" w:hAnsi="Arial Narrow" w:cs="Arial Narrow"/>
                <w:b w:val="0"/>
                <w:bCs w:val="0"/>
                <w:sz w:val="24"/>
                <w:szCs w:val="24"/>
                <w:highlight w:val="none"/>
              </w:rPr>
            </w:pPr>
            <w:r>
              <w:rPr>
                <w:rFonts w:hint="default" w:ascii="Arial Narrow" w:hAnsi="Arial Narrow" w:eastAsia="Arial Narrow" w:cs="Arial Narrow"/>
                <w:b w:val="0"/>
                <w:bCs w:val="0"/>
                <w:i w:val="0"/>
                <w:iCs w:val="0"/>
                <w:color w:val="000000"/>
                <w:kern w:val="0"/>
                <w:sz w:val="24"/>
                <w:szCs w:val="24"/>
                <w:highlight w:val="none"/>
                <w:u w:val="none"/>
                <w:lang w:val="en-US" w:eastAsia="zh-CN" w:bidi="ar"/>
              </w:rPr>
              <w:t>12.67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5" w:type="pct"/>
            <w:vMerge w:val="continue"/>
            <w:noWrap w:val="0"/>
            <w:vAlign w:val="top"/>
          </w:tcPr>
          <w:p>
            <w:pPr>
              <w:widowControl/>
              <w:spacing w:line="400" w:lineRule="exact"/>
              <w:rPr>
                <w:rFonts w:ascii="Arial Narrow" w:hAnsi="Arial Narrow"/>
                <w:b/>
                <w:sz w:val="24"/>
                <w:highlight w:val="none"/>
              </w:rPr>
            </w:pPr>
          </w:p>
        </w:tc>
        <w:tc>
          <w:tcPr>
            <w:tcW w:w="1237" w:type="pct"/>
            <w:noWrap w:val="0"/>
            <w:vAlign w:val="center"/>
          </w:tcPr>
          <w:p>
            <w:pPr>
              <w:widowControl/>
              <w:rPr>
                <w:rFonts w:ascii="Arial Narrow" w:hAnsi="Arial Narrow" w:eastAsia="等线" w:cs="宋体"/>
                <w:b/>
                <w:color w:val="000000"/>
                <w:kern w:val="0"/>
                <w:sz w:val="20"/>
                <w:szCs w:val="20"/>
                <w:highlight w:val="none"/>
              </w:rPr>
            </w:pPr>
            <w:r>
              <w:rPr>
                <w:rFonts w:hint="eastAsia" w:ascii="Arial Narrow" w:hAnsi="Arial Narrow" w:eastAsia="等线" w:cs="宋体"/>
                <w:b/>
                <w:color w:val="000000"/>
                <w:kern w:val="0"/>
                <w:sz w:val="20"/>
                <w:szCs w:val="20"/>
                <w:highlight w:val="none"/>
              </w:rPr>
              <w:t>产出质量</w:t>
            </w:r>
          </w:p>
        </w:tc>
        <w:tc>
          <w:tcPr>
            <w:tcW w:w="736" w:type="dxa"/>
            <w:noWrap w:val="0"/>
            <w:vAlign w:val="center"/>
          </w:tcPr>
          <w:p>
            <w:pPr>
              <w:keepNext w:val="0"/>
              <w:keepLines w:val="0"/>
              <w:widowControl/>
              <w:suppressLineNumbers w:val="0"/>
              <w:jc w:val="center"/>
              <w:textAlignment w:val="center"/>
              <w:rPr>
                <w:rFonts w:ascii="Arial Narrow" w:hAnsi="Arial Narrow" w:cs="Arial Narrow"/>
                <w:b/>
                <w:sz w:val="24"/>
                <w:szCs w:val="24"/>
                <w:highlight w:val="none"/>
              </w:rPr>
            </w:pPr>
            <w:r>
              <w:rPr>
                <w:rFonts w:hint="default" w:ascii="Arial Narrow" w:hAnsi="Arial Narrow" w:eastAsia="Arial Narrow" w:cs="Arial Narrow"/>
                <w:b/>
                <w:bCs/>
                <w:i w:val="0"/>
                <w:iCs w:val="0"/>
                <w:color w:val="000000"/>
                <w:kern w:val="0"/>
                <w:sz w:val="24"/>
                <w:szCs w:val="24"/>
                <w:highlight w:val="none"/>
                <w:u w:val="none"/>
                <w:lang w:val="en-US" w:eastAsia="zh-CN" w:bidi="ar"/>
              </w:rPr>
              <w:t>15</w:t>
            </w:r>
          </w:p>
        </w:tc>
        <w:tc>
          <w:tcPr>
            <w:tcW w:w="1171" w:type="dxa"/>
            <w:noWrap w:val="0"/>
            <w:vAlign w:val="center"/>
          </w:tcPr>
          <w:p>
            <w:pPr>
              <w:keepNext w:val="0"/>
              <w:keepLines w:val="0"/>
              <w:widowControl/>
              <w:suppressLineNumbers w:val="0"/>
              <w:jc w:val="center"/>
              <w:textAlignment w:val="center"/>
              <w:rPr>
                <w:rFonts w:hint="default" w:ascii="Arial Narrow" w:hAnsi="Arial Narrow" w:cs="Arial Narrow"/>
                <w:b/>
                <w:sz w:val="24"/>
                <w:szCs w:val="24"/>
                <w:highlight w:val="none"/>
                <w:lang w:val="en-US"/>
              </w:rPr>
            </w:pPr>
            <w:r>
              <w:rPr>
                <w:rFonts w:hint="default" w:ascii="Arial Narrow" w:hAnsi="Arial Narrow" w:eastAsia="Arial Narrow" w:cs="Arial Narrow"/>
                <w:b/>
                <w:bCs/>
                <w:i w:val="0"/>
                <w:iCs w:val="0"/>
                <w:color w:val="000000"/>
                <w:kern w:val="0"/>
                <w:sz w:val="24"/>
                <w:szCs w:val="24"/>
                <w:highlight w:val="none"/>
                <w:u w:val="none"/>
                <w:lang w:val="en-US" w:eastAsia="zh-CN" w:bidi="ar"/>
              </w:rPr>
              <w:t>13</w:t>
            </w:r>
            <w:r>
              <w:rPr>
                <w:rFonts w:hint="eastAsia" w:ascii="Arial Narrow" w:hAnsi="Arial Narrow" w:eastAsia="Arial Narrow" w:cs="Arial Narrow"/>
                <w:b/>
                <w:bCs/>
                <w:i w:val="0"/>
                <w:iCs w:val="0"/>
                <w:color w:val="000000"/>
                <w:kern w:val="0"/>
                <w:sz w:val="24"/>
                <w:szCs w:val="24"/>
                <w:highlight w:val="none"/>
                <w:u w:val="none"/>
                <w:lang w:val="en-US" w:eastAsia="zh-CN" w:bidi="ar"/>
              </w:rPr>
              <w:t>.00</w:t>
            </w:r>
          </w:p>
        </w:tc>
        <w:tc>
          <w:tcPr>
            <w:tcW w:w="1157" w:type="dxa"/>
            <w:noWrap w:val="0"/>
            <w:vAlign w:val="center"/>
          </w:tcPr>
          <w:p>
            <w:pPr>
              <w:keepNext w:val="0"/>
              <w:keepLines w:val="0"/>
              <w:widowControl/>
              <w:suppressLineNumbers w:val="0"/>
              <w:jc w:val="center"/>
              <w:textAlignment w:val="center"/>
              <w:rPr>
                <w:rFonts w:hint="default" w:ascii="Arial Narrow" w:hAnsi="Arial Narrow" w:cs="Arial Narrow"/>
                <w:b/>
                <w:sz w:val="24"/>
                <w:szCs w:val="24"/>
                <w:highlight w:val="none"/>
                <w:lang w:val="en-US"/>
              </w:rPr>
            </w:pPr>
            <w:r>
              <w:rPr>
                <w:rFonts w:hint="default" w:ascii="Arial Narrow" w:hAnsi="Arial Narrow" w:eastAsia="Arial Narrow" w:cs="Arial Narrow"/>
                <w:b/>
                <w:bCs/>
                <w:i w:val="0"/>
                <w:iCs w:val="0"/>
                <w:color w:val="000000"/>
                <w:kern w:val="0"/>
                <w:sz w:val="24"/>
                <w:szCs w:val="24"/>
                <w:highlight w:val="none"/>
                <w:u w:val="none"/>
                <w:lang w:val="en-US" w:eastAsia="zh-CN" w:bidi="ar"/>
              </w:rPr>
              <w:t>14</w:t>
            </w:r>
            <w:r>
              <w:rPr>
                <w:rFonts w:hint="eastAsia" w:ascii="Arial Narrow" w:hAnsi="Arial Narrow" w:eastAsia="Arial Narrow" w:cs="Arial Narrow"/>
                <w:b/>
                <w:bCs/>
                <w:i w:val="0"/>
                <w:iCs w:val="0"/>
                <w:color w:val="000000"/>
                <w:kern w:val="0"/>
                <w:sz w:val="24"/>
                <w:szCs w:val="24"/>
                <w:highlight w:val="none"/>
                <w:u w:val="none"/>
                <w:lang w:val="en-US" w:eastAsia="zh-CN" w:bidi="ar"/>
              </w:rPr>
              <w:t>.00</w:t>
            </w:r>
          </w:p>
        </w:tc>
        <w:tc>
          <w:tcPr>
            <w:tcW w:w="1054" w:type="dxa"/>
            <w:noWrap w:val="0"/>
            <w:vAlign w:val="center"/>
          </w:tcPr>
          <w:p>
            <w:pPr>
              <w:keepNext w:val="0"/>
              <w:keepLines w:val="0"/>
              <w:widowControl/>
              <w:suppressLineNumbers w:val="0"/>
              <w:jc w:val="center"/>
              <w:textAlignment w:val="center"/>
              <w:rPr>
                <w:rFonts w:hint="default" w:ascii="Arial Narrow" w:hAnsi="Arial Narrow" w:cs="Arial Narrow"/>
                <w:b/>
                <w:sz w:val="24"/>
                <w:szCs w:val="24"/>
                <w:highlight w:val="none"/>
                <w:lang w:val="en-US"/>
              </w:rPr>
            </w:pPr>
            <w:r>
              <w:rPr>
                <w:rFonts w:hint="default" w:ascii="Arial Narrow" w:hAnsi="Arial Narrow" w:eastAsia="Arial Narrow" w:cs="Arial Narrow"/>
                <w:b/>
                <w:bCs/>
                <w:i w:val="0"/>
                <w:iCs w:val="0"/>
                <w:color w:val="000000"/>
                <w:kern w:val="0"/>
                <w:sz w:val="24"/>
                <w:szCs w:val="24"/>
                <w:highlight w:val="none"/>
                <w:u w:val="none"/>
                <w:lang w:val="en-US" w:eastAsia="zh-CN" w:bidi="ar"/>
              </w:rPr>
              <w:t>15</w:t>
            </w:r>
            <w:r>
              <w:rPr>
                <w:rFonts w:hint="eastAsia" w:ascii="Arial Narrow" w:hAnsi="Arial Narrow" w:eastAsia="Arial Narrow" w:cs="Arial Narrow"/>
                <w:b/>
                <w:bCs/>
                <w:i w:val="0"/>
                <w:iCs w:val="0"/>
                <w:color w:val="000000"/>
                <w:kern w:val="0"/>
                <w:sz w:val="24"/>
                <w:szCs w:val="24"/>
                <w:highlight w:val="none"/>
                <w:u w:val="none"/>
                <w:lang w:val="en-US" w:eastAsia="zh-CN" w:bidi="ar"/>
              </w:rPr>
              <w:t>.00</w:t>
            </w:r>
          </w:p>
        </w:tc>
        <w:tc>
          <w:tcPr>
            <w:tcW w:w="1569" w:type="dxa"/>
            <w:noWrap w:val="0"/>
            <w:vAlign w:val="center"/>
          </w:tcPr>
          <w:p>
            <w:pPr>
              <w:keepNext w:val="0"/>
              <w:keepLines w:val="0"/>
              <w:widowControl/>
              <w:suppressLineNumbers w:val="0"/>
              <w:jc w:val="center"/>
              <w:textAlignment w:val="center"/>
              <w:rPr>
                <w:rFonts w:ascii="Arial Narrow" w:hAnsi="Arial Narrow" w:cs="Arial Narrow"/>
                <w:b/>
                <w:sz w:val="24"/>
                <w:szCs w:val="24"/>
                <w:highlight w:val="none"/>
              </w:rPr>
            </w:pPr>
            <w:r>
              <w:rPr>
                <w:rFonts w:hint="default" w:ascii="Arial Narrow" w:hAnsi="Arial Narrow" w:eastAsia="Arial Narrow" w:cs="Arial Narrow"/>
                <w:b/>
                <w:bCs/>
                <w:i w:val="0"/>
                <w:iCs w:val="0"/>
                <w:color w:val="000000"/>
                <w:kern w:val="0"/>
                <w:sz w:val="24"/>
                <w:szCs w:val="24"/>
                <w:highlight w:val="none"/>
                <w:u w:val="none"/>
                <w:lang w:val="en-US" w:eastAsia="zh-CN" w:bidi="ar"/>
              </w:rPr>
              <w:t>14.00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5" w:type="pct"/>
            <w:vMerge w:val="continue"/>
            <w:noWrap w:val="0"/>
            <w:vAlign w:val="top"/>
          </w:tcPr>
          <w:p>
            <w:pPr>
              <w:widowControl/>
              <w:spacing w:line="400" w:lineRule="exact"/>
              <w:rPr>
                <w:rFonts w:ascii="Arial Narrow" w:hAnsi="Arial Narrow"/>
                <w:b/>
                <w:sz w:val="24"/>
                <w:highlight w:val="none"/>
              </w:rPr>
            </w:pPr>
          </w:p>
        </w:tc>
        <w:tc>
          <w:tcPr>
            <w:tcW w:w="1237" w:type="pct"/>
            <w:noWrap w:val="0"/>
            <w:vAlign w:val="center"/>
          </w:tcPr>
          <w:p>
            <w:pPr>
              <w:widowControl/>
              <w:jc w:val="center"/>
              <w:rPr>
                <w:rFonts w:ascii="Arial Narrow" w:hAnsi="Arial Narrow" w:eastAsia="等线" w:cs="宋体"/>
                <w:bCs/>
                <w:color w:val="000000"/>
                <w:kern w:val="0"/>
                <w:sz w:val="20"/>
                <w:szCs w:val="20"/>
                <w:highlight w:val="none"/>
              </w:rPr>
            </w:pPr>
            <w:r>
              <w:rPr>
                <w:rFonts w:hint="eastAsia" w:ascii="Arial Narrow" w:hAnsi="Arial Narrow" w:eastAsia="等线" w:cs="宋体"/>
                <w:bCs/>
                <w:color w:val="000000"/>
                <w:kern w:val="0"/>
                <w:sz w:val="20"/>
                <w:szCs w:val="20"/>
                <w:highlight w:val="none"/>
              </w:rPr>
              <w:t>质量</w:t>
            </w:r>
            <w:r>
              <w:rPr>
                <w:rFonts w:ascii="Arial Narrow" w:hAnsi="Arial Narrow" w:eastAsia="等线" w:cs="宋体"/>
                <w:bCs/>
                <w:color w:val="000000"/>
                <w:kern w:val="0"/>
                <w:sz w:val="20"/>
                <w:szCs w:val="20"/>
                <w:highlight w:val="none"/>
              </w:rPr>
              <w:t>达标率</w:t>
            </w:r>
          </w:p>
        </w:tc>
        <w:tc>
          <w:tcPr>
            <w:tcW w:w="736" w:type="dxa"/>
            <w:noWrap w:val="0"/>
            <w:vAlign w:val="center"/>
          </w:tcPr>
          <w:p>
            <w:pPr>
              <w:keepNext w:val="0"/>
              <w:keepLines w:val="0"/>
              <w:widowControl/>
              <w:suppressLineNumbers w:val="0"/>
              <w:jc w:val="center"/>
              <w:textAlignment w:val="center"/>
              <w:rPr>
                <w:rFonts w:ascii="Arial Narrow" w:hAnsi="Arial Narrow" w:cs="Arial Narrow"/>
                <w:b w:val="0"/>
                <w:bCs w:val="0"/>
                <w:sz w:val="24"/>
                <w:szCs w:val="24"/>
                <w:highlight w:val="none"/>
              </w:rPr>
            </w:pPr>
            <w:r>
              <w:rPr>
                <w:rFonts w:hint="default" w:ascii="Arial Narrow" w:hAnsi="Arial Narrow" w:eastAsia="Arial Narrow" w:cs="Arial Narrow"/>
                <w:i w:val="0"/>
                <w:iCs w:val="0"/>
                <w:color w:val="000000"/>
                <w:kern w:val="0"/>
                <w:sz w:val="24"/>
                <w:szCs w:val="24"/>
                <w:highlight w:val="none"/>
                <w:u w:val="none"/>
                <w:lang w:val="en-US" w:eastAsia="zh-CN" w:bidi="ar"/>
              </w:rPr>
              <w:t>15</w:t>
            </w:r>
          </w:p>
        </w:tc>
        <w:tc>
          <w:tcPr>
            <w:tcW w:w="1171" w:type="dxa"/>
            <w:noWrap w:val="0"/>
            <w:vAlign w:val="center"/>
          </w:tcPr>
          <w:p>
            <w:pPr>
              <w:keepNext w:val="0"/>
              <w:keepLines w:val="0"/>
              <w:widowControl/>
              <w:suppressLineNumbers w:val="0"/>
              <w:jc w:val="center"/>
              <w:textAlignment w:val="center"/>
              <w:rPr>
                <w:rFonts w:hint="default" w:ascii="Arial Narrow" w:hAnsi="Arial Narrow" w:cs="Arial Narrow"/>
                <w:b w:val="0"/>
                <w:bCs w:val="0"/>
                <w:sz w:val="24"/>
                <w:szCs w:val="24"/>
                <w:highlight w:val="none"/>
                <w:lang w:val="en-US"/>
              </w:rPr>
            </w:pPr>
            <w:r>
              <w:rPr>
                <w:rFonts w:hint="default" w:ascii="Arial Narrow" w:hAnsi="Arial Narrow" w:eastAsia="Arial Narrow" w:cs="Arial Narrow"/>
                <w:i w:val="0"/>
                <w:iCs w:val="0"/>
                <w:color w:val="000000"/>
                <w:kern w:val="0"/>
                <w:sz w:val="24"/>
                <w:szCs w:val="24"/>
                <w:highlight w:val="none"/>
                <w:u w:val="none"/>
                <w:lang w:val="en-US" w:eastAsia="zh-CN" w:bidi="ar"/>
              </w:rPr>
              <w:t>13</w:t>
            </w:r>
            <w:r>
              <w:rPr>
                <w:rFonts w:hint="eastAsia" w:ascii="Arial Narrow" w:hAnsi="Arial Narrow" w:eastAsia="Arial Narrow" w:cs="Arial Narrow"/>
                <w:i w:val="0"/>
                <w:iCs w:val="0"/>
                <w:color w:val="000000"/>
                <w:kern w:val="0"/>
                <w:sz w:val="24"/>
                <w:szCs w:val="24"/>
                <w:highlight w:val="none"/>
                <w:u w:val="none"/>
                <w:lang w:val="en-US" w:eastAsia="zh-CN" w:bidi="ar"/>
              </w:rPr>
              <w:t>.00</w:t>
            </w:r>
          </w:p>
        </w:tc>
        <w:tc>
          <w:tcPr>
            <w:tcW w:w="1157" w:type="dxa"/>
            <w:noWrap w:val="0"/>
            <w:vAlign w:val="center"/>
          </w:tcPr>
          <w:p>
            <w:pPr>
              <w:keepNext w:val="0"/>
              <w:keepLines w:val="0"/>
              <w:widowControl/>
              <w:suppressLineNumbers w:val="0"/>
              <w:jc w:val="center"/>
              <w:textAlignment w:val="center"/>
              <w:rPr>
                <w:rFonts w:hint="default" w:ascii="Arial Narrow" w:hAnsi="Arial Narrow" w:cs="Arial Narrow"/>
                <w:b w:val="0"/>
                <w:bCs w:val="0"/>
                <w:sz w:val="24"/>
                <w:szCs w:val="24"/>
                <w:highlight w:val="none"/>
                <w:lang w:val="en-US"/>
              </w:rPr>
            </w:pPr>
            <w:r>
              <w:rPr>
                <w:rFonts w:hint="default" w:ascii="Arial Narrow" w:hAnsi="Arial Narrow" w:eastAsia="Arial Narrow" w:cs="Arial Narrow"/>
                <w:i w:val="0"/>
                <w:iCs w:val="0"/>
                <w:color w:val="000000"/>
                <w:kern w:val="0"/>
                <w:sz w:val="24"/>
                <w:szCs w:val="24"/>
                <w:highlight w:val="none"/>
                <w:u w:val="none"/>
                <w:lang w:val="en-US" w:eastAsia="zh-CN" w:bidi="ar"/>
              </w:rPr>
              <w:t>14</w:t>
            </w:r>
            <w:r>
              <w:rPr>
                <w:rFonts w:hint="eastAsia" w:ascii="Arial Narrow" w:hAnsi="Arial Narrow" w:eastAsia="Arial Narrow" w:cs="Arial Narrow"/>
                <w:i w:val="0"/>
                <w:iCs w:val="0"/>
                <w:color w:val="000000"/>
                <w:kern w:val="0"/>
                <w:sz w:val="24"/>
                <w:szCs w:val="24"/>
                <w:highlight w:val="none"/>
                <w:u w:val="none"/>
                <w:lang w:val="en-US" w:eastAsia="zh-CN" w:bidi="ar"/>
              </w:rPr>
              <w:t>.00</w:t>
            </w:r>
          </w:p>
        </w:tc>
        <w:tc>
          <w:tcPr>
            <w:tcW w:w="1054" w:type="dxa"/>
            <w:noWrap w:val="0"/>
            <w:vAlign w:val="center"/>
          </w:tcPr>
          <w:p>
            <w:pPr>
              <w:keepNext w:val="0"/>
              <w:keepLines w:val="0"/>
              <w:widowControl/>
              <w:suppressLineNumbers w:val="0"/>
              <w:jc w:val="center"/>
              <w:textAlignment w:val="center"/>
              <w:rPr>
                <w:rFonts w:hint="default" w:ascii="Arial Narrow" w:hAnsi="Arial Narrow" w:cs="Arial Narrow"/>
                <w:b w:val="0"/>
                <w:bCs w:val="0"/>
                <w:sz w:val="24"/>
                <w:szCs w:val="24"/>
                <w:highlight w:val="none"/>
                <w:lang w:val="en-US"/>
              </w:rPr>
            </w:pPr>
            <w:r>
              <w:rPr>
                <w:rFonts w:hint="default" w:ascii="Arial Narrow" w:hAnsi="Arial Narrow" w:eastAsia="Arial Narrow" w:cs="Arial Narrow"/>
                <w:i w:val="0"/>
                <w:iCs w:val="0"/>
                <w:color w:val="000000"/>
                <w:kern w:val="0"/>
                <w:sz w:val="24"/>
                <w:szCs w:val="24"/>
                <w:highlight w:val="none"/>
                <w:u w:val="none"/>
                <w:lang w:val="en-US" w:eastAsia="zh-CN" w:bidi="ar"/>
              </w:rPr>
              <w:t>15</w:t>
            </w:r>
            <w:r>
              <w:rPr>
                <w:rFonts w:hint="eastAsia" w:ascii="Arial Narrow" w:hAnsi="Arial Narrow" w:eastAsia="Arial Narrow" w:cs="Arial Narrow"/>
                <w:i w:val="0"/>
                <w:iCs w:val="0"/>
                <w:color w:val="000000"/>
                <w:kern w:val="0"/>
                <w:sz w:val="24"/>
                <w:szCs w:val="24"/>
                <w:highlight w:val="none"/>
                <w:u w:val="none"/>
                <w:lang w:val="en-US" w:eastAsia="zh-CN" w:bidi="ar"/>
              </w:rPr>
              <w:t>.00</w:t>
            </w:r>
          </w:p>
        </w:tc>
        <w:tc>
          <w:tcPr>
            <w:tcW w:w="1569" w:type="dxa"/>
            <w:noWrap w:val="0"/>
            <w:vAlign w:val="center"/>
          </w:tcPr>
          <w:p>
            <w:pPr>
              <w:keepNext w:val="0"/>
              <w:keepLines w:val="0"/>
              <w:widowControl/>
              <w:suppressLineNumbers w:val="0"/>
              <w:jc w:val="center"/>
              <w:textAlignment w:val="center"/>
              <w:rPr>
                <w:rFonts w:ascii="Arial Narrow" w:hAnsi="Arial Narrow" w:cs="Arial Narrow"/>
                <w:b w:val="0"/>
                <w:bCs w:val="0"/>
                <w:sz w:val="24"/>
                <w:szCs w:val="24"/>
                <w:highlight w:val="none"/>
              </w:rPr>
            </w:pPr>
            <w:r>
              <w:rPr>
                <w:rFonts w:hint="default" w:ascii="Arial Narrow" w:hAnsi="Arial Narrow" w:eastAsia="Arial Narrow" w:cs="Arial Narrow"/>
                <w:b w:val="0"/>
                <w:bCs w:val="0"/>
                <w:i w:val="0"/>
                <w:iCs w:val="0"/>
                <w:color w:val="000000"/>
                <w:kern w:val="0"/>
                <w:sz w:val="24"/>
                <w:szCs w:val="24"/>
                <w:highlight w:val="none"/>
                <w:u w:val="none"/>
                <w:lang w:val="en-US" w:eastAsia="zh-CN" w:bidi="ar"/>
              </w:rPr>
              <w:t>14.00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5" w:type="pct"/>
            <w:vMerge w:val="continue"/>
            <w:noWrap w:val="0"/>
            <w:vAlign w:val="top"/>
          </w:tcPr>
          <w:p>
            <w:pPr>
              <w:widowControl/>
              <w:spacing w:line="400" w:lineRule="exact"/>
              <w:rPr>
                <w:rFonts w:ascii="Arial Narrow" w:hAnsi="Arial Narrow"/>
                <w:b/>
                <w:sz w:val="24"/>
                <w:highlight w:val="none"/>
              </w:rPr>
            </w:pPr>
          </w:p>
        </w:tc>
        <w:tc>
          <w:tcPr>
            <w:tcW w:w="1237" w:type="pct"/>
            <w:noWrap w:val="0"/>
            <w:vAlign w:val="center"/>
          </w:tcPr>
          <w:p>
            <w:pPr>
              <w:widowControl/>
              <w:jc w:val="left"/>
              <w:rPr>
                <w:rFonts w:ascii="Arial Narrow" w:hAnsi="Arial Narrow" w:eastAsia="等线" w:cs="宋体"/>
                <w:color w:val="000000"/>
                <w:kern w:val="0"/>
                <w:sz w:val="20"/>
                <w:szCs w:val="20"/>
                <w:highlight w:val="none"/>
              </w:rPr>
            </w:pPr>
            <w:r>
              <w:rPr>
                <w:rFonts w:hint="eastAsia" w:ascii="Arial Narrow" w:hAnsi="Arial Narrow" w:eastAsia="等线" w:cs="宋体"/>
                <w:b/>
                <w:color w:val="000000"/>
                <w:kern w:val="0"/>
                <w:sz w:val="20"/>
                <w:szCs w:val="20"/>
                <w:highlight w:val="none"/>
              </w:rPr>
              <w:t>产出时效</w:t>
            </w:r>
          </w:p>
        </w:tc>
        <w:tc>
          <w:tcPr>
            <w:tcW w:w="736" w:type="dxa"/>
            <w:noWrap w:val="0"/>
            <w:vAlign w:val="center"/>
          </w:tcPr>
          <w:p>
            <w:pPr>
              <w:keepNext w:val="0"/>
              <w:keepLines w:val="0"/>
              <w:widowControl/>
              <w:suppressLineNumbers w:val="0"/>
              <w:jc w:val="center"/>
              <w:textAlignment w:val="center"/>
              <w:rPr>
                <w:rFonts w:ascii="Arial Narrow" w:hAnsi="Arial Narrow" w:cs="Arial Narrow"/>
                <w:b/>
                <w:sz w:val="24"/>
                <w:szCs w:val="24"/>
                <w:highlight w:val="none"/>
              </w:rPr>
            </w:pPr>
            <w:r>
              <w:rPr>
                <w:rFonts w:hint="default" w:ascii="Arial Narrow" w:hAnsi="Arial Narrow" w:eastAsia="Arial Narrow" w:cs="Arial Narrow"/>
                <w:b/>
                <w:bCs/>
                <w:i w:val="0"/>
                <w:iCs w:val="0"/>
                <w:color w:val="000000"/>
                <w:kern w:val="0"/>
                <w:sz w:val="24"/>
                <w:szCs w:val="24"/>
                <w:highlight w:val="none"/>
                <w:u w:val="none"/>
                <w:lang w:val="en-US" w:eastAsia="zh-CN" w:bidi="ar"/>
              </w:rPr>
              <w:t>5</w:t>
            </w:r>
          </w:p>
        </w:tc>
        <w:tc>
          <w:tcPr>
            <w:tcW w:w="1171" w:type="dxa"/>
            <w:noWrap w:val="0"/>
            <w:vAlign w:val="center"/>
          </w:tcPr>
          <w:p>
            <w:pPr>
              <w:keepNext w:val="0"/>
              <w:keepLines w:val="0"/>
              <w:widowControl/>
              <w:suppressLineNumbers w:val="0"/>
              <w:jc w:val="center"/>
              <w:textAlignment w:val="center"/>
              <w:rPr>
                <w:rFonts w:hint="default" w:ascii="Arial Narrow" w:hAnsi="Arial Narrow" w:cs="Arial Narrow"/>
                <w:b/>
                <w:sz w:val="24"/>
                <w:szCs w:val="24"/>
                <w:highlight w:val="none"/>
                <w:lang w:val="en-US"/>
              </w:rPr>
            </w:pPr>
            <w:r>
              <w:rPr>
                <w:rFonts w:hint="default" w:ascii="Arial Narrow" w:hAnsi="Arial Narrow" w:eastAsia="Arial Narrow" w:cs="Arial Narrow"/>
                <w:b/>
                <w:bCs/>
                <w:i w:val="0"/>
                <w:iCs w:val="0"/>
                <w:color w:val="000000"/>
                <w:kern w:val="0"/>
                <w:sz w:val="24"/>
                <w:szCs w:val="24"/>
                <w:highlight w:val="none"/>
                <w:u w:val="none"/>
                <w:lang w:val="en-US" w:eastAsia="zh-CN" w:bidi="ar"/>
              </w:rPr>
              <w:t>4</w:t>
            </w:r>
            <w:r>
              <w:rPr>
                <w:rFonts w:hint="eastAsia" w:ascii="Arial Narrow" w:hAnsi="Arial Narrow" w:eastAsia="Arial Narrow" w:cs="Arial Narrow"/>
                <w:b/>
                <w:bCs/>
                <w:i w:val="0"/>
                <w:iCs w:val="0"/>
                <w:color w:val="000000"/>
                <w:kern w:val="0"/>
                <w:sz w:val="24"/>
                <w:szCs w:val="24"/>
                <w:highlight w:val="none"/>
                <w:u w:val="none"/>
                <w:lang w:val="en-US" w:eastAsia="zh-CN" w:bidi="ar"/>
              </w:rPr>
              <w:t>.00</w:t>
            </w:r>
          </w:p>
        </w:tc>
        <w:tc>
          <w:tcPr>
            <w:tcW w:w="1157" w:type="dxa"/>
            <w:noWrap w:val="0"/>
            <w:vAlign w:val="center"/>
          </w:tcPr>
          <w:p>
            <w:pPr>
              <w:keepNext w:val="0"/>
              <w:keepLines w:val="0"/>
              <w:widowControl/>
              <w:suppressLineNumbers w:val="0"/>
              <w:jc w:val="center"/>
              <w:textAlignment w:val="center"/>
              <w:rPr>
                <w:rFonts w:hint="default" w:ascii="Arial Narrow" w:hAnsi="Arial Narrow" w:cs="Arial Narrow"/>
                <w:b/>
                <w:sz w:val="24"/>
                <w:szCs w:val="24"/>
                <w:highlight w:val="none"/>
                <w:lang w:val="en-US"/>
              </w:rPr>
            </w:pPr>
            <w:r>
              <w:rPr>
                <w:rFonts w:hint="default" w:ascii="Arial Narrow" w:hAnsi="Arial Narrow" w:eastAsia="Arial Narrow" w:cs="Arial Narrow"/>
                <w:b/>
                <w:bCs/>
                <w:i w:val="0"/>
                <w:iCs w:val="0"/>
                <w:color w:val="000000"/>
                <w:kern w:val="0"/>
                <w:sz w:val="24"/>
                <w:szCs w:val="24"/>
                <w:highlight w:val="none"/>
                <w:u w:val="none"/>
                <w:lang w:val="en-US" w:eastAsia="zh-CN" w:bidi="ar"/>
              </w:rPr>
              <w:t>5</w:t>
            </w:r>
            <w:r>
              <w:rPr>
                <w:rFonts w:hint="eastAsia" w:ascii="Arial Narrow" w:hAnsi="Arial Narrow" w:eastAsia="Arial Narrow" w:cs="Arial Narrow"/>
                <w:b/>
                <w:bCs/>
                <w:i w:val="0"/>
                <w:iCs w:val="0"/>
                <w:color w:val="000000"/>
                <w:kern w:val="0"/>
                <w:sz w:val="24"/>
                <w:szCs w:val="24"/>
                <w:highlight w:val="none"/>
                <w:u w:val="none"/>
                <w:lang w:val="en-US" w:eastAsia="zh-CN" w:bidi="ar"/>
              </w:rPr>
              <w:t>.00</w:t>
            </w:r>
          </w:p>
        </w:tc>
        <w:tc>
          <w:tcPr>
            <w:tcW w:w="1054" w:type="dxa"/>
            <w:noWrap w:val="0"/>
            <w:vAlign w:val="center"/>
          </w:tcPr>
          <w:p>
            <w:pPr>
              <w:keepNext w:val="0"/>
              <w:keepLines w:val="0"/>
              <w:widowControl/>
              <w:suppressLineNumbers w:val="0"/>
              <w:jc w:val="center"/>
              <w:textAlignment w:val="center"/>
              <w:rPr>
                <w:rFonts w:hint="default" w:ascii="Arial Narrow" w:hAnsi="Arial Narrow" w:cs="Arial Narrow"/>
                <w:b/>
                <w:sz w:val="24"/>
                <w:szCs w:val="24"/>
                <w:highlight w:val="none"/>
                <w:lang w:val="en-US"/>
              </w:rPr>
            </w:pPr>
            <w:r>
              <w:rPr>
                <w:rFonts w:hint="default" w:ascii="Arial Narrow" w:hAnsi="Arial Narrow" w:eastAsia="Arial Narrow" w:cs="Arial Narrow"/>
                <w:b/>
                <w:bCs/>
                <w:i w:val="0"/>
                <w:iCs w:val="0"/>
                <w:color w:val="000000"/>
                <w:kern w:val="0"/>
                <w:sz w:val="24"/>
                <w:szCs w:val="24"/>
                <w:highlight w:val="none"/>
                <w:u w:val="none"/>
                <w:lang w:val="en-US" w:eastAsia="zh-CN" w:bidi="ar"/>
              </w:rPr>
              <w:t>4.5</w:t>
            </w:r>
            <w:r>
              <w:rPr>
                <w:rFonts w:hint="eastAsia" w:ascii="Arial Narrow" w:hAnsi="Arial Narrow" w:eastAsia="Arial Narrow" w:cs="Arial Narrow"/>
                <w:b/>
                <w:bCs/>
                <w:i w:val="0"/>
                <w:iCs w:val="0"/>
                <w:color w:val="000000"/>
                <w:kern w:val="0"/>
                <w:sz w:val="24"/>
                <w:szCs w:val="24"/>
                <w:highlight w:val="none"/>
                <w:u w:val="none"/>
                <w:lang w:val="en-US" w:eastAsia="zh-CN" w:bidi="ar"/>
              </w:rPr>
              <w:t>0</w:t>
            </w:r>
          </w:p>
        </w:tc>
        <w:tc>
          <w:tcPr>
            <w:tcW w:w="1569" w:type="dxa"/>
            <w:noWrap w:val="0"/>
            <w:vAlign w:val="center"/>
          </w:tcPr>
          <w:p>
            <w:pPr>
              <w:keepNext w:val="0"/>
              <w:keepLines w:val="0"/>
              <w:widowControl/>
              <w:suppressLineNumbers w:val="0"/>
              <w:jc w:val="center"/>
              <w:textAlignment w:val="center"/>
              <w:rPr>
                <w:rFonts w:ascii="Arial Narrow" w:hAnsi="Arial Narrow" w:cs="Arial Narrow"/>
                <w:b/>
                <w:sz w:val="24"/>
                <w:szCs w:val="24"/>
                <w:highlight w:val="none"/>
              </w:rPr>
            </w:pPr>
            <w:r>
              <w:rPr>
                <w:rFonts w:hint="default" w:ascii="Arial Narrow" w:hAnsi="Arial Narrow" w:eastAsia="Arial Narrow" w:cs="Arial Narrow"/>
                <w:b/>
                <w:bCs/>
                <w:i w:val="0"/>
                <w:iCs w:val="0"/>
                <w:color w:val="000000"/>
                <w:kern w:val="0"/>
                <w:sz w:val="24"/>
                <w:szCs w:val="24"/>
                <w:highlight w:val="none"/>
                <w:u w:val="none"/>
                <w:lang w:val="en-US" w:eastAsia="zh-CN" w:bidi="ar"/>
              </w:rPr>
              <w:t>4.50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5" w:type="pct"/>
            <w:vMerge w:val="continue"/>
            <w:noWrap w:val="0"/>
            <w:vAlign w:val="top"/>
          </w:tcPr>
          <w:p>
            <w:pPr>
              <w:widowControl/>
              <w:spacing w:line="400" w:lineRule="exact"/>
              <w:rPr>
                <w:rFonts w:ascii="Arial Narrow" w:hAnsi="Arial Narrow"/>
                <w:b/>
                <w:sz w:val="24"/>
                <w:highlight w:val="none"/>
              </w:rPr>
            </w:pPr>
          </w:p>
        </w:tc>
        <w:tc>
          <w:tcPr>
            <w:tcW w:w="1237" w:type="pct"/>
            <w:noWrap w:val="0"/>
            <w:vAlign w:val="center"/>
          </w:tcPr>
          <w:p>
            <w:pPr>
              <w:widowControl/>
              <w:jc w:val="center"/>
              <w:rPr>
                <w:rFonts w:ascii="Arial Narrow" w:hAnsi="Arial Narrow" w:eastAsia="等线" w:cs="宋体"/>
                <w:color w:val="000000"/>
                <w:kern w:val="0"/>
                <w:sz w:val="20"/>
                <w:szCs w:val="20"/>
                <w:highlight w:val="none"/>
              </w:rPr>
            </w:pPr>
            <w:r>
              <w:rPr>
                <w:rFonts w:hint="eastAsia" w:ascii="Arial Narrow" w:hAnsi="Arial Narrow" w:eastAsia="等线" w:cs="宋体"/>
                <w:color w:val="000000"/>
                <w:kern w:val="0"/>
                <w:sz w:val="20"/>
                <w:szCs w:val="20"/>
                <w:highlight w:val="none"/>
              </w:rPr>
              <w:t>完成及时性</w:t>
            </w:r>
          </w:p>
        </w:tc>
        <w:tc>
          <w:tcPr>
            <w:tcW w:w="736" w:type="dxa"/>
            <w:noWrap w:val="0"/>
            <w:vAlign w:val="center"/>
          </w:tcPr>
          <w:p>
            <w:pPr>
              <w:keepNext w:val="0"/>
              <w:keepLines w:val="0"/>
              <w:widowControl/>
              <w:suppressLineNumbers w:val="0"/>
              <w:jc w:val="center"/>
              <w:textAlignment w:val="center"/>
              <w:rPr>
                <w:rFonts w:ascii="Arial Narrow" w:hAnsi="Arial Narrow" w:cs="Arial Narrow"/>
                <w:b w:val="0"/>
                <w:bCs w:val="0"/>
                <w:sz w:val="24"/>
                <w:szCs w:val="24"/>
                <w:highlight w:val="none"/>
              </w:rPr>
            </w:pPr>
            <w:r>
              <w:rPr>
                <w:rFonts w:hint="default" w:ascii="Arial Narrow" w:hAnsi="Arial Narrow" w:eastAsia="Arial Narrow" w:cs="Arial Narrow"/>
                <w:i w:val="0"/>
                <w:iCs w:val="0"/>
                <w:color w:val="000000"/>
                <w:kern w:val="0"/>
                <w:sz w:val="24"/>
                <w:szCs w:val="24"/>
                <w:highlight w:val="none"/>
                <w:u w:val="none"/>
                <w:lang w:val="en-US" w:eastAsia="zh-CN" w:bidi="ar"/>
              </w:rPr>
              <w:t>5</w:t>
            </w:r>
          </w:p>
        </w:tc>
        <w:tc>
          <w:tcPr>
            <w:tcW w:w="1171" w:type="dxa"/>
            <w:noWrap w:val="0"/>
            <w:vAlign w:val="center"/>
          </w:tcPr>
          <w:p>
            <w:pPr>
              <w:keepNext w:val="0"/>
              <w:keepLines w:val="0"/>
              <w:widowControl/>
              <w:suppressLineNumbers w:val="0"/>
              <w:jc w:val="center"/>
              <w:textAlignment w:val="center"/>
              <w:rPr>
                <w:rFonts w:hint="default" w:ascii="Arial Narrow" w:hAnsi="Arial Narrow" w:cs="Arial Narrow"/>
                <w:b w:val="0"/>
                <w:bCs w:val="0"/>
                <w:sz w:val="24"/>
                <w:szCs w:val="24"/>
                <w:highlight w:val="none"/>
                <w:lang w:val="en-US" w:eastAsia="zh-CN"/>
              </w:rPr>
            </w:pPr>
            <w:r>
              <w:rPr>
                <w:rFonts w:hint="default" w:ascii="Arial Narrow" w:hAnsi="Arial Narrow" w:eastAsia="Arial Narrow" w:cs="Arial Narrow"/>
                <w:i w:val="0"/>
                <w:iCs w:val="0"/>
                <w:color w:val="000000"/>
                <w:kern w:val="0"/>
                <w:sz w:val="24"/>
                <w:szCs w:val="24"/>
                <w:highlight w:val="none"/>
                <w:u w:val="none"/>
                <w:lang w:val="en-US" w:eastAsia="zh-CN" w:bidi="ar"/>
              </w:rPr>
              <w:t>4</w:t>
            </w:r>
            <w:r>
              <w:rPr>
                <w:rFonts w:hint="eastAsia" w:ascii="Arial Narrow" w:hAnsi="Arial Narrow" w:eastAsia="Arial Narrow" w:cs="Arial Narrow"/>
                <w:i w:val="0"/>
                <w:iCs w:val="0"/>
                <w:color w:val="000000"/>
                <w:kern w:val="0"/>
                <w:sz w:val="24"/>
                <w:szCs w:val="24"/>
                <w:highlight w:val="none"/>
                <w:u w:val="none"/>
                <w:lang w:val="en-US" w:eastAsia="zh-CN" w:bidi="ar"/>
              </w:rPr>
              <w:t>.00</w:t>
            </w:r>
          </w:p>
        </w:tc>
        <w:tc>
          <w:tcPr>
            <w:tcW w:w="1157" w:type="dxa"/>
            <w:noWrap w:val="0"/>
            <w:vAlign w:val="center"/>
          </w:tcPr>
          <w:p>
            <w:pPr>
              <w:keepNext w:val="0"/>
              <w:keepLines w:val="0"/>
              <w:widowControl/>
              <w:suppressLineNumbers w:val="0"/>
              <w:jc w:val="center"/>
              <w:textAlignment w:val="center"/>
              <w:rPr>
                <w:rFonts w:hint="default" w:ascii="Arial Narrow" w:hAnsi="Arial Narrow" w:cs="Arial Narrow"/>
                <w:b w:val="0"/>
                <w:bCs w:val="0"/>
                <w:sz w:val="24"/>
                <w:szCs w:val="24"/>
                <w:highlight w:val="none"/>
                <w:lang w:val="en-US" w:eastAsia="zh-CN"/>
              </w:rPr>
            </w:pPr>
            <w:r>
              <w:rPr>
                <w:rFonts w:hint="default" w:ascii="Arial Narrow" w:hAnsi="Arial Narrow" w:eastAsia="Arial Narrow" w:cs="Arial Narrow"/>
                <w:i w:val="0"/>
                <w:iCs w:val="0"/>
                <w:color w:val="000000"/>
                <w:kern w:val="0"/>
                <w:sz w:val="24"/>
                <w:szCs w:val="24"/>
                <w:highlight w:val="none"/>
                <w:u w:val="none"/>
                <w:lang w:val="en-US" w:eastAsia="zh-CN" w:bidi="ar"/>
              </w:rPr>
              <w:t>5</w:t>
            </w:r>
            <w:r>
              <w:rPr>
                <w:rFonts w:hint="eastAsia" w:ascii="Arial Narrow" w:hAnsi="Arial Narrow" w:eastAsia="Arial Narrow" w:cs="Arial Narrow"/>
                <w:i w:val="0"/>
                <w:iCs w:val="0"/>
                <w:color w:val="000000"/>
                <w:kern w:val="0"/>
                <w:sz w:val="24"/>
                <w:szCs w:val="24"/>
                <w:highlight w:val="none"/>
                <w:u w:val="none"/>
                <w:lang w:val="en-US" w:eastAsia="zh-CN" w:bidi="ar"/>
              </w:rPr>
              <w:t>.00</w:t>
            </w:r>
          </w:p>
        </w:tc>
        <w:tc>
          <w:tcPr>
            <w:tcW w:w="1054" w:type="dxa"/>
            <w:noWrap w:val="0"/>
            <w:vAlign w:val="center"/>
          </w:tcPr>
          <w:p>
            <w:pPr>
              <w:keepNext w:val="0"/>
              <w:keepLines w:val="0"/>
              <w:widowControl/>
              <w:suppressLineNumbers w:val="0"/>
              <w:jc w:val="center"/>
              <w:textAlignment w:val="center"/>
              <w:rPr>
                <w:rFonts w:hint="default" w:ascii="Arial Narrow" w:hAnsi="Arial Narrow" w:cs="Arial Narrow"/>
                <w:b w:val="0"/>
                <w:bCs w:val="0"/>
                <w:sz w:val="24"/>
                <w:szCs w:val="24"/>
                <w:highlight w:val="none"/>
                <w:lang w:val="en-US" w:eastAsia="zh-CN"/>
              </w:rPr>
            </w:pPr>
            <w:r>
              <w:rPr>
                <w:rFonts w:hint="default" w:ascii="Arial Narrow" w:hAnsi="Arial Narrow" w:eastAsia="Arial Narrow" w:cs="Arial Narrow"/>
                <w:i w:val="0"/>
                <w:iCs w:val="0"/>
                <w:color w:val="000000"/>
                <w:kern w:val="0"/>
                <w:sz w:val="24"/>
                <w:szCs w:val="24"/>
                <w:highlight w:val="none"/>
                <w:u w:val="none"/>
                <w:lang w:val="en-US" w:eastAsia="zh-CN" w:bidi="ar"/>
              </w:rPr>
              <w:t>4.5</w:t>
            </w:r>
            <w:r>
              <w:rPr>
                <w:rFonts w:hint="eastAsia" w:ascii="Arial Narrow" w:hAnsi="Arial Narrow" w:eastAsia="Arial Narrow" w:cs="Arial Narrow"/>
                <w:i w:val="0"/>
                <w:iCs w:val="0"/>
                <w:color w:val="000000"/>
                <w:kern w:val="0"/>
                <w:sz w:val="24"/>
                <w:szCs w:val="24"/>
                <w:highlight w:val="none"/>
                <w:u w:val="none"/>
                <w:lang w:val="en-US" w:eastAsia="zh-CN" w:bidi="ar"/>
              </w:rPr>
              <w:t>0</w:t>
            </w:r>
          </w:p>
        </w:tc>
        <w:tc>
          <w:tcPr>
            <w:tcW w:w="1569" w:type="dxa"/>
            <w:noWrap w:val="0"/>
            <w:vAlign w:val="center"/>
          </w:tcPr>
          <w:p>
            <w:pPr>
              <w:keepNext w:val="0"/>
              <w:keepLines w:val="0"/>
              <w:widowControl/>
              <w:suppressLineNumbers w:val="0"/>
              <w:jc w:val="center"/>
              <w:textAlignment w:val="center"/>
              <w:rPr>
                <w:rFonts w:hint="default" w:ascii="Arial Narrow" w:hAnsi="Arial Narrow" w:cs="Arial Narrow"/>
                <w:b w:val="0"/>
                <w:bCs w:val="0"/>
                <w:sz w:val="24"/>
                <w:szCs w:val="24"/>
                <w:highlight w:val="none"/>
                <w:lang w:val="en-US" w:eastAsia="zh-CN"/>
              </w:rPr>
            </w:pPr>
            <w:r>
              <w:rPr>
                <w:rFonts w:hint="default" w:ascii="Arial Narrow" w:hAnsi="Arial Narrow" w:eastAsia="Arial Narrow" w:cs="Arial Narrow"/>
                <w:b w:val="0"/>
                <w:bCs w:val="0"/>
                <w:i w:val="0"/>
                <w:iCs w:val="0"/>
                <w:color w:val="000000"/>
                <w:kern w:val="0"/>
                <w:sz w:val="24"/>
                <w:szCs w:val="24"/>
                <w:highlight w:val="none"/>
                <w:u w:val="none"/>
                <w:lang w:val="en-US" w:eastAsia="zh-CN" w:bidi="ar"/>
              </w:rPr>
              <w:t>4.50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5" w:type="pct"/>
            <w:vMerge w:val="continue"/>
            <w:noWrap w:val="0"/>
            <w:vAlign w:val="top"/>
          </w:tcPr>
          <w:p>
            <w:pPr>
              <w:widowControl/>
              <w:spacing w:line="400" w:lineRule="exact"/>
              <w:rPr>
                <w:rFonts w:ascii="Arial Narrow" w:hAnsi="Arial Narrow"/>
                <w:b/>
                <w:sz w:val="24"/>
                <w:highlight w:val="none"/>
              </w:rPr>
            </w:pPr>
          </w:p>
        </w:tc>
        <w:tc>
          <w:tcPr>
            <w:tcW w:w="1237" w:type="pct"/>
            <w:noWrap w:val="0"/>
            <w:vAlign w:val="center"/>
          </w:tcPr>
          <w:p>
            <w:pPr>
              <w:rPr>
                <w:rFonts w:ascii="Arial Narrow" w:hAnsi="Arial Narrow" w:eastAsia="等线"/>
                <w:highlight w:val="none"/>
              </w:rPr>
            </w:pPr>
            <w:r>
              <w:rPr>
                <w:rFonts w:hint="eastAsia" w:ascii="Arial Narrow" w:hAnsi="Arial Narrow" w:eastAsia="等线" w:cs="宋体"/>
                <w:b/>
                <w:color w:val="000000"/>
                <w:kern w:val="0"/>
                <w:sz w:val="20"/>
                <w:szCs w:val="20"/>
                <w:highlight w:val="none"/>
              </w:rPr>
              <w:t>产出成本</w:t>
            </w:r>
          </w:p>
        </w:tc>
        <w:tc>
          <w:tcPr>
            <w:tcW w:w="736" w:type="dxa"/>
            <w:noWrap w:val="0"/>
            <w:vAlign w:val="center"/>
          </w:tcPr>
          <w:p>
            <w:pPr>
              <w:keepNext w:val="0"/>
              <w:keepLines w:val="0"/>
              <w:widowControl/>
              <w:suppressLineNumbers w:val="0"/>
              <w:jc w:val="center"/>
              <w:textAlignment w:val="center"/>
              <w:rPr>
                <w:rFonts w:ascii="Arial Narrow" w:hAnsi="Arial Narrow" w:cs="Arial Narrow"/>
                <w:b/>
                <w:sz w:val="24"/>
                <w:szCs w:val="24"/>
                <w:highlight w:val="none"/>
              </w:rPr>
            </w:pPr>
            <w:r>
              <w:rPr>
                <w:rFonts w:hint="default" w:ascii="Arial Narrow" w:hAnsi="Arial Narrow" w:eastAsia="Arial Narrow" w:cs="Arial Narrow"/>
                <w:b/>
                <w:bCs/>
                <w:i w:val="0"/>
                <w:iCs w:val="0"/>
                <w:color w:val="000000"/>
                <w:kern w:val="0"/>
                <w:sz w:val="24"/>
                <w:szCs w:val="24"/>
                <w:highlight w:val="none"/>
                <w:u w:val="none"/>
                <w:lang w:val="en-US" w:eastAsia="zh-CN" w:bidi="ar"/>
              </w:rPr>
              <w:t>5</w:t>
            </w:r>
          </w:p>
        </w:tc>
        <w:tc>
          <w:tcPr>
            <w:tcW w:w="1171" w:type="dxa"/>
            <w:noWrap w:val="0"/>
            <w:vAlign w:val="center"/>
          </w:tcPr>
          <w:p>
            <w:pPr>
              <w:keepNext w:val="0"/>
              <w:keepLines w:val="0"/>
              <w:widowControl/>
              <w:suppressLineNumbers w:val="0"/>
              <w:jc w:val="center"/>
              <w:textAlignment w:val="center"/>
              <w:rPr>
                <w:rFonts w:hint="default" w:ascii="Arial Narrow" w:hAnsi="Arial Narrow" w:cs="Arial Narrow"/>
                <w:b/>
                <w:sz w:val="24"/>
                <w:szCs w:val="24"/>
                <w:highlight w:val="none"/>
                <w:lang w:val="en-US"/>
              </w:rPr>
            </w:pPr>
            <w:r>
              <w:rPr>
                <w:rFonts w:hint="default" w:ascii="Arial Narrow" w:hAnsi="Arial Narrow" w:eastAsia="Arial Narrow" w:cs="Arial Narrow"/>
                <w:b/>
                <w:bCs/>
                <w:i w:val="0"/>
                <w:iCs w:val="0"/>
                <w:color w:val="000000"/>
                <w:kern w:val="0"/>
                <w:sz w:val="24"/>
                <w:szCs w:val="24"/>
                <w:highlight w:val="none"/>
                <w:u w:val="none"/>
                <w:lang w:val="en-US" w:eastAsia="zh-CN" w:bidi="ar"/>
              </w:rPr>
              <w:t>4</w:t>
            </w:r>
            <w:r>
              <w:rPr>
                <w:rFonts w:hint="eastAsia" w:ascii="Arial Narrow" w:hAnsi="Arial Narrow" w:eastAsia="Arial Narrow" w:cs="Arial Narrow"/>
                <w:b/>
                <w:bCs/>
                <w:i w:val="0"/>
                <w:iCs w:val="0"/>
                <w:color w:val="000000"/>
                <w:kern w:val="0"/>
                <w:sz w:val="24"/>
                <w:szCs w:val="24"/>
                <w:highlight w:val="none"/>
                <w:u w:val="none"/>
                <w:lang w:val="en-US" w:eastAsia="zh-CN" w:bidi="ar"/>
              </w:rPr>
              <w:t>.00</w:t>
            </w:r>
          </w:p>
        </w:tc>
        <w:tc>
          <w:tcPr>
            <w:tcW w:w="1157" w:type="dxa"/>
            <w:noWrap w:val="0"/>
            <w:vAlign w:val="center"/>
          </w:tcPr>
          <w:p>
            <w:pPr>
              <w:keepNext w:val="0"/>
              <w:keepLines w:val="0"/>
              <w:widowControl/>
              <w:suppressLineNumbers w:val="0"/>
              <w:jc w:val="center"/>
              <w:textAlignment w:val="center"/>
              <w:rPr>
                <w:rFonts w:hint="default" w:ascii="Arial Narrow" w:hAnsi="Arial Narrow" w:cs="Arial Narrow"/>
                <w:b/>
                <w:sz w:val="24"/>
                <w:szCs w:val="24"/>
                <w:highlight w:val="none"/>
                <w:lang w:val="en-US"/>
              </w:rPr>
            </w:pPr>
            <w:r>
              <w:rPr>
                <w:rFonts w:hint="default" w:ascii="Arial Narrow" w:hAnsi="Arial Narrow" w:eastAsia="Arial Narrow" w:cs="Arial Narrow"/>
                <w:b/>
                <w:bCs/>
                <w:i w:val="0"/>
                <w:iCs w:val="0"/>
                <w:color w:val="000000"/>
                <w:kern w:val="0"/>
                <w:sz w:val="24"/>
                <w:szCs w:val="24"/>
                <w:highlight w:val="none"/>
                <w:u w:val="none"/>
                <w:lang w:val="en-US" w:eastAsia="zh-CN" w:bidi="ar"/>
              </w:rPr>
              <w:t>5</w:t>
            </w:r>
            <w:r>
              <w:rPr>
                <w:rFonts w:hint="eastAsia" w:ascii="Arial Narrow" w:hAnsi="Arial Narrow" w:eastAsia="Arial Narrow" w:cs="Arial Narrow"/>
                <w:b/>
                <w:bCs/>
                <w:i w:val="0"/>
                <w:iCs w:val="0"/>
                <w:color w:val="000000"/>
                <w:kern w:val="0"/>
                <w:sz w:val="24"/>
                <w:szCs w:val="24"/>
                <w:highlight w:val="none"/>
                <w:u w:val="none"/>
                <w:lang w:val="en-US" w:eastAsia="zh-CN" w:bidi="ar"/>
              </w:rPr>
              <w:t>.00</w:t>
            </w:r>
          </w:p>
        </w:tc>
        <w:tc>
          <w:tcPr>
            <w:tcW w:w="1054" w:type="dxa"/>
            <w:noWrap w:val="0"/>
            <w:vAlign w:val="center"/>
          </w:tcPr>
          <w:p>
            <w:pPr>
              <w:keepNext w:val="0"/>
              <w:keepLines w:val="0"/>
              <w:widowControl/>
              <w:suppressLineNumbers w:val="0"/>
              <w:jc w:val="center"/>
              <w:textAlignment w:val="center"/>
              <w:rPr>
                <w:rFonts w:hint="default" w:ascii="Arial Narrow" w:hAnsi="Arial Narrow" w:cs="Arial Narrow"/>
                <w:b/>
                <w:sz w:val="24"/>
                <w:szCs w:val="24"/>
                <w:highlight w:val="none"/>
                <w:lang w:val="en-US"/>
              </w:rPr>
            </w:pPr>
            <w:r>
              <w:rPr>
                <w:rFonts w:hint="default" w:ascii="Arial Narrow" w:hAnsi="Arial Narrow" w:eastAsia="Arial Narrow" w:cs="Arial Narrow"/>
                <w:b/>
                <w:bCs/>
                <w:i w:val="0"/>
                <w:iCs w:val="0"/>
                <w:color w:val="000000"/>
                <w:kern w:val="0"/>
                <w:sz w:val="24"/>
                <w:szCs w:val="24"/>
                <w:highlight w:val="none"/>
                <w:u w:val="none"/>
                <w:lang w:val="en-US" w:eastAsia="zh-CN" w:bidi="ar"/>
              </w:rPr>
              <w:t>4</w:t>
            </w:r>
            <w:r>
              <w:rPr>
                <w:rFonts w:hint="eastAsia" w:ascii="Arial Narrow" w:hAnsi="Arial Narrow" w:eastAsia="Arial Narrow" w:cs="Arial Narrow"/>
                <w:b/>
                <w:bCs/>
                <w:i w:val="0"/>
                <w:iCs w:val="0"/>
                <w:color w:val="000000"/>
                <w:kern w:val="0"/>
                <w:sz w:val="24"/>
                <w:szCs w:val="24"/>
                <w:highlight w:val="none"/>
                <w:u w:val="none"/>
                <w:lang w:val="en-US" w:eastAsia="zh-CN" w:bidi="ar"/>
              </w:rPr>
              <w:t>.00</w:t>
            </w:r>
          </w:p>
        </w:tc>
        <w:tc>
          <w:tcPr>
            <w:tcW w:w="1569" w:type="dxa"/>
            <w:noWrap w:val="0"/>
            <w:vAlign w:val="center"/>
          </w:tcPr>
          <w:p>
            <w:pPr>
              <w:keepNext w:val="0"/>
              <w:keepLines w:val="0"/>
              <w:widowControl/>
              <w:suppressLineNumbers w:val="0"/>
              <w:jc w:val="center"/>
              <w:textAlignment w:val="center"/>
              <w:rPr>
                <w:rFonts w:ascii="Arial Narrow" w:hAnsi="Arial Narrow" w:cs="Arial Narrow"/>
                <w:b/>
                <w:sz w:val="24"/>
                <w:szCs w:val="24"/>
                <w:highlight w:val="none"/>
              </w:rPr>
            </w:pPr>
            <w:r>
              <w:rPr>
                <w:rFonts w:hint="default" w:ascii="Arial Narrow" w:hAnsi="Arial Narrow" w:eastAsia="Arial Narrow" w:cs="Arial Narrow"/>
                <w:b/>
                <w:bCs/>
                <w:i w:val="0"/>
                <w:iCs w:val="0"/>
                <w:color w:val="000000"/>
                <w:kern w:val="0"/>
                <w:sz w:val="24"/>
                <w:szCs w:val="24"/>
                <w:highlight w:val="none"/>
                <w:u w:val="none"/>
                <w:lang w:val="en-US" w:eastAsia="zh-CN" w:bidi="ar"/>
              </w:rPr>
              <w:t>4.33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5" w:type="pct"/>
            <w:vMerge w:val="continue"/>
            <w:noWrap w:val="0"/>
            <w:vAlign w:val="top"/>
          </w:tcPr>
          <w:p>
            <w:pPr>
              <w:widowControl/>
              <w:spacing w:line="400" w:lineRule="exact"/>
              <w:rPr>
                <w:rFonts w:ascii="Arial Narrow" w:hAnsi="Arial Narrow"/>
                <w:b/>
                <w:sz w:val="24"/>
                <w:highlight w:val="none"/>
              </w:rPr>
            </w:pPr>
          </w:p>
        </w:tc>
        <w:tc>
          <w:tcPr>
            <w:tcW w:w="1237" w:type="pct"/>
            <w:noWrap w:val="0"/>
            <w:vAlign w:val="center"/>
          </w:tcPr>
          <w:p>
            <w:pPr>
              <w:jc w:val="center"/>
              <w:rPr>
                <w:rFonts w:ascii="Arial Narrow" w:hAnsi="Arial Narrow" w:eastAsia="等线"/>
                <w:highlight w:val="none"/>
              </w:rPr>
            </w:pPr>
            <w:r>
              <w:rPr>
                <w:rFonts w:hint="eastAsia" w:ascii="Arial Narrow" w:hAnsi="Arial Narrow" w:eastAsia="等线" w:cs="宋体"/>
                <w:color w:val="000000"/>
                <w:kern w:val="0"/>
                <w:sz w:val="20"/>
                <w:szCs w:val="20"/>
                <w:highlight w:val="none"/>
              </w:rPr>
              <w:t>成本</w:t>
            </w:r>
            <w:r>
              <w:rPr>
                <w:rFonts w:ascii="Arial Narrow" w:hAnsi="Arial Narrow" w:eastAsia="等线" w:cs="宋体"/>
                <w:color w:val="000000"/>
                <w:kern w:val="0"/>
                <w:sz w:val="20"/>
                <w:szCs w:val="20"/>
                <w:highlight w:val="none"/>
              </w:rPr>
              <w:t>节约率</w:t>
            </w:r>
          </w:p>
        </w:tc>
        <w:tc>
          <w:tcPr>
            <w:tcW w:w="736" w:type="dxa"/>
            <w:noWrap w:val="0"/>
            <w:vAlign w:val="center"/>
          </w:tcPr>
          <w:p>
            <w:pPr>
              <w:keepNext w:val="0"/>
              <w:keepLines w:val="0"/>
              <w:widowControl/>
              <w:suppressLineNumbers w:val="0"/>
              <w:jc w:val="center"/>
              <w:textAlignment w:val="center"/>
              <w:rPr>
                <w:rFonts w:hint="default" w:ascii="Arial Narrow" w:hAnsi="Arial Narrow" w:cs="Arial Narrow"/>
                <w:b w:val="0"/>
                <w:bCs w:val="0"/>
                <w:sz w:val="24"/>
                <w:szCs w:val="24"/>
                <w:highlight w:val="none"/>
                <w:lang w:val="en-US" w:eastAsia="zh-CN"/>
              </w:rPr>
            </w:pPr>
            <w:r>
              <w:rPr>
                <w:rFonts w:hint="default" w:ascii="Arial Narrow" w:hAnsi="Arial Narrow" w:eastAsia="Arial Narrow" w:cs="Arial Narrow"/>
                <w:i w:val="0"/>
                <w:iCs w:val="0"/>
                <w:color w:val="000000"/>
                <w:kern w:val="0"/>
                <w:sz w:val="24"/>
                <w:szCs w:val="24"/>
                <w:highlight w:val="none"/>
                <w:u w:val="none"/>
                <w:lang w:val="en-US" w:eastAsia="zh-CN" w:bidi="ar"/>
              </w:rPr>
              <w:t>5</w:t>
            </w:r>
          </w:p>
        </w:tc>
        <w:tc>
          <w:tcPr>
            <w:tcW w:w="1171" w:type="dxa"/>
            <w:noWrap w:val="0"/>
            <w:vAlign w:val="center"/>
          </w:tcPr>
          <w:p>
            <w:pPr>
              <w:keepNext w:val="0"/>
              <w:keepLines w:val="0"/>
              <w:widowControl/>
              <w:suppressLineNumbers w:val="0"/>
              <w:jc w:val="center"/>
              <w:textAlignment w:val="center"/>
              <w:rPr>
                <w:rFonts w:hint="default" w:ascii="Arial Narrow" w:hAnsi="Arial Narrow" w:cs="Arial Narrow"/>
                <w:b w:val="0"/>
                <w:bCs w:val="0"/>
                <w:sz w:val="24"/>
                <w:szCs w:val="24"/>
                <w:highlight w:val="none"/>
                <w:lang w:val="en-US" w:eastAsia="zh-CN"/>
              </w:rPr>
            </w:pPr>
            <w:r>
              <w:rPr>
                <w:rFonts w:hint="default" w:ascii="Arial Narrow" w:hAnsi="Arial Narrow" w:eastAsia="Arial Narrow" w:cs="Arial Narrow"/>
                <w:i w:val="0"/>
                <w:iCs w:val="0"/>
                <w:color w:val="000000"/>
                <w:kern w:val="0"/>
                <w:sz w:val="24"/>
                <w:szCs w:val="24"/>
                <w:highlight w:val="none"/>
                <w:u w:val="none"/>
                <w:lang w:val="en-US" w:eastAsia="zh-CN" w:bidi="ar"/>
              </w:rPr>
              <w:t>4</w:t>
            </w:r>
            <w:r>
              <w:rPr>
                <w:rFonts w:hint="eastAsia" w:ascii="Arial Narrow" w:hAnsi="Arial Narrow" w:eastAsia="Arial Narrow" w:cs="Arial Narrow"/>
                <w:i w:val="0"/>
                <w:iCs w:val="0"/>
                <w:color w:val="000000"/>
                <w:kern w:val="0"/>
                <w:sz w:val="24"/>
                <w:szCs w:val="24"/>
                <w:highlight w:val="none"/>
                <w:u w:val="none"/>
                <w:lang w:val="en-US" w:eastAsia="zh-CN" w:bidi="ar"/>
              </w:rPr>
              <w:t>.00</w:t>
            </w:r>
          </w:p>
        </w:tc>
        <w:tc>
          <w:tcPr>
            <w:tcW w:w="1157" w:type="dxa"/>
            <w:noWrap w:val="0"/>
            <w:vAlign w:val="center"/>
          </w:tcPr>
          <w:p>
            <w:pPr>
              <w:keepNext w:val="0"/>
              <w:keepLines w:val="0"/>
              <w:widowControl/>
              <w:suppressLineNumbers w:val="0"/>
              <w:jc w:val="center"/>
              <w:textAlignment w:val="center"/>
              <w:rPr>
                <w:rFonts w:hint="default" w:ascii="Arial Narrow" w:hAnsi="Arial Narrow" w:cs="Arial Narrow"/>
                <w:b w:val="0"/>
                <w:bCs w:val="0"/>
                <w:sz w:val="24"/>
                <w:szCs w:val="24"/>
                <w:highlight w:val="none"/>
                <w:lang w:val="en-US" w:eastAsia="zh-CN"/>
              </w:rPr>
            </w:pPr>
            <w:r>
              <w:rPr>
                <w:rFonts w:hint="default" w:ascii="Arial Narrow" w:hAnsi="Arial Narrow" w:eastAsia="Arial Narrow" w:cs="Arial Narrow"/>
                <w:i w:val="0"/>
                <w:iCs w:val="0"/>
                <w:color w:val="000000"/>
                <w:kern w:val="0"/>
                <w:sz w:val="24"/>
                <w:szCs w:val="24"/>
                <w:highlight w:val="none"/>
                <w:u w:val="none"/>
                <w:lang w:val="en-US" w:eastAsia="zh-CN" w:bidi="ar"/>
              </w:rPr>
              <w:t>5</w:t>
            </w:r>
            <w:r>
              <w:rPr>
                <w:rFonts w:hint="eastAsia" w:ascii="Arial Narrow" w:hAnsi="Arial Narrow" w:eastAsia="Arial Narrow" w:cs="Arial Narrow"/>
                <w:i w:val="0"/>
                <w:iCs w:val="0"/>
                <w:color w:val="000000"/>
                <w:kern w:val="0"/>
                <w:sz w:val="24"/>
                <w:szCs w:val="24"/>
                <w:highlight w:val="none"/>
                <w:u w:val="none"/>
                <w:lang w:val="en-US" w:eastAsia="zh-CN" w:bidi="ar"/>
              </w:rPr>
              <w:t>.00</w:t>
            </w:r>
          </w:p>
        </w:tc>
        <w:tc>
          <w:tcPr>
            <w:tcW w:w="1054" w:type="dxa"/>
            <w:noWrap w:val="0"/>
            <w:vAlign w:val="center"/>
          </w:tcPr>
          <w:p>
            <w:pPr>
              <w:keepNext w:val="0"/>
              <w:keepLines w:val="0"/>
              <w:widowControl/>
              <w:suppressLineNumbers w:val="0"/>
              <w:jc w:val="center"/>
              <w:textAlignment w:val="center"/>
              <w:rPr>
                <w:rFonts w:hint="default" w:ascii="Arial Narrow" w:hAnsi="Arial Narrow" w:cs="Arial Narrow"/>
                <w:b w:val="0"/>
                <w:bCs w:val="0"/>
                <w:sz w:val="24"/>
                <w:szCs w:val="24"/>
                <w:highlight w:val="none"/>
                <w:lang w:val="en-US" w:eastAsia="zh-CN"/>
              </w:rPr>
            </w:pPr>
            <w:r>
              <w:rPr>
                <w:rFonts w:hint="default" w:ascii="Arial Narrow" w:hAnsi="Arial Narrow" w:eastAsia="Arial Narrow" w:cs="Arial Narrow"/>
                <w:i w:val="0"/>
                <w:iCs w:val="0"/>
                <w:color w:val="000000"/>
                <w:kern w:val="0"/>
                <w:sz w:val="24"/>
                <w:szCs w:val="24"/>
                <w:highlight w:val="none"/>
                <w:u w:val="none"/>
                <w:lang w:val="en-US" w:eastAsia="zh-CN" w:bidi="ar"/>
              </w:rPr>
              <w:t>4</w:t>
            </w:r>
            <w:r>
              <w:rPr>
                <w:rFonts w:hint="eastAsia" w:ascii="Arial Narrow" w:hAnsi="Arial Narrow" w:eastAsia="Arial Narrow" w:cs="Arial Narrow"/>
                <w:i w:val="0"/>
                <w:iCs w:val="0"/>
                <w:color w:val="000000"/>
                <w:kern w:val="0"/>
                <w:sz w:val="24"/>
                <w:szCs w:val="24"/>
                <w:highlight w:val="none"/>
                <w:u w:val="none"/>
                <w:lang w:val="en-US" w:eastAsia="zh-CN" w:bidi="ar"/>
              </w:rPr>
              <w:t>.00</w:t>
            </w:r>
          </w:p>
        </w:tc>
        <w:tc>
          <w:tcPr>
            <w:tcW w:w="1569" w:type="dxa"/>
            <w:noWrap w:val="0"/>
            <w:vAlign w:val="center"/>
          </w:tcPr>
          <w:p>
            <w:pPr>
              <w:keepNext w:val="0"/>
              <w:keepLines w:val="0"/>
              <w:widowControl/>
              <w:suppressLineNumbers w:val="0"/>
              <w:jc w:val="center"/>
              <w:textAlignment w:val="center"/>
              <w:rPr>
                <w:rFonts w:hint="default" w:ascii="Arial Narrow" w:hAnsi="Arial Narrow" w:cs="Arial Narrow"/>
                <w:b w:val="0"/>
                <w:bCs w:val="0"/>
                <w:sz w:val="24"/>
                <w:szCs w:val="24"/>
                <w:highlight w:val="none"/>
                <w:lang w:val="en-US" w:eastAsia="zh-CN"/>
              </w:rPr>
            </w:pPr>
            <w:r>
              <w:rPr>
                <w:rFonts w:hint="default" w:ascii="Arial Narrow" w:hAnsi="Arial Narrow" w:eastAsia="Arial Narrow" w:cs="Arial Narrow"/>
                <w:b w:val="0"/>
                <w:bCs w:val="0"/>
                <w:i w:val="0"/>
                <w:iCs w:val="0"/>
                <w:color w:val="000000"/>
                <w:kern w:val="0"/>
                <w:sz w:val="24"/>
                <w:szCs w:val="24"/>
                <w:highlight w:val="none"/>
                <w:u w:val="none"/>
                <w:lang w:val="en-US" w:eastAsia="zh-CN" w:bidi="ar"/>
              </w:rPr>
              <w:t>4.33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5" w:type="pct"/>
            <w:vMerge w:val="restart"/>
            <w:noWrap w:val="0"/>
            <w:vAlign w:val="top"/>
          </w:tcPr>
          <w:p>
            <w:pPr>
              <w:widowControl/>
              <w:spacing w:line="400" w:lineRule="exact"/>
              <w:jc w:val="center"/>
              <w:rPr>
                <w:rFonts w:ascii="Arial Narrow" w:hAnsi="Arial Narrow" w:eastAsia="等线" w:cs="宋体"/>
                <w:b/>
                <w:bCs/>
                <w:color w:val="000000"/>
                <w:kern w:val="0"/>
                <w:sz w:val="20"/>
                <w:szCs w:val="20"/>
                <w:highlight w:val="none"/>
              </w:rPr>
            </w:pPr>
          </w:p>
          <w:p>
            <w:pPr>
              <w:widowControl/>
              <w:spacing w:line="400" w:lineRule="exact"/>
              <w:jc w:val="center"/>
              <w:rPr>
                <w:rFonts w:ascii="Arial Narrow" w:hAnsi="Arial Narrow"/>
                <w:b/>
                <w:sz w:val="24"/>
                <w:highlight w:val="none"/>
              </w:rPr>
            </w:pPr>
            <w:r>
              <w:rPr>
                <w:rFonts w:hint="eastAsia" w:ascii="Arial Narrow" w:hAnsi="Arial Narrow" w:eastAsia="等线" w:cs="宋体"/>
                <w:b/>
                <w:bCs/>
                <w:color w:val="000000"/>
                <w:kern w:val="0"/>
                <w:sz w:val="20"/>
                <w:szCs w:val="20"/>
                <w:highlight w:val="none"/>
              </w:rPr>
              <w:t>效益</w:t>
            </w:r>
          </w:p>
        </w:tc>
        <w:tc>
          <w:tcPr>
            <w:tcW w:w="1237" w:type="pct"/>
            <w:noWrap w:val="0"/>
            <w:vAlign w:val="center"/>
          </w:tcPr>
          <w:p>
            <w:pPr>
              <w:jc w:val="left"/>
              <w:rPr>
                <w:rFonts w:ascii="Arial Narrow" w:hAnsi="Arial Narrow" w:eastAsia="等线" w:cs="宋体"/>
                <w:color w:val="000000"/>
                <w:kern w:val="0"/>
                <w:sz w:val="20"/>
                <w:szCs w:val="20"/>
                <w:highlight w:val="none"/>
              </w:rPr>
            </w:pPr>
            <w:r>
              <w:rPr>
                <w:rFonts w:hint="eastAsia" w:ascii="Arial Narrow" w:hAnsi="Arial Narrow" w:eastAsia="等线" w:cs="宋体"/>
                <w:b/>
                <w:color w:val="000000"/>
                <w:kern w:val="0"/>
                <w:sz w:val="20"/>
                <w:szCs w:val="20"/>
                <w:highlight w:val="none"/>
              </w:rPr>
              <w:t>项目</w:t>
            </w:r>
            <w:r>
              <w:rPr>
                <w:rFonts w:ascii="Arial Narrow" w:hAnsi="Arial Narrow" w:eastAsia="等线" w:cs="宋体"/>
                <w:b/>
                <w:color w:val="000000"/>
                <w:kern w:val="0"/>
                <w:sz w:val="20"/>
                <w:szCs w:val="20"/>
                <w:highlight w:val="none"/>
              </w:rPr>
              <w:t>效益</w:t>
            </w:r>
          </w:p>
        </w:tc>
        <w:tc>
          <w:tcPr>
            <w:tcW w:w="737" w:type="dxa"/>
            <w:noWrap w:val="0"/>
            <w:vAlign w:val="center"/>
          </w:tcPr>
          <w:p>
            <w:pPr>
              <w:keepNext w:val="0"/>
              <w:keepLines w:val="0"/>
              <w:widowControl/>
              <w:suppressLineNumbers w:val="0"/>
              <w:jc w:val="center"/>
              <w:textAlignment w:val="center"/>
              <w:rPr>
                <w:rFonts w:ascii="Arial Narrow" w:hAnsi="Arial Narrow" w:cs="Arial Narrow"/>
                <w:b/>
                <w:sz w:val="24"/>
                <w:szCs w:val="24"/>
                <w:highlight w:val="none"/>
              </w:rPr>
            </w:pPr>
            <w:r>
              <w:rPr>
                <w:rFonts w:hint="default" w:ascii="Arial Narrow" w:hAnsi="Arial Narrow" w:eastAsia="Arial Narrow" w:cs="Arial Narrow"/>
                <w:b/>
                <w:bCs/>
                <w:i w:val="0"/>
                <w:iCs w:val="0"/>
                <w:color w:val="000000"/>
                <w:kern w:val="0"/>
                <w:sz w:val="24"/>
                <w:szCs w:val="24"/>
                <w:highlight w:val="none"/>
                <w:u w:val="none"/>
                <w:lang w:val="en-US" w:eastAsia="zh-CN" w:bidi="ar"/>
              </w:rPr>
              <w:t>30</w:t>
            </w:r>
          </w:p>
        </w:tc>
        <w:tc>
          <w:tcPr>
            <w:tcW w:w="1172" w:type="dxa"/>
            <w:noWrap w:val="0"/>
            <w:vAlign w:val="center"/>
          </w:tcPr>
          <w:p>
            <w:pPr>
              <w:keepNext w:val="0"/>
              <w:keepLines w:val="0"/>
              <w:widowControl/>
              <w:suppressLineNumbers w:val="0"/>
              <w:jc w:val="center"/>
              <w:textAlignment w:val="center"/>
              <w:rPr>
                <w:rFonts w:hint="default" w:ascii="Arial Narrow" w:hAnsi="Arial Narrow" w:cs="Arial Narrow"/>
                <w:b/>
                <w:sz w:val="24"/>
                <w:szCs w:val="24"/>
                <w:highlight w:val="none"/>
                <w:lang w:val="en-US"/>
              </w:rPr>
            </w:pPr>
            <w:r>
              <w:rPr>
                <w:rFonts w:hint="default" w:ascii="Arial Narrow" w:hAnsi="Arial Narrow" w:eastAsia="Arial Narrow" w:cs="Arial Narrow"/>
                <w:b/>
                <w:bCs/>
                <w:i w:val="0"/>
                <w:iCs w:val="0"/>
                <w:color w:val="000000"/>
                <w:kern w:val="0"/>
                <w:sz w:val="24"/>
                <w:szCs w:val="24"/>
                <w:highlight w:val="none"/>
                <w:u w:val="none"/>
                <w:lang w:val="en-US" w:eastAsia="zh-CN" w:bidi="ar"/>
              </w:rPr>
              <w:t>27</w:t>
            </w:r>
            <w:r>
              <w:rPr>
                <w:rFonts w:hint="eastAsia" w:ascii="Arial Narrow" w:hAnsi="Arial Narrow" w:eastAsia="Arial Narrow" w:cs="Arial Narrow"/>
                <w:b/>
                <w:bCs/>
                <w:i w:val="0"/>
                <w:iCs w:val="0"/>
                <w:color w:val="000000"/>
                <w:kern w:val="0"/>
                <w:sz w:val="24"/>
                <w:szCs w:val="24"/>
                <w:highlight w:val="none"/>
                <w:u w:val="none"/>
                <w:lang w:val="en-US" w:eastAsia="zh-CN" w:bidi="ar"/>
              </w:rPr>
              <w:t>.00</w:t>
            </w:r>
          </w:p>
        </w:tc>
        <w:tc>
          <w:tcPr>
            <w:tcW w:w="1158" w:type="dxa"/>
            <w:noWrap w:val="0"/>
            <w:vAlign w:val="center"/>
          </w:tcPr>
          <w:p>
            <w:pPr>
              <w:keepNext w:val="0"/>
              <w:keepLines w:val="0"/>
              <w:widowControl/>
              <w:suppressLineNumbers w:val="0"/>
              <w:jc w:val="center"/>
              <w:textAlignment w:val="center"/>
              <w:rPr>
                <w:rFonts w:hint="default" w:ascii="Arial Narrow" w:hAnsi="Arial Narrow" w:cs="Arial Narrow"/>
                <w:b/>
                <w:sz w:val="24"/>
                <w:szCs w:val="24"/>
                <w:highlight w:val="none"/>
                <w:lang w:val="en-US"/>
              </w:rPr>
            </w:pPr>
            <w:r>
              <w:rPr>
                <w:rFonts w:hint="default" w:ascii="Arial Narrow" w:hAnsi="Arial Narrow" w:eastAsia="Arial Narrow" w:cs="Arial Narrow"/>
                <w:b/>
                <w:bCs/>
                <w:i w:val="0"/>
                <w:iCs w:val="0"/>
                <w:color w:val="000000"/>
                <w:kern w:val="0"/>
                <w:sz w:val="24"/>
                <w:szCs w:val="24"/>
                <w:highlight w:val="none"/>
                <w:u w:val="none"/>
                <w:lang w:val="en-US" w:eastAsia="zh-CN" w:bidi="ar"/>
              </w:rPr>
              <w:t>26</w:t>
            </w:r>
            <w:r>
              <w:rPr>
                <w:rFonts w:hint="eastAsia" w:ascii="Arial Narrow" w:hAnsi="Arial Narrow" w:eastAsia="Arial Narrow" w:cs="Arial Narrow"/>
                <w:b/>
                <w:bCs/>
                <w:i w:val="0"/>
                <w:iCs w:val="0"/>
                <w:color w:val="000000"/>
                <w:kern w:val="0"/>
                <w:sz w:val="24"/>
                <w:szCs w:val="24"/>
                <w:highlight w:val="none"/>
                <w:u w:val="none"/>
                <w:lang w:val="en-US" w:eastAsia="zh-CN" w:bidi="ar"/>
              </w:rPr>
              <w:t>.00</w:t>
            </w:r>
          </w:p>
        </w:tc>
        <w:tc>
          <w:tcPr>
            <w:tcW w:w="1054" w:type="dxa"/>
            <w:noWrap w:val="0"/>
            <w:vAlign w:val="center"/>
          </w:tcPr>
          <w:p>
            <w:pPr>
              <w:keepNext w:val="0"/>
              <w:keepLines w:val="0"/>
              <w:widowControl/>
              <w:suppressLineNumbers w:val="0"/>
              <w:jc w:val="center"/>
              <w:textAlignment w:val="center"/>
              <w:rPr>
                <w:rFonts w:hint="default" w:ascii="Arial Narrow" w:hAnsi="Arial Narrow" w:cs="Arial Narrow"/>
                <w:b/>
                <w:sz w:val="24"/>
                <w:szCs w:val="24"/>
                <w:highlight w:val="none"/>
                <w:lang w:val="en-US"/>
              </w:rPr>
            </w:pPr>
            <w:r>
              <w:rPr>
                <w:rFonts w:hint="default" w:ascii="Arial Narrow" w:hAnsi="Arial Narrow" w:eastAsia="Arial Narrow" w:cs="Arial Narrow"/>
                <w:b/>
                <w:bCs/>
                <w:i w:val="0"/>
                <w:iCs w:val="0"/>
                <w:color w:val="000000"/>
                <w:kern w:val="0"/>
                <w:sz w:val="24"/>
                <w:szCs w:val="24"/>
                <w:highlight w:val="none"/>
                <w:u w:val="none"/>
                <w:lang w:val="en-US" w:eastAsia="zh-CN" w:bidi="ar"/>
              </w:rPr>
              <w:t>26</w:t>
            </w:r>
            <w:r>
              <w:rPr>
                <w:rFonts w:hint="eastAsia" w:ascii="Arial Narrow" w:hAnsi="Arial Narrow" w:eastAsia="Arial Narrow" w:cs="Arial Narrow"/>
                <w:b/>
                <w:bCs/>
                <w:i w:val="0"/>
                <w:iCs w:val="0"/>
                <w:color w:val="000000"/>
                <w:kern w:val="0"/>
                <w:sz w:val="24"/>
                <w:szCs w:val="24"/>
                <w:highlight w:val="none"/>
                <w:u w:val="none"/>
                <w:lang w:val="en-US" w:eastAsia="zh-CN" w:bidi="ar"/>
              </w:rPr>
              <w:t>.00</w:t>
            </w:r>
          </w:p>
        </w:tc>
        <w:tc>
          <w:tcPr>
            <w:tcW w:w="1569" w:type="dxa"/>
            <w:noWrap w:val="0"/>
            <w:vAlign w:val="center"/>
          </w:tcPr>
          <w:p>
            <w:pPr>
              <w:keepNext w:val="0"/>
              <w:keepLines w:val="0"/>
              <w:widowControl/>
              <w:suppressLineNumbers w:val="0"/>
              <w:jc w:val="center"/>
              <w:textAlignment w:val="center"/>
              <w:rPr>
                <w:rFonts w:hint="default" w:ascii="Arial Narrow" w:hAnsi="Arial Narrow" w:cs="Arial Narrow"/>
                <w:b/>
                <w:sz w:val="24"/>
                <w:szCs w:val="24"/>
                <w:highlight w:val="none"/>
                <w:lang w:val="en-US"/>
              </w:rPr>
            </w:pPr>
            <w:r>
              <w:rPr>
                <w:rFonts w:hint="default" w:ascii="Arial Narrow" w:hAnsi="Arial Narrow" w:eastAsia="Arial Narrow" w:cs="Arial Narrow"/>
                <w:b/>
                <w:bCs/>
                <w:i w:val="0"/>
                <w:iCs w:val="0"/>
                <w:color w:val="000000"/>
                <w:kern w:val="0"/>
                <w:sz w:val="24"/>
                <w:szCs w:val="24"/>
                <w:highlight w:val="none"/>
                <w:u w:val="none"/>
                <w:lang w:val="en-US" w:eastAsia="zh-CN" w:bidi="ar"/>
              </w:rPr>
              <w:t>26.33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5" w:type="pct"/>
            <w:vMerge w:val="continue"/>
            <w:noWrap w:val="0"/>
            <w:vAlign w:val="top"/>
          </w:tcPr>
          <w:p>
            <w:pPr>
              <w:widowControl/>
              <w:spacing w:line="400" w:lineRule="exact"/>
              <w:rPr>
                <w:rFonts w:ascii="Arial Narrow" w:hAnsi="Arial Narrow"/>
                <w:b/>
                <w:sz w:val="24"/>
                <w:highlight w:val="none"/>
              </w:rPr>
            </w:pPr>
          </w:p>
        </w:tc>
        <w:tc>
          <w:tcPr>
            <w:tcW w:w="1237" w:type="pct"/>
            <w:noWrap w:val="0"/>
            <w:vAlign w:val="center"/>
          </w:tcPr>
          <w:p>
            <w:pPr>
              <w:jc w:val="center"/>
              <w:rPr>
                <w:rFonts w:ascii="Arial Narrow" w:hAnsi="Arial Narrow" w:eastAsia="等线" w:cs="宋体"/>
                <w:color w:val="000000"/>
                <w:kern w:val="0"/>
                <w:sz w:val="20"/>
                <w:szCs w:val="20"/>
                <w:highlight w:val="none"/>
              </w:rPr>
            </w:pPr>
            <w:r>
              <w:rPr>
                <w:rFonts w:hint="eastAsia" w:ascii="Arial Narrow" w:hAnsi="Arial Narrow" w:eastAsia="等线" w:cs="宋体"/>
                <w:color w:val="000000"/>
                <w:kern w:val="0"/>
                <w:sz w:val="20"/>
                <w:szCs w:val="20"/>
                <w:highlight w:val="none"/>
              </w:rPr>
              <w:t>实施效益</w:t>
            </w:r>
          </w:p>
        </w:tc>
        <w:tc>
          <w:tcPr>
            <w:tcW w:w="736" w:type="dxa"/>
            <w:noWrap w:val="0"/>
            <w:vAlign w:val="center"/>
          </w:tcPr>
          <w:p>
            <w:pPr>
              <w:keepNext w:val="0"/>
              <w:keepLines w:val="0"/>
              <w:widowControl/>
              <w:suppressLineNumbers w:val="0"/>
              <w:jc w:val="center"/>
              <w:textAlignment w:val="center"/>
              <w:rPr>
                <w:rFonts w:ascii="Arial Narrow" w:hAnsi="Arial Narrow" w:cs="Arial Narrow"/>
                <w:b w:val="0"/>
                <w:bCs w:val="0"/>
                <w:sz w:val="24"/>
                <w:szCs w:val="24"/>
                <w:highlight w:val="none"/>
              </w:rPr>
            </w:pPr>
            <w:r>
              <w:rPr>
                <w:rFonts w:hint="default" w:ascii="Arial Narrow" w:hAnsi="Arial Narrow" w:eastAsia="Arial Narrow" w:cs="Arial Narrow"/>
                <w:i w:val="0"/>
                <w:iCs w:val="0"/>
                <w:color w:val="000000"/>
                <w:kern w:val="0"/>
                <w:sz w:val="24"/>
                <w:szCs w:val="24"/>
                <w:highlight w:val="none"/>
                <w:u w:val="none"/>
                <w:lang w:val="en-US" w:eastAsia="zh-CN" w:bidi="ar"/>
              </w:rPr>
              <w:t>20</w:t>
            </w:r>
          </w:p>
        </w:tc>
        <w:tc>
          <w:tcPr>
            <w:tcW w:w="1171" w:type="dxa"/>
            <w:noWrap w:val="0"/>
            <w:vAlign w:val="center"/>
          </w:tcPr>
          <w:p>
            <w:pPr>
              <w:keepNext w:val="0"/>
              <w:keepLines w:val="0"/>
              <w:widowControl/>
              <w:suppressLineNumbers w:val="0"/>
              <w:jc w:val="center"/>
              <w:textAlignment w:val="center"/>
              <w:rPr>
                <w:rFonts w:hint="default" w:ascii="Arial Narrow" w:hAnsi="Arial Narrow" w:cs="Arial Narrow"/>
                <w:b w:val="0"/>
                <w:bCs w:val="0"/>
                <w:sz w:val="24"/>
                <w:szCs w:val="24"/>
                <w:highlight w:val="none"/>
                <w:lang w:val="en-US" w:eastAsia="zh-CN"/>
              </w:rPr>
            </w:pPr>
            <w:r>
              <w:rPr>
                <w:rFonts w:hint="default" w:ascii="Arial Narrow" w:hAnsi="Arial Narrow" w:eastAsia="Arial Narrow" w:cs="Arial Narrow"/>
                <w:i w:val="0"/>
                <w:iCs w:val="0"/>
                <w:color w:val="000000"/>
                <w:kern w:val="0"/>
                <w:sz w:val="24"/>
                <w:szCs w:val="24"/>
                <w:highlight w:val="none"/>
                <w:u w:val="none"/>
                <w:lang w:val="en-US" w:eastAsia="zh-CN" w:bidi="ar"/>
              </w:rPr>
              <w:t>19</w:t>
            </w:r>
            <w:r>
              <w:rPr>
                <w:rFonts w:hint="eastAsia" w:ascii="Arial Narrow" w:hAnsi="Arial Narrow" w:eastAsia="Arial Narrow" w:cs="Arial Narrow"/>
                <w:i w:val="0"/>
                <w:iCs w:val="0"/>
                <w:color w:val="000000"/>
                <w:kern w:val="0"/>
                <w:sz w:val="24"/>
                <w:szCs w:val="24"/>
                <w:highlight w:val="none"/>
                <w:u w:val="none"/>
                <w:lang w:val="en-US" w:eastAsia="zh-CN" w:bidi="ar"/>
              </w:rPr>
              <w:t>.00</w:t>
            </w:r>
          </w:p>
        </w:tc>
        <w:tc>
          <w:tcPr>
            <w:tcW w:w="1157" w:type="dxa"/>
            <w:noWrap w:val="0"/>
            <w:vAlign w:val="center"/>
          </w:tcPr>
          <w:p>
            <w:pPr>
              <w:keepNext w:val="0"/>
              <w:keepLines w:val="0"/>
              <w:widowControl/>
              <w:suppressLineNumbers w:val="0"/>
              <w:jc w:val="center"/>
              <w:textAlignment w:val="center"/>
              <w:rPr>
                <w:rFonts w:hint="default" w:ascii="Arial Narrow" w:hAnsi="Arial Narrow" w:cs="Arial Narrow"/>
                <w:b w:val="0"/>
                <w:bCs w:val="0"/>
                <w:sz w:val="24"/>
                <w:szCs w:val="24"/>
                <w:highlight w:val="none"/>
                <w:lang w:val="en-US" w:eastAsia="zh-CN"/>
              </w:rPr>
            </w:pPr>
            <w:r>
              <w:rPr>
                <w:rFonts w:hint="default" w:ascii="Arial Narrow" w:hAnsi="Arial Narrow" w:eastAsia="Arial Narrow" w:cs="Arial Narrow"/>
                <w:i w:val="0"/>
                <w:iCs w:val="0"/>
                <w:color w:val="000000"/>
                <w:kern w:val="0"/>
                <w:sz w:val="24"/>
                <w:szCs w:val="24"/>
                <w:highlight w:val="none"/>
                <w:u w:val="none"/>
                <w:lang w:val="en-US" w:eastAsia="zh-CN" w:bidi="ar"/>
              </w:rPr>
              <w:t>17</w:t>
            </w:r>
            <w:r>
              <w:rPr>
                <w:rFonts w:hint="eastAsia" w:ascii="Arial Narrow" w:hAnsi="Arial Narrow" w:eastAsia="Arial Narrow" w:cs="Arial Narrow"/>
                <w:i w:val="0"/>
                <w:iCs w:val="0"/>
                <w:color w:val="000000"/>
                <w:kern w:val="0"/>
                <w:sz w:val="24"/>
                <w:szCs w:val="24"/>
                <w:highlight w:val="none"/>
                <w:u w:val="none"/>
                <w:lang w:val="en-US" w:eastAsia="zh-CN" w:bidi="ar"/>
              </w:rPr>
              <w:t>.00</w:t>
            </w:r>
          </w:p>
        </w:tc>
        <w:tc>
          <w:tcPr>
            <w:tcW w:w="1054" w:type="dxa"/>
            <w:noWrap w:val="0"/>
            <w:vAlign w:val="center"/>
          </w:tcPr>
          <w:p>
            <w:pPr>
              <w:keepNext w:val="0"/>
              <w:keepLines w:val="0"/>
              <w:widowControl/>
              <w:suppressLineNumbers w:val="0"/>
              <w:jc w:val="center"/>
              <w:textAlignment w:val="center"/>
              <w:rPr>
                <w:rFonts w:hint="default" w:ascii="Arial Narrow" w:hAnsi="Arial Narrow" w:cs="Arial Narrow"/>
                <w:b w:val="0"/>
                <w:bCs w:val="0"/>
                <w:sz w:val="24"/>
                <w:szCs w:val="24"/>
                <w:highlight w:val="none"/>
                <w:lang w:val="en-US" w:eastAsia="zh-CN"/>
              </w:rPr>
            </w:pPr>
            <w:r>
              <w:rPr>
                <w:rFonts w:hint="default" w:ascii="Arial Narrow" w:hAnsi="Arial Narrow" w:eastAsia="Arial Narrow" w:cs="Arial Narrow"/>
                <w:i w:val="0"/>
                <w:iCs w:val="0"/>
                <w:color w:val="000000"/>
                <w:kern w:val="0"/>
                <w:sz w:val="24"/>
                <w:szCs w:val="24"/>
                <w:highlight w:val="none"/>
                <w:u w:val="none"/>
                <w:lang w:val="en-US" w:eastAsia="zh-CN" w:bidi="ar"/>
              </w:rPr>
              <w:t>18</w:t>
            </w:r>
            <w:r>
              <w:rPr>
                <w:rFonts w:hint="eastAsia" w:ascii="Arial Narrow" w:hAnsi="Arial Narrow" w:eastAsia="Arial Narrow" w:cs="Arial Narrow"/>
                <w:i w:val="0"/>
                <w:iCs w:val="0"/>
                <w:color w:val="000000"/>
                <w:kern w:val="0"/>
                <w:sz w:val="24"/>
                <w:szCs w:val="24"/>
                <w:highlight w:val="none"/>
                <w:u w:val="none"/>
                <w:lang w:val="en-US" w:eastAsia="zh-CN" w:bidi="ar"/>
              </w:rPr>
              <w:t>.00</w:t>
            </w:r>
          </w:p>
        </w:tc>
        <w:tc>
          <w:tcPr>
            <w:tcW w:w="1569" w:type="dxa"/>
            <w:noWrap w:val="0"/>
            <w:vAlign w:val="center"/>
          </w:tcPr>
          <w:p>
            <w:pPr>
              <w:keepNext w:val="0"/>
              <w:keepLines w:val="0"/>
              <w:widowControl/>
              <w:suppressLineNumbers w:val="0"/>
              <w:jc w:val="center"/>
              <w:textAlignment w:val="center"/>
              <w:rPr>
                <w:rFonts w:hint="default" w:ascii="Arial Narrow" w:hAnsi="Arial Narrow" w:cs="Arial Narrow"/>
                <w:b w:val="0"/>
                <w:bCs w:val="0"/>
                <w:sz w:val="24"/>
                <w:szCs w:val="24"/>
                <w:highlight w:val="none"/>
                <w:lang w:val="en-US" w:eastAsia="zh-CN"/>
              </w:rPr>
            </w:pPr>
            <w:r>
              <w:rPr>
                <w:rFonts w:hint="default" w:ascii="Arial Narrow" w:hAnsi="Arial Narrow" w:eastAsia="Arial Narrow" w:cs="Arial Narrow"/>
                <w:b w:val="0"/>
                <w:bCs w:val="0"/>
                <w:i w:val="0"/>
                <w:iCs w:val="0"/>
                <w:color w:val="000000"/>
                <w:kern w:val="0"/>
                <w:sz w:val="24"/>
                <w:szCs w:val="24"/>
                <w:highlight w:val="none"/>
                <w:u w:val="none"/>
                <w:lang w:val="en-US" w:eastAsia="zh-CN" w:bidi="ar"/>
              </w:rPr>
              <w:t>18.00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5" w:type="pct"/>
            <w:vMerge w:val="continue"/>
            <w:noWrap w:val="0"/>
            <w:vAlign w:val="top"/>
          </w:tcPr>
          <w:p>
            <w:pPr>
              <w:widowControl/>
              <w:spacing w:line="400" w:lineRule="exact"/>
              <w:rPr>
                <w:rFonts w:ascii="Arial Narrow" w:hAnsi="Arial Narrow"/>
                <w:b/>
                <w:sz w:val="24"/>
                <w:highlight w:val="none"/>
              </w:rPr>
            </w:pPr>
          </w:p>
        </w:tc>
        <w:tc>
          <w:tcPr>
            <w:tcW w:w="1237" w:type="pct"/>
            <w:noWrap w:val="0"/>
            <w:vAlign w:val="center"/>
          </w:tcPr>
          <w:p>
            <w:pPr>
              <w:jc w:val="center"/>
              <w:rPr>
                <w:rFonts w:ascii="Arial Narrow" w:hAnsi="Arial Narrow" w:eastAsia="等线" w:cs="宋体"/>
                <w:color w:val="000000"/>
                <w:kern w:val="0"/>
                <w:sz w:val="20"/>
                <w:szCs w:val="20"/>
                <w:highlight w:val="none"/>
              </w:rPr>
            </w:pPr>
            <w:r>
              <w:rPr>
                <w:rFonts w:hint="eastAsia" w:ascii="Arial Narrow" w:hAnsi="Arial Narrow" w:eastAsia="等线" w:cs="宋体"/>
                <w:color w:val="000000"/>
                <w:kern w:val="0"/>
                <w:sz w:val="20"/>
                <w:szCs w:val="20"/>
                <w:highlight w:val="none"/>
              </w:rPr>
              <w:t>满意度</w:t>
            </w:r>
          </w:p>
        </w:tc>
        <w:tc>
          <w:tcPr>
            <w:tcW w:w="736" w:type="dxa"/>
            <w:noWrap w:val="0"/>
            <w:vAlign w:val="center"/>
          </w:tcPr>
          <w:p>
            <w:pPr>
              <w:keepNext w:val="0"/>
              <w:keepLines w:val="0"/>
              <w:widowControl/>
              <w:suppressLineNumbers w:val="0"/>
              <w:jc w:val="center"/>
              <w:textAlignment w:val="center"/>
              <w:rPr>
                <w:rFonts w:ascii="Arial Narrow" w:hAnsi="Arial Narrow" w:cs="Arial Narrow"/>
                <w:b w:val="0"/>
                <w:bCs w:val="0"/>
                <w:sz w:val="24"/>
                <w:szCs w:val="24"/>
                <w:highlight w:val="none"/>
              </w:rPr>
            </w:pPr>
            <w:r>
              <w:rPr>
                <w:rFonts w:hint="default" w:ascii="Arial Narrow" w:hAnsi="Arial Narrow" w:eastAsia="Arial Narrow" w:cs="Arial Narrow"/>
                <w:i w:val="0"/>
                <w:iCs w:val="0"/>
                <w:color w:val="000000"/>
                <w:kern w:val="0"/>
                <w:sz w:val="24"/>
                <w:szCs w:val="24"/>
                <w:highlight w:val="none"/>
                <w:u w:val="none"/>
                <w:lang w:val="en-US" w:eastAsia="zh-CN" w:bidi="ar"/>
              </w:rPr>
              <w:t>10</w:t>
            </w:r>
          </w:p>
        </w:tc>
        <w:tc>
          <w:tcPr>
            <w:tcW w:w="1171" w:type="dxa"/>
            <w:noWrap w:val="0"/>
            <w:vAlign w:val="center"/>
          </w:tcPr>
          <w:p>
            <w:pPr>
              <w:keepNext w:val="0"/>
              <w:keepLines w:val="0"/>
              <w:widowControl/>
              <w:suppressLineNumbers w:val="0"/>
              <w:jc w:val="center"/>
              <w:textAlignment w:val="center"/>
              <w:rPr>
                <w:rFonts w:hint="default" w:ascii="Arial Narrow" w:hAnsi="Arial Narrow" w:cs="Arial Narrow"/>
                <w:b w:val="0"/>
                <w:bCs w:val="0"/>
                <w:sz w:val="24"/>
                <w:szCs w:val="24"/>
                <w:highlight w:val="none"/>
                <w:lang w:val="en-US" w:eastAsia="zh-CN"/>
              </w:rPr>
            </w:pPr>
            <w:r>
              <w:rPr>
                <w:rFonts w:hint="default" w:ascii="Arial Narrow" w:hAnsi="Arial Narrow" w:eastAsia="Arial Narrow" w:cs="Arial Narrow"/>
                <w:i w:val="0"/>
                <w:iCs w:val="0"/>
                <w:color w:val="000000"/>
                <w:kern w:val="0"/>
                <w:sz w:val="24"/>
                <w:szCs w:val="24"/>
                <w:highlight w:val="none"/>
                <w:u w:val="none"/>
                <w:lang w:val="en-US" w:eastAsia="zh-CN" w:bidi="ar"/>
              </w:rPr>
              <w:t>8</w:t>
            </w:r>
            <w:r>
              <w:rPr>
                <w:rFonts w:hint="eastAsia" w:ascii="Arial Narrow" w:hAnsi="Arial Narrow" w:eastAsia="Arial Narrow" w:cs="Arial Narrow"/>
                <w:i w:val="0"/>
                <w:iCs w:val="0"/>
                <w:color w:val="000000"/>
                <w:kern w:val="0"/>
                <w:sz w:val="24"/>
                <w:szCs w:val="24"/>
                <w:highlight w:val="none"/>
                <w:u w:val="none"/>
                <w:lang w:val="en-US" w:eastAsia="zh-CN" w:bidi="ar"/>
              </w:rPr>
              <w:t>.00</w:t>
            </w:r>
          </w:p>
        </w:tc>
        <w:tc>
          <w:tcPr>
            <w:tcW w:w="1157" w:type="dxa"/>
            <w:noWrap w:val="0"/>
            <w:vAlign w:val="center"/>
          </w:tcPr>
          <w:p>
            <w:pPr>
              <w:keepNext w:val="0"/>
              <w:keepLines w:val="0"/>
              <w:widowControl/>
              <w:suppressLineNumbers w:val="0"/>
              <w:jc w:val="center"/>
              <w:textAlignment w:val="center"/>
              <w:rPr>
                <w:rFonts w:hint="default" w:ascii="Arial Narrow" w:hAnsi="Arial Narrow" w:cs="Arial Narrow"/>
                <w:b w:val="0"/>
                <w:bCs w:val="0"/>
                <w:sz w:val="24"/>
                <w:szCs w:val="24"/>
                <w:highlight w:val="none"/>
                <w:lang w:val="en-US" w:eastAsia="zh-CN"/>
              </w:rPr>
            </w:pPr>
            <w:r>
              <w:rPr>
                <w:rFonts w:hint="default" w:ascii="Arial Narrow" w:hAnsi="Arial Narrow" w:eastAsia="Arial Narrow" w:cs="Arial Narrow"/>
                <w:i w:val="0"/>
                <w:iCs w:val="0"/>
                <w:color w:val="000000"/>
                <w:kern w:val="0"/>
                <w:sz w:val="24"/>
                <w:szCs w:val="24"/>
                <w:highlight w:val="none"/>
                <w:u w:val="none"/>
                <w:lang w:val="en-US" w:eastAsia="zh-CN" w:bidi="ar"/>
              </w:rPr>
              <w:t>9</w:t>
            </w:r>
            <w:r>
              <w:rPr>
                <w:rFonts w:hint="eastAsia" w:ascii="Arial Narrow" w:hAnsi="Arial Narrow" w:eastAsia="Arial Narrow" w:cs="Arial Narrow"/>
                <w:i w:val="0"/>
                <w:iCs w:val="0"/>
                <w:color w:val="000000"/>
                <w:kern w:val="0"/>
                <w:sz w:val="24"/>
                <w:szCs w:val="24"/>
                <w:highlight w:val="none"/>
                <w:u w:val="none"/>
                <w:lang w:val="en-US" w:eastAsia="zh-CN" w:bidi="ar"/>
              </w:rPr>
              <w:t>.00</w:t>
            </w:r>
          </w:p>
        </w:tc>
        <w:tc>
          <w:tcPr>
            <w:tcW w:w="1054" w:type="dxa"/>
            <w:noWrap w:val="0"/>
            <w:vAlign w:val="center"/>
          </w:tcPr>
          <w:p>
            <w:pPr>
              <w:keepNext w:val="0"/>
              <w:keepLines w:val="0"/>
              <w:widowControl/>
              <w:suppressLineNumbers w:val="0"/>
              <w:jc w:val="center"/>
              <w:textAlignment w:val="center"/>
              <w:rPr>
                <w:rFonts w:hint="default" w:ascii="Arial Narrow" w:hAnsi="Arial Narrow" w:cs="Arial Narrow"/>
                <w:b w:val="0"/>
                <w:bCs w:val="0"/>
                <w:sz w:val="24"/>
                <w:szCs w:val="24"/>
                <w:highlight w:val="none"/>
                <w:lang w:val="en-US" w:eastAsia="zh-CN"/>
              </w:rPr>
            </w:pPr>
            <w:r>
              <w:rPr>
                <w:rFonts w:hint="default" w:ascii="Arial Narrow" w:hAnsi="Arial Narrow" w:eastAsia="Arial Narrow" w:cs="Arial Narrow"/>
                <w:i w:val="0"/>
                <w:iCs w:val="0"/>
                <w:color w:val="000000"/>
                <w:kern w:val="0"/>
                <w:sz w:val="24"/>
                <w:szCs w:val="24"/>
                <w:highlight w:val="none"/>
                <w:u w:val="none"/>
                <w:lang w:val="en-US" w:eastAsia="zh-CN" w:bidi="ar"/>
              </w:rPr>
              <w:t>8</w:t>
            </w:r>
            <w:r>
              <w:rPr>
                <w:rFonts w:hint="eastAsia" w:ascii="Arial Narrow" w:hAnsi="Arial Narrow" w:eastAsia="Arial Narrow" w:cs="Arial Narrow"/>
                <w:i w:val="0"/>
                <w:iCs w:val="0"/>
                <w:color w:val="000000"/>
                <w:kern w:val="0"/>
                <w:sz w:val="24"/>
                <w:szCs w:val="24"/>
                <w:highlight w:val="none"/>
                <w:u w:val="none"/>
                <w:lang w:val="en-US" w:eastAsia="zh-CN" w:bidi="ar"/>
              </w:rPr>
              <w:t>.00</w:t>
            </w:r>
          </w:p>
        </w:tc>
        <w:tc>
          <w:tcPr>
            <w:tcW w:w="1569" w:type="dxa"/>
            <w:noWrap w:val="0"/>
            <w:vAlign w:val="center"/>
          </w:tcPr>
          <w:p>
            <w:pPr>
              <w:keepNext w:val="0"/>
              <w:keepLines w:val="0"/>
              <w:widowControl/>
              <w:suppressLineNumbers w:val="0"/>
              <w:jc w:val="center"/>
              <w:textAlignment w:val="center"/>
              <w:rPr>
                <w:rFonts w:hint="default" w:ascii="Arial Narrow" w:hAnsi="Arial Narrow" w:cs="Arial Narrow"/>
                <w:b w:val="0"/>
                <w:bCs w:val="0"/>
                <w:sz w:val="24"/>
                <w:szCs w:val="24"/>
                <w:highlight w:val="none"/>
                <w:lang w:val="en-US" w:eastAsia="zh-CN"/>
              </w:rPr>
            </w:pPr>
            <w:r>
              <w:rPr>
                <w:rFonts w:hint="default" w:ascii="Arial Narrow" w:hAnsi="Arial Narrow" w:eastAsia="Arial Narrow" w:cs="Arial Narrow"/>
                <w:b w:val="0"/>
                <w:bCs w:val="0"/>
                <w:i w:val="0"/>
                <w:iCs w:val="0"/>
                <w:color w:val="000000"/>
                <w:kern w:val="0"/>
                <w:sz w:val="24"/>
                <w:szCs w:val="24"/>
                <w:highlight w:val="none"/>
                <w:u w:val="none"/>
                <w:lang w:val="en-US" w:eastAsia="zh-CN" w:bidi="ar"/>
              </w:rPr>
              <w:t>8.33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2" w:type="pct"/>
            <w:gridSpan w:val="2"/>
            <w:noWrap w:val="0"/>
            <w:vAlign w:val="center"/>
          </w:tcPr>
          <w:p>
            <w:pPr>
              <w:jc w:val="center"/>
              <w:rPr>
                <w:rFonts w:ascii="Arial Narrow" w:hAnsi="Arial Narrow" w:eastAsia="等线" w:cs="宋体"/>
                <w:color w:val="000000"/>
                <w:kern w:val="0"/>
                <w:sz w:val="20"/>
                <w:szCs w:val="20"/>
                <w:highlight w:val="none"/>
              </w:rPr>
            </w:pPr>
            <w:r>
              <w:rPr>
                <w:rFonts w:hint="eastAsia" w:ascii="Arial Narrow" w:hAnsi="Arial Narrow" w:eastAsia="等线" w:cs="宋体"/>
                <w:b/>
                <w:bCs/>
                <w:color w:val="000000"/>
                <w:kern w:val="0"/>
                <w:sz w:val="20"/>
                <w:szCs w:val="20"/>
                <w:highlight w:val="none"/>
              </w:rPr>
              <w:t>合计</w:t>
            </w:r>
          </w:p>
        </w:tc>
        <w:tc>
          <w:tcPr>
            <w:tcW w:w="736" w:type="dxa"/>
            <w:noWrap w:val="0"/>
            <w:vAlign w:val="center"/>
          </w:tcPr>
          <w:p>
            <w:pPr>
              <w:keepNext w:val="0"/>
              <w:keepLines w:val="0"/>
              <w:widowControl/>
              <w:suppressLineNumbers w:val="0"/>
              <w:jc w:val="center"/>
              <w:textAlignment w:val="center"/>
              <w:rPr>
                <w:rFonts w:ascii="Arial Narrow" w:hAnsi="Arial Narrow" w:cs="Arial Narrow"/>
                <w:b/>
                <w:bCs/>
                <w:sz w:val="24"/>
                <w:szCs w:val="24"/>
                <w:highlight w:val="none"/>
              </w:rPr>
            </w:pPr>
            <w:r>
              <w:rPr>
                <w:rFonts w:hint="default" w:ascii="Arial Narrow" w:hAnsi="Arial Narrow" w:eastAsia="Arial Narrow" w:cs="Arial Narrow"/>
                <w:b/>
                <w:bCs/>
                <w:i w:val="0"/>
                <w:iCs w:val="0"/>
                <w:color w:val="000000"/>
                <w:kern w:val="0"/>
                <w:sz w:val="24"/>
                <w:szCs w:val="24"/>
                <w:highlight w:val="none"/>
                <w:u w:val="none"/>
                <w:lang w:val="en-US" w:eastAsia="zh-CN" w:bidi="ar"/>
              </w:rPr>
              <w:t>100</w:t>
            </w:r>
          </w:p>
        </w:tc>
        <w:tc>
          <w:tcPr>
            <w:tcW w:w="1171" w:type="dxa"/>
            <w:noWrap w:val="0"/>
            <w:vAlign w:val="center"/>
          </w:tcPr>
          <w:p>
            <w:pPr>
              <w:keepNext w:val="0"/>
              <w:keepLines w:val="0"/>
              <w:widowControl/>
              <w:suppressLineNumbers w:val="0"/>
              <w:jc w:val="center"/>
              <w:textAlignment w:val="center"/>
              <w:rPr>
                <w:rFonts w:hint="default" w:ascii="Arial Narrow" w:hAnsi="Arial Narrow" w:cs="Arial Narrow"/>
                <w:b/>
                <w:bCs/>
                <w:sz w:val="24"/>
                <w:szCs w:val="24"/>
                <w:highlight w:val="none"/>
                <w:lang w:val="en-US" w:eastAsia="zh-CN"/>
              </w:rPr>
            </w:pPr>
            <w:r>
              <w:rPr>
                <w:rFonts w:hint="default" w:ascii="Arial Narrow" w:hAnsi="Arial Narrow" w:eastAsia="Arial Narrow" w:cs="Arial Narrow"/>
                <w:b/>
                <w:bCs/>
                <w:i w:val="0"/>
                <w:iCs w:val="0"/>
                <w:color w:val="000000"/>
                <w:kern w:val="0"/>
                <w:sz w:val="24"/>
                <w:szCs w:val="24"/>
                <w:highlight w:val="none"/>
                <w:u w:val="none"/>
                <w:lang w:val="en-US" w:eastAsia="zh-CN" w:bidi="ar"/>
              </w:rPr>
              <w:t>87.75</w:t>
            </w:r>
          </w:p>
        </w:tc>
        <w:tc>
          <w:tcPr>
            <w:tcW w:w="1157" w:type="dxa"/>
            <w:noWrap w:val="0"/>
            <w:vAlign w:val="center"/>
          </w:tcPr>
          <w:p>
            <w:pPr>
              <w:keepNext w:val="0"/>
              <w:keepLines w:val="0"/>
              <w:widowControl/>
              <w:suppressLineNumbers w:val="0"/>
              <w:jc w:val="center"/>
              <w:textAlignment w:val="center"/>
              <w:rPr>
                <w:rFonts w:hint="default" w:ascii="Arial Narrow" w:hAnsi="Arial Narrow" w:cs="Arial Narrow"/>
                <w:b/>
                <w:bCs/>
                <w:sz w:val="24"/>
                <w:szCs w:val="24"/>
                <w:highlight w:val="none"/>
                <w:lang w:val="en-US" w:eastAsia="zh-CN"/>
              </w:rPr>
            </w:pPr>
            <w:r>
              <w:rPr>
                <w:rFonts w:hint="default" w:ascii="Arial Narrow" w:hAnsi="Arial Narrow" w:eastAsia="Arial Narrow" w:cs="Arial Narrow"/>
                <w:b/>
                <w:bCs/>
                <w:i w:val="0"/>
                <w:iCs w:val="0"/>
                <w:color w:val="000000"/>
                <w:kern w:val="0"/>
                <w:sz w:val="24"/>
                <w:szCs w:val="24"/>
                <w:highlight w:val="none"/>
                <w:u w:val="none"/>
                <w:lang w:val="en-US" w:eastAsia="zh-CN" w:bidi="ar"/>
              </w:rPr>
              <w:t>87.4</w:t>
            </w:r>
            <w:r>
              <w:rPr>
                <w:rFonts w:hint="eastAsia" w:ascii="Arial Narrow" w:hAnsi="Arial Narrow" w:eastAsia="Arial Narrow" w:cs="Arial Narrow"/>
                <w:b/>
                <w:bCs/>
                <w:i w:val="0"/>
                <w:iCs w:val="0"/>
                <w:color w:val="000000"/>
                <w:kern w:val="0"/>
                <w:sz w:val="24"/>
                <w:szCs w:val="24"/>
                <w:highlight w:val="none"/>
                <w:u w:val="none"/>
                <w:lang w:val="en-US" w:eastAsia="zh-CN" w:bidi="ar"/>
              </w:rPr>
              <w:t>0</w:t>
            </w:r>
          </w:p>
        </w:tc>
        <w:tc>
          <w:tcPr>
            <w:tcW w:w="1054" w:type="dxa"/>
            <w:noWrap w:val="0"/>
            <w:vAlign w:val="center"/>
          </w:tcPr>
          <w:p>
            <w:pPr>
              <w:keepNext w:val="0"/>
              <w:keepLines w:val="0"/>
              <w:widowControl/>
              <w:suppressLineNumbers w:val="0"/>
              <w:jc w:val="center"/>
              <w:textAlignment w:val="center"/>
              <w:rPr>
                <w:rFonts w:hint="default" w:ascii="Arial Narrow" w:hAnsi="Arial Narrow" w:cs="Arial Narrow"/>
                <w:b/>
                <w:bCs/>
                <w:sz w:val="24"/>
                <w:szCs w:val="24"/>
                <w:highlight w:val="none"/>
                <w:lang w:val="en-US" w:eastAsia="zh-CN"/>
              </w:rPr>
            </w:pPr>
            <w:r>
              <w:rPr>
                <w:rFonts w:hint="default" w:ascii="Arial Narrow" w:hAnsi="Arial Narrow" w:eastAsia="Arial Narrow" w:cs="Arial Narrow"/>
                <w:b/>
                <w:bCs/>
                <w:i w:val="0"/>
                <w:iCs w:val="0"/>
                <w:color w:val="000000"/>
                <w:kern w:val="0"/>
                <w:sz w:val="24"/>
                <w:szCs w:val="24"/>
                <w:highlight w:val="none"/>
                <w:u w:val="none"/>
                <w:lang w:val="en-US" w:eastAsia="zh-CN" w:bidi="ar"/>
              </w:rPr>
              <w:t>88.94</w:t>
            </w:r>
          </w:p>
        </w:tc>
        <w:tc>
          <w:tcPr>
            <w:tcW w:w="1569" w:type="dxa"/>
            <w:noWrap w:val="0"/>
            <w:vAlign w:val="center"/>
          </w:tcPr>
          <w:p>
            <w:pPr>
              <w:keepNext w:val="0"/>
              <w:keepLines w:val="0"/>
              <w:widowControl/>
              <w:suppressLineNumbers w:val="0"/>
              <w:jc w:val="center"/>
              <w:textAlignment w:val="center"/>
              <w:rPr>
                <w:rFonts w:hint="default" w:ascii="Arial Narrow" w:hAnsi="Arial Narrow" w:cs="Arial Narrow"/>
                <w:b/>
                <w:bCs/>
                <w:sz w:val="24"/>
                <w:szCs w:val="24"/>
                <w:highlight w:val="none"/>
                <w:lang w:val="en-US" w:eastAsia="zh-CN"/>
              </w:rPr>
            </w:pPr>
            <w:r>
              <w:rPr>
                <w:rFonts w:hint="default" w:ascii="Arial Narrow" w:hAnsi="Arial Narrow" w:eastAsia="Arial Narrow" w:cs="Arial Narrow"/>
                <w:b/>
                <w:bCs/>
                <w:i w:val="0"/>
                <w:iCs w:val="0"/>
                <w:color w:val="000000"/>
                <w:kern w:val="0"/>
                <w:sz w:val="24"/>
                <w:szCs w:val="24"/>
                <w:highlight w:val="none"/>
                <w:u w:val="none"/>
                <w:lang w:val="en-US" w:eastAsia="zh-CN" w:bidi="ar"/>
              </w:rPr>
              <w:t>88.03</w:t>
            </w:r>
          </w:p>
        </w:tc>
      </w:tr>
    </w:tbl>
    <w:p>
      <w:pPr>
        <w:pStyle w:val="2"/>
        <w:rPr>
          <w:rFonts w:hint="eastAsia"/>
          <w:highlight w:val="none"/>
        </w:rPr>
        <w:sectPr>
          <w:pgSz w:w="11906" w:h="16838"/>
          <w:pgMar w:top="1440" w:right="1797" w:bottom="1440" w:left="1797" w:header="851" w:footer="992" w:gutter="0"/>
          <w:cols w:space="720" w:num="1"/>
          <w:docGrid w:type="lines" w:linePitch="312" w:charSpace="0"/>
        </w:sectPr>
      </w:pPr>
    </w:p>
    <w:p>
      <w:pPr>
        <w:rPr>
          <w:rFonts w:hint="eastAsia" w:ascii="宋体" w:hAnsi="宋体"/>
          <w:b/>
          <w:sz w:val="32"/>
          <w:szCs w:val="32"/>
          <w:highlight w:val="none"/>
        </w:rPr>
      </w:pPr>
      <w:r>
        <w:rPr>
          <w:rFonts w:hint="eastAsia" w:ascii="宋体" w:hAnsi="宋体"/>
          <w:b/>
          <w:sz w:val="32"/>
          <w:szCs w:val="32"/>
          <w:highlight w:val="none"/>
        </w:rPr>
        <w:t>二、专家评价综合意见</w:t>
      </w:r>
    </w:p>
    <w:tbl>
      <w:tblPr>
        <w:tblStyle w:val="14"/>
        <w:tblW w:w="856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58"/>
        <w:gridCol w:w="62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8" w:type="dxa"/>
            <w:noWrap w:val="0"/>
            <w:vAlign w:val="top"/>
          </w:tcPr>
          <w:p>
            <w:pPr>
              <w:jc w:val="center"/>
              <w:rPr>
                <w:rFonts w:hint="eastAsia" w:ascii="宋体" w:hAnsi="宋体" w:eastAsia="宋体" w:cs="宋体"/>
                <w:b/>
                <w:sz w:val="24"/>
                <w:szCs w:val="24"/>
                <w:highlight w:val="none"/>
              </w:rPr>
            </w:pPr>
            <w:r>
              <w:rPr>
                <w:rFonts w:hint="eastAsia" w:ascii="宋体" w:hAnsi="宋体" w:eastAsia="宋体" w:cs="宋体"/>
                <w:sz w:val="24"/>
                <w:szCs w:val="24"/>
                <w:highlight w:val="none"/>
              </w:rPr>
              <w:t>评价得分</w:t>
            </w:r>
          </w:p>
        </w:tc>
        <w:tc>
          <w:tcPr>
            <w:tcW w:w="6208" w:type="dxa"/>
            <w:noWrap w:val="0"/>
            <w:vAlign w:val="top"/>
          </w:tcPr>
          <w:p>
            <w:pPr>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lang w:val="en-US" w:eastAsia="zh-CN"/>
              </w:rPr>
              <w:t>88.03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2" w:hRule="atLeast"/>
        </w:trPr>
        <w:tc>
          <w:tcPr>
            <w:tcW w:w="2358" w:type="dxa"/>
            <w:noWrap w:val="0"/>
            <w:vAlign w:val="center"/>
          </w:tcPr>
          <w:p>
            <w:pPr>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绩效级别</w:t>
            </w:r>
          </w:p>
        </w:tc>
        <w:tc>
          <w:tcPr>
            <w:tcW w:w="6208" w:type="dxa"/>
            <w:noWrap w:val="0"/>
            <w:vAlign w:val="center"/>
          </w:tcPr>
          <w:p>
            <w:pPr>
              <w:rPr>
                <w:rFonts w:hint="eastAsia" w:ascii="宋体" w:hAnsi="宋体" w:eastAsia="宋体" w:cs="宋体"/>
                <w:sz w:val="24"/>
                <w:szCs w:val="24"/>
                <w:highlight w:val="none"/>
              </w:rPr>
            </w:pPr>
            <w:r>
              <w:rPr>
                <w:rFonts w:hint="eastAsia" w:ascii="宋体" w:hAnsi="宋体" w:eastAsia="宋体" w:cs="宋体"/>
                <w:sz w:val="24"/>
                <w:szCs w:val="24"/>
                <w:highlight w:val="none"/>
              </w:rPr>
              <w:t>优[90（含）以上]□  良[80（含）-90分]</w:t>
            </w:r>
            <w:r>
              <w:rPr>
                <w:rFonts w:hint="eastAsia" w:ascii="宋体" w:hAnsi="宋体" w:eastAsia="宋体" w:cs="宋体"/>
                <w:sz w:val="24"/>
                <w:szCs w:val="24"/>
                <w:highlight w:val="none"/>
              </w:rPr>
              <w:sym w:font="Wingdings 2" w:char="0052"/>
            </w:r>
            <w:r>
              <w:rPr>
                <w:rFonts w:hint="eastAsia" w:ascii="宋体" w:hAnsi="宋体" w:eastAsia="宋体" w:cs="宋体"/>
                <w:sz w:val="24"/>
                <w:szCs w:val="24"/>
                <w:highlight w:val="none"/>
              </w:rPr>
              <w:t xml:space="preserve">      </w:t>
            </w:r>
          </w:p>
          <w:p>
            <w:pPr>
              <w:rPr>
                <w:rFonts w:hint="eastAsia" w:ascii="宋体" w:hAnsi="宋体" w:eastAsia="宋体" w:cs="宋体"/>
                <w:sz w:val="24"/>
                <w:szCs w:val="24"/>
                <w:highlight w:val="none"/>
              </w:rPr>
            </w:pPr>
            <w:r>
              <w:rPr>
                <w:rFonts w:hint="eastAsia" w:ascii="宋体" w:hAnsi="宋体" w:eastAsia="宋体" w:cs="宋体"/>
                <w:sz w:val="24"/>
                <w:szCs w:val="24"/>
                <w:highlight w:val="none"/>
              </w:rPr>
              <w:t>中[60（含）-80分]□   差[60分以下]□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18" w:hRule="atLeast"/>
        </w:trPr>
        <w:tc>
          <w:tcPr>
            <w:tcW w:w="8566" w:type="dxa"/>
            <w:gridSpan w:val="2"/>
            <w:noWrap w:val="0"/>
            <w:vAlign w:val="top"/>
          </w:tcPr>
          <w:p>
            <w:pPr>
              <w:pStyle w:val="2"/>
              <w:pageBreakBefore w:val="0"/>
              <w:kinsoku/>
              <w:wordWrap/>
              <w:overflowPunct/>
              <w:topLinePunct w:val="0"/>
              <w:autoSpaceDE/>
              <w:autoSpaceDN/>
              <w:bidi w:val="0"/>
              <w:adjustRightInd/>
              <w:snapToGrid/>
              <w:spacing w:line="360" w:lineRule="auto"/>
              <w:ind w:left="0" w:leftChars="0" w:right="0" w:rightChars="0" w:firstLine="0" w:firstLineChars="0"/>
              <w:textAlignment w:val="auto"/>
              <w:rPr>
                <w:rFonts w:hint="eastAsia" w:ascii="宋体" w:hAnsi="宋体" w:eastAsia="宋体" w:cs="宋体"/>
                <w:sz w:val="24"/>
                <w:szCs w:val="24"/>
                <w:highlight w:val="none"/>
                <w:lang w:val="en-US" w:eastAsia="zh-CN"/>
              </w:rPr>
            </w:pPr>
            <w:r>
              <w:rPr>
                <w:rFonts w:hint="eastAsia" w:ascii="宋体" w:hAnsi="宋体" w:eastAsia="宋体" w:cs="宋体"/>
                <w:b/>
                <w:bCs/>
                <w:sz w:val="24"/>
                <w:szCs w:val="24"/>
                <w:highlight w:val="none"/>
                <w:lang w:val="en-US" w:eastAsia="zh-CN"/>
              </w:rPr>
              <w:t>专家汇总意见：</w:t>
            </w:r>
          </w:p>
          <w:p>
            <w:pPr>
              <w:pStyle w:val="2"/>
              <w:pageBreakBefore w:val="0"/>
              <w:kinsoku/>
              <w:wordWrap/>
              <w:overflowPunct/>
              <w:topLinePunct w:val="0"/>
              <w:autoSpaceDE/>
              <w:autoSpaceDN/>
              <w:bidi w:val="0"/>
              <w:adjustRightInd/>
              <w:snapToGrid/>
              <w:spacing w:line="360" w:lineRule="auto"/>
              <w:ind w:right="0" w:rightChars="0"/>
              <w:textAlignment w:val="auto"/>
              <w:rPr>
                <w:rFonts w:hint="eastAsia" w:ascii="宋体" w:hAnsi="宋体" w:eastAsia="宋体" w:cs="宋体"/>
                <w:b/>
                <w:bCs/>
                <w:snapToGrid/>
                <w:kern w:val="2"/>
                <w:sz w:val="24"/>
                <w:szCs w:val="24"/>
                <w:highlight w:val="none"/>
                <w:lang w:val="en-US" w:eastAsia="zh-CN" w:bidi="ar-SA"/>
              </w:rPr>
            </w:pPr>
          </w:p>
          <w:p>
            <w:pPr>
              <w:pStyle w:val="2"/>
              <w:pageBreakBefore w:val="0"/>
              <w:kinsoku/>
              <w:wordWrap/>
              <w:overflowPunct/>
              <w:topLinePunct w:val="0"/>
              <w:autoSpaceDE/>
              <w:autoSpaceDN/>
              <w:bidi w:val="0"/>
              <w:adjustRightInd/>
              <w:snapToGrid/>
              <w:spacing w:line="360" w:lineRule="auto"/>
              <w:ind w:right="0" w:rightChars="0" w:firstLine="480"/>
              <w:textAlignment w:val="auto"/>
              <w:rPr>
                <w:rFonts w:hint="eastAsia" w:ascii="宋体" w:hAnsi="宋体" w:cs="宋体"/>
                <w:b w:val="0"/>
                <w:bCs w:val="0"/>
                <w:sz w:val="24"/>
                <w:szCs w:val="24"/>
                <w:highlight w:val="none"/>
              </w:rPr>
            </w:pPr>
            <w:r>
              <w:rPr>
                <w:rFonts w:hint="eastAsia" w:ascii="宋体" w:hAnsi="宋体" w:eastAsia="宋体" w:cs="宋体"/>
                <w:b/>
                <w:bCs/>
                <w:snapToGrid/>
                <w:kern w:val="2"/>
                <w:sz w:val="24"/>
                <w:szCs w:val="24"/>
                <w:highlight w:val="none"/>
                <w:lang w:val="en-US" w:eastAsia="zh-CN" w:bidi="ar-SA"/>
              </w:rPr>
              <w:t>存在的问题</w:t>
            </w:r>
            <w:r>
              <w:rPr>
                <w:rFonts w:hint="eastAsia" w:ascii="宋体" w:hAnsi="宋体" w:cs="宋体"/>
                <w:b/>
                <w:bCs/>
                <w:snapToGrid/>
                <w:kern w:val="2"/>
                <w:sz w:val="24"/>
                <w:szCs w:val="24"/>
                <w:highlight w:val="none"/>
                <w:lang w:val="en-US" w:eastAsia="zh-CN" w:bidi="ar-SA"/>
              </w:rPr>
              <w:t>：</w:t>
            </w:r>
          </w:p>
          <w:p>
            <w:pPr>
              <w:pStyle w:val="2"/>
              <w:pageBreakBefore w:val="0"/>
              <w:kinsoku/>
              <w:wordWrap/>
              <w:overflowPunct/>
              <w:topLinePunct w:val="0"/>
              <w:autoSpaceDE/>
              <w:autoSpaceDN/>
              <w:bidi w:val="0"/>
              <w:adjustRightInd/>
              <w:snapToGrid/>
              <w:spacing w:line="360" w:lineRule="auto"/>
              <w:ind w:right="0" w:rightChars="0"/>
              <w:textAlignment w:val="auto"/>
              <w:rPr>
                <w:rFonts w:hint="eastAsia" w:ascii="宋体" w:hAnsi="宋体" w:cs="宋体"/>
                <w:b w:val="0"/>
                <w:bCs w:val="0"/>
                <w:sz w:val="24"/>
                <w:szCs w:val="24"/>
                <w:highlight w:val="none"/>
              </w:rPr>
            </w:pPr>
            <w:r>
              <w:rPr>
                <w:rFonts w:hint="eastAsia" w:ascii="宋体" w:hAnsi="宋体" w:cs="宋体"/>
                <w:b w:val="0"/>
                <w:bCs w:val="0"/>
                <w:sz w:val="24"/>
                <w:szCs w:val="24"/>
                <w:highlight w:val="none"/>
                <w:lang w:eastAsia="zh-CN"/>
              </w:rPr>
              <w:t>1</w:t>
            </w:r>
            <w:r>
              <w:rPr>
                <w:rFonts w:hint="eastAsia" w:ascii="宋体" w:hAnsi="宋体" w:cs="宋体"/>
                <w:b w:val="0"/>
                <w:bCs w:val="0"/>
                <w:sz w:val="24"/>
                <w:szCs w:val="24"/>
                <w:highlight w:val="none"/>
              </w:rPr>
              <w:t>.本年目标完成6个项目评估，实际完成5个，未完成目标。</w:t>
            </w:r>
          </w:p>
          <w:p>
            <w:pPr>
              <w:pStyle w:val="2"/>
              <w:pageBreakBefore w:val="0"/>
              <w:kinsoku/>
              <w:wordWrap/>
              <w:overflowPunct/>
              <w:topLinePunct w:val="0"/>
              <w:autoSpaceDE/>
              <w:autoSpaceDN/>
              <w:bidi w:val="0"/>
              <w:adjustRightInd/>
              <w:snapToGrid/>
              <w:spacing w:line="360" w:lineRule="auto"/>
              <w:ind w:right="0" w:rightChars="0"/>
              <w:textAlignment w:val="auto"/>
              <w:rPr>
                <w:rFonts w:hint="eastAsia" w:ascii="宋体" w:hAnsi="宋体" w:cs="宋体"/>
                <w:b w:val="0"/>
                <w:bCs w:val="0"/>
                <w:sz w:val="24"/>
                <w:szCs w:val="24"/>
                <w:highlight w:val="none"/>
              </w:rPr>
            </w:pPr>
            <w:r>
              <w:rPr>
                <w:rFonts w:hint="eastAsia" w:ascii="宋体" w:hAnsi="宋体" w:cs="宋体"/>
                <w:b w:val="0"/>
                <w:bCs w:val="0"/>
                <w:sz w:val="24"/>
                <w:szCs w:val="24"/>
                <w:highlight w:val="none"/>
                <w:lang w:eastAsia="zh-CN"/>
              </w:rPr>
              <w:t>2</w:t>
            </w:r>
            <w:r>
              <w:rPr>
                <w:rFonts w:hint="eastAsia" w:ascii="宋体" w:hAnsi="宋体" w:cs="宋体"/>
                <w:b w:val="0"/>
                <w:bCs w:val="0"/>
                <w:sz w:val="24"/>
                <w:szCs w:val="24"/>
                <w:highlight w:val="none"/>
              </w:rPr>
              <w:t>.全年预算82.50万元，实际支出61.50万元，预算执行率74.55%，预算执行率不高。</w:t>
            </w:r>
          </w:p>
          <w:p>
            <w:pPr>
              <w:pStyle w:val="2"/>
              <w:pageBreakBefore w:val="0"/>
              <w:kinsoku/>
              <w:wordWrap/>
              <w:overflowPunct/>
              <w:topLinePunct w:val="0"/>
              <w:autoSpaceDE/>
              <w:autoSpaceDN/>
              <w:bidi w:val="0"/>
              <w:adjustRightInd/>
              <w:snapToGrid/>
              <w:spacing w:line="360" w:lineRule="auto"/>
              <w:ind w:right="0" w:rightChars="0"/>
              <w:textAlignment w:val="auto"/>
              <w:rPr>
                <w:rFonts w:hint="eastAsia" w:ascii="宋体" w:hAnsi="宋体" w:cs="宋体"/>
                <w:b w:val="0"/>
                <w:bCs w:val="0"/>
                <w:sz w:val="24"/>
                <w:szCs w:val="24"/>
                <w:highlight w:val="none"/>
              </w:rPr>
            </w:pPr>
            <w:r>
              <w:rPr>
                <w:rFonts w:hint="eastAsia" w:ascii="宋体" w:hAnsi="宋体" w:cs="宋体"/>
                <w:b w:val="0"/>
                <w:bCs w:val="0"/>
                <w:sz w:val="24"/>
                <w:szCs w:val="24"/>
                <w:highlight w:val="none"/>
                <w:lang w:eastAsia="zh-CN"/>
              </w:rPr>
              <w:t>3</w:t>
            </w:r>
            <w:r>
              <w:rPr>
                <w:rFonts w:hint="eastAsia" w:ascii="宋体" w:hAnsi="宋体" w:cs="宋体"/>
                <w:b w:val="0"/>
                <w:bCs w:val="0"/>
                <w:sz w:val="24"/>
                <w:szCs w:val="24"/>
                <w:highlight w:val="none"/>
              </w:rPr>
              <w:t>.与中国政法大学签订的《〈关于深入推进检察公益诉讼工作的意见〉落实情况和实施效果评估》委托协议的实际签订日期为2021年12月15日，但合同内容约定的委托期限为2021年10月15至2022年4月15日，合同生效日期晚于合同约定的服务起始提供日期。</w:t>
            </w:r>
          </w:p>
          <w:p>
            <w:pPr>
              <w:pStyle w:val="2"/>
              <w:pageBreakBefore w:val="0"/>
              <w:kinsoku/>
              <w:wordWrap/>
              <w:overflowPunct/>
              <w:topLinePunct w:val="0"/>
              <w:autoSpaceDE/>
              <w:autoSpaceDN/>
              <w:bidi w:val="0"/>
              <w:adjustRightInd/>
              <w:snapToGrid/>
              <w:spacing w:line="360" w:lineRule="auto"/>
              <w:ind w:right="0" w:rightChars="0"/>
              <w:textAlignment w:val="auto"/>
              <w:rPr>
                <w:rFonts w:hint="eastAsia" w:ascii="宋体" w:hAnsi="宋体" w:eastAsia="宋体" w:cs="宋体"/>
                <w:b w:val="0"/>
                <w:bCs w:val="0"/>
                <w:sz w:val="24"/>
                <w:szCs w:val="24"/>
                <w:highlight w:val="none"/>
              </w:rPr>
            </w:pPr>
            <w:r>
              <w:rPr>
                <w:rFonts w:hint="eastAsia" w:ascii="宋体" w:hAnsi="宋体" w:cs="宋体"/>
                <w:b w:val="0"/>
                <w:bCs w:val="0"/>
                <w:sz w:val="24"/>
                <w:szCs w:val="24"/>
                <w:highlight w:val="none"/>
                <w:lang w:eastAsia="zh-CN"/>
              </w:rPr>
              <w:t>4</w:t>
            </w:r>
            <w:r>
              <w:rPr>
                <w:rFonts w:hint="eastAsia" w:ascii="宋体" w:hAnsi="宋体" w:cs="宋体"/>
                <w:b w:val="0"/>
                <w:bCs w:val="0"/>
                <w:sz w:val="24"/>
                <w:szCs w:val="24"/>
                <w:highlight w:val="none"/>
              </w:rPr>
              <w:t>.与北京中地华夏土地房地产评估有限公司所签《〈北京市人民政府办公厅关于完善建设用地使用权转让、出租、抵押二级市场的实施意见〉落实情况和实施效果评估》委托协议缺少合同签订日期。</w:t>
            </w:r>
          </w:p>
          <w:p>
            <w:pPr>
              <w:pStyle w:val="2"/>
              <w:pageBreakBefore w:val="0"/>
              <w:kinsoku/>
              <w:wordWrap/>
              <w:overflowPunct/>
              <w:topLinePunct w:val="0"/>
              <w:autoSpaceDE/>
              <w:autoSpaceDN/>
              <w:bidi w:val="0"/>
              <w:adjustRightInd/>
              <w:snapToGrid/>
              <w:spacing w:line="360" w:lineRule="auto"/>
              <w:ind w:right="0" w:rightChars="0"/>
              <w:textAlignment w:val="auto"/>
              <w:rPr>
                <w:rFonts w:hint="eastAsia" w:ascii="宋体" w:hAnsi="宋体" w:eastAsia="宋体" w:cs="宋体"/>
                <w:b/>
                <w:bCs/>
                <w:snapToGrid/>
                <w:kern w:val="2"/>
                <w:sz w:val="24"/>
                <w:szCs w:val="24"/>
                <w:highlight w:val="none"/>
                <w:lang w:val="en-US" w:eastAsia="zh-CN" w:bidi="ar-SA"/>
              </w:rPr>
            </w:pPr>
          </w:p>
          <w:p>
            <w:pPr>
              <w:pStyle w:val="2"/>
              <w:pageBreakBefore w:val="0"/>
              <w:kinsoku/>
              <w:wordWrap/>
              <w:overflowPunct/>
              <w:topLinePunct w:val="0"/>
              <w:autoSpaceDE/>
              <w:autoSpaceDN/>
              <w:bidi w:val="0"/>
              <w:adjustRightInd/>
              <w:snapToGrid/>
              <w:spacing w:line="360" w:lineRule="auto"/>
              <w:ind w:right="0" w:rightChars="0" w:firstLine="480"/>
              <w:textAlignment w:val="auto"/>
              <w:rPr>
                <w:rFonts w:hint="eastAsia" w:ascii="宋体" w:hAnsi="宋体" w:cs="宋体"/>
                <w:b w:val="0"/>
                <w:bCs w:val="0"/>
                <w:sz w:val="24"/>
                <w:szCs w:val="24"/>
                <w:highlight w:val="none"/>
              </w:rPr>
            </w:pPr>
            <w:r>
              <w:rPr>
                <w:rFonts w:hint="eastAsia" w:ascii="宋体" w:hAnsi="宋体" w:eastAsia="宋体" w:cs="宋体"/>
                <w:b/>
                <w:bCs/>
                <w:snapToGrid/>
                <w:kern w:val="2"/>
                <w:sz w:val="24"/>
                <w:szCs w:val="24"/>
                <w:highlight w:val="none"/>
                <w:lang w:val="en-US" w:eastAsia="zh-CN" w:bidi="ar-SA"/>
              </w:rPr>
              <w:t>建议</w:t>
            </w:r>
            <w:r>
              <w:rPr>
                <w:rFonts w:hint="eastAsia" w:ascii="宋体" w:hAnsi="宋体" w:cs="宋体"/>
                <w:b/>
                <w:bCs/>
                <w:snapToGrid/>
                <w:kern w:val="2"/>
                <w:sz w:val="24"/>
                <w:szCs w:val="24"/>
                <w:highlight w:val="none"/>
                <w:lang w:val="en-US" w:eastAsia="zh-CN" w:bidi="ar-SA"/>
              </w:rPr>
              <w:t>：</w:t>
            </w:r>
          </w:p>
          <w:p>
            <w:pPr>
              <w:pStyle w:val="2"/>
              <w:pageBreakBefore w:val="0"/>
              <w:kinsoku/>
              <w:wordWrap/>
              <w:overflowPunct/>
              <w:topLinePunct w:val="0"/>
              <w:autoSpaceDE/>
              <w:autoSpaceDN/>
              <w:bidi w:val="0"/>
              <w:adjustRightInd/>
              <w:snapToGrid/>
              <w:spacing w:line="360" w:lineRule="auto"/>
              <w:ind w:right="0" w:rightChars="0"/>
              <w:textAlignment w:val="auto"/>
              <w:rPr>
                <w:rFonts w:hint="eastAsia" w:ascii="宋体" w:hAnsi="宋体" w:cs="宋体"/>
                <w:b w:val="0"/>
                <w:bCs w:val="0"/>
                <w:sz w:val="24"/>
                <w:szCs w:val="24"/>
                <w:highlight w:val="none"/>
              </w:rPr>
            </w:pPr>
            <w:r>
              <w:rPr>
                <w:rFonts w:hint="eastAsia" w:ascii="宋体" w:hAnsi="宋体" w:cs="宋体"/>
                <w:b w:val="0"/>
                <w:bCs w:val="0"/>
                <w:sz w:val="24"/>
                <w:szCs w:val="24"/>
                <w:highlight w:val="none"/>
                <w:lang w:val="en-US" w:eastAsia="zh-CN"/>
              </w:rPr>
              <w:t>1</w:t>
            </w:r>
            <w:r>
              <w:rPr>
                <w:rFonts w:hint="eastAsia" w:ascii="宋体" w:hAnsi="宋体" w:cs="宋体"/>
                <w:b w:val="0"/>
                <w:bCs w:val="0"/>
                <w:sz w:val="24"/>
                <w:szCs w:val="24"/>
                <w:highlight w:val="none"/>
              </w:rPr>
              <w:t>.项目立项应该按照其他年度完成情况为依据，确定每年应该完成的工作量，更准确确定当年工作任务。</w:t>
            </w:r>
          </w:p>
          <w:p>
            <w:pPr>
              <w:pStyle w:val="2"/>
              <w:pageBreakBefore w:val="0"/>
              <w:kinsoku/>
              <w:wordWrap/>
              <w:overflowPunct/>
              <w:topLinePunct w:val="0"/>
              <w:autoSpaceDE/>
              <w:autoSpaceDN/>
              <w:bidi w:val="0"/>
              <w:adjustRightInd/>
              <w:snapToGrid/>
              <w:spacing w:line="360" w:lineRule="auto"/>
              <w:ind w:right="0" w:rightChars="0"/>
              <w:textAlignment w:val="auto"/>
              <w:rPr>
                <w:rFonts w:hint="eastAsia" w:ascii="宋体" w:hAnsi="宋体" w:cs="宋体"/>
                <w:b w:val="0"/>
                <w:bCs w:val="0"/>
                <w:sz w:val="24"/>
                <w:szCs w:val="24"/>
                <w:highlight w:val="none"/>
              </w:rPr>
            </w:pPr>
            <w:r>
              <w:rPr>
                <w:rFonts w:hint="eastAsia" w:ascii="宋体" w:hAnsi="宋体" w:cs="宋体"/>
                <w:b w:val="0"/>
                <w:bCs w:val="0"/>
                <w:sz w:val="24"/>
                <w:szCs w:val="24"/>
                <w:highlight w:val="none"/>
                <w:lang w:val="en-US" w:eastAsia="zh-CN"/>
              </w:rPr>
              <w:t>2</w:t>
            </w:r>
            <w:r>
              <w:rPr>
                <w:rFonts w:hint="eastAsia" w:ascii="宋体" w:hAnsi="宋体" w:cs="宋体"/>
                <w:b w:val="0"/>
                <w:bCs w:val="0"/>
                <w:sz w:val="24"/>
                <w:szCs w:val="24"/>
                <w:highlight w:val="none"/>
              </w:rPr>
              <w:t>.提高预算执行率，提升财政资金使用效率。</w:t>
            </w:r>
          </w:p>
          <w:p>
            <w:pPr>
              <w:pStyle w:val="2"/>
              <w:pageBreakBefore w:val="0"/>
              <w:kinsoku/>
              <w:wordWrap/>
              <w:overflowPunct/>
              <w:topLinePunct w:val="0"/>
              <w:autoSpaceDE/>
              <w:autoSpaceDN/>
              <w:bidi w:val="0"/>
              <w:adjustRightInd/>
              <w:snapToGrid/>
              <w:spacing w:line="360" w:lineRule="auto"/>
              <w:ind w:right="0" w:rightChars="0"/>
              <w:textAlignment w:val="auto"/>
              <w:rPr>
                <w:rFonts w:hint="eastAsia" w:ascii="宋体" w:hAnsi="宋体" w:eastAsia="宋体" w:cs="宋体"/>
                <w:b w:val="0"/>
                <w:bCs w:val="0"/>
                <w:sz w:val="24"/>
                <w:szCs w:val="24"/>
                <w:highlight w:val="none"/>
              </w:rPr>
            </w:pPr>
            <w:r>
              <w:rPr>
                <w:rFonts w:hint="eastAsia" w:ascii="宋体" w:hAnsi="宋体" w:cs="宋体"/>
                <w:b w:val="0"/>
                <w:bCs w:val="0"/>
                <w:sz w:val="24"/>
                <w:szCs w:val="24"/>
                <w:highlight w:val="none"/>
              </w:rPr>
              <w:t>3.加强合同管理，提高合同签订的严谨性及规范性，规避合同执行中的风险。</w:t>
            </w:r>
          </w:p>
          <w:p>
            <w:pPr>
              <w:pStyle w:val="2"/>
              <w:ind w:left="0" w:leftChars="0" w:firstLine="0" w:firstLineChars="0"/>
              <w:rPr>
                <w:rFonts w:hint="eastAsia" w:ascii="宋体" w:hAnsi="宋体" w:eastAsia="宋体" w:cs="宋体"/>
                <w:sz w:val="24"/>
                <w:szCs w:val="24"/>
                <w:highlight w:val="none"/>
              </w:rPr>
            </w:pPr>
          </w:p>
          <w:p>
            <w:pPr>
              <w:rPr>
                <w:rFonts w:hint="eastAsia" w:ascii="宋体" w:hAnsi="宋体" w:eastAsia="宋体" w:cs="宋体"/>
                <w:sz w:val="24"/>
                <w:szCs w:val="24"/>
                <w:highlight w:val="none"/>
              </w:rPr>
            </w:pPr>
          </w:p>
          <w:p>
            <w:pPr>
              <w:pStyle w:val="2"/>
              <w:rPr>
                <w:rFonts w:hint="eastAsia" w:ascii="宋体" w:hAnsi="宋体" w:eastAsia="宋体" w:cs="宋体"/>
                <w:sz w:val="24"/>
                <w:szCs w:val="24"/>
                <w:highlight w:val="none"/>
              </w:rPr>
            </w:pPr>
          </w:p>
          <w:p>
            <w:pPr>
              <w:rPr>
                <w:rFonts w:hint="eastAsia"/>
                <w:highlight w:val="none"/>
              </w:rPr>
            </w:pPr>
          </w:p>
          <w:p>
            <w:pPr>
              <w:pageBreakBefore w:val="0"/>
              <w:kinsoku/>
              <w:wordWrap/>
              <w:overflowPunct/>
              <w:topLinePunct w:val="0"/>
              <w:autoSpaceDE/>
              <w:autoSpaceDN/>
              <w:bidi w:val="0"/>
              <w:adjustRightInd/>
              <w:snapToGrid/>
              <w:spacing w:line="360" w:lineRule="auto"/>
              <w:ind w:right="0" w:rightChars="0" w:firstLine="3120" w:firstLineChars="13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专家组组长：</w:t>
            </w:r>
          </w:p>
          <w:p>
            <w:pPr>
              <w:pStyle w:val="2"/>
              <w:pageBreakBefore w:val="0"/>
              <w:kinsoku/>
              <w:wordWrap/>
              <w:overflowPunct/>
              <w:topLinePunct w:val="0"/>
              <w:autoSpaceDE/>
              <w:autoSpaceDN/>
              <w:bidi w:val="0"/>
              <w:adjustRightInd/>
              <w:snapToGrid/>
              <w:spacing w:line="360" w:lineRule="auto"/>
              <w:ind w:right="0" w:rightChars="0" w:firstLine="600"/>
              <w:textAlignment w:val="auto"/>
              <w:rPr>
                <w:rFonts w:hint="eastAsia" w:ascii="宋体" w:hAnsi="宋体" w:eastAsia="宋体" w:cs="宋体"/>
                <w:sz w:val="24"/>
                <w:szCs w:val="24"/>
                <w:highlight w:val="none"/>
              </w:rPr>
            </w:pPr>
          </w:p>
          <w:p>
            <w:pPr>
              <w:rPr>
                <w:rFonts w:hint="eastAsia"/>
                <w:highlight w:val="none"/>
              </w:rPr>
            </w:pPr>
          </w:p>
          <w:p>
            <w:pPr>
              <w:pStyle w:val="2"/>
              <w:pageBreakBefore w:val="0"/>
              <w:kinsoku/>
              <w:wordWrap/>
              <w:overflowPunct/>
              <w:topLinePunct w:val="0"/>
              <w:autoSpaceDE/>
              <w:autoSpaceDN/>
              <w:bidi w:val="0"/>
              <w:adjustRightInd/>
              <w:snapToGrid/>
              <w:spacing w:line="360" w:lineRule="auto"/>
              <w:ind w:right="0" w:rightChars="0" w:firstLine="2640" w:firstLineChars="1100"/>
              <w:textAlignment w:val="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评价工作组组长：</w:t>
            </w:r>
          </w:p>
          <w:p>
            <w:pPr>
              <w:pageBreakBefore w:val="0"/>
              <w:kinsoku/>
              <w:wordWrap/>
              <w:overflowPunct/>
              <w:topLinePunct w:val="0"/>
              <w:autoSpaceDE/>
              <w:autoSpaceDN/>
              <w:bidi w:val="0"/>
              <w:adjustRightInd/>
              <w:snapToGrid/>
              <w:spacing w:line="360" w:lineRule="auto"/>
              <w:ind w:right="0" w:rightChars="0"/>
              <w:textAlignment w:val="auto"/>
              <w:rPr>
                <w:rFonts w:hint="eastAsia" w:ascii="宋体" w:hAnsi="宋体" w:eastAsia="宋体" w:cs="宋体"/>
                <w:b w:val="0"/>
                <w:bCs w:val="0"/>
                <w:sz w:val="24"/>
                <w:szCs w:val="24"/>
                <w:highlight w:val="none"/>
              </w:rPr>
            </w:pPr>
          </w:p>
          <w:p>
            <w:pPr>
              <w:pStyle w:val="2"/>
              <w:rPr>
                <w:rFonts w:hint="eastAsia"/>
                <w:highlight w:val="none"/>
              </w:rPr>
            </w:pPr>
          </w:p>
          <w:p>
            <w:pPr>
              <w:pageBreakBefore w:val="0"/>
              <w:kinsoku/>
              <w:wordWrap/>
              <w:overflowPunct/>
              <w:topLinePunct w:val="0"/>
              <w:autoSpaceDE/>
              <w:autoSpaceDN/>
              <w:bidi w:val="0"/>
              <w:adjustRightInd/>
              <w:snapToGrid/>
              <w:spacing w:line="360" w:lineRule="auto"/>
              <w:ind w:right="0" w:rightChars="0" w:firstLine="4800" w:firstLineChars="20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年  月  日</w:t>
            </w:r>
            <w:bookmarkStart w:id="47" w:name="_GoBack"/>
            <w:bookmarkEnd w:id="47"/>
          </w:p>
        </w:tc>
      </w:tr>
    </w:tbl>
    <w:p>
      <w:pPr>
        <w:rPr>
          <w:rFonts w:hint="eastAsia" w:ascii="宋体" w:hAnsi="宋体"/>
          <w:b/>
          <w:sz w:val="32"/>
          <w:szCs w:val="32"/>
          <w:highlight w:val="none"/>
        </w:rPr>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pPr>
    </w:p>
    <w:tbl>
      <w:tblPr>
        <w:tblStyle w:val="14"/>
        <w:tblpPr w:leftFromText="180" w:rightFromText="180" w:vertAnchor="text" w:horzAnchor="page" w:tblpX="1831" w:tblpY="276"/>
        <w:tblOverlap w:val="never"/>
        <w:tblW w:w="0" w:type="auto"/>
        <w:tblInd w:w="0" w:type="dxa"/>
        <w:tblLayout w:type="fixed"/>
        <w:tblCellMar>
          <w:top w:w="0" w:type="dxa"/>
          <w:left w:w="108" w:type="dxa"/>
          <w:bottom w:w="0" w:type="dxa"/>
          <w:right w:w="108" w:type="dxa"/>
        </w:tblCellMar>
      </w:tblPr>
      <w:tblGrid>
        <w:gridCol w:w="1386"/>
        <w:gridCol w:w="2145"/>
        <w:gridCol w:w="4735"/>
        <w:gridCol w:w="594"/>
        <w:gridCol w:w="736"/>
        <w:gridCol w:w="4264"/>
      </w:tblGrid>
      <w:tr>
        <w:tblPrEx>
          <w:tblCellMar>
            <w:top w:w="0" w:type="dxa"/>
            <w:left w:w="108" w:type="dxa"/>
            <w:bottom w:w="0" w:type="dxa"/>
            <w:right w:w="108" w:type="dxa"/>
          </w:tblCellMar>
        </w:tblPrEx>
        <w:trPr>
          <w:trHeight w:val="648" w:hRule="atLeast"/>
        </w:trPr>
        <w:tc>
          <w:tcPr>
            <w:tcW w:w="13860" w:type="dxa"/>
            <w:gridSpan w:val="6"/>
            <w:tcBorders>
              <w:top w:val="nil"/>
              <w:left w:val="nil"/>
              <w:bottom w:val="nil"/>
              <w:right w:val="nil"/>
            </w:tcBorders>
            <w:noWrap w:val="0"/>
            <w:vAlign w:val="center"/>
          </w:tcPr>
          <w:p>
            <w:pPr>
              <w:keepNext w:val="0"/>
              <w:keepLines w:val="0"/>
              <w:pageBreakBefore w:val="0"/>
              <w:widowControl/>
              <w:kinsoku/>
              <w:wordWrap/>
              <w:overflowPunct/>
              <w:topLinePunct w:val="0"/>
              <w:autoSpaceDE/>
              <w:autoSpaceDN/>
              <w:bidi w:val="0"/>
              <w:adjustRightInd w:val="0"/>
              <w:snapToGrid w:val="0"/>
              <w:jc w:val="left"/>
              <w:textAlignment w:val="center"/>
              <w:rPr>
                <w:rFonts w:hint="eastAsia" w:ascii="宋体" w:hAnsi="宋体" w:eastAsia="宋体" w:cs="宋体"/>
                <w:b w:val="0"/>
                <w:bCs w:val="0"/>
                <w:color w:val="000000"/>
                <w:kern w:val="0"/>
                <w:sz w:val="28"/>
                <w:szCs w:val="28"/>
                <w:highlight w:val="none"/>
                <w:lang w:val="en-US" w:eastAsia="zh-CN" w:bidi="ar"/>
              </w:rPr>
            </w:pPr>
            <w:r>
              <w:rPr>
                <w:rFonts w:hint="eastAsia" w:ascii="宋体" w:hAnsi="宋体" w:eastAsia="宋体" w:cs="宋体"/>
                <w:b w:val="0"/>
                <w:bCs w:val="0"/>
                <w:color w:val="000000"/>
                <w:kern w:val="0"/>
                <w:sz w:val="28"/>
                <w:szCs w:val="28"/>
                <w:highlight w:val="none"/>
                <w:lang w:val="en-US" w:eastAsia="zh-CN" w:bidi="ar"/>
              </w:rPr>
              <w:t>附件5</w:t>
            </w:r>
          </w:p>
          <w:p>
            <w:pPr>
              <w:widowControl/>
              <w:jc w:val="center"/>
              <w:textAlignment w:val="center"/>
              <w:rPr>
                <w:rFonts w:ascii="仿宋_GB2312" w:hAnsi="宋体" w:eastAsia="仿宋_GB2312" w:cs="仿宋_GB2312"/>
                <w:b/>
                <w:bCs/>
                <w:color w:val="000000"/>
                <w:sz w:val="28"/>
                <w:szCs w:val="28"/>
                <w:highlight w:val="none"/>
              </w:rPr>
            </w:pPr>
            <w:r>
              <w:rPr>
                <w:rFonts w:hint="eastAsia" w:ascii="仿宋_GB2312" w:hAnsi="宋体" w:eastAsia="仿宋_GB2312" w:cs="仿宋_GB2312"/>
                <w:b/>
                <w:bCs/>
                <w:color w:val="000000"/>
                <w:kern w:val="0"/>
                <w:sz w:val="28"/>
                <w:szCs w:val="28"/>
                <w:highlight w:val="none"/>
                <w:lang w:bidi="ar"/>
              </w:rPr>
              <w:t>2022年度改革督察第三方评估经费项目</w:t>
            </w:r>
            <w:r>
              <w:rPr>
                <w:rFonts w:ascii="仿宋_GB2312" w:hAnsi="宋体" w:eastAsia="仿宋_GB2312" w:cs="仿宋_GB2312"/>
                <w:b/>
                <w:bCs/>
                <w:color w:val="000000"/>
                <w:kern w:val="0"/>
                <w:sz w:val="28"/>
                <w:szCs w:val="28"/>
                <w:highlight w:val="none"/>
                <w:lang w:bidi="ar"/>
              </w:rPr>
              <w:t>绩效评价指标体系及打分情况表</w:t>
            </w:r>
          </w:p>
        </w:tc>
      </w:tr>
      <w:tr>
        <w:tblPrEx>
          <w:tblCellMar>
            <w:top w:w="0" w:type="dxa"/>
            <w:left w:w="108" w:type="dxa"/>
            <w:bottom w:w="0" w:type="dxa"/>
            <w:right w:w="108" w:type="dxa"/>
          </w:tblCellMar>
        </w:tblPrEx>
        <w:trPr>
          <w:trHeight w:val="509" w:hRule="atLeast"/>
        </w:trPr>
        <w:tc>
          <w:tcPr>
            <w:tcW w:w="138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spacing w:line="240" w:lineRule="exact"/>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一级指标</w:t>
            </w:r>
          </w:p>
        </w:tc>
        <w:tc>
          <w:tcPr>
            <w:tcW w:w="214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spacing w:line="240" w:lineRule="exact"/>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二级指标</w:t>
            </w:r>
          </w:p>
        </w:tc>
        <w:tc>
          <w:tcPr>
            <w:tcW w:w="473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spacing w:line="240" w:lineRule="exact"/>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三级指标</w:t>
            </w:r>
          </w:p>
        </w:tc>
        <w:tc>
          <w:tcPr>
            <w:tcW w:w="59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spacing w:line="240" w:lineRule="exact"/>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分值</w:t>
            </w:r>
          </w:p>
        </w:tc>
        <w:tc>
          <w:tcPr>
            <w:tcW w:w="73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spacing w:line="240" w:lineRule="exact"/>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得分</w:t>
            </w:r>
          </w:p>
        </w:tc>
        <w:tc>
          <w:tcPr>
            <w:tcW w:w="4264" w:type="dxa"/>
            <w:tcBorders>
              <w:top w:val="single" w:color="000000" w:sz="4" w:space="0"/>
              <w:left w:val="nil"/>
              <w:bottom w:val="single" w:color="000000" w:sz="4" w:space="0"/>
              <w:right w:val="single" w:color="000000" w:sz="4" w:space="0"/>
            </w:tcBorders>
            <w:shd w:val="clear" w:color="auto" w:fill="FFFFFF"/>
            <w:noWrap w:val="0"/>
            <w:vAlign w:val="center"/>
          </w:tcPr>
          <w:p>
            <w:pPr>
              <w:widowControl/>
              <w:spacing w:line="240" w:lineRule="exact"/>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扣分理由</w:t>
            </w:r>
          </w:p>
        </w:tc>
      </w:tr>
      <w:tr>
        <w:tblPrEx>
          <w:tblCellMar>
            <w:top w:w="0" w:type="dxa"/>
            <w:left w:w="108" w:type="dxa"/>
            <w:bottom w:w="0" w:type="dxa"/>
            <w:right w:w="108" w:type="dxa"/>
          </w:tblCellMar>
        </w:tblPrEx>
        <w:trPr>
          <w:trHeight w:val="259" w:hRule="atLeast"/>
        </w:trPr>
        <w:tc>
          <w:tcPr>
            <w:tcW w:w="1386"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spacing w:line="240" w:lineRule="exact"/>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决策（10分）</w:t>
            </w:r>
          </w:p>
        </w:tc>
        <w:tc>
          <w:tcPr>
            <w:tcW w:w="214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spacing w:line="240" w:lineRule="exact"/>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项目立项（</w:t>
            </w:r>
            <w:r>
              <w:rPr>
                <w:rFonts w:hint="eastAsia" w:ascii="宋体" w:hAnsi="宋体" w:cs="宋体"/>
                <w:color w:val="000000"/>
                <w:kern w:val="0"/>
                <w:sz w:val="18"/>
                <w:szCs w:val="18"/>
                <w:highlight w:val="none"/>
                <w:lang w:val="en-US" w:eastAsia="zh-CN" w:bidi="ar"/>
              </w:rPr>
              <w:t>4</w:t>
            </w:r>
            <w:r>
              <w:rPr>
                <w:rFonts w:hint="eastAsia" w:ascii="宋体" w:hAnsi="宋体" w:cs="宋体"/>
                <w:color w:val="000000"/>
                <w:kern w:val="0"/>
                <w:sz w:val="18"/>
                <w:szCs w:val="18"/>
                <w:highlight w:val="none"/>
                <w:lang w:bidi="ar"/>
              </w:rPr>
              <w:t>分）</w:t>
            </w:r>
          </w:p>
        </w:tc>
        <w:tc>
          <w:tcPr>
            <w:tcW w:w="473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spacing w:line="240" w:lineRule="exact"/>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立项依据充分性</w:t>
            </w:r>
          </w:p>
        </w:tc>
        <w:tc>
          <w:tcPr>
            <w:tcW w:w="59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spacing w:line="240" w:lineRule="exact"/>
              <w:jc w:val="center"/>
              <w:textAlignment w:val="center"/>
              <w:rPr>
                <w:rFonts w:hint="eastAsia" w:ascii="宋体" w:hAnsi="宋体" w:eastAsia="宋体" w:cs="宋体"/>
                <w:color w:val="000000"/>
                <w:kern w:val="0"/>
                <w:sz w:val="18"/>
                <w:szCs w:val="18"/>
                <w:highlight w:val="none"/>
                <w:lang w:bidi="ar"/>
              </w:rPr>
            </w:pPr>
            <w:r>
              <w:rPr>
                <w:rFonts w:hint="eastAsia" w:ascii="宋体" w:hAnsi="宋体" w:eastAsia="宋体" w:cs="宋体"/>
                <w:color w:val="000000"/>
                <w:kern w:val="0"/>
                <w:sz w:val="18"/>
                <w:szCs w:val="18"/>
                <w:highlight w:val="none"/>
                <w:lang w:bidi="ar"/>
              </w:rPr>
              <w:t>2</w:t>
            </w:r>
          </w:p>
        </w:tc>
        <w:tc>
          <w:tcPr>
            <w:tcW w:w="73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spacing w:line="240" w:lineRule="exact"/>
              <w:jc w:val="center"/>
              <w:textAlignment w:val="center"/>
              <w:rPr>
                <w:rFonts w:hint="eastAsia" w:ascii="宋体" w:hAnsi="宋体" w:eastAsia="宋体" w:cs="宋体"/>
                <w:color w:val="000000"/>
                <w:kern w:val="0"/>
                <w:sz w:val="18"/>
                <w:szCs w:val="18"/>
                <w:highlight w:val="none"/>
                <w:lang w:val="en-US" w:eastAsia="zh-CN" w:bidi="ar"/>
              </w:rPr>
            </w:pPr>
            <w:r>
              <w:rPr>
                <w:rFonts w:hint="default" w:ascii="宋体" w:hAnsi="宋体" w:eastAsia="宋体" w:cs="宋体"/>
                <w:color w:val="000000"/>
                <w:kern w:val="0"/>
                <w:sz w:val="18"/>
                <w:szCs w:val="18"/>
                <w:highlight w:val="none"/>
                <w:lang w:val="en-US" w:eastAsia="zh-CN" w:bidi="ar"/>
              </w:rPr>
              <w:t>1.87</w:t>
            </w:r>
          </w:p>
        </w:tc>
        <w:tc>
          <w:tcPr>
            <w:tcW w:w="426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spacing w:line="240" w:lineRule="exact"/>
              <w:jc w:val="center"/>
              <w:textAlignment w:val="center"/>
              <w:rPr>
                <w:rFonts w:hint="eastAsia" w:ascii="宋体" w:hAnsi="宋体" w:cs="宋体"/>
                <w:color w:val="000000"/>
                <w:sz w:val="18"/>
                <w:szCs w:val="18"/>
                <w:highlight w:val="none"/>
              </w:rPr>
            </w:pPr>
            <w:r>
              <w:rPr>
                <w:rFonts w:hint="eastAsia" w:ascii="宋体" w:hAnsi="宋体" w:cs="宋体"/>
                <w:color w:val="000000"/>
                <w:sz w:val="18"/>
                <w:szCs w:val="18"/>
                <w:highlight w:val="none"/>
              </w:rPr>
              <w:t>计划不足</w:t>
            </w:r>
          </w:p>
        </w:tc>
      </w:tr>
      <w:tr>
        <w:tblPrEx>
          <w:tblCellMar>
            <w:top w:w="0" w:type="dxa"/>
            <w:left w:w="108" w:type="dxa"/>
            <w:bottom w:w="0" w:type="dxa"/>
            <w:right w:w="108" w:type="dxa"/>
          </w:tblCellMar>
        </w:tblPrEx>
        <w:trPr>
          <w:trHeight w:val="259" w:hRule="atLeast"/>
        </w:trPr>
        <w:tc>
          <w:tcPr>
            <w:tcW w:w="1386"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pacing w:line="240" w:lineRule="exact"/>
              <w:jc w:val="center"/>
              <w:rPr>
                <w:rFonts w:hint="eastAsia" w:ascii="宋体" w:hAnsi="宋体" w:cs="宋体"/>
                <w:color w:val="000000"/>
                <w:sz w:val="18"/>
                <w:szCs w:val="18"/>
                <w:highlight w:val="none"/>
              </w:rPr>
            </w:pPr>
          </w:p>
        </w:tc>
        <w:tc>
          <w:tcPr>
            <w:tcW w:w="214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pacing w:line="240" w:lineRule="exact"/>
              <w:jc w:val="center"/>
              <w:rPr>
                <w:rFonts w:hint="eastAsia" w:ascii="宋体" w:hAnsi="宋体" w:cs="宋体"/>
                <w:color w:val="000000"/>
                <w:sz w:val="18"/>
                <w:szCs w:val="18"/>
                <w:highlight w:val="none"/>
              </w:rPr>
            </w:pPr>
          </w:p>
        </w:tc>
        <w:tc>
          <w:tcPr>
            <w:tcW w:w="473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spacing w:line="240" w:lineRule="exact"/>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立项程序规范性</w:t>
            </w:r>
          </w:p>
        </w:tc>
        <w:tc>
          <w:tcPr>
            <w:tcW w:w="59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spacing w:line="240" w:lineRule="exact"/>
              <w:jc w:val="center"/>
              <w:textAlignment w:val="center"/>
              <w:rPr>
                <w:rFonts w:hint="eastAsia" w:ascii="宋体" w:hAnsi="宋体" w:eastAsia="宋体" w:cs="宋体"/>
                <w:color w:val="000000"/>
                <w:kern w:val="0"/>
                <w:sz w:val="18"/>
                <w:szCs w:val="18"/>
                <w:highlight w:val="none"/>
                <w:lang w:eastAsia="zh-CN" w:bidi="ar"/>
              </w:rPr>
            </w:pPr>
            <w:r>
              <w:rPr>
                <w:rFonts w:hint="eastAsia" w:ascii="宋体" w:hAnsi="宋体" w:eastAsia="宋体" w:cs="宋体"/>
                <w:color w:val="000000"/>
                <w:kern w:val="0"/>
                <w:sz w:val="18"/>
                <w:szCs w:val="18"/>
                <w:highlight w:val="none"/>
                <w:lang w:val="en-US" w:eastAsia="zh-CN" w:bidi="ar"/>
              </w:rPr>
              <w:t>2</w:t>
            </w:r>
          </w:p>
        </w:tc>
        <w:tc>
          <w:tcPr>
            <w:tcW w:w="73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spacing w:line="240" w:lineRule="exact"/>
              <w:jc w:val="center"/>
              <w:textAlignment w:val="center"/>
              <w:rPr>
                <w:rFonts w:hint="eastAsia" w:ascii="宋体" w:hAnsi="宋体" w:eastAsia="宋体" w:cs="宋体"/>
                <w:color w:val="000000"/>
                <w:kern w:val="0"/>
                <w:sz w:val="18"/>
                <w:szCs w:val="18"/>
                <w:highlight w:val="none"/>
                <w:lang w:val="en-US" w:eastAsia="zh-CN" w:bidi="ar"/>
              </w:rPr>
            </w:pPr>
            <w:r>
              <w:rPr>
                <w:rFonts w:hint="default" w:ascii="宋体" w:hAnsi="宋体" w:eastAsia="宋体" w:cs="宋体"/>
                <w:color w:val="000000"/>
                <w:kern w:val="0"/>
                <w:sz w:val="18"/>
                <w:szCs w:val="18"/>
                <w:highlight w:val="none"/>
                <w:lang w:val="en-US" w:eastAsia="zh-CN" w:bidi="ar"/>
              </w:rPr>
              <w:t>1.63</w:t>
            </w:r>
          </w:p>
        </w:tc>
        <w:tc>
          <w:tcPr>
            <w:tcW w:w="4264" w:type="dxa"/>
            <w:tcBorders>
              <w:top w:val="single" w:color="000000" w:sz="4" w:space="0"/>
              <w:left w:val="single" w:color="000000" w:sz="4" w:space="0"/>
              <w:bottom w:val="nil"/>
              <w:right w:val="single" w:color="000000" w:sz="4" w:space="0"/>
            </w:tcBorders>
            <w:shd w:val="clear" w:color="auto" w:fill="FFFFFF"/>
            <w:noWrap w:val="0"/>
            <w:vAlign w:val="center"/>
          </w:tcPr>
          <w:p>
            <w:pPr>
              <w:widowControl/>
              <w:spacing w:line="240" w:lineRule="exact"/>
              <w:jc w:val="center"/>
              <w:textAlignment w:val="cente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rPr>
              <w:t>缺少需求分析</w:t>
            </w:r>
            <w:r>
              <w:rPr>
                <w:rFonts w:hint="eastAsia" w:ascii="宋体" w:hAnsi="宋体" w:cs="宋体"/>
                <w:color w:val="000000"/>
                <w:sz w:val="18"/>
                <w:szCs w:val="18"/>
                <w:highlight w:val="none"/>
                <w:lang w:eastAsia="zh-CN"/>
              </w:rPr>
              <w:t>，集体决策论证不足</w:t>
            </w:r>
          </w:p>
        </w:tc>
      </w:tr>
      <w:tr>
        <w:tblPrEx>
          <w:tblCellMar>
            <w:top w:w="0" w:type="dxa"/>
            <w:left w:w="108" w:type="dxa"/>
            <w:bottom w:w="0" w:type="dxa"/>
            <w:right w:w="108" w:type="dxa"/>
          </w:tblCellMar>
        </w:tblPrEx>
        <w:trPr>
          <w:trHeight w:val="259" w:hRule="atLeast"/>
        </w:trPr>
        <w:tc>
          <w:tcPr>
            <w:tcW w:w="1386"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pacing w:line="240" w:lineRule="exact"/>
              <w:jc w:val="center"/>
              <w:rPr>
                <w:rFonts w:hint="eastAsia" w:ascii="宋体" w:hAnsi="宋体" w:cs="宋体"/>
                <w:color w:val="000000"/>
                <w:sz w:val="18"/>
                <w:szCs w:val="18"/>
                <w:highlight w:val="none"/>
              </w:rPr>
            </w:pPr>
          </w:p>
        </w:tc>
        <w:tc>
          <w:tcPr>
            <w:tcW w:w="214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spacing w:line="240" w:lineRule="exact"/>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绩效目标（</w:t>
            </w:r>
            <w:r>
              <w:rPr>
                <w:rFonts w:hint="eastAsia" w:ascii="宋体" w:hAnsi="宋体" w:cs="宋体"/>
                <w:color w:val="000000"/>
                <w:kern w:val="0"/>
                <w:sz w:val="18"/>
                <w:szCs w:val="18"/>
                <w:highlight w:val="none"/>
                <w:lang w:val="en-US" w:eastAsia="zh-CN" w:bidi="ar"/>
              </w:rPr>
              <w:t>3</w:t>
            </w:r>
            <w:r>
              <w:rPr>
                <w:rFonts w:hint="eastAsia" w:ascii="宋体" w:hAnsi="宋体" w:cs="宋体"/>
                <w:color w:val="000000"/>
                <w:kern w:val="0"/>
                <w:sz w:val="18"/>
                <w:szCs w:val="18"/>
                <w:highlight w:val="none"/>
                <w:lang w:bidi="ar"/>
              </w:rPr>
              <w:t>分）</w:t>
            </w:r>
          </w:p>
        </w:tc>
        <w:tc>
          <w:tcPr>
            <w:tcW w:w="473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spacing w:line="240" w:lineRule="exact"/>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绩效目标合理性</w:t>
            </w:r>
          </w:p>
        </w:tc>
        <w:tc>
          <w:tcPr>
            <w:tcW w:w="59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spacing w:line="240" w:lineRule="exact"/>
              <w:jc w:val="center"/>
              <w:textAlignment w:val="center"/>
              <w:rPr>
                <w:rFonts w:hint="default" w:ascii="宋体" w:hAnsi="宋体" w:eastAsia="宋体" w:cs="宋体"/>
                <w:color w:val="000000"/>
                <w:kern w:val="0"/>
                <w:sz w:val="18"/>
                <w:szCs w:val="18"/>
                <w:highlight w:val="none"/>
                <w:lang w:val="en-US" w:eastAsia="zh-CN" w:bidi="ar"/>
              </w:rPr>
            </w:pPr>
            <w:r>
              <w:rPr>
                <w:rFonts w:hint="eastAsia" w:ascii="宋体" w:hAnsi="宋体" w:eastAsia="宋体" w:cs="宋体"/>
                <w:color w:val="000000"/>
                <w:kern w:val="0"/>
                <w:sz w:val="18"/>
                <w:szCs w:val="18"/>
                <w:highlight w:val="none"/>
                <w:lang w:val="en-US" w:eastAsia="zh-CN" w:bidi="ar"/>
              </w:rPr>
              <w:t>1.5</w:t>
            </w:r>
          </w:p>
        </w:tc>
        <w:tc>
          <w:tcPr>
            <w:tcW w:w="73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spacing w:line="240" w:lineRule="exact"/>
              <w:jc w:val="center"/>
              <w:textAlignment w:val="center"/>
              <w:rPr>
                <w:rFonts w:hint="eastAsia" w:ascii="宋体" w:hAnsi="宋体" w:eastAsia="宋体" w:cs="宋体"/>
                <w:color w:val="000000"/>
                <w:kern w:val="0"/>
                <w:sz w:val="18"/>
                <w:szCs w:val="18"/>
                <w:highlight w:val="none"/>
                <w:lang w:bidi="ar"/>
              </w:rPr>
            </w:pPr>
            <w:r>
              <w:rPr>
                <w:rFonts w:hint="default" w:ascii="宋体" w:hAnsi="宋体" w:eastAsia="宋体" w:cs="宋体"/>
                <w:color w:val="000000"/>
                <w:kern w:val="0"/>
                <w:sz w:val="18"/>
                <w:szCs w:val="18"/>
                <w:highlight w:val="none"/>
                <w:lang w:val="en-US" w:eastAsia="zh-CN" w:bidi="ar"/>
              </w:rPr>
              <w:t>1.20</w:t>
            </w:r>
          </w:p>
        </w:tc>
        <w:tc>
          <w:tcPr>
            <w:tcW w:w="4264" w:type="dxa"/>
            <w:tcBorders>
              <w:top w:val="single" w:color="000000" w:sz="4" w:space="0"/>
              <w:left w:val="single" w:color="000000" w:sz="4" w:space="0"/>
              <w:bottom w:val="nil"/>
              <w:right w:val="single" w:color="000000" w:sz="4" w:space="0"/>
            </w:tcBorders>
            <w:shd w:val="clear" w:color="auto" w:fill="FFFFFF"/>
            <w:noWrap w:val="0"/>
            <w:vAlign w:val="center"/>
          </w:tcPr>
          <w:p>
            <w:pPr>
              <w:widowControl/>
              <w:spacing w:line="240" w:lineRule="exact"/>
              <w:jc w:val="center"/>
              <w:textAlignment w:val="center"/>
              <w:rPr>
                <w:rFonts w:ascii="宋体" w:hAnsi="宋体" w:cs="宋体"/>
                <w:color w:val="000000"/>
                <w:sz w:val="18"/>
                <w:szCs w:val="18"/>
                <w:highlight w:val="none"/>
              </w:rPr>
            </w:pPr>
            <w:r>
              <w:rPr>
                <w:rFonts w:hint="eastAsia" w:ascii="宋体" w:hAnsi="宋体" w:cs="宋体"/>
                <w:color w:val="000000"/>
                <w:sz w:val="18"/>
                <w:szCs w:val="18"/>
                <w:highlight w:val="none"/>
              </w:rPr>
              <w:t>绩效目标没有进行提炼</w:t>
            </w:r>
          </w:p>
        </w:tc>
      </w:tr>
      <w:tr>
        <w:tblPrEx>
          <w:tblCellMar>
            <w:top w:w="0" w:type="dxa"/>
            <w:left w:w="108" w:type="dxa"/>
            <w:bottom w:w="0" w:type="dxa"/>
            <w:right w:w="108" w:type="dxa"/>
          </w:tblCellMar>
        </w:tblPrEx>
        <w:trPr>
          <w:trHeight w:val="259" w:hRule="atLeast"/>
        </w:trPr>
        <w:tc>
          <w:tcPr>
            <w:tcW w:w="1386"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pacing w:line="240" w:lineRule="exact"/>
              <w:jc w:val="center"/>
              <w:rPr>
                <w:rFonts w:hint="eastAsia" w:ascii="宋体" w:hAnsi="宋体" w:cs="宋体"/>
                <w:color w:val="000000"/>
                <w:sz w:val="18"/>
                <w:szCs w:val="18"/>
                <w:highlight w:val="none"/>
              </w:rPr>
            </w:pPr>
          </w:p>
        </w:tc>
        <w:tc>
          <w:tcPr>
            <w:tcW w:w="214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pacing w:line="240" w:lineRule="exact"/>
              <w:jc w:val="center"/>
              <w:rPr>
                <w:rFonts w:hint="eastAsia" w:ascii="宋体" w:hAnsi="宋体" w:cs="宋体"/>
                <w:color w:val="000000"/>
                <w:sz w:val="18"/>
                <w:szCs w:val="18"/>
                <w:highlight w:val="none"/>
              </w:rPr>
            </w:pPr>
          </w:p>
        </w:tc>
        <w:tc>
          <w:tcPr>
            <w:tcW w:w="473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spacing w:line="240" w:lineRule="exact"/>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绩效指标明确性</w:t>
            </w:r>
          </w:p>
        </w:tc>
        <w:tc>
          <w:tcPr>
            <w:tcW w:w="59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spacing w:line="240" w:lineRule="exact"/>
              <w:jc w:val="center"/>
              <w:textAlignment w:val="center"/>
              <w:rPr>
                <w:rFonts w:hint="default" w:ascii="宋体" w:hAnsi="宋体" w:eastAsia="宋体" w:cs="宋体"/>
                <w:color w:val="000000"/>
                <w:kern w:val="0"/>
                <w:sz w:val="18"/>
                <w:szCs w:val="18"/>
                <w:highlight w:val="none"/>
                <w:lang w:val="en-US" w:eastAsia="zh-CN" w:bidi="ar"/>
              </w:rPr>
            </w:pPr>
            <w:r>
              <w:rPr>
                <w:rFonts w:hint="eastAsia" w:ascii="宋体" w:hAnsi="宋体" w:eastAsia="宋体" w:cs="宋体"/>
                <w:color w:val="000000"/>
                <w:kern w:val="0"/>
                <w:sz w:val="18"/>
                <w:szCs w:val="18"/>
                <w:highlight w:val="none"/>
                <w:lang w:val="en-US" w:eastAsia="zh-CN" w:bidi="ar"/>
              </w:rPr>
              <w:t>1.5</w:t>
            </w:r>
          </w:p>
        </w:tc>
        <w:tc>
          <w:tcPr>
            <w:tcW w:w="73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spacing w:line="240" w:lineRule="exact"/>
              <w:jc w:val="center"/>
              <w:textAlignment w:val="center"/>
              <w:rPr>
                <w:rFonts w:hint="eastAsia" w:ascii="宋体" w:hAnsi="宋体" w:eastAsia="宋体" w:cs="宋体"/>
                <w:color w:val="000000"/>
                <w:kern w:val="0"/>
                <w:sz w:val="18"/>
                <w:szCs w:val="18"/>
                <w:highlight w:val="none"/>
                <w:lang w:bidi="ar"/>
              </w:rPr>
            </w:pPr>
            <w:r>
              <w:rPr>
                <w:rFonts w:hint="default" w:ascii="宋体" w:hAnsi="宋体" w:eastAsia="宋体" w:cs="宋体"/>
                <w:color w:val="000000"/>
                <w:kern w:val="0"/>
                <w:sz w:val="18"/>
                <w:szCs w:val="18"/>
                <w:highlight w:val="none"/>
                <w:lang w:val="en-US" w:eastAsia="zh-CN" w:bidi="ar"/>
              </w:rPr>
              <w:t>1.17</w:t>
            </w:r>
          </w:p>
        </w:tc>
        <w:tc>
          <w:tcPr>
            <w:tcW w:w="4264" w:type="dxa"/>
            <w:tcBorders>
              <w:top w:val="single" w:color="000000" w:sz="4" w:space="0"/>
              <w:left w:val="single" w:color="000000" w:sz="4" w:space="0"/>
              <w:bottom w:val="nil"/>
              <w:right w:val="single" w:color="000000" w:sz="4" w:space="0"/>
            </w:tcBorders>
            <w:shd w:val="clear" w:color="auto" w:fill="FFFFFF"/>
            <w:noWrap w:val="0"/>
            <w:vAlign w:val="center"/>
          </w:tcPr>
          <w:p>
            <w:pPr>
              <w:widowControl/>
              <w:spacing w:line="240" w:lineRule="exact"/>
              <w:jc w:val="center"/>
              <w:textAlignment w:val="center"/>
              <w:rPr>
                <w:rFonts w:ascii="宋体" w:hAnsi="宋体" w:cs="宋体"/>
                <w:color w:val="000000"/>
                <w:sz w:val="18"/>
                <w:szCs w:val="18"/>
                <w:highlight w:val="none"/>
              </w:rPr>
            </w:pPr>
            <w:r>
              <w:rPr>
                <w:rFonts w:hint="eastAsia" w:ascii="宋体" w:hAnsi="宋体" w:cs="宋体"/>
                <w:color w:val="000000"/>
                <w:sz w:val="18"/>
                <w:szCs w:val="18"/>
                <w:highlight w:val="none"/>
              </w:rPr>
              <w:t>指标细化量化不足</w:t>
            </w:r>
          </w:p>
        </w:tc>
      </w:tr>
      <w:tr>
        <w:tblPrEx>
          <w:tblCellMar>
            <w:top w:w="0" w:type="dxa"/>
            <w:left w:w="108" w:type="dxa"/>
            <w:bottom w:w="0" w:type="dxa"/>
            <w:right w:w="108" w:type="dxa"/>
          </w:tblCellMar>
        </w:tblPrEx>
        <w:trPr>
          <w:trHeight w:val="259" w:hRule="atLeast"/>
        </w:trPr>
        <w:tc>
          <w:tcPr>
            <w:tcW w:w="1386"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pacing w:line="240" w:lineRule="exact"/>
              <w:jc w:val="center"/>
              <w:rPr>
                <w:rFonts w:hint="eastAsia" w:ascii="宋体" w:hAnsi="宋体" w:cs="宋体"/>
                <w:color w:val="000000"/>
                <w:sz w:val="18"/>
                <w:szCs w:val="18"/>
                <w:highlight w:val="none"/>
              </w:rPr>
            </w:pPr>
          </w:p>
        </w:tc>
        <w:tc>
          <w:tcPr>
            <w:tcW w:w="214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spacing w:line="240" w:lineRule="exact"/>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资金投入（3分）</w:t>
            </w:r>
          </w:p>
        </w:tc>
        <w:tc>
          <w:tcPr>
            <w:tcW w:w="473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spacing w:line="240" w:lineRule="exact"/>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预算编制科学性</w:t>
            </w:r>
          </w:p>
        </w:tc>
        <w:tc>
          <w:tcPr>
            <w:tcW w:w="59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spacing w:line="240" w:lineRule="exact"/>
              <w:jc w:val="center"/>
              <w:textAlignment w:val="center"/>
              <w:rPr>
                <w:rFonts w:hint="eastAsia" w:ascii="宋体" w:hAnsi="宋体" w:eastAsia="宋体" w:cs="宋体"/>
                <w:color w:val="000000"/>
                <w:kern w:val="0"/>
                <w:sz w:val="18"/>
                <w:szCs w:val="18"/>
                <w:highlight w:val="none"/>
                <w:lang w:bidi="ar"/>
              </w:rPr>
            </w:pPr>
            <w:r>
              <w:rPr>
                <w:rFonts w:hint="eastAsia" w:ascii="宋体" w:hAnsi="宋体" w:eastAsia="宋体" w:cs="宋体"/>
                <w:color w:val="000000"/>
                <w:kern w:val="0"/>
                <w:sz w:val="18"/>
                <w:szCs w:val="18"/>
                <w:highlight w:val="none"/>
                <w:lang w:val="en-US" w:eastAsia="zh-CN" w:bidi="ar"/>
              </w:rPr>
              <w:t>1.5</w:t>
            </w:r>
          </w:p>
        </w:tc>
        <w:tc>
          <w:tcPr>
            <w:tcW w:w="73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spacing w:line="240" w:lineRule="exact"/>
              <w:jc w:val="center"/>
              <w:textAlignment w:val="center"/>
              <w:rPr>
                <w:rFonts w:hint="eastAsia" w:ascii="宋体" w:hAnsi="宋体" w:eastAsia="宋体" w:cs="宋体"/>
                <w:color w:val="000000"/>
                <w:kern w:val="0"/>
                <w:sz w:val="18"/>
                <w:szCs w:val="18"/>
                <w:highlight w:val="none"/>
                <w:lang w:bidi="ar"/>
              </w:rPr>
            </w:pPr>
            <w:r>
              <w:rPr>
                <w:rFonts w:hint="default" w:ascii="宋体" w:hAnsi="宋体" w:eastAsia="宋体" w:cs="宋体"/>
                <w:color w:val="000000"/>
                <w:kern w:val="0"/>
                <w:sz w:val="18"/>
                <w:szCs w:val="18"/>
                <w:highlight w:val="none"/>
                <w:lang w:val="en-US" w:eastAsia="zh-CN" w:bidi="ar"/>
              </w:rPr>
              <w:t>1.17</w:t>
            </w:r>
          </w:p>
        </w:tc>
        <w:tc>
          <w:tcPr>
            <w:tcW w:w="4264" w:type="dxa"/>
            <w:tcBorders>
              <w:top w:val="single" w:color="000000" w:sz="4" w:space="0"/>
              <w:left w:val="single" w:color="000000" w:sz="4" w:space="0"/>
              <w:bottom w:val="nil"/>
              <w:right w:val="single" w:color="000000" w:sz="4" w:space="0"/>
            </w:tcBorders>
            <w:shd w:val="clear" w:color="auto" w:fill="FFFFFF"/>
            <w:noWrap w:val="0"/>
            <w:vAlign w:val="center"/>
          </w:tcPr>
          <w:p>
            <w:pPr>
              <w:widowControl/>
              <w:spacing w:line="240" w:lineRule="exact"/>
              <w:jc w:val="center"/>
              <w:textAlignment w:val="center"/>
              <w:rPr>
                <w:rFonts w:hint="eastAsia" w:ascii="宋体" w:hAnsi="宋体" w:cs="宋体"/>
                <w:color w:val="000000"/>
                <w:sz w:val="18"/>
                <w:szCs w:val="18"/>
                <w:highlight w:val="none"/>
              </w:rPr>
            </w:pPr>
            <w:r>
              <w:rPr>
                <w:rFonts w:hint="eastAsia" w:ascii="宋体" w:hAnsi="宋体" w:cs="宋体"/>
                <w:color w:val="000000"/>
                <w:sz w:val="18"/>
                <w:szCs w:val="18"/>
                <w:highlight w:val="none"/>
              </w:rPr>
              <w:t>预算不够细化</w:t>
            </w:r>
          </w:p>
        </w:tc>
      </w:tr>
      <w:tr>
        <w:tblPrEx>
          <w:tblCellMar>
            <w:top w:w="0" w:type="dxa"/>
            <w:left w:w="108" w:type="dxa"/>
            <w:bottom w:w="0" w:type="dxa"/>
            <w:right w:w="108" w:type="dxa"/>
          </w:tblCellMar>
        </w:tblPrEx>
        <w:trPr>
          <w:trHeight w:val="259" w:hRule="atLeast"/>
        </w:trPr>
        <w:tc>
          <w:tcPr>
            <w:tcW w:w="1386"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pacing w:line="240" w:lineRule="exact"/>
              <w:jc w:val="center"/>
              <w:rPr>
                <w:rFonts w:hint="eastAsia" w:ascii="宋体" w:hAnsi="宋体" w:cs="宋体"/>
                <w:color w:val="000000"/>
                <w:sz w:val="18"/>
                <w:szCs w:val="18"/>
                <w:highlight w:val="none"/>
              </w:rPr>
            </w:pPr>
          </w:p>
        </w:tc>
        <w:tc>
          <w:tcPr>
            <w:tcW w:w="214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pacing w:line="240" w:lineRule="exact"/>
              <w:jc w:val="center"/>
              <w:rPr>
                <w:rFonts w:hint="eastAsia" w:ascii="宋体" w:hAnsi="宋体" w:cs="宋体"/>
                <w:color w:val="000000"/>
                <w:sz w:val="18"/>
                <w:szCs w:val="18"/>
                <w:highlight w:val="none"/>
              </w:rPr>
            </w:pPr>
          </w:p>
        </w:tc>
        <w:tc>
          <w:tcPr>
            <w:tcW w:w="473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spacing w:line="240" w:lineRule="exact"/>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资金分配合理性</w:t>
            </w:r>
          </w:p>
        </w:tc>
        <w:tc>
          <w:tcPr>
            <w:tcW w:w="59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spacing w:line="240" w:lineRule="exact"/>
              <w:jc w:val="center"/>
              <w:textAlignment w:val="center"/>
              <w:rPr>
                <w:rFonts w:hint="eastAsia" w:ascii="宋体" w:hAnsi="宋体" w:eastAsia="宋体" w:cs="宋体"/>
                <w:color w:val="000000"/>
                <w:kern w:val="0"/>
                <w:sz w:val="18"/>
                <w:szCs w:val="18"/>
                <w:highlight w:val="none"/>
                <w:lang w:bidi="ar"/>
              </w:rPr>
            </w:pPr>
            <w:r>
              <w:rPr>
                <w:rFonts w:hint="eastAsia" w:ascii="宋体" w:hAnsi="宋体" w:eastAsia="宋体" w:cs="宋体"/>
                <w:color w:val="000000"/>
                <w:kern w:val="0"/>
                <w:sz w:val="18"/>
                <w:szCs w:val="18"/>
                <w:highlight w:val="none"/>
                <w:lang w:val="en-US" w:eastAsia="zh-CN" w:bidi="ar"/>
              </w:rPr>
              <w:t>1.5</w:t>
            </w:r>
          </w:p>
        </w:tc>
        <w:tc>
          <w:tcPr>
            <w:tcW w:w="73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spacing w:line="240" w:lineRule="exact"/>
              <w:jc w:val="center"/>
              <w:textAlignment w:val="center"/>
              <w:rPr>
                <w:rFonts w:hint="eastAsia" w:ascii="宋体" w:hAnsi="宋体" w:eastAsia="宋体" w:cs="宋体"/>
                <w:color w:val="000000"/>
                <w:kern w:val="0"/>
                <w:sz w:val="18"/>
                <w:szCs w:val="18"/>
                <w:highlight w:val="none"/>
                <w:lang w:bidi="ar"/>
              </w:rPr>
            </w:pPr>
            <w:r>
              <w:rPr>
                <w:rFonts w:hint="default" w:ascii="宋体" w:hAnsi="宋体" w:eastAsia="宋体" w:cs="宋体"/>
                <w:color w:val="000000"/>
                <w:kern w:val="0"/>
                <w:sz w:val="18"/>
                <w:szCs w:val="18"/>
                <w:highlight w:val="none"/>
                <w:lang w:val="en-US" w:eastAsia="zh-CN" w:bidi="ar"/>
              </w:rPr>
              <w:t>1.17</w:t>
            </w:r>
          </w:p>
        </w:tc>
        <w:tc>
          <w:tcPr>
            <w:tcW w:w="4264" w:type="dxa"/>
            <w:tcBorders>
              <w:top w:val="single" w:color="000000" w:sz="4" w:space="0"/>
              <w:left w:val="single" w:color="000000" w:sz="4" w:space="0"/>
              <w:bottom w:val="nil"/>
              <w:right w:val="single" w:color="000000" w:sz="4" w:space="0"/>
            </w:tcBorders>
            <w:shd w:val="clear" w:color="auto" w:fill="FFFFFF"/>
            <w:noWrap w:val="0"/>
            <w:vAlign w:val="center"/>
          </w:tcPr>
          <w:p>
            <w:pPr>
              <w:spacing w:line="240" w:lineRule="exact"/>
              <w:jc w:val="center"/>
              <w:rPr>
                <w:rFonts w:hint="eastAsia" w:ascii="宋体" w:hAnsi="宋体" w:cs="宋体"/>
                <w:color w:val="000000"/>
                <w:sz w:val="18"/>
                <w:szCs w:val="18"/>
                <w:highlight w:val="none"/>
              </w:rPr>
            </w:pPr>
            <w:r>
              <w:rPr>
                <w:rFonts w:hint="eastAsia" w:ascii="宋体" w:hAnsi="宋体" w:cs="宋体"/>
                <w:color w:val="000000"/>
                <w:sz w:val="18"/>
                <w:szCs w:val="18"/>
                <w:highlight w:val="none"/>
              </w:rPr>
              <w:t>资金分配依据不够明确</w:t>
            </w:r>
          </w:p>
        </w:tc>
      </w:tr>
      <w:tr>
        <w:tblPrEx>
          <w:tblCellMar>
            <w:top w:w="0" w:type="dxa"/>
            <w:left w:w="108" w:type="dxa"/>
            <w:bottom w:w="0" w:type="dxa"/>
            <w:right w:w="108" w:type="dxa"/>
          </w:tblCellMar>
        </w:tblPrEx>
        <w:trPr>
          <w:trHeight w:val="259" w:hRule="atLeast"/>
        </w:trPr>
        <w:tc>
          <w:tcPr>
            <w:tcW w:w="1386" w:type="dxa"/>
            <w:vMerge w:val="restart"/>
            <w:tcBorders>
              <w:top w:val="single" w:color="000000" w:sz="4" w:space="0"/>
              <w:left w:val="single" w:color="000000" w:sz="4" w:space="0"/>
              <w:right w:val="single" w:color="000000" w:sz="4" w:space="0"/>
            </w:tcBorders>
            <w:shd w:val="clear" w:color="auto" w:fill="FFFFFF"/>
            <w:noWrap w:val="0"/>
            <w:vAlign w:val="center"/>
          </w:tcPr>
          <w:p>
            <w:pPr>
              <w:widowControl/>
              <w:spacing w:line="240" w:lineRule="exact"/>
              <w:jc w:val="center"/>
              <w:textAlignment w:val="center"/>
              <w:rPr>
                <w:rFonts w:hint="eastAsia" w:ascii="宋体" w:hAnsi="宋体" w:cs="宋体"/>
                <w:color w:val="000000"/>
                <w:kern w:val="0"/>
                <w:sz w:val="18"/>
                <w:szCs w:val="18"/>
                <w:highlight w:val="none"/>
                <w:lang w:bidi="ar"/>
              </w:rPr>
            </w:pPr>
            <w:r>
              <w:rPr>
                <w:rFonts w:hint="eastAsia" w:ascii="宋体" w:hAnsi="宋体" w:cs="宋体"/>
                <w:color w:val="000000"/>
                <w:kern w:val="0"/>
                <w:sz w:val="18"/>
                <w:szCs w:val="18"/>
                <w:highlight w:val="none"/>
                <w:lang w:bidi="ar"/>
              </w:rPr>
              <w:t>过程（20分）</w:t>
            </w:r>
          </w:p>
          <w:p>
            <w:pPr>
              <w:widowControl/>
              <w:spacing w:line="240" w:lineRule="exact"/>
              <w:jc w:val="center"/>
              <w:textAlignment w:val="center"/>
              <w:rPr>
                <w:rFonts w:hint="eastAsia" w:ascii="宋体" w:hAnsi="宋体" w:cs="宋体"/>
                <w:color w:val="000000"/>
                <w:sz w:val="18"/>
                <w:szCs w:val="18"/>
                <w:highlight w:val="none"/>
              </w:rPr>
            </w:pPr>
          </w:p>
        </w:tc>
        <w:tc>
          <w:tcPr>
            <w:tcW w:w="214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spacing w:line="240" w:lineRule="exact"/>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资金管理（</w:t>
            </w:r>
            <w:r>
              <w:rPr>
                <w:rFonts w:hint="eastAsia" w:ascii="宋体" w:hAnsi="宋体" w:cs="宋体"/>
                <w:color w:val="000000"/>
                <w:kern w:val="0"/>
                <w:sz w:val="18"/>
                <w:szCs w:val="18"/>
                <w:highlight w:val="none"/>
                <w:lang w:val="en-US" w:eastAsia="zh-CN" w:bidi="ar"/>
              </w:rPr>
              <w:t>10</w:t>
            </w:r>
            <w:r>
              <w:rPr>
                <w:rFonts w:hint="eastAsia" w:ascii="宋体" w:hAnsi="宋体" w:cs="宋体"/>
                <w:color w:val="000000"/>
                <w:kern w:val="0"/>
                <w:sz w:val="18"/>
                <w:szCs w:val="18"/>
                <w:highlight w:val="none"/>
                <w:lang w:bidi="ar"/>
              </w:rPr>
              <w:t>分）</w:t>
            </w:r>
          </w:p>
        </w:tc>
        <w:tc>
          <w:tcPr>
            <w:tcW w:w="473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spacing w:line="240" w:lineRule="exact"/>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资金到位率</w:t>
            </w:r>
          </w:p>
        </w:tc>
        <w:tc>
          <w:tcPr>
            <w:tcW w:w="59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spacing w:line="240" w:lineRule="exact"/>
              <w:jc w:val="center"/>
              <w:textAlignment w:val="center"/>
              <w:rPr>
                <w:rFonts w:hint="eastAsia" w:ascii="宋体" w:hAnsi="宋体" w:eastAsia="宋体" w:cs="宋体"/>
                <w:color w:val="000000"/>
                <w:kern w:val="0"/>
                <w:sz w:val="18"/>
                <w:szCs w:val="18"/>
                <w:highlight w:val="none"/>
                <w:lang w:bidi="ar"/>
              </w:rPr>
            </w:pPr>
            <w:r>
              <w:rPr>
                <w:rFonts w:hint="default" w:ascii="宋体" w:hAnsi="宋体" w:eastAsia="宋体" w:cs="宋体"/>
                <w:color w:val="000000"/>
                <w:kern w:val="0"/>
                <w:sz w:val="18"/>
                <w:szCs w:val="18"/>
                <w:highlight w:val="none"/>
                <w:lang w:val="en-US" w:eastAsia="zh-CN" w:bidi="ar"/>
              </w:rPr>
              <w:t>3</w:t>
            </w:r>
          </w:p>
        </w:tc>
        <w:tc>
          <w:tcPr>
            <w:tcW w:w="73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spacing w:line="240" w:lineRule="exact"/>
              <w:jc w:val="center"/>
              <w:textAlignment w:val="center"/>
              <w:rPr>
                <w:rFonts w:hint="eastAsia" w:ascii="宋体" w:hAnsi="宋体" w:eastAsia="宋体" w:cs="宋体"/>
                <w:color w:val="000000"/>
                <w:kern w:val="0"/>
                <w:sz w:val="18"/>
                <w:szCs w:val="18"/>
                <w:highlight w:val="none"/>
                <w:lang w:bidi="ar"/>
              </w:rPr>
            </w:pPr>
            <w:r>
              <w:rPr>
                <w:rFonts w:hint="default" w:ascii="宋体" w:hAnsi="宋体" w:eastAsia="宋体" w:cs="宋体"/>
                <w:color w:val="000000"/>
                <w:kern w:val="0"/>
                <w:sz w:val="18"/>
                <w:szCs w:val="18"/>
                <w:highlight w:val="none"/>
                <w:lang w:val="en-US" w:eastAsia="zh-CN" w:bidi="ar"/>
              </w:rPr>
              <w:t>2.92</w:t>
            </w:r>
          </w:p>
        </w:tc>
        <w:tc>
          <w:tcPr>
            <w:tcW w:w="4264" w:type="dxa"/>
            <w:tcBorders>
              <w:top w:val="single" w:color="000000" w:sz="4" w:space="0"/>
              <w:left w:val="single" w:color="000000" w:sz="4" w:space="0"/>
              <w:bottom w:val="nil"/>
              <w:right w:val="single" w:color="000000" w:sz="4" w:space="0"/>
            </w:tcBorders>
            <w:shd w:val="clear" w:color="auto" w:fill="FFFFFF"/>
            <w:noWrap w:val="0"/>
            <w:vAlign w:val="center"/>
          </w:tcPr>
          <w:p>
            <w:pPr>
              <w:spacing w:line="240" w:lineRule="exact"/>
              <w:jc w:val="center"/>
              <w:rPr>
                <w:rFonts w:ascii="宋体" w:hAnsi="宋体" w:cs="宋体"/>
                <w:color w:val="000000"/>
                <w:sz w:val="18"/>
                <w:szCs w:val="18"/>
                <w:highlight w:val="none"/>
              </w:rPr>
            </w:pPr>
          </w:p>
        </w:tc>
      </w:tr>
      <w:tr>
        <w:tblPrEx>
          <w:tblCellMar>
            <w:top w:w="0" w:type="dxa"/>
            <w:left w:w="108" w:type="dxa"/>
            <w:bottom w:w="0" w:type="dxa"/>
            <w:right w:w="108" w:type="dxa"/>
          </w:tblCellMar>
        </w:tblPrEx>
        <w:trPr>
          <w:trHeight w:val="259" w:hRule="atLeast"/>
        </w:trPr>
        <w:tc>
          <w:tcPr>
            <w:tcW w:w="1386" w:type="dxa"/>
            <w:vMerge w:val="continue"/>
            <w:tcBorders>
              <w:left w:val="single" w:color="000000" w:sz="4" w:space="0"/>
              <w:right w:val="single" w:color="000000" w:sz="4" w:space="0"/>
            </w:tcBorders>
            <w:shd w:val="clear" w:color="auto" w:fill="FFFFFF"/>
            <w:noWrap w:val="0"/>
            <w:vAlign w:val="center"/>
          </w:tcPr>
          <w:p>
            <w:pPr>
              <w:spacing w:line="240" w:lineRule="exact"/>
              <w:jc w:val="center"/>
              <w:rPr>
                <w:rFonts w:hint="eastAsia" w:ascii="宋体" w:hAnsi="宋体" w:cs="宋体"/>
                <w:color w:val="000000"/>
                <w:sz w:val="18"/>
                <w:szCs w:val="18"/>
                <w:highlight w:val="none"/>
              </w:rPr>
            </w:pPr>
          </w:p>
        </w:tc>
        <w:tc>
          <w:tcPr>
            <w:tcW w:w="214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pacing w:line="240" w:lineRule="exact"/>
              <w:jc w:val="center"/>
              <w:rPr>
                <w:rFonts w:hint="eastAsia" w:ascii="宋体" w:hAnsi="宋体" w:cs="宋体"/>
                <w:color w:val="000000"/>
                <w:sz w:val="18"/>
                <w:szCs w:val="18"/>
                <w:highlight w:val="none"/>
              </w:rPr>
            </w:pPr>
          </w:p>
        </w:tc>
        <w:tc>
          <w:tcPr>
            <w:tcW w:w="473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spacing w:line="240" w:lineRule="exact"/>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预算执行率</w:t>
            </w:r>
          </w:p>
        </w:tc>
        <w:tc>
          <w:tcPr>
            <w:tcW w:w="59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spacing w:line="240" w:lineRule="exact"/>
              <w:jc w:val="center"/>
              <w:textAlignment w:val="center"/>
              <w:rPr>
                <w:rFonts w:hint="eastAsia" w:ascii="宋体" w:hAnsi="宋体" w:eastAsia="宋体" w:cs="宋体"/>
                <w:color w:val="000000"/>
                <w:kern w:val="0"/>
                <w:sz w:val="18"/>
                <w:szCs w:val="18"/>
                <w:highlight w:val="none"/>
                <w:lang w:bidi="ar"/>
              </w:rPr>
            </w:pPr>
            <w:r>
              <w:rPr>
                <w:rFonts w:hint="default" w:ascii="宋体" w:hAnsi="宋体" w:eastAsia="宋体" w:cs="宋体"/>
                <w:color w:val="000000"/>
                <w:kern w:val="0"/>
                <w:sz w:val="18"/>
                <w:szCs w:val="18"/>
                <w:highlight w:val="none"/>
                <w:lang w:val="en-US" w:eastAsia="zh-CN" w:bidi="ar"/>
              </w:rPr>
              <w:t>3</w:t>
            </w:r>
          </w:p>
        </w:tc>
        <w:tc>
          <w:tcPr>
            <w:tcW w:w="73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spacing w:line="240" w:lineRule="exact"/>
              <w:jc w:val="center"/>
              <w:textAlignment w:val="center"/>
              <w:rPr>
                <w:rFonts w:hint="eastAsia" w:ascii="宋体" w:hAnsi="宋体" w:eastAsia="宋体" w:cs="宋体"/>
                <w:color w:val="000000"/>
                <w:kern w:val="0"/>
                <w:sz w:val="18"/>
                <w:szCs w:val="18"/>
                <w:highlight w:val="none"/>
                <w:lang w:bidi="ar"/>
              </w:rPr>
            </w:pPr>
            <w:r>
              <w:rPr>
                <w:rFonts w:hint="default" w:ascii="宋体" w:hAnsi="宋体" w:eastAsia="宋体" w:cs="宋体"/>
                <w:color w:val="000000"/>
                <w:kern w:val="0"/>
                <w:sz w:val="18"/>
                <w:szCs w:val="18"/>
                <w:highlight w:val="none"/>
                <w:lang w:val="en-US" w:eastAsia="zh-CN" w:bidi="ar"/>
              </w:rPr>
              <w:t>2.18</w:t>
            </w:r>
          </w:p>
        </w:tc>
        <w:tc>
          <w:tcPr>
            <w:tcW w:w="4264" w:type="dxa"/>
            <w:tcBorders>
              <w:top w:val="single" w:color="000000" w:sz="4" w:space="0"/>
              <w:left w:val="single" w:color="000000" w:sz="4" w:space="0"/>
              <w:bottom w:val="nil"/>
              <w:right w:val="single" w:color="000000" w:sz="4" w:space="0"/>
            </w:tcBorders>
            <w:shd w:val="clear" w:color="auto" w:fill="FFFFFF"/>
            <w:noWrap w:val="0"/>
            <w:vAlign w:val="center"/>
          </w:tcPr>
          <w:p>
            <w:pPr>
              <w:spacing w:line="240" w:lineRule="exact"/>
              <w:jc w:val="center"/>
              <w:rPr>
                <w:rFonts w:ascii="宋体" w:hAnsi="宋体" w:cs="宋体"/>
                <w:color w:val="000000"/>
                <w:sz w:val="18"/>
                <w:szCs w:val="18"/>
                <w:highlight w:val="none"/>
              </w:rPr>
            </w:pPr>
          </w:p>
        </w:tc>
      </w:tr>
      <w:tr>
        <w:tblPrEx>
          <w:tblCellMar>
            <w:top w:w="0" w:type="dxa"/>
            <w:left w:w="108" w:type="dxa"/>
            <w:bottom w:w="0" w:type="dxa"/>
            <w:right w:w="108" w:type="dxa"/>
          </w:tblCellMar>
        </w:tblPrEx>
        <w:trPr>
          <w:trHeight w:val="509" w:hRule="atLeast"/>
        </w:trPr>
        <w:tc>
          <w:tcPr>
            <w:tcW w:w="1386" w:type="dxa"/>
            <w:vMerge w:val="continue"/>
            <w:tcBorders>
              <w:left w:val="single" w:color="000000" w:sz="4" w:space="0"/>
              <w:right w:val="single" w:color="000000" w:sz="4" w:space="0"/>
            </w:tcBorders>
            <w:shd w:val="clear" w:color="auto" w:fill="FFFFFF"/>
            <w:noWrap w:val="0"/>
            <w:vAlign w:val="center"/>
          </w:tcPr>
          <w:p>
            <w:pPr>
              <w:spacing w:line="240" w:lineRule="exact"/>
              <w:jc w:val="center"/>
              <w:rPr>
                <w:rFonts w:hint="eastAsia" w:ascii="宋体" w:hAnsi="宋体" w:cs="宋体"/>
                <w:color w:val="000000"/>
                <w:sz w:val="18"/>
                <w:szCs w:val="18"/>
                <w:highlight w:val="none"/>
              </w:rPr>
            </w:pPr>
          </w:p>
        </w:tc>
        <w:tc>
          <w:tcPr>
            <w:tcW w:w="214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pacing w:line="240" w:lineRule="exact"/>
              <w:jc w:val="center"/>
              <w:rPr>
                <w:rFonts w:hint="eastAsia" w:ascii="宋体" w:hAnsi="宋体" w:cs="宋体"/>
                <w:color w:val="000000"/>
                <w:sz w:val="18"/>
                <w:szCs w:val="18"/>
                <w:highlight w:val="none"/>
              </w:rPr>
            </w:pPr>
          </w:p>
        </w:tc>
        <w:tc>
          <w:tcPr>
            <w:tcW w:w="473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spacing w:line="240" w:lineRule="exact"/>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资金使用合规性</w:t>
            </w:r>
          </w:p>
        </w:tc>
        <w:tc>
          <w:tcPr>
            <w:tcW w:w="59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spacing w:line="240" w:lineRule="exact"/>
              <w:jc w:val="center"/>
              <w:textAlignment w:val="center"/>
              <w:rPr>
                <w:rFonts w:hint="eastAsia" w:ascii="宋体" w:hAnsi="宋体" w:eastAsia="宋体" w:cs="宋体"/>
                <w:color w:val="000000"/>
                <w:kern w:val="0"/>
                <w:sz w:val="18"/>
                <w:szCs w:val="18"/>
                <w:highlight w:val="none"/>
                <w:lang w:bidi="ar"/>
              </w:rPr>
            </w:pPr>
            <w:r>
              <w:rPr>
                <w:rFonts w:hint="default" w:ascii="宋体" w:hAnsi="宋体" w:eastAsia="宋体" w:cs="宋体"/>
                <w:color w:val="000000"/>
                <w:kern w:val="0"/>
                <w:sz w:val="18"/>
                <w:szCs w:val="18"/>
                <w:highlight w:val="none"/>
                <w:lang w:val="en-US" w:eastAsia="zh-CN" w:bidi="ar"/>
              </w:rPr>
              <w:t>4</w:t>
            </w:r>
          </w:p>
        </w:tc>
        <w:tc>
          <w:tcPr>
            <w:tcW w:w="73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spacing w:line="240" w:lineRule="exact"/>
              <w:jc w:val="center"/>
              <w:textAlignment w:val="center"/>
              <w:rPr>
                <w:rFonts w:hint="eastAsia" w:ascii="宋体" w:hAnsi="宋体" w:eastAsia="宋体" w:cs="宋体"/>
                <w:color w:val="000000"/>
                <w:kern w:val="0"/>
                <w:sz w:val="18"/>
                <w:szCs w:val="18"/>
                <w:highlight w:val="none"/>
                <w:lang w:bidi="ar"/>
              </w:rPr>
            </w:pPr>
            <w:r>
              <w:rPr>
                <w:rFonts w:hint="default" w:ascii="宋体" w:hAnsi="宋体" w:eastAsia="宋体" w:cs="宋体"/>
                <w:color w:val="000000"/>
                <w:kern w:val="0"/>
                <w:sz w:val="18"/>
                <w:szCs w:val="18"/>
                <w:highlight w:val="none"/>
                <w:lang w:val="en-US" w:eastAsia="zh-CN" w:bidi="ar"/>
              </w:rPr>
              <w:t>3.83</w:t>
            </w:r>
          </w:p>
        </w:tc>
        <w:tc>
          <w:tcPr>
            <w:tcW w:w="4264" w:type="dxa"/>
            <w:tcBorders>
              <w:top w:val="single" w:color="000000" w:sz="4" w:space="0"/>
              <w:left w:val="single" w:color="000000" w:sz="4" w:space="0"/>
              <w:bottom w:val="nil"/>
              <w:right w:val="single" w:color="000000" w:sz="4" w:space="0"/>
            </w:tcBorders>
            <w:shd w:val="clear" w:color="auto" w:fill="FFFFFF"/>
            <w:noWrap w:val="0"/>
            <w:vAlign w:val="center"/>
          </w:tcPr>
          <w:p>
            <w:pPr>
              <w:widowControl/>
              <w:spacing w:line="240" w:lineRule="exact"/>
              <w:jc w:val="center"/>
              <w:textAlignment w:val="center"/>
              <w:rPr>
                <w:rFonts w:ascii="宋体" w:hAnsi="宋体" w:cs="宋体"/>
                <w:color w:val="000000"/>
                <w:sz w:val="18"/>
                <w:szCs w:val="18"/>
                <w:highlight w:val="none"/>
              </w:rPr>
            </w:pPr>
            <w:r>
              <w:rPr>
                <w:rFonts w:hint="eastAsia" w:ascii="宋体" w:hAnsi="宋体" w:cs="宋体"/>
                <w:color w:val="000000"/>
                <w:sz w:val="18"/>
                <w:szCs w:val="18"/>
                <w:highlight w:val="none"/>
              </w:rPr>
              <w:t>评估第三方市场比价不足</w:t>
            </w:r>
          </w:p>
        </w:tc>
      </w:tr>
      <w:tr>
        <w:tblPrEx>
          <w:tblCellMar>
            <w:top w:w="0" w:type="dxa"/>
            <w:left w:w="108" w:type="dxa"/>
            <w:bottom w:w="0" w:type="dxa"/>
            <w:right w:w="108" w:type="dxa"/>
          </w:tblCellMar>
        </w:tblPrEx>
        <w:trPr>
          <w:trHeight w:val="259" w:hRule="atLeast"/>
        </w:trPr>
        <w:tc>
          <w:tcPr>
            <w:tcW w:w="1386" w:type="dxa"/>
            <w:vMerge w:val="continue"/>
            <w:tcBorders>
              <w:left w:val="single" w:color="000000" w:sz="4" w:space="0"/>
              <w:right w:val="single" w:color="000000" w:sz="4" w:space="0"/>
            </w:tcBorders>
            <w:shd w:val="clear" w:color="auto" w:fill="FFFFFF"/>
            <w:noWrap w:val="0"/>
            <w:vAlign w:val="center"/>
          </w:tcPr>
          <w:p>
            <w:pPr>
              <w:widowControl/>
              <w:spacing w:line="240" w:lineRule="exact"/>
              <w:jc w:val="center"/>
              <w:textAlignment w:val="center"/>
              <w:rPr>
                <w:rFonts w:hint="eastAsia" w:ascii="宋体" w:hAnsi="宋体" w:cs="宋体"/>
                <w:color w:val="000000"/>
                <w:sz w:val="18"/>
                <w:szCs w:val="18"/>
                <w:highlight w:val="none"/>
              </w:rPr>
            </w:pPr>
          </w:p>
        </w:tc>
        <w:tc>
          <w:tcPr>
            <w:tcW w:w="214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spacing w:line="240" w:lineRule="exact"/>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组织实施（1</w:t>
            </w:r>
            <w:r>
              <w:rPr>
                <w:rFonts w:hint="eastAsia" w:ascii="宋体" w:hAnsi="宋体" w:cs="宋体"/>
                <w:color w:val="000000"/>
                <w:kern w:val="0"/>
                <w:sz w:val="18"/>
                <w:szCs w:val="18"/>
                <w:highlight w:val="none"/>
                <w:lang w:val="en-US" w:eastAsia="zh-CN" w:bidi="ar"/>
              </w:rPr>
              <w:t>0</w:t>
            </w:r>
            <w:r>
              <w:rPr>
                <w:rFonts w:hint="eastAsia" w:ascii="宋体" w:hAnsi="宋体" w:cs="宋体"/>
                <w:color w:val="000000"/>
                <w:kern w:val="0"/>
                <w:sz w:val="18"/>
                <w:szCs w:val="18"/>
                <w:highlight w:val="none"/>
                <w:lang w:bidi="ar"/>
              </w:rPr>
              <w:t>分）</w:t>
            </w:r>
          </w:p>
        </w:tc>
        <w:tc>
          <w:tcPr>
            <w:tcW w:w="473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spacing w:line="240" w:lineRule="exact"/>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管理制度健全性</w:t>
            </w:r>
          </w:p>
        </w:tc>
        <w:tc>
          <w:tcPr>
            <w:tcW w:w="59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spacing w:line="240" w:lineRule="exact"/>
              <w:jc w:val="center"/>
              <w:textAlignment w:val="center"/>
              <w:rPr>
                <w:rFonts w:hint="eastAsia" w:ascii="宋体" w:hAnsi="宋体" w:eastAsia="宋体" w:cs="宋体"/>
                <w:color w:val="000000"/>
                <w:kern w:val="0"/>
                <w:sz w:val="18"/>
                <w:szCs w:val="18"/>
                <w:highlight w:val="none"/>
                <w:lang w:eastAsia="zh-CN" w:bidi="ar"/>
              </w:rPr>
            </w:pPr>
            <w:r>
              <w:rPr>
                <w:rFonts w:hint="eastAsia" w:ascii="宋体" w:hAnsi="宋体" w:eastAsia="宋体" w:cs="宋体"/>
                <w:color w:val="000000"/>
                <w:kern w:val="0"/>
                <w:sz w:val="18"/>
                <w:szCs w:val="18"/>
                <w:highlight w:val="none"/>
                <w:lang w:val="en-US" w:eastAsia="zh-CN" w:bidi="ar"/>
              </w:rPr>
              <w:t>5</w:t>
            </w:r>
          </w:p>
        </w:tc>
        <w:tc>
          <w:tcPr>
            <w:tcW w:w="73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spacing w:line="240" w:lineRule="exact"/>
              <w:jc w:val="center"/>
              <w:textAlignment w:val="center"/>
              <w:rPr>
                <w:rFonts w:hint="eastAsia" w:ascii="宋体" w:hAnsi="宋体" w:eastAsia="宋体" w:cs="宋体"/>
                <w:color w:val="000000"/>
                <w:kern w:val="0"/>
                <w:sz w:val="18"/>
                <w:szCs w:val="18"/>
                <w:highlight w:val="none"/>
                <w:lang w:bidi="ar"/>
              </w:rPr>
            </w:pPr>
            <w:r>
              <w:rPr>
                <w:rFonts w:hint="default" w:ascii="宋体" w:hAnsi="宋体" w:eastAsia="宋体" w:cs="宋体"/>
                <w:color w:val="000000"/>
                <w:kern w:val="0"/>
                <w:sz w:val="18"/>
                <w:szCs w:val="18"/>
                <w:highlight w:val="none"/>
                <w:lang w:val="en-US" w:eastAsia="zh-CN" w:bidi="ar"/>
              </w:rPr>
              <w:t>4.73</w:t>
            </w:r>
          </w:p>
        </w:tc>
        <w:tc>
          <w:tcPr>
            <w:tcW w:w="4264" w:type="dxa"/>
            <w:tcBorders>
              <w:top w:val="single" w:color="000000" w:sz="4" w:space="0"/>
              <w:left w:val="single" w:color="000000" w:sz="4" w:space="0"/>
              <w:bottom w:val="nil"/>
              <w:right w:val="single" w:color="000000" w:sz="4" w:space="0"/>
            </w:tcBorders>
            <w:shd w:val="clear" w:color="auto" w:fill="FFFFFF"/>
            <w:noWrap w:val="0"/>
            <w:vAlign w:val="center"/>
          </w:tcPr>
          <w:p>
            <w:pPr>
              <w:widowControl/>
              <w:spacing w:line="240" w:lineRule="exact"/>
              <w:jc w:val="center"/>
              <w:textAlignment w:val="center"/>
              <w:rPr>
                <w:rFonts w:hint="eastAsia" w:ascii="宋体" w:hAnsi="宋体" w:cs="宋体"/>
                <w:color w:val="000000"/>
                <w:sz w:val="18"/>
                <w:szCs w:val="18"/>
                <w:highlight w:val="none"/>
              </w:rPr>
            </w:pPr>
            <w:r>
              <w:rPr>
                <w:rFonts w:hint="eastAsia" w:ascii="宋体" w:hAnsi="宋体" w:cs="宋体"/>
                <w:color w:val="000000"/>
                <w:sz w:val="18"/>
                <w:szCs w:val="18"/>
                <w:highlight w:val="none"/>
              </w:rPr>
              <w:t>部分制度不完善；未建立实施方案</w:t>
            </w:r>
          </w:p>
        </w:tc>
      </w:tr>
      <w:tr>
        <w:tblPrEx>
          <w:tblCellMar>
            <w:top w:w="0" w:type="dxa"/>
            <w:left w:w="108" w:type="dxa"/>
            <w:bottom w:w="0" w:type="dxa"/>
            <w:right w:w="108" w:type="dxa"/>
          </w:tblCellMar>
        </w:tblPrEx>
        <w:trPr>
          <w:trHeight w:val="259" w:hRule="atLeast"/>
        </w:trPr>
        <w:tc>
          <w:tcPr>
            <w:tcW w:w="1386" w:type="dxa"/>
            <w:vMerge w:val="continue"/>
            <w:tcBorders>
              <w:left w:val="single" w:color="000000" w:sz="4" w:space="0"/>
              <w:bottom w:val="single" w:color="000000" w:sz="4" w:space="0"/>
              <w:right w:val="single" w:color="000000" w:sz="4" w:space="0"/>
            </w:tcBorders>
            <w:shd w:val="clear" w:color="auto" w:fill="FFFFFF"/>
            <w:noWrap w:val="0"/>
            <w:vAlign w:val="center"/>
          </w:tcPr>
          <w:p>
            <w:pPr>
              <w:spacing w:line="240" w:lineRule="exact"/>
              <w:jc w:val="center"/>
              <w:rPr>
                <w:rFonts w:hint="eastAsia" w:ascii="宋体" w:hAnsi="宋体" w:cs="宋体"/>
                <w:color w:val="000000"/>
                <w:sz w:val="18"/>
                <w:szCs w:val="18"/>
                <w:highlight w:val="none"/>
              </w:rPr>
            </w:pPr>
          </w:p>
        </w:tc>
        <w:tc>
          <w:tcPr>
            <w:tcW w:w="214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pacing w:line="240" w:lineRule="exact"/>
              <w:jc w:val="center"/>
              <w:rPr>
                <w:rFonts w:hint="eastAsia" w:ascii="宋体" w:hAnsi="宋体" w:cs="宋体"/>
                <w:color w:val="000000"/>
                <w:sz w:val="18"/>
                <w:szCs w:val="18"/>
                <w:highlight w:val="none"/>
              </w:rPr>
            </w:pPr>
          </w:p>
        </w:tc>
        <w:tc>
          <w:tcPr>
            <w:tcW w:w="473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spacing w:line="240" w:lineRule="exact"/>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制度执行有效性</w:t>
            </w:r>
          </w:p>
        </w:tc>
        <w:tc>
          <w:tcPr>
            <w:tcW w:w="59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spacing w:line="240" w:lineRule="exact"/>
              <w:jc w:val="center"/>
              <w:textAlignment w:val="center"/>
              <w:rPr>
                <w:rFonts w:hint="eastAsia" w:ascii="宋体" w:hAnsi="宋体" w:eastAsia="宋体" w:cs="宋体"/>
                <w:color w:val="000000"/>
                <w:kern w:val="0"/>
                <w:sz w:val="18"/>
                <w:szCs w:val="18"/>
                <w:highlight w:val="none"/>
                <w:lang w:eastAsia="zh-CN" w:bidi="ar"/>
              </w:rPr>
            </w:pPr>
            <w:r>
              <w:rPr>
                <w:rFonts w:hint="eastAsia" w:ascii="宋体" w:hAnsi="宋体" w:eastAsia="宋体" w:cs="宋体"/>
                <w:color w:val="000000"/>
                <w:kern w:val="0"/>
                <w:sz w:val="18"/>
                <w:szCs w:val="18"/>
                <w:highlight w:val="none"/>
                <w:lang w:val="en-US" w:eastAsia="zh-CN" w:bidi="ar"/>
              </w:rPr>
              <w:t>5</w:t>
            </w:r>
          </w:p>
        </w:tc>
        <w:tc>
          <w:tcPr>
            <w:tcW w:w="73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spacing w:line="240" w:lineRule="exact"/>
              <w:jc w:val="center"/>
              <w:textAlignment w:val="center"/>
              <w:rPr>
                <w:rFonts w:hint="eastAsia" w:ascii="宋体" w:hAnsi="宋体" w:eastAsia="宋体" w:cs="宋体"/>
                <w:color w:val="000000"/>
                <w:kern w:val="0"/>
                <w:sz w:val="18"/>
                <w:szCs w:val="18"/>
                <w:highlight w:val="none"/>
                <w:lang w:bidi="ar"/>
              </w:rPr>
            </w:pPr>
            <w:r>
              <w:rPr>
                <w:rFonts w:hint="default" w:ascii="宋体" w:hAnsi="宋体" w:eastAsia="宋体" w:cs="宋体"/>
                <w:color w:val="000000"/>
                <w:kern w:val="0"/>
                <w:sz w:val="18"/>
                <w:szCs w:val="18"/>
                <w:highlight w:val="none"/>
                <w:lang w:val="en-US" w:eastAsia="zh-CN" w:bidi="ar"/>
              </w:rPr>
              <w:t>4.33</w:t>
            </w:r>
          </w:p>
        </w:tc>
        <w:tc>
          <w:tcPr>
            <w:tcW w:w="4264" w:type="dxa"/>
            <w:tcBorders>
              <w:top w:val="single" w:color="000000" w:sz="4" w:space="0"/>
              <w:left w:val="single" w:color="000000" w:sz="4" w:space="0"/>
              <w:bottom w:val="nil"/>
              <w:right w:val="single" w:color="000000" w:sz="4" w:space="0"/>
            </w:tcBorders>
            <w:shd w:val="clear" w:color="auto" w:fill="FFFFFF"/>
            <w:noWrap w:val="0"/>
            <w:vAlign w:val="center"/>
          </w:tcPr>
          <w:p>
            <w:pPr>
              <w:widowControl/>
              <w:spacing w:line="240" w:lineRule="exact"/>
              <w:jc w:val="center"/>
              <w:textAlignment w:val="center"/>
              <w:rPr>
                <w:rFonts w:ascii="宋体" w:hAnsi="宋体" w:cs="宋体"/>
                <w:color w:val="000000"/>
                <w:sz w:val="18"/>
                <w:szCs w:val="18"/>
                <w:highlight w:val="none"/>
              </w:rPr>
            </w:pPr>
            <w:r>
              <w:rPr>
                <w:rFonts w:hint="eastAsia" w:ascii="宋体" w:hAnsi="宋体" w:cs="宋体"/>
                <w:color w:val="000000"/>
                <w:sz w:val="18"/>
                <w:szCs w:val="18"/>
                <w:highlight w:val="none"/>
              </w:rPr>
              <w:t>验收资料还不够完整</w:t>
            </w:r>
          </w:p>
        </w:tc>
      </w:tr>
      <w:tr>
        <w:tblPrEx>
          <w:tblCellMar>
            <w:top w:w="0" w:type="dxa"/>
            <w:left w:w="108" w:type="dxa"/>
            <w:bottom w:w="0" w:type="dxa"/>
            <w:right w:w="108" w:type="dxa"/>
          </w:tblCellMar>
        </w:tblPrEx>
        <w:trPr>
          <w:trHeight w:val="259" w:hRule="atLeast"/>
        </w:trPr>
        <w:tc>
          <w:tcPr>
            <w:tcW w:w="1386"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spacing w:line="240" w:lineRule="exact"/>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产出（40分）</w:t>
            </w:r>
          </w:p>
        </w:tc>
        <w:tc>
          <w:tcPr>
            <w:tcW w:w="214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spacing w:line="240" w:lineRule="exact"/>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产出数量（1</w:t>
            </w:r>
            <w:r>
              <w:rPr>
                <w:rFonts w:hint="eastAsia" w:ascii="宋体" w:hAnsi="宋体" w:cs="宋体"/>
                <w:color w:val="000000"/>
                <w:kern w:val="0"/>
                <w:sz w:val="18"/>
                <w:szCs w:val="18"/>
                <w:highlight w:val="none"/>
                <w:lang w:val="en-US" w:eastAsia="zh-CN" w:bidi="ar"/>
              </w:rPr>
              <w:t>5</w:t>
            </w:r>
            <w:r>
              <w:rPr>
                <w:rFonts w:hint="eastAsia" w:ascii="宋体" w:hAnsi="宋体" w:cs="宋体"/>
                <w:color w:val="000000"/>
                <w:kern w:val="0"/>
                <w:sz w:val="18"/>
                <w:szCs w:val="18"/>
                <w:highlight w:val="none"/>
                <w:lang w:bidi="ar"/>
              </w:rPr>
              <w:t>分）</w:t>
            </w:r>
          </w:p>
        </w:tc>
        <w:tc>
          <w:tcPr>
            <w:tcW w:w="473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spacing w:line="240" w:lineRule="exact"/>
              <w:jc w:val="center"/>
              <w:textAlignment w:val="center"/>
              <w:rPr>
                <w:rFonts w:hint="eastAsia" w:ascii="宋体" w:hAnsi="宋体" w:cs="宋体"/>
                <w:sz w:val="18"/>
                <w:szCs w:val="18"/>
                <w:highlight w:val="none"/>
              </w:rPr>
            </w:pPr>
            <w:r>
              <w:rPr>
                <w:rFonts w:hint="eastAsia" w:ascii="宋体" w:hAnsi="宋体" w:cs="宋体"/>
                <w:kern w:val="0"/>
                <w:sz w:val="18"/>
                <w:szCs w:val="18"/>
                <w:highlight w:val="none"/>
                <w:lang w:bidi="ar"/>
              </w:rPr>
              <w:t>实际完成率</w:t>
            </w:r>
          </w:p>
        </w:tc>
        <w:tc>
          <w:tcPr>
            <w:tcW w:w="59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spacing w:line="240" w:lineRule="exact"/>
              <w:jc w:val="center"/>
              <w:textAlignment w:val="center"/>
              <w:rPr>
                <w:rFonts w:hint="default" w:ascii="宋体" w:hAnsi="宋体" w:eastAsia="宋体" w:cs="宋体"/>
                <w:color w:val="000000"/>
                <w:kern w:val="0"/>
                <w:sz w:val="18"/>
                <w:szCs w:val="18"/>
                <w:highlight w:val="none"/>
                <w:lang w:val="en-US" w:eastAsia="zh-CN" w:bidi="ar"/>
              </w:rPr>
            </w:pPr>
            <w:r>
              <w:rPr>
                <w:rFonts w:hint="eastAsia" w:ascii="宋体" w:hAnsi="宋体" w:eastAsia="宋体" w:cs="宋体"/>
                <w:color w:val="000000"/>
                <w:kern w:val="0"/>
                <w:sz w:val="18"/>
                <w:szCs w:val="18"/>
                <w:highlight w:val="none"/>
                <w:lang w:val="en-US" w:eastAsia="zh-CN" w:bidi="ar"/>
              </w:rPr>
              <w:t>15</w:t>
            </w:r>
          </w:p>
        </w:tc>
        <w:tc>
          <w:tcPr>
            <w:tcW w:w="73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spacing w:line="240" w:lineRule="exact"/>
              <w:jc w:val="center"/>
              <w:textAlignment w:val="center"/>
              <w:rPr>
                <w:rFonts w:hint="eastAsia" w:ascii="宋体" w:hAnsi="宋体" w:eastAsia="宋体" w:cs="宋体"/>
                <w:color w:val="000000"/>
                <w:kern w:val="0"/>
                <w:sz w:val="18"/>
                <w:szCs w:val="18"/>
                <w:highlight w:val="none"/>
                <w:lang w:val="en-US" w:eastAsia="zh-CN" w:bidi="ar"/>
              </w:rPr>
            </w:pPr>
            <w:r>
              <w:rPr>
                <w:rFonts w:hint="default" w:ascii="宋体" w:hAnsi="宋体" w:eastAsia="宋体" w:cs="宋体"/>
                <w:color w:val="000000"/>
                <w:kern w:val="0"/>
                <w:sz w:val="18"/>
                <w:szCs w:val="18"/>
                <w:highlight w:val="none"/>
                <w:lang w:val="en-US" w:eastAsia="zh-CN" w:bidi="ar"/>
              </w:rPr>
              <w:t>12.67</w:t>
            </w:r>
          </w:p>
        </w:tc>
        <w:tc>
          <w:tcPr>
            <w:tcW w:w="4264" w:type="dxa"/>
            <w:tcBorders>
              <w:top w:val="single" w:color="000000" w:sz="4" w:space="0"/>
              <w:left w:val="single" w:color="000000" w:sz="4" w:space="0"/>
              <w:bottom w:val="nil"/>
              <w:right w:val="single" w:color="000000" w:sz="4" w:space="0"/>
            </w:tcBorders>
            <w:shd w:val="clear" w:color="auto" w:fill="FFFFFF"/>
            <w:noWrap w:val="0"/>
            <w:vAlign w:val="center"/>
          </w:tcPr>
          <w:p>
            <w:pPr>
              <w:widowControl/>
              <w:spacing w:line="240" w:lineRule="exact"/>
              <w:jc w:val="center"/>
              <w:textAlignment w:val="center"/>
              <w:rPr>
                <w:rFonts w:hint="eastAsia" w:ascii="宋体" w:hAnsi="宋体" w:cs="宋体"/>
                <w:color w:val="000000"/>
                <w:sz w:val="18"/>
                <w:szCs w:val="18"/>
                <w:highlight w:val="none"/>
              </w:rPr>
            </w:pPr>
            <w:r>
              <w:rPr>
                <w:rFonts w:hint="eastAsia" w:ascii="宋体" w:hAnsi="宋体" w:cs="宋体"/>
                <w:color w:val="000000"/>
                <w:sz w:val="18"/>
                <w:szCs w:val="18"/>
                <w:highlight w:val="none"/>
              </w:rPr>
              <w:t>存在未完成项目</w:t>
            </w:r>
          </w:p>
        </w:tc>
      </w:tr>
      <w:tr>
        <w:tblPrEx>
          <w:tblCellMar>
            <w:top w:w="0" w:type="dxa"/>
            <w:left w:w="108" w:type="dxa"/>
            <w:bottom w:w="0" w:type="dxa"/>
            <w:right w:w="108" w:type="dxa"/>
          </w:tblCellMar>
        </w:tblPrEx>
        <w:trPr>
          <w:trHeight w:val="259" w:hRule="atLeast"/>
        </w:trPr>
        <w:tc>
          <w:tcPr>
            <w:tcW w:w="1386"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pacing w:line="240" w:lineRule="exact"/>
              <w:jc w:val="center"/>
              <w:rPr>
                <w:rFonts w:hint="eastAsia" w:ascii="宋体" w:hAnsi="宋体" w:cs="宋体"/>
                <w:color w:val="000000"/>
                <w:sz w:val="18"/>
                <w:szCs w:val="18"/>
                <w:highlight w:val="none"/>
              </w:rPr>
            </w:pPr>
          </w:p>
        </w:tc>
        <w:tc>
          <w:tcPr>
            <w:tcW w:w="214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spacing w:line="240" w:lineRule="exact"/>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产出质量（1</w:t>
            </w:r>
            <w:r>
              <w:rPr>
                <w:rFonts w:hint="eastAsia" w:ascii="宋体" w:hAnsi="宋体" w:cs="宋体"/>
                <w:color w:val="000000"/>
                <w:kern w:val="0"/>
                <w:sz w:val="18"/>
                <w:szCs w:val="18"/>
                <w:highlight w:val="none"/>
                <w:lang w:val="en-US" w:eastAsia="zh-CN" w:bidi="ar"/>
              </w:rPr>
              <w:t>5</w:t>
            </w:r>
            <w:r>
              <w:rPr>
                <w:rFonts w:hint="eastAsia" w:ascii="宋体" w:hAnsi="宋体" w:cs="宋体"/>
                <w:color w:val="000000"/>
                <w:kern w:val="0"/>
                <w:sz w:val="18"/>
                <w:szCs w:val="18"/>
                <w:highlight w:val="none"/>
                <w:lang w:bidi="ar"/>
              </w:rPr>
              <w:t>分）</w:t>
            </w:r>
          </w:p>
        </w:tc>
        <w:tc>
          <w:tcPr>
            <w:tcW w:w="473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spacing w:line="240" w:lineRule="exact"/>
              <w:jc w:val="center"/>
              <w:textAlignment w:val="center"/>
              <w:rPr>
                <w:rFonts w:hint="eastAsia" w:ascii="宋体" w:hAnsi="宋体" w:cs="宋体"/>
                <w:sz w:val="18"/>
                <w:szCs w:val="18"/>
                <w:highlight w:val="none"/>
              </w:rPr>
            </w:pPr>
            <w:r>
              <w:rPr>
                <w:rFonts w:hint="eastAsia" w:ascii="宋体" w:hAnsi="宋体" w:cs="宋体"/>
                <w:kern w:val="0"/>
                <w:sz w:val="18"/>
                <w:szCs w:val="18"/>
                <w:highlight w:val="none"/>
                <w:lang w:bidi="ar"/>
              </w:rPr>
              <w:t>质量达标率</w:t>
            </w:r>
          </w:p>
        </w:tc>
        <w:tc>
          <w:tcPr>
            <w:tcW w:w="59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spacing w:line="240" w:lineRule="exact"/>
              <w:jc w:val="center"/>
              <w:textAlignment w:val="center"/>
              <w:rPr>
                <w:rFonts w:hint="default" w:ascii="宋体" w:hAnsi="宋体" w:eastAsia="宋体" w:cs="宋体"/>
                <w:color w:val="000000"/>
                <w:kern w:val="0"/>
                <w:sz w:val="18"/>
                <w:szCs w:val="18"/>
                <w:highlight w:val="none"/>
                <w:lang w:val="en-US" w:eastAsia="zh-CN" w:bidi="ar"/>
              </w:rPr>
            </w:pPr>
            <w:r>
              <w:rPr>
                <w:rFonts w:hint="eastAsia" w:ascii="宋体" w:hAnsi="宋体" w:eastAsia="宋体" w:cs="宋体"/>
                <w:color w:val="000000"/>
                <w:kern w:val="0"/>
                <w:sz w:val="18"/>
                <w:szCs w:val="18"/>
                <w:highlight w:val="none"/>
                <w:lang w:val="en-US" w:eastAsia="zh-CN" w:bidi="ar"/>
              </w:rPr>
              <w:t>15</w:t>
            </w:r>
          </w:p>
        </w:tc>
        <w:tc>
          <w:tcPr>
            <w:tcW w:w="73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spacing w:line="240" w:lineRule="exact"/>
              <w:jc w:val="center"/>
              <w:textAlignment w:val="center"/>
              <w:rPr>
                <w:rFonts w:hint="eastAsia" w:ascii="宋体" w:hAnsi="宋体" w:eastAsia="宋体" w:cs="宋体"/>
                <w:color w:val="000000"/>
                <w:kern w:val="0"/>
                <w:sz w:val="18"/>
                <w:szCs w:val="18"/>
                <w:highlight w:val="none"/>
                <w:lang w:val="en-US" w:eastAsia="zh-CN" w:bidi="ar"/>
              </w:rPr>
            </w:pPr>
            <w:r>
              <w:rPr>
                <w:rFonts w:hint="default" w:ascii="宋体" w:hAnsi="宋体" w:eastAsia="宋体" w:cs="宋体"/>
                <w:color w:val="000000"/>
                <w:kern w:val="0"/>
                <w:sz w:val="18"/>
                <w:szCs w:val="18"/>
                <w:highlight w:val="none"/>
                <w:lang w:val="en-US" w:eastAsia="zh-CN" w:bidi="ar"/>
              </w:rPr>
              <w:t>14.00</w:t>
            </w:r>
          </w:p>
        </w:tc>
        <w:tc>
          <w:tcPr>
            <w:tcW w:w="4264" w:type="dxa"/>
            <w:tcBorders>
              <w:top w:val="single" w:color="000000" w:sz="4" w:space="0"/>
              <w:left w:val="single" w:color="000000" w:sz="4" w:space="0"/>
              <w:bottom w:val="nil"/>
              <w:right w:val="single" w:color="000000" w:sz="4" w:space="0"/>
            </w:tcBorders>
            <w:shd w:val="clear" w:color="auto" w:fill="FFFFFF"/>
            <w:noWrap w:val="0"/>
            <w:vAlign w:val="center"/>
          </w:tcPr>
          <w:p>
            <w:pPr>
              <w:widowControl/>
              <w:spacing w:line="240" w:lineRule="exact"/>
              <w:jc w:val="center"/>
              <w:textAlignment w:val="center"/>
              <w:rPr>
                <w:rFonts w:ascii="宋体" w:hAnsi="宋体" w:cs="宋体"/>
                <w:color w:val="000000"/>
                <w:sz w:val="18"/>
                <w:szCs w:val="18"/>
                <w:highlight w:val="none"/>
              </w:rPr>
            </w:pPr>
            <w:r>
              <w:rPr>
                <w:rFonts w:hint="eastAsia" w:ascii="宋体" w:hAnsi="宋体" w:cs="宋体"/>
                <w:color w:val="000000"/>
                <w:sz w:val="18"/>
                <w:szCs w:val="18"/>
                <w:highlight w:val="none"/>
              </w:rPr>
              <w:t>结项验收过程资料提供不足</w:t>
            </w:r>
          </w:p>
        </w:tc>
      </w:tr>
      <w:tr>
        <w:tblPrEx>
          <w:tblCellMar>
            <w:top w:w="0" w:type="dxa"/>
            <w:left w:w="108" w:type="dxa"/>
            <w:bottom w:w="0" w:type="dxa"/>
            <w:right w:w="108" w:type="dxa"/>
          </w:tblCellMar>
        </w:tblPrEx>
        <w:trPr>
          <w:trHeight w:val="90" w:hRule="atLeast"/>
        </w:trPr>
        <w:tc>
          <w:tcPr>
            <w:tcW w:w="1386"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pacing w:line="240" w:lineRule="exact"/>
              <w:jc w:val="center"/>
              <w:rPr>
                <w:rFonts w:hint="eastAsia" w:ascii="宋体" w:hAnsi="宋体" w:cs="宋体"/>
                <w:color w:val="000000"/>
                <w:sz w:val="18"/>
                <w:szCs w:val="18"/>
                <w:highlight w:val="none"/>
              </w:rPr>
            </w:pPr>
          </w:p>
        </w:tc>
        <w:tc>
          <w:tcPr>
            <w:tcW w:w="214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spacing w:line="240" w:lineRule="exact"/>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产出时效（</w:t>
            </w:r>
            <w:r>
              <w:rPr>
                <w:rFonts w:hint="eastAsia" w:ascii="宋体" w:hAnsi="宋体" w:cs="宋体"/>
                <w:color w:val="000000"/>
                <w:kern w:val="0"/>
                <w:sz w:val="18"/>
                <w:szCs w:val="18"/>
                <w:highlight w:val="none"/>
                <w:lang w:val="en-US" w:eastAsia="zh-CN" w:bidi="ar"/>
              </w:rPr>
              <w:t>5</w:t>
            </w:r>
            <w:r>
              <w:rPr>
                <w:rFonts w:hint="eastAsia" w:ascii="宋体" w:hAnsi="宋体" w:cs="宋体"/>
                <w:color w:val="000000"/>
                <w:kern w:val="0"/>
                <w:sz w:val="18"/>
                <w:szCs w:val="18"/>
                <w:highlight w:val="none"/>
                <w:lang w:bidi="ar"/>
              </w:rPr>
              <w:t>分）</w:t>
            </w:r>
          </w:p>
        </w:tc>
        <w:tc>
          <w:tcPr>
            <w:tcW w:w="473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spacing w:line="240" w:lineRule="exact"/>
              <w:jc w:val="center"/>
              <w:textAlignment w:val="center"/>
              <w:rPr>
                <w:rFonts w:hint="eastAsia" w:ascii="宋体" w:hAnsi="宋体" w:cs="宋体"/>
                <w:sz w:val="18"/>
                <w:szCs w:val="18"/>
                <w:highlight w:val="none"/>
              </w:rPr>
            </w:pPr>
            <w:r>
              <w:rPr>
                <w:rFonts w:hint="eastAsia" w:ascii="宋体" w:hAnsi="宋体" w:cs="宋体"/>
                <w:kern w:val="0"/>
                <w:sz w:val="18"/>
                <w:szCs w:val="18"/>
                <w:highlight w:val="none"/>
                <w:lang w:bidi="ar"/>
              </w:rPr>
              <w:t>完成及时性</w:t>
            </w:r>
          </w:p>
        </w:tc>
        <w:tc>
          <w:tcPr>
            <w:tcW w:w="59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spacing w:line="240" w:lineRule="exact"/>
              <w:jc w:val="center"/>
              <w:textAlignment w:val="center"/>
              <w:rPr>
                <w:rFonts w:hint="eastAsia" w:ascii="宋体" w:hAnsi="宋体" w:eastAsia="宋体" w:cs="宋体"/>
                <w:color w:val="000000"/>
                <w:kern w:val="0"/>
                <w:sz w:val="18"/>
                <w:szCs w:val="18"/>
                <w:highlight w:val="none"/>
                <w:lang w:eastAsia="zh-CN" w:bidi="ar"/>
              </w:rPr>
            </w:pPr>
            <w:r>
              <w:rPr>
                <w:rFonts w:hint="eastAsia" w:ascii="宋体" w:hAnsi="宋体" w:eastAsia="宋体" w:cs="宋体"/>
                <w:color w:val="000000"/>
                <w:kern w:val="0"/>
                <w:sz w:val="18"/>
                <w:szCs w:val="18"/>
                <w:highlight w:val="none"/>
                <w:lang w:val="en-US" w:eastAsia="zh-CN" w:bidi="ar"/>
              </w:rPr>
              <w:t>5</w:t>
            </w:r>
          </w:p>
        </w:tc>
        <w:tc>
          <w:tcPr>
            <w:tcW w:w="73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spacing w:line="240" w:lineRule="exact"/>
              <w:jc w:val="center"/>
              <w:textAlignment w:val="center"/>
              <w:rPr>
                <w:rFonts w:hint="eastAsia" w:ascii="宋体" w:hAnsi="宋体" w:eastAsia="宋体" w:cs="宋体"/>
                <w:color w:val="000000"/>
                <w:kern w:val="0"/>
                <w:sz w:val="18"/>
                <w:szCs w:val="18"/>
                <w:highlight w:val="none"/>
                <w:lang w:val="en-US" w:eastAsia="zh-CN" w:bidi="ar"/>
              </w:rPr>
            </w:pPr>
            <w:r>
              <w:rPr>
                <w:rFonts w:hint="default" w:ascii="宋体" w:hAnsi="宋体" w:eastAsia="宋体" w:cs="宋体"/>
                <w:color w:val="000000"/>
                <w:kern w:val="0"/>
                <w:sz w:val="18"/>
                <w:szCs w:val="18"/>
                <w:highlight w:val="none"/>
                <w:lang w:val="en-US" w:eastAsia="zh-CN" w:bidi="ar"/>
              </w:rPr>
              <w:t>4.50</w:t>
            </w:r>
          </w:p>
        </w:tc>
        <w:tc>
          <w:tcPr>
            <w:tcW w:w="4264" w:type="dxa"/>
            <w:tcBorders>
              <w:top w:val="single" w:color="000000" w:sz="4" w:space="0"/>
              <w:left w:val="single" w:color="000000" w:sz="4" w:space="0"/>
              <w:bottom w:val="nil"/>
              <w:right w:val="single" w:color="000000" w:sz="4" w:space="0"/>
            </w:tcBorders>
            <w:shd w:val="clear" w:color="auto" w:fill="FFFFFF"/>
            <w:noWrap w:val="0"/>
            <w:vAlign w:val="center"/>
          </w:tcPr>
          <w:p>
            <w:pPr>
              <w:widowControl/>
              <w:spacing w:line="240" w:lineRule="exact"/>
              <w:jc w:val="center"/>
              <w:textAlignment w:val="center"/>
              <w:rPr>
                <w:rFonts w:hint="eastAsia" w:ascii="宋体" w:hAnsi="宋体" w:cs="宋体"/>
                <w:color w:val="000000"/>
                <w:sz w:val="18"/>
                <w:szCs w:val="18"/>
                <w:highlight w:val="none"/>
              </w:rPr>
            </w:pPr>
            <w:r>
              <w:rPr>
                <w:rFonts w:hint="eastAsia" w:ascii="宋体" w:hAnsi="宋体" w:cs="宋体"/>
                <w:color w:val="000000"/>
                <w:sz w:val="18"/>
                <w:szCs w:val="18"/>
                <w:highlight w:val="none"/>
              </w:rPr>
              <w:t>存在未完成项目</w:t>
            </w:r>
          </w:p>
        </w:tc>
      </w:tr>
      <w:tr>
        <w:tblPrEx>
          <w:tblCellMar>
            <w:top w:w="0" w:type="dxa"/>
            <w:left w:w="108" w:type="dxa"/>
            <w:bottom w:w="0" w:type="dxa"/>
            <w:right w:w="108" w:type="dxa"/>
          </w:tblCellMar>
        </w:tblPrEx>
        <w:trPr>
          <w:trHeight w:val="259" w:hRule="atLeast"/>
        </w:trPr>
        <w:tc>
          <w:tcPr>
            <w:tcW w:w="1386"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pacing w:line="240" w:lineRule="exact"/>
              <w:jc w:val="center"/>
              <w:rPr>
                <w:rFonts w:hint="eastAsia" w:ascii="宋体" w:hAnsi="宋体" w:cs="宋体"/>
                <w:color w:val="000000"/>
                <w:sz w:val="18"/>
                <w:szCs w:val="18"/>
                <w:highlight w:val="none"/>
              </w:rPr>
            </w:pPr>
          </w:p>
        </w:tc>
        <w:tc>
          <w:tcPr>
            <w:tcW w:w="214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spacing w:line="240" w:lineRule="exact"/>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产出成本（</w:t>
            </w:r>
            <w:r>
              <w:rPr>
                <w:rFonts w:hint="eastAsia" w:ascii="宋体" w:hAnsi="宋体" w:cs="宋体"/>
                <w:color w:val="000000"/>
                <w:kern w:val="0"/>
                <w:sz w:val="18"/>
                <w:szCs w:val="18"/>
                <w:highlight w:val="none"/>
                <w:lang w:val="en-US" w:eastAsia="zh-CN" w:bidi="ar"/>
              </w:rPr>
              <w:t>5</w:t>
            </w:r>
            <w:r>
              <w:rPr>
                <w:rFonts w:hint="eastAsia" w:ascii="宋体" w:hAnsi="宋体" w:cs="宋体"/>
                <w:color w:val="000000"/>
                <w:kern w:val="0"/>
                <w:sz w:val="18"/>
                <w:szCs w:val="18"/>
                <w:highlight w:val="none"/>
                <w:lang w:bidi="ar"/>
              </w:rPr>
              <w:t>分）</w:t>
            </w:r>
          </w:p>
        </w:tc>
        <w:tc>
          <w:tcPr>
            <w:tcW w:w="473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spacing w:line="240" w:lineRule="exact"/>
              <w:jc w:val="center"/>
              <w:textAlignment w:val="center"/>
              <w:rPr>
                <w:rFonts w:hint="eastAsia" w:ascii="宋体" w:hAnsi="宋体" w:cs="宋体"/>
                <w:sz w:val="18"/>
                <w:szCs w:val="18"/>
                <w:highlight w:val="none"/>
              </w:rPr>
            </w:pPr>
            <w:r>
              <w:rPr>
                <w:rFonts w:hint="eastAsia" w:ascii="宋体" w:hAnsi="宋体" w:cs="宋体"/>
                <w:kern w:val="0"/>
                <w:sz w:val="18"/>
                <w:szCs w:val="18"/>
                <w:highlight w:val="none"/>
                <w:lang w:bidi="ar"/>
              </w:rPr>
              <w:t>成本节约率</w:t>
            </w:r>
          </w:p>
        </w:tc>
        <w:tc>
          <w:tcPr>
            <w:tcW w:w="59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spacing w:line="240" w:lineRule="exact"/>
              <w:jc w:val="center"/>
              <w:textAlignment w:val="center"/>
              <w:rPr>
                <w:rFonts w:hint="eastAsia" w:ascii="宋体" w:hAnsi="宋体" w:eastAsia="宋体" w:cs="宋体"/>
                <w:color w:val="000000"/>
                <w:kern w:val="0"/>
                <w:sz w:val="18"/>
                <w:szCs w:val="18"/>
                <w:highlight w:val="none"/>
                <w:lang w:eastAsia="zh-CN" w:bidi="ar"/>
              </w:rPr>
            </w:pPr>
            <w:r>
              <w:rPr>
                <w:rFonts w:hint="eastAsia" w:ascii="宋体" w:hAnsi="宋体" w:eastAsia="宋体" w:cs="宋体"/>
                <w:color w:val="000000"/>
                <w:kern w:val="0"/>
                <w:sz w:val="18"/>
                <w:szCs w:val="18"/>
                <w:highlight w:val="none"/>
                <w:lang w:val="en-US" w:eastAsia="zh-CN" w:bidi="ar"/>
              </w:rPr>
              <w:t>5</w:t>
            </w:r>
          </w:p>
        </w:tc>
        <w:tc>
          <w:tcPr>
            <w:tcW w:w="73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spacing w:line="240" w:lineRule="exact"/>
              <w:jc w:val="center"/>
              <w:textAlignment w:val="center"/>
              <w:rPr>
                <w:rFonts w:hint="eastAsia" w:ascii="宋体" w:hAnsi="宋体" w:eastAsia="宋体" w:cs="宋体"/>
                <w:color w:val="000000"/>
                <w:kern w:val="0"/>
                <w:sz w:val="18"/>
                <w:szCs w:val="18"/>
                <w:highlight w:val="none"/>
                <w:lang w:val="en-US" w:eastAsia="zh-CN" w:bidi="ar"/>
              </w:rPr>
            </w:pPr>
            <w:r>
              <w:rPr>
                <w:rFonts w:hint="default" w:ascii="宋体" w:hAnsi="宋体" w:eastAsia="宋体" w:cs="宋体"/>
                <w:color w:val="000000"/>
                <w:kern w:val="0"/>
                <w:sz w:val="18"/>
                <w:szCs w:val="18"/>
                <w:highlight w:val="none"/>
                <w:lang w:val="en-US" w:eastAsia="zh-CN" w:bidi="ar"/>
              </w:rPr>
              <w:t>4.33</w:t>
            </w:r>
          </w:p>
        </w:tc>
        <w:tc>
          <w:tcPr>
            <w:tcW w:w="4264" w:type="dxa"/>
            <w:tcBorders>
              <w:top w:val="single" w:color="000000" w:sz="4" w:space="0"/>
              <w:left w:val="single" w:color="000000" w:sz="4" w:space="0"/>
              <w:bottom w:val="nil"/>
              <w:right w:val="single" w:color="000000" w:sz="4" w:space="0"/>
            </w:tcBorders>
            <w:shd w:val="clear" w:color="auto" w:fill="FFFFFF"/>
            <w:noWrap w:val="0"/>
            <w:vAlign w:val="center"/>
          </w:tcPr>
          <w:p>
            <w:pPr>
              <w:widowControl/>
              <w:spacing w:line="240" w:lineRule="exact"/>
              <w:jc w:val="center"/>
              <w:textAlignment w:val="center"/>
              <w:rPr>
                <w:rFonts w:ascii="宋体" w:hAnsi="宋体" w:cs="宋体"/>
                <w:color w:val="000000"/>
                <w:sz w:val="18"/>
                <w:szCs w:val="18"/>
                <w:highlight w:val="none"/>
              </w:rPr>
            </w:pPr>
            <w:r>
              <w:rPr>
                <w:rFonts w:hint="eastAsia" w:ascii="宋体" w:hAnsi="宋体" w:cs="宋体"/>
                <w:color w:val="000000"/>
                <w:sz w:val="18"/>
                <w:szCs w:val="18"/>
                <w:highlight w:val="none"/>
              </w:rPr>
              <w:t>执行率不足</w:t>
            </w:r>
          </w:p>
        </w:tc>
      </w:tr>
      <w:tr>
        <w:tblPrEx>
          <w:tblCellMar>
            <w:top w:w="0" w:type="dxa"/>
            <w:left w:w="108" w:type="dxa"/>
            <w:bottom w:w="0" w:type="dxa"/>
            <w:right w:w="108" w:type="dxa"/>
          </w:tblCellMar>
        </w:tblPrEx>
        <w:trPr>
          <w:trHeight w:val="284" w:hRule="exact"/>
        </w:trPr>
        <w:tc>
          <w:tcPr>
            <w:tcW w:w="1386"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spacing w:line="240" w:lineRule="exact"/>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效益（30分）</w:t>
            </w:r>
          </w:p>
        </w:tc>
        <w:tc>
          <w:tcPr>
            <w:tcW w:w="214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spacing w:line="240" w:lineRule="exact"/>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项目效益（30分）</w:t>
            </w:r>
          </w:p>
        </w:tc>
        <w:tc>
          <w:tcPr>
            <w:tcW w:w="473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spacing w:line="240" w:lineRule="exact"/>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实施</w:t>
            </w:r>
            <w:r>
              <w:rPr>
                <w:rFonts w:hint="eastAsia" w:ascii="宋体" w:hAnsi="宋体" w:cs="宋体"/>
                <w:color w:val="000000"/>
                <w:kern w:val="0"/>
                <w:sz w:val="18"/>
                <w:szCs w:val="18"/>
                <w:highlight w:val="none"/>
                <w:lang w:bidi="ar"/>
              </w:rPr>
              <w:t>效益</w:t>
            </w:r>
          </w:p>
        </w:tc>
        <w:tc>
          <w:tcPr>
            <w:tcW w:w="59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spacing w:line="240" w:lineRule="exact"/>
              <w:jc w:val="center"/>
              <w:textAlignment w:val="center"/>
              <w:rPr>
                <w:rFonts w:hint="default" w:ascii="宋体" w:hAnsi="宋体" w:eastAsia="宋体" w:cs="宋体"/>
                <w:color w:val="000000"/>
                <w:kern w:val="0"/>
                <w:sz w:val="18"/>
                <w:szCs w:val="18"/>
                <w:highlight w:val="none"/>
                <w:lang w:val="en-US" w:eastAsia="zh-CN" w:bidi="ar"/>
              </w:rPr>
            </w:pPr>
            <w:r>
              <w:rPr>
                <w:rFonts w:hint="eastAsia" w:ascii="宋体" w:hAnsi="宋体" w:eastAsia="宋体" w:cs="宋体"/>
                <w:color w:val="000000"/>
                <w:kern w:val="0"/>
                <w:sz w:val="18"/>
                <w:szCs w:val="18"/>
                <w:highlight w:val="none"/>
                <w:lang w:val="en-US" w:eastAsia="zh-CN" w:bidi="ar"/>
              </w:rPr>
              <w:t>20</w:t>
            </w:r>
          </w:p>
        </w:tc>
        <w:tc>
          <w:tcPr>
            <w:tcW w:w="73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spacing w:line="240" w:lineRule="exact"/>
              <w:jc w:val="center"/>
              <w:textAlignment w:val="center"/>
              <w:rPr>
                <w:rFonts w:hint="eastAsia" w:ascii="宋体" w:hAnsi="宋体" w:eastAsia="宋体" w:cs="宋体"/>
                <w:color w:val="000000"/>
                <w:kern w:val="0"/>
                <w:sz w:val="18"/>
                <w:szCs w:val="18"/>
                <w:highlight w:val="none"/>
                <w:lang w:val="en-US" w:eastAsia="zh-CN" w:bidi="ar"/>
              </w:rPr>
            </w:pPr>
            <w:r>
              <w:rPr>
                <w:rFonts w:hint="default" w:ascii="宋体" w:hAnsi="宋体" w:eastAsia="宋体" w:cs="宋体"/>
                <w:color w:val="000000"/>
                <w:kern w:val="0"/>
                <w:sz w:val="18"/>
                <w:szCs w:val="18"/>
                <w:highlight w:val="none"/>
                <w:lang w:val="en-US" w:eastAsia="zh-CN" w:bidi="ar"/>
              </w:rPr>
              <w:t>18.00</w:t>
            </w:r>
          </w:p>
        </w:tc>
        <w:tc>
          <w:tcPr>
            <w:tcW w:w="426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spacing w:line="240" w:lineRule="exact"/>
              <w:jc w:val="center"/>
              <w:textAlignment w:val="center"/>
              <w:rPr>
                <w:rFonts w:hint="eastAsia" w:ascii="宋体" w:hAnsi="宋体" w:eastAsia="宋体" w:cs="宋体"/>
                <w:color w:val="000000"/>
                <w:sz w:val="18"/>
                <w:szCs w:val="18"/>
                <w:highlight w:val="none"/>
                <w:lang w:val="en-US" w:eastAsia="zh-CN"/>
              </w:rPr>
            </w:pPr>
            <w:r>
              <w:rPr>
                <w:rFonts w:hint="eastAsia" w:ascii="宋体" w:hAnsi="宋体" w:eastAsia="宋体" w:cs="宋体"/>
                <w:color w:val="000000"/>
                <w:sz w:val="18"/>
                <w:szCs w:val="18"/>
                <w:highlight w:val="none"/>
                <w:lang w:val="en-US" w:eastAsia="zh-CN"/>
              </w:rPr>
              <w:t>支撑资料提供不足</w:t>
            </w:r>
          </w:p>
        </w:tc>
      </w:tr>
      <w:tr>
        <w:tblPrEx>
          <w:tblCellMar>
            <w:top w:w="0" w:type="dxa"/>
            <w:left w:w="108" w:type="dxa"/>
            <w:bottom w:w="0" w:type="dxa"/>
            <w:right w:w="108" w:type="dxa"/>
          </w:tblCellMar>
        </w:tblPrEx>
        <w:trPr>
          <w:trHeight w:val="259" w:hRule="atLeast"/>
        </w:trPr>
        <w:tc>
          <w:tcPr>
            <w:tcW w:w="1386"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pacing w:line="240" w:lineRule="exact"/>
              <w:jc w:val="center"/>
              <w:rPr>
                <w:rFonts w:hint="eastAsia" w:ascii="宋体" w:hAnsi="宋体" w:cs="宋体"/>
                <w:color w:val="000000"/>
                <w:sz w:val="18"/>
                <w:szCs w:val="18"/>
                <w:highlight w:val="none"/>
              </w:rPr>
            </w:pPr>
          </w:p>
        </w:tc>
        <w:tc>
          <w:tcPr>
            <w:tcW w:w="214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pacing w:line="240" w:lineRule="exact"/>
              <w:jc w:val="center"/>
              <w:rPr>
                <w:rFonts w:hint="eastAsia" w:ascii="宋体" w:hAnsi="宋体" w:cs="宋体"/>
                <w:color w:val="000000"/>
                <w:sz w:val="18"/>
                <w:szCs w:val="18"/>
                <w:highlight w:val="none"/>
              </w:rPr>
            </w:pPr>
          </w:p>
        </w:tc>
        <w:tc>
          <w:tcPr>
            <w:tcW w:w="473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spacing w:line="240" w:lineRule="exact"/>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满意度</w:t>
            </w:r>
          </w:p>
        </w:tc>
        <w:tc>
          <w:tcPr>
            <w:tcW w:w="59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spacing w:line="240" w:lineRule="exact"/>
              <w:jc w:val="center"/>
              <w:textAlignment w:val="center"/>
              <w:rPr>
                <w:rFonts w:hint="default" w:ascii="宋体" w:hAnsi="宋体" w:eastAsia="宋体" w:cs="宋体"/>
                <w:color w:val="000000"/>
                <w:kern w:val="0"/>
                <w:sz w:val="18"/>
                <w:szCs w:val="18"/>
                <w:highlight w:val="none"/>
                <w:lang w:val="en-US" w:eastAsia="zh-CN" w:bidi="ar"/>
              </w:rPr>
            </w:pPr>
            <w:r>
              <w:rPr>
                <w:rFonts w:hint="eastAsia" w:ascii="宋体" w:hAnsi="宋体" w:eastAsia="宋体" w:cs="宋体"/>
                <w:color w:val="000000"/>
                <w:kern w:val="0"/>
                <w:sz w:val="18"/>
                <w:szCs w:val="18"/>
                <w:highlight w:val="none"/>
                <w:lang w:val="en-US" w:eastAsia="zh-CN" w:bidi="ar"/>
              </w:rPr>
              <w:t>10</w:t>
            </w:r>
          </w:p>
        </w:tc>
        <w:tc>
          <w:tcPr>
            <w:tcW w:w="73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spacing w:line="240" w:lineRule="exact"/>
              <w:jc w:val="center"/>
              <w:textAlignment w:val="center"/>
              <w:rPr>
                <w:rFonts w:hint="eastAsia" w:ascii="宋体" w:hAnsi="宋体" w:eastAsia="宋体" w:cs="宋体"/>
                <w:color w:val="000000"/>
                <w:kern w:val="0"/>
                <w:sz w:val="18"/>
                <w:szCs w:val="18"/>
                <w:highlight w:val="none"/>
                <w:lang w:val="en-US" w:eastAsia="zh-CN" w:bidi="ar"/>
              </w:rPr>
            </w:pPr>
            <w:r>
              <w:rPr>
                <w:rFonts w:hint="default" w:ascii="宋体" w:hAnsi="宋体" w:eastAsia="宋体" w:cs="宋体"/>
                <w:color w:val="000000"/>
                <w:kern w:val="0"/>
                <w:sz w:val="18"/>
                <w:szCs w:val="18"/>
                <w:highlight w:val="none"/>
                <w:lang w:val="en-US" w:eastAsia="zh-CN" w:bidi="ar"/>
              </w:rPr>
              <w:t>8.33</w:t>
            </w:r>
          </w:p>
        </w:tc>
        <w:tc>
          <w:tcPr>
            <w:tcW w:w="426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spacing w:line="240" w:lineRule="exact"/>
              <w:jc w:val="center"/>
              <w:textAlignment w:val="center"/>
              <w:rPr>
                <w:rFonts w:hint="eastAsia" w:ascii="宋体" w:hAnsi="宋体" w:eastAsia="宋体" w:cs="宋体"/>
                <w:color w:val="000000"/>
                <w:sz w:val="18"/>
                <w:szCs w:val="18"/>
                <w:highlight w:val="none"/>
                <w:lang w:val="en-US" w:eastAsia="zh-CN"/>
              </w:rPr>
            </w:pPr>
            <w:r>
              <w:rPr>
                <w:rFonts w:hint="eastAsia" w:ascii="宋体" w:hAnsi="宋体" w:eastAsia="宋体" w:cs="宋体"/>
                <w:color w:val="000000"/>
                <w:sz w:val="18"/>
                <w:szCs w:val="18"/>
                <w:highlight w:val="none"/>
                <w:lang w:val="en-US" w:eastAsia="zh-CN"/>
              </w:rPr>
              <w:t>支撑资料提供不足</w:t>
            </w:r>
          </w:p>
        </w:tc>
      </w:tr>
      <w:tr>
        <w:tblPrEx>
          <w:tblCellMar>
            <w:top w:w="0" w:type="dxa"/>
            <w:left w:w="108" w:type="dxa"/>
            <w:bottom w:w="0" w:type="dxa"/>
            <w:right w:w="108" w:type="dxa"/>
          </w:tblCellMar>
        </w:tblPrEx>
        <w:trPr>
          <w:trHeight w:val="270" w:hRule="atLeast"/>
        </w:trPr>
        <w:tc>
          <w:tcPr>
            <w:tcW w:w="8266" w:type="dxa"/>
            <w:gridSpan w:val="3"/>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spacing w:line="240" w:lineRule="exact"/>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合计</w:t>
            </w:r>
          </w:p>
        </w:tc>
        <w:tc>
          <w:tcPr>
            <w:tcW w:w="59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spacing w:line="240" w:lineRule="exact"/>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100</w:t>
            </w:r>
          </w:p>
        </w:tc>
        <w:tc>
          <w:tcPr>
            <w:tcW w:w="73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spacing w:line="240" w:lineRule="exact"/>
              <w:jc w:val="center"/>
              <w:textAlignment w:val="center"/>
              <w:rPr>
                <w:rFonts w:hint="default" w:ascii="宋体" w:hAnsi="宋体" w:eastAsia="宋体" w:cs="宋体"/>
                <w:color w:val="000000"/>
                <w:kern w:val="0"/>
                <w:sz w:val="18"/>
                <w:szCs w:val="18"/>
                <w:highlight w:val="none"/>
                <w:lang w:val="en-US" w:eastAsia="zh-CN" w:bidi="ar"/>
              </w:rPr>
            </w:pPr>
            <w:r>
              <w:rPr>
                <w:rFonts w:hint="default" w:ascii="宋体" w:hAnsi="宋体" w:eastAsia="宋体" w:cs="宋体"/>
                <w:color w:val="000000"/>
                <w:kern w:val="0"/>
                <w:sz w:val="18"/>
                <w:szCs w:val="18"/>
                <w:highlight w:val="none"/>
                <w:lang w:val="en-US" w:eastAsia="zh-CN" w:bidi="ar"/>
              </w:rPr>
              <w:t>88.</w:t>
            </w:r>
            <w:r>
              <w:rPr>
                <w:rFonts w:hint="eastAsia" w:ascii="宋体" w:hAnsi="宋体" w:eastAsia="宋体" w:cs="宋体"/>
                <w:color w:val="000000"/>
                <w:kern w:val="0"/>
                <w:sz w:val="18"/>
                <w:szCs w:val="18"/>
                <w:highlight w:val="none"/>
                <w:lang w:val="en-US" w:eastAsia="zh-CN" w:bidi="ar"/>
              </w:rPr>
              <w:t>03</w:t>
            </w:r>
          </w:p>
        </w:tc>
        <w:tc>
          <w:tcPr>
            <w:tcW w:w="426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spacing w:line="240" w:lineRule="exact"/>
              <w:jc w:val="center"/>
              <w:textAlignment w:val="center"/>
              <w:rPr>
                <w:rFonts w:hint="eastAsia" w:ascii="宋体" w:hAnsi="宋体" w:eastAsia="宋体" w:cs="宋体"/>
                <w:color w:val="000000"/>
                <w:kern w:val="0"/>
                <w:sz w:val="18"/>
                <w:szCs w:val="18"/>
                <w:highlight w:val="none"/>
                <w:lang w:val="en-US" w:eastAsia="zh-CN" w:bidi="ar"/>
              </w:rPr>
            </w:pPr>
          </w:p>
        </w:tc>
      </w:tr>
    </w:tbl>
    <w:p>
      <w:pPr>
        <w:rPr>
          <w:highlight w:val="none"/>
        </w:rPr>
      </w:pPr>
    </w:p>
    <w:p>
      <w:pPr>
        <w:pStyle w:val="2"/>
        <w:rPr>
          <w:rFonts w:hint="eastAsia"/>
          <w:highlight w:val="none"/>
        </w:rPr>
        <w:sectPr>
          <w:pgSz w:w="16838" w:h="11906" w:orient="landscape"/>
          <w:pgMar w:top="1800" w:right="1440" w:bottom="1800" w:left="1440" w:header="851" w:footer="992" w:gutter="0"/>
          <w:pgBorders>
            <w:top w:val="none" w:sz="0" w:space="0"/>
            <w:left w:val="none" w:sz="0" w:space="0"/>
            <w:bottom w:val="none" w:sz="0" w:space="0"/>
            <w:right w:val="none" w:sz="0" w:space="0"/>
          </w:pgBorders>
          <w:cols w:space="720" w:num="1"/>
          <w:docGrid w:type="lines" w:linePitch="312" w:charSpace="0"/>
        </w:sectPr>
      </w:pPr>
    </w:p>
    <w:p>
      <w:pPr>
        <w:rPr>
          <w:rFonts w:hint="eastAsia"/>
          <w:highlight w:val="none"/>
        </w:rPr>
      </w:pPr>
    </w:p>
    <w:p>
      <w:pPr>
        <w:keepNext w:val="0"/>
        <w:keepLines w:val="0"/>
        <w:pageBreakBefore w:val="0"/>
        <w:widowControl w:val="0"/>
        <w:kinsoku/>
        <w:wordWrap/>
        <w:overflowPunct/>
        <w:topLinePunct w:val="0"/>
        <w:autoSpaceDE/>
        <w:autoSpaceDN/>
        <w:bidi w:val="0"/>
        <w:adjustRightInd w:val="0"/>
        <w:snapToGrid w:val="0"/>
        <w:spacing w:afterAutospacing="0" w:line="240" w:lineRule="auto"/>
        <w:ind w:left="0" w:leftChars="0" w:right="0" w:rightChars="0"/>
        <w:jc w:val="both"/>
        <w:textAlignment w:val="auto"/>
        <w:outlineLvl w:val="9"/>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eastAsia="zh-CN"/>
        </w:rPr>
        <w:t>附件</w:t>
      </w:r>
      <w:r>
        <w:rPr>
          <w:rFonts w:hint="eastAsia" w:ascii="宋体" w:hAnsi="宋体" w:eastAsia="宋体" w:cs="宋体"/>
          <w:sz w:val="28"/>
          <w:szCs w:val="28"/>
          <w:highlight w:val="none"/>
          <w:lang w:val="en-US" w:eastAsia="zh-CN"/>
        </w:rPr>
        <w:t>6</w:t>
      </w:r>
    </w:p>
    <w:p>
      <w:pPr>
        <w:keepNext w:val="0"/>
        <w:keepLines w:val="0"/>
        <w:pageBreakBefore w:val="0"/>
        <w:widowControl w:val="0"/>
        <w:kinsoku/>
        <w:wordWrap/>
        <w:overflowPunct/>
        <w:topLinePunct w:val="0"/>
        <w:autoSpaceDE/>
        <w:autoSpaceDN/>
        <w:bidi w:val="0"/>
        <w:adjustRightInd/>
        <w:snapToGrid/>
        <w:spacing w:afterAutospacing="0" w:line="640" w:lineRule="exact"/>
        <w:ind w:left="0" w:leftChars="0" w:right="0" w:rightChars="0"/>
        <w:jc w:val="center"/>
        <w:textAlignment w:val="auto"/>
        <w:outlineLvl w:val="9"/>
        <w:rPr>
          <w:rFonts w:hint="eastAsia" w:ascii="黑体" w:hAnsi="黑体" w:eastAsia="黑体" w:cs="黑体"/>
          <w:b w:val="0"/>
          <w:bCs w:val="0"/>
          <w:sz w:val="32"/>
          <w:szCs w:val="32"/>
          <w:highlight w:val="none"/>
          <w:lang w:val="en-US" w:eastAsia="zh-CN"/>
        </w:rPr>
      </w:pPr>
      <w:r>
        <w:rPr>
          <w:rFonts w:hint="eastAsia" w:ascii="黑体" w:hAnsi="黑体" w:eastAsia="黑体" w:cs="黑体"/>
          <w:b w:val="0"/>
          <w:bCs w:val="0"/>
          <w:sz w:val="32"/>
          <w:szCs w:val="32"/>
          <w:highlight w:val="none"/>
          <w:lang w:val="en-US" w:eastAsia="zh-CN"/>
        </w:rPr>
        <w:t>绩效报告意见反馈表</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80"/>
        <w:gridCol w:w="56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280" w:type="dxa"/>
            <w:noWrap w:val="0"/>
            <w:vAlign w:val="center"/>
          </w:tcPr>
          <w:p>
            <w:pPr>
              <w:spacing w:line="360" w:lineRule="auto"/>
              <w:jc w:val="center"/>
              <w:rPr>
                <w:rFonts w:hint="eastAsia" w:ascii="仿宋_GB2312" w:hAnsi="宋体" w:eastAsia="仿宋_GB2312"/>
                <w:b/>
                <w:color w:val="000000"/>
                <w:sz w:val="32"/>
                <w:szCs w:val="32"/>
                <w:highlight w:val="none"/>
              </w:rPr>
            </w:pPr>
            <w:r>
              <w:rPr>
                <w:rFonts w:hint="eastAsia" w:ascii="仿宋_GB2312" w:hAnsi="宋体" w:eastAsia="仿宋_GB2312"/>
                <w:b/>
                <w:color w:val="000000"/>
                <w:sz w:val="32"/>
                <w:szCs w:val="32"/>
                <w:highlight w:val="none"/>
              </w:rPr>
              <w:t>部门</w:t>
            </w:r>
            <w:r>
              <w:rPr>
                <w:rFonts w:hint="eastAsia" w:ascii="仿宋_GB2312" w:hAnsi="宋体" w:eastAsia="仿宋_GB2312"/>
                <w:b/>
                <w:color w:val="000000"/>
                <w:sz w:val="32"/>
                <w:szCs w:val="32"/>
                <w:highlight w:val="none"/>
                <w:lang w:eastAsia="zh-CN"/>
              </w:rPr>
              <w:t>名称</w:t>
            </w:r>
          </w:p>
        </w:tc>
        <w:tc>
          <w:tcPr>
            <w:tcW w:w="5612" w:type="dxa"/>
            <w:noWrap w:val="0"/>
            <w:vAlign w:val="center"/>
          </w:tcPr>
          <w:p>
            <w:pPr>
              <w:spacing w:line="360" w:lineRule="auto"/>
              <w:jc w:val="center"/>
              <w:rPr>
                <w:rFonts w:hint="eastAsia" w:ascii="仿宋_GB2312" w:hAnsi="宋体" w:eastAsia="仿宋_GB2312"/>
                <w:b/>
                <w:color w:val="000000"/>
                <w:sz w:val="32"/>
                <w:szCs w:val="32"/>
                <w:highlight w:val="none"/>
              </w:rPr>
            </w:pPr>
            <w:r>
              <w:rPr>
                <w:rFonts w:hint="eastAsia" w:ascii="仿宋_GB2312" w:hAnsi="宋体" w:eastAsia="仿宋_GB2312"/>
                <w:b/>
                <w:color w:val="000000"/>
                <w:sz w:val="32"/>
                <w:szCs w:val="32"/>
                <w:highlight w:val="none"/>
              </w:rPr>
              <w:t>中国共产党北京市委员会研究室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280" w:type="dxa"/>
            <w:noWrap w:val="0"/>
            <w:vAlign w:val="center"/>
          </w:tcPr>
          <w:p>
            <w:pPr>
              <w:spacing w:line="360" w:lineRule="auto"/>
              <w:jc w:val="center"/>
              <w:rPr>
                <w:rFonts w:hint="eastAsia" w:ascii="仿宋_GB2312" w:hAnsi="宋体" w:eastAsia="仿宋_GB2312"/>
                <w:b/>
                <w:color w:val="000000"/>
                <w:sz w:val="32"/>
                <w:szCs w:val="32"/>
                <w:highlight w:val="none"/>
              </w:rPr>
            </w:pPr>
            <w:r>
              <w:rPr>
                <w:rFonts w:hint="eastAsia" w:ascii="仿宋_GB2312" w:hAnsi="宋体" w:eastAsia="仿宋_GB2312"/>
                <w:b/>
                <w:color w:val="000000"/>
                <w:sz w:val="32"/>
                <w:szCs w:val="32"/>
                <w:highlight w:val="none"/>
              </w:rPr>
              <w:t>项目名称</w:t>
            </w:r>
          </w:p>
        </w:tc>
        <w:tc>
          <w:tcPr>
            <w:tcW w:w="5612" w:type="dxa"/>
            <w:noWrap w:val="0"/>
            <w:vAlign w:val="center"/>
          </w:tcPr>
          <w:p>
            <w:pPr>
              <w:spacing w:line="360" w:lineRule="auto"/>
              <w:jc w:val="center"/>
              <w:rPr>
                <w:rFonts w:hint="eastAsia" w:ascii="仿宋_GB2312" w:hAnsi="宋体" w:eastAsia="仿宋_GB2312"/>
                <w:b/>
                <w:color w:val="000000"/>
                <w:sz w:val="32"/>
                <w:szCs w:val="32"/>
                <w:highlight w:val="none"/>
              </w:rPr>
            </w:pPr>
            <w:r>
              <w:rPr>
                <w:rFonts w:hint="eastAsia" w:ascii="仿宋_GB2312" w:hAnsi="宋体" w:eastAsia="仿宋_GB2312"/>
                <w:b/>
                <w:color w:val="000000"/>
                <w:sz w:val="32"/>
                <w:szCs w:val="32"/>
                <w:highlight w:val="none"/>
              </w:rPr>
              <w:t>改革督察第三方评估经费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892" w:type="dxa"/>
            <w:gridSpan w:val="2"/>
            <w:noWrap w:val="0"/>
            <w:vAlign w:val="center"/>
          </w:tcPr>
          <w:p>
            <w:pPr>
              <w:spacing w:line="360" w:lineRule="auto"/>
              <w:jc w:val="center"/>
              <w:rPr>
                <w:rFonts w:hint="eastAsia" w:ascii="仿宋_GB2312" w:hAnsi="宋体" w:eastAsia="仿宋_GB2312"/>
                <w:b/>
                <w:color w:val="000000"/>
                <w:sz w:val="32"/>
                <w:szCs w:val="32"/>
                <w:highlight w:val="none"/>
              </w:rPr>
            </w:pPr>
            <w:r>
              <w:rPr>
                <w:rFonts w:hint="eastAsia" w:ascii="仿宋_GB2312" w:hAnsi="宋体" w:eastAsia="仿宋_GB2312"/>
                <w:b/>
                <w:color w:val="000000"/>
                <w:sz w:val="32"/>
                <w:szCs w:val="32"/>
                <w:highlight w:val="none"/>
              </w:rPr>
              <w:t>部门意见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5" w:hRule="atLeast"/>
          <w:jc w:val="center"/>
        </w:trPr>
        <w:tc>
          <w:tcPr>
            <w:tcW w:w="7892" w:type="dxa"/>
            <w:gridSpan w:val="2"/>
            <w:noWrap w:val="0"/>
            <w:vAlign w:val="top"/>
          </w:tcPr>
          <w:p>
            <w:pPr>
              <w:spacing w:line="360" w:lineRule="auto"/>
              <w:rPr>
                <w:rFonts w:hint="eastAsia" w:ascii="仿宋_GB2312" w:hAnsi="宋体" w:eastAsia="仿宋_GB2312"/>
                <w:color w:val="000000"/>
                <w:szCs w:val="21"/>
                <w:highlight w:val="none"/>
              </w:rPr>
            </w:pPr>
          </w:p>
          <w:p>
            <w:pPr>
              <w:spacing w:line="360" w:lineRule="auto"/>
              <w:jc w:val="left"/>
              <w:rPr>
                <w:rFonts w:hint="eastAsia" w:ascii="仿宋_GB2312" w:hAnsi="宋体" w:eastAsia="仿宋_GB2312"/>
                <w:color w:val="000000"/>
                <w:sz w:val="32"/>
                <w:szCs w:val="32"/>
                <w:highlight w:val="none"/>
                <w:lang w:val="en-US" w:eastAsia="zh-CN"/>
              </w:rPr>
            </w:pPr>
            <w:r>
              <w:rPr>
                <w:rFonts w:hint="eastAsia" w:ascii="仿宋_GB2312" w:hAnsi="宋体" w:eastAsia="仿宋_GB2312"/>
                <w:color w:val="000000"/>
                <w:sz w:val="32"/>
                <w:szCs w:val="32"/>
                <w:highlight w:val="none"/>
                <w:lang w:val="en-US" w:eastAsia="zh-CN"/>
              </w:rPr>
              <w:t>无。</w:t>
            </w:r>
          </w:p>
          <w:p>
            <w:pPr>
              <w:spacing w:line="360" w:lineRule="auto"/>
              <w:rPr>
                <w:rFonts w:hint="eastAsia" w:ascii="仿宋_GB2312" w:hAnsi="宋体" w:eastAsia="仿宋_GB2312"/>
                <w:color w:val="000000"/>
                <w:szCs w:val="21"/>
                <w:highlight w:val="none"/>
              </w:rPr>
            </w:pPr>
          </w:p>
          <w:p>
            <w:pPr>
              <w:spacing w:line="360" w:lineRule="auto"/>
              <w:rPr>
                <w:rFonts w:hint="eastAsia" w:ascii="仿宋_GB2312" w:hAnsi="宋体" w:eastAsia="仿宋_GB2312"/>
                <w:color w:val="000000"/>
                <w:szCs w:val="21"/>
                <w:highlight w:val="none"/>
              </w:rPr>
            </w:pPr>
          </w:p>
          <w:p>
            <w:pPr>
              <w:spacing w:line="360" w:lineRule="auto"/>
              <w:rPr>
                <w:rFonts w:hint="eastAsia" w:ascii="仿宋_GB2312" w:hAnsi="宋体" w:eastAsia="仿宋_GB2312"/>
                <w:color w:val="000000"/>
                <w:szCs w:val="21"/>
                <w:highlight w:val="none"/>
              </w:rPr>
            </w:pPr>
          </w:p>
          <w:p>
            <w:pPr>
              <w:spacing w:line="360" w:lineRule="auto"/>
              <w:rPr>
                <w:rFonts w:hint="eastAsia" w:ascii="仿宋_GB2312" w:hAnsi="宋体" w:eastAsia="仿宋_GB2312"/>
                <w:color w:val="000000"/>
                <w:szCs w:val="21"/>
                <w:highlight w:val="none"/>
              </w:rPr>
            </w:pPr>
          </w:p>
          <w:p>
            <w:pPr>
              <w:spacing w:line="360" w:lineRule="auto"/>
              <w:rPr>
                <w:rFonts w:hint="eastAsia" w:ascii="仿宋_GB2312" w:hAnsi="宋体" w:eastAsia="仿宋_GB2312"/>
                <w:color w:val="000000"/>
                <w:szCs w:val="21"/>
                <w:highlight w:val="none"/>
              </w:rPr>
            </w:pPr>
          </w:p>
          <w:p>
            <w:pPr>
              <w:spacing w:line="360" w:lineRule="auto"/>
              <w:rPr>
                <w:rFonts w:hint="eastAsia" w:ascii="仿宋_GB2312" w:hAnsi="宋体" w:eastAsia="仿宋_GB2312"/>
                <w:color w:val="000000"/>
                <w:szCs w:val="21"/>
                <w:highlight w:val="none"/>
              </w:rPr>
            </w:pPr>
          </w:p>
          <w:p>
            <w:pPr>
              <w:spacing w:line="360" w:lineRule="auto"/>
              <w:rPr>
                <w:rFonts w:hint="eastAsia" w:ascii="仿宋_GB2312" w:hAnsi="宋体" w:eastAsia="仿宋_GB2312"/>
                <w:color w:val="000000"/>
                <w:szCs w:val="21"/>
                <w:highlight w:val="none"/>
              </w:rPr>
            </w:pPr>
          </w:p>
          <w:p>
            <w:pPr>
              <w:spacing w:line="360" w:lineRule="auto"/>
              <w:rPr>
                <w:rFonts w:hint="eastAsia" w:ascii="仿宋_GB2312" w:hAnsi="宋体" w:eastAsia="仿宋_GB2312"/>
                <w:color w:val="000000"/>
                <w:szCs w:val="21"/>
                <w:highlight w:val="none"/>
              </w:rPr>
            </w:pPr>
          </w:p>
          <w:p>
            <w:pPr>
              <w:spacing w:line="360" w:lineRule="auto"/>
              <w:rPr>
                <w:rFonts w:hint="eastAsia" w:ascii="仿宋_GB2312" w:hAnsi="宋体" w:eastAsia="仿宋_GB2312"/>
                <w:color w:val="000000"/>
                <w:szCs w:val="21"/>
                <w:highlight w:val="none"/>
              </w:rPr>
            </w:pPr>
          </w:p>
          <w:p>
            <w:pPr>
              <w:spacing w:line="360" w:lineRule="auto"/>
              <w:rPr>
                <w:rFonts w:hint="eastAsia" w:ascii="仿宋_GB2312" w:hAnsi="宋体" w:eastAsia="仿宋_GB2312"/>
                <w:color w:val="000000"/>
                <w:szCs w:val="21"/>
                <w:highlight w:val="none"/>
              </w:rPr>
            </w:pPr>
          </w:p>
          <w:p>
            <w:pPr>
              <w:spacing w:line="360" w:lineRule="auto"/>
              <w:rPr>
                <w:rFonts w:hint="eastAsia" w:ascii="仿宋_GB2312" w:hAnsi="宋体" w:eastAsia="仿宋_GB2312"/>
                <w:color w:val="000000"/>
                <w:szCs w:val="21"/>
                <w:highlight w:val="none"/>
              </w:rPr>
            </w:pPr>
          </w:p>
          <w:p>
            <w:pPr>
              <w:spacing w:line="360" w:lineRule="auto"/>
              <w:rPr>
                <w:rFonts w:hint="eastAsia" w:ascii="仿宋_GB2312" w:hAnsi="宋体" w:eastAsia="仿宋_GB2312"/>
                <w:color w:val="000000"/>
                <w:szCs w:val="21"/>
                <w:highlight w:val="none"/>
              </w:rPr>
            </w:pPr>
          </w:p>
          <w:p>
            <w:pPr>
              <w:spacing w:line="360" w:lineRule="auto"/>
              <w:jc w:val="center"/>
              <w:rPr>
                <w:rFonts w:hint="eastAsia" w:ascii="仿宋_GB2312" w:hAnsi="宋体" w:eastAsia="仿宋_GB2312"/>
                <w:color w:val="000000"/>
                <w:sz w:val="32"/>
                <w:szCs w:val="32"/>
                <w:highlight w:val="none"/>
              </w:rPr>
            </w:pPr>
            <w:r>
              <w:rPr>
                <w:rFonts w:hint="eastAsia" w:ascii="仿宋_GB2312" w:hAnsi="宋体" w:eastAsia="仿宋_GB2312"/>
                <w:color w:val="000000"/>
                <w:sz w:val="32"/>
                <w:szCs w:val="32"/>
                <w:highlight w:val="none"/>
              </w:rPr>
              <w:t>部门（公章）：</w:t>
            </w:r>
          </w:p>
          <w:p>
            <w:pPr>
              <w:spacing w:line="360" w:lineRule="auto"/>
              <w:jc w:val="right"/>
              <w:rPr>
                <w:rFonts w:hint="eastAsia" w:ascii="仿宋_GB2312" w:hAnsi="宋体" w:eastAsia="仿宋_GB2312"/>
                <w:color w:val="000000"/>
                <w:sz w:val="32"/>
                <w:szCs w:val="32"/>
                <w:highlight w:val="none"/>
              </w:rPr>
            </w:pPr>
          </w:p>
          <w:p>
            <w:pPr>
              <w:spacing w:line="360" w:lineRule="auto"/>
              <w:jc w:val="right"/>
              <w:rPr>
                <w:rFonts w:hint="eastAsia" w:ascii="仿宋_GB2312" w:hAnsi="宋体" w:eastAsia="仿宋_GB2312"/>
                <w:color w:val="000000"/>
                <w:szCs w:val="21"/>
                <w:highlight w:val="none"/>
              </w:rPr>
            </w:pPr>
            <w:r>
              <w:rPr>
                <w:rFonts w:hint="eastAsia" w:ascii="仿宋_GB2312" w:hAnsi="宋体" w:eastAsia="仿宋_GB2312"/>
                <w:color w:val="000000"/>
                <w:sz w:val="32"/>
                <w:szCs w:val="32"/>
                <w:highlight w:val="none"/>
              </w:rPr>
              <w:t xml:space="preserve">日期： </w:t>
            </w:r>
            <w:r>
              <w:rPr>
                <w:rFonts w:hint="eastAsia" w:ascii="仿宋_GB2312" w:hAnsi="宋体" w:eastAsia="仿宋_GB2312"/>
                <w:color w:val="000000"/>
                <w:sz w:val="32"/>
                <w:szCs w:val="32"/>
                <w:highlight w:val="none"/>
                <w:lang w:val="en-US" w:eastAsia="zh-CN"/>
              </w:rPr>
              <w:t>2023</w:t>
            </w:r>
            <w:r>
              <w:rPr>
                <w:rFonts w:hint="eastAsia" w:ascii="仿宋_GB2312" w:hAnsi="宋体" w:eastAsia="仿宋_GB2312"/>
                <w:color w:val="000000"/>
                <w:sz w:val="32"/>
                <w:szCs w:val="32"/>
                <w:highlight w:val="none"/>
              </w:rPr>
              <w:t xml:space="preserve">年 </w:t>
            </w:r>
            <w:r>
              <w:rPr>
                <w:rFonts w:hint="eastAsia" w:ascii="仿宋_GB2312" w:hAnsi="宋体" w:eastAsia="仿宋_GB2312"/>
                <w:color w:val="000000"/>
                <w:sz w:val="32"/>
                <w:szCs w:val="32"/>
                <w:highlight w:val="none"/>
                <w:lang w:val="en-US" w:eastAsia="zh-CN"/>
              </w:rPr>
              <w:t>4</w:t>
            </w:r>
            <w:r>
              <w:rPr>
                <w:rFonts w:hint="eastAsia" w:ascii="仿宋_GB2312" w:hAnsi="宋体" w:eastAsia="仿宋_GB2312"/>
                <w:color w:val="000000"/>
                <w:sz w:val="32"/>
                <w:szCs w:val="32"/>
                <w:highlight w:val="none"/>
              </w:rPr>
              <w:t xml:space="preserve">月 </w:t>
            </w:r>
            <w:r>
              <w:rPr>
                <w:rFonts w:hint="eastAsia" w:ascii="仿宋_GB2312" w:hAnsi="宋体" w:eastAsia="仿宋_GB2312"/>
                <w:color w:val="000000"/>
                <w:sz w:val="32"/>
                <w:szCs w:val="32"/>
                <w:highlight w:val="none"/>
                <w:lang w:val="en-US" w:eastAsia="zh-CN"/>
              </w:rPr>
              <w:t>26</w:t>
            </w:r>
            <w:r>
              <w:rPr>
                <w:rFonts w:hint="eastAsia" w:ascii="仿宋_GB2312" w:hAnsi="宋体" w:eastAsia="仿宋_GB2312"/>
                <w:color w:val="000000"/>
                <w:sz w:val="32"/>
                <w:szCs w:val="32"/>
                <w:highlight w:val="none"/>
              </w:rPr>
              <w:t>日</w:t>
            </w:r>
          </w:p>
        </w:tc>
      </w:tr>
    </w:tbl>
    <w:p>
      <w:pPr>
        <w:keepNext w:val="0"/>
        <w:keepLines w:val="0"/>
        <w:pageBreakBefore w:val="0"/>
        <w:widowControl w:val="0"/>
        <w:kinsoku/>
        <w:wordWrap/>
        <w:overflowPunct/>
        <w:topLinePunct w:val="0"/>
        <w:autoSpaceDE/>
        <w:autoSpaceDN/>
        <w:bidi w:val="0"/>
        <w:adjustRightInd/>
        <w:snapToGrid/>
        <w:spacing w:afterAutospacing="0" w:line="640" w:lineRule="exact"/>
        <w:ind w:left="0" w:leftChars="0" w:right="0" w:rightChars="0"/>
        <w:jc w:val="left"/>
        <w:textAlignment w:val="auto"/>
        <w:outlineLvl w:val="9"/>
        <w:rPr>
          <w:rFonts w:hint="eastAsia" w:ascii="仿宋_GB2312" w:hAnsi="仿宋_GB2312" w:eastAsia="仿宋_GB2312" w:cs="仿宋_GB2312"/>
          <w:sz w:val="24"/>
          <w:szCs w:val="24"/>
          <w:highlight w:val="none"/>
          <w:lang w:val="en-US" w:eastAsia="zh-CN"/>
        </w:rPr>
      </w:pPr>
    </w:p>
    <w:p>
      <w:pPr>
        <w:rPr>
          <w:rFonts w:hint="eastAsia"/>
          <w:highlight w:val="none"/>
        </w:rPr>
      </w:pPr>
    </w:p>
    <w:p>
      <w:pPr>
        <w:pStyle w:val="5"/>
        <w:keepNext w:val="0"/>
        <w:keepLines w:val="0"/>
        <w:pageBreakBefore w:val="0"/>
        <w:widowControl w:val="0"/>
        <w:numPr>
          <w:ilvl w:val="0"/>
          <w:numId w:val="0"/>
        </w:numPr>
        <w:kinsoku/>
        <w:wordWrap/>
        <w:overflowPunct/>
        <w:topLinePunct w:val="0"/>
        <w:autoSpaceDE/>
        <w:autoSpaceDN/>
        <w:bidi w:val="0"/>
        <w:spacing w:line="520" w:lineRule="exact"/>
        <w:ind w:left="0" w:leftChars="0" w:firstLine="640" w:firstLineChars="200"/>
        <w:textAlignment w:val="auto"/>
        <w:rPr>
          <w:rFonts w:hint="default" w:ascii="Arial Narrow" w:hAnsi="Arial Narrow" w:eastAsia="仿宋_GB2312" w:cs="Arial Narrow"/>
          <w:sz w:val="32"/>
          <w:szCs w:val="32"/>
          <w:highlight w:val="none"/>
        </w:rPr>
      </w:pPr>
    </w:p>
    <w:p>
      <w:pPr>
        <w:keepNext w:val="0"/>
        <w:keepLines w:val="0"/>
        <w:pageBreakBefore w:val="0"/>
        <w:widowControl w:val="0"/>
        <w:kinsoku/>
        <w:wordWrap/>
        <w:overflowPunct/>
        <w:topLinePunct w:val="0"/>
        <w:autoSpaceDE/>
        <w:autoSpaceDN/>
        <w:bidi w:val="0"/>
        <w:adjustRightInd w:val="0"/>
        <w:snapToGrid w:val="0"/>
        <w:spacing w:afterAutospacing="0" w:line="240" w:lineRule="auto"/>
        <w:ind w:left="0" w:leftChars="0" w:right="0" w:rightChars="0"/>
        <w:jc w:val="left"/>
        <w:textAlignment w:val="auto"/>
        <w:outlineLvl w:val="9"/>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附件7</w:t>
      </w:r>
    </w:p>
    <w:p>
      <w:pPr>
        <w:keepNext w:val="0"/>
        <w:keepLines w:val="0"/>
        <w:pageBreakBefore w:val="0"/>
        <w:widowControl w:val="0"/>
        <w:kinsoku/>
        <w:wordWrap/>
        <w:overflowPunct/>
        <w:topLinePunct w:val="0"/>
        <w:autoSpaceDE/>
        <w:autoSpaceDN/>
        <w:bidi w:val="0"/>
        <w:adjustRightInd/>
        <w:snapToGrid/>
        <w:spacing w:afterAutospacing="0" w:line="640" w:lineRule="exact"/>
        <w:ind w:left="0" w:leftChars="0" w:right="0" w:rightChars="0"/>
        <w:jc w:val="center"/>
        <w:textAlignment w:val="auto"/>
        <w:outlineLvl w:val="9"/>
        <w:rPr>
          <w:rFonts w:hint="eastAsia" w:ascii="黑体" w:hAnsi="黑体" w:eastAsia="黑体" w:cs="黑体"/>
          <w:b w:val="0"/>
          <w:bCs w:val="0"/>
          <w:sz w:val="32"/>
          <w:szCs w:val="32"/>
          <w:highlight w:val="none"/>
          <w:lang w:val="en-US" w:eastAsia="zh-CN"/>
        </w:rPr>
      </w:pPr>
      <w:r>
        <w:rPr>
          <w:rFonts w:hint="eastAsia" w:ascii="黑体" w:hAnsi="黑体" w:eastAsia="黑体" w:cs="黑体"/>
          <w:b w:val="0"/>
          <w:bCs w:val="0"/>
          <w:sz w:val="32"/>
          <w:szCs w:val="32"/>
          <w:highlight w:val="none"/>
          <w:lang w:val="en-US" w:eastAsia="zh-CN"/>
        </w:rPr>
        <w:t>廉政反馈意见书</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4288"/>
        <w:gridCol w:w="777"/>
        <w:gridCol w:w="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noWrap w:val="0"/>
            <w:vAlign w:val="top"/>
          </w:tcPr>
          <w:p>
            <w:pPr>
              <w:spacing w:line="360" w:lineRule="auto"/>
              <w:rPr>
                <w:rFonts w:hint="eastAsia" w:ascii="仿宋_GB2312" w:hAnsi="宋体" w:eastAsia="仿宋_GB2312"/>
                <w:b/>
                <w:color w:val="000000"/>
                <w:sz w:val="24"/>
                <w:szCs w:val="24"/>
                <w:highlight w:val="none"/>
              </w:rPr>
            </w:pPr>
            <w:r>
              <w:rPr>
                <w:rFonts w:hint="eastAsia" w:ascii="仿宋_GB2312" w:hAnsi="宋体" w:eastAsia="仿宋_GB2312"/>
                <w:b/>
                <w:color w:val="000000"/>
                <w:sz w:val="24"/>
                <w:szCs w:val="24"/>
                <w:highlight w:val="none"/>
                <w:lang w:eastAsia="zh-CN"/>
              </w:rPr>
              <w:t>部门</w:t>
            </w:r>
            <w:r>
              <w:rPr>
                <w:rFonts w:hint="eastAsia" w:ascii="仿宋_GB2312" w:hAnsi="宋体" w:eastAsia="仿宋_GB2312"/>
                <w:b/>
                <w:color w:val="000000"/>
                <w:sz w:val="24"/>
                <w:szCs w:val="24"/>
                <w:highlight w:val="none"/>
              </w:rPr>
              <w:t>名称</w:t>
            </w:r>
          </w:p>
        </w:tc>
        <w:tc>
          <w:tcPr>
            <w:tcW w:w="5773" w:type="dxa"/>
            <w:gridSpan w:val="3"/>
            <w:noWrap w:val="0"/>
            <w:vAlign w:val="top"/>
          </w:tcPr>
          <w:p>
            <w:pPr>
              <w:spacing w:line="360" w:lineRule="auto"/>
              <w:rPr>
                <w:rFonts w:hint="eastAsia" w:ascii="仿宋_GB2312" w:hAnsi="宋体" w:eastAsia="仿宋_GB2312"/>
                <w:b/>
                <w:color w:val="000000"/>
                <w:sz w:val="24"/>
                <w:szCs w:val="24"/>
                <w:highlight w:val="none"/>
              </w:rPr>
            </w:pPr>
            <w:r>
              <w:rPr>
                <w:rFonts w:hint="eastAsia" w:ascii="仿宋_GB2312" w:hAnsi="宋体" w:eastAsia="仿宋_GB2312"/>
                <w:b/>
                <w:color w:val="000000"/>
                <w:sz w:val="24"/>
                <w:szCs w:val="24"/>
                <w:highlight w:val="none"/>
              </w:rPr>
              <w:t>中国共产党北京市委员会研究室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noWrap w:val="0"/>
            <w:vAlign w:val="top"/>
          </w:tcPr>
          <w:p>
            <w:pPr>
              <w:spacing w:line="360" w:lineRule="auto"/>
              <w:rPr>
                <w:rFonts w:hint="eastAsia" w:ascii="仿宋_GB2312" w:hAnsi="宋体" w:eastAsia="仿宋_GB2312"/>
                <w:b/>
                <w:color w:val="000000"/>
                <w:sz w:val="24"/>
                <w:szCs w:val="24"/>
                <w:highlight w:val="none"/>
              </w:rPr>
            </w:pPr>
            <w:r>
              <w:rPr>
                <w:rFonts w:hint="eastAsia" w:ascii="仿宋_GB2312" w:hAnsi="宋体" w:eastAsia="仿宋_GB2312"/>
                <w:b/>
                <w:color w:val="000000"/>
                <w:sz w:val="24"/>
                <w:szCs w:val="24"/>
                <w:highlight w:val="none"/>
              </w:rPr>
              <w:t>评价</w:t>
            </w:r>
            <w:r>
              <w:rPr>
                <w:rFonts w:hint="eastAsia" w:ascii="仿宋_GB2312" w:hAnsi="宋体" w:eastAsia="仿宋_GB2312"/>
                <w:b/>
                <w:color w:val="000000"/>
                <w:sz w:val="24"/>
                <w:szCs w:val="24"/>
                <w:highlight w:val="none"/>
                <w:lang w:eastAsia="zh-CN"/>
              </w:rPr>
              <w:t>项目</w:t>
            </w:r>
          </w:p>
        </w:tc>
        <w:tc>
          <w:tcPr>
            <w:tcW w:w="5773" w:type="dxa"/>
            <w:gridSpan w:val="3"/>
            <w:noWrap w:val="0"/>
            <w:vAlign w:val="top"/>
          </w:tcPr>
          <w:p>
            <w:pPr>
              <w:spacing w:line="360" w:lineRule="auto"/>
              <w:ind w:left="0" w:leftChars="0" w:firstLine="0" w:firstLineChars="0"/>
              <w:jc w:val="left"/>
              <w:rPr>
                <w:rFonts w:hint="eastAsia" w:ascii="仿宋_GB2312" w:hAnsi="宋体" w:eastAsia="仿宋_GB2312"/>
                <w:b/>
                <w:color w:val="000000"/>
                <w:sz w:val="24"/>
                <w:szCs w:val="24"/>
                <w:highlight w:val="none"/>
              </w:rPr>
            </w:pPr>
            <w:r>
              <w:rPr>
                <w:rFonts w:hint="eastAsia" w:ascii="仿宋_GB2312" w:hAnsi="宋体" w:eastAsia="仿宋_GB2312"/>
                <w:b/>
                <w:color w:val="000000"/>
                <w:sz w:val="24"/>
                <w:szCs w:val="24"/>
                <w:highlight w:val="none"/>
              </w:rPr>
              <w:t>改革督察第三方评估经费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noWrap w:val="0"/>
            <w:vAlign w:val="top"/>
          </w:tcPr>
          <w:p>
            <w:pPr>
              <w:spacing w:line="360" w:lineRule="auto"/>
              <w:rPr>
                <w:rFonts w:hint="eastAsia" w:ascii="仿宋_GB2312" w:hAnsi="宋体" w:eastAsia="仿宋_GB2312"/>
                <w:b/>
                <w:color w:val="000000"/>
                <w:sz w:val="24"/>
                <w:szCs w:val="24"/>
                <w:highlight w:val="none"/>
              </w:rPr>
            </w:pPr>
            <w:r>
              <w:rPr>
                <w:rFonts w:hint="eastAsia" w:ascii="仿宋_GB2312" w:hAnsi="宋体" w:eastAsia="仿宋_GB2312"/>
                <w:b/>
                <w:color w:val="000000"/>
                <w:sz w:val="24"/>
                <w:szCs w:val="24"/>
                <w:highlight w:val="none"/>
              </w:rPr>
              <w:t>评价</w:t>
            </w:r>
            <w:r>
              <w:rPr>
                <w:rFonts w:hint="eastAsia" w:ascii="仿宋_GB2312" w:hAnsi="宋体" w:eastAsia="仿宋_GB2312"/>
                <w:b/>
                <w:color w:val="000000"/>
                <w:sz w:val="24"/>
                <w:szCs w:val="24"/>
                <w:highlight w:val="none"/>
                <w:lang w:eastAsia="zh-CN"/>
              </w:rPr>
              <w:t>时间</w:t>
            </w:r>
          </w:p>
        </w:tc>
        <w:tc>
          <w:tcPr>
            <w:tcW w:w="5773" w:type="dxa"/>
            <w:gridSpan w:val="3"/>
            <w:noWrap w:val="0"/>
            <w:vAlign w:val="top"/>
          </w:tcPr>
          <w:p>
            <w:pPr>
              <w:spacing w:line="360" w:lineRule="auto"/>
              <w:ind w:firstLine="960" w:firstLineChars="400"/>
              <w:rPr>
                <w:rFonts w:hint="eastAsia" w:ascii="仿宋_GB2312" w:hAnsi="宋体" w:eastAsia="仿宋_GB2312"/>
                <w:b/>
                <w:color w:val="000000"/>
                <w:sz w:val="24"/>
                <w:szCs w:val="24"/>
                <w:highlight w:val="none"/>
              </w:rPr>
            </w:pPr>
            <w:r>
              <w:rPr>
                <w:rFonts w:hint="eastAsia" w:ascii="仿宋_GB2312" w:hAnsi="宋体" w:eastAsia="仿宋_GB2312"/>
                <w:b w:val="0"/>
                <w:bCs/>
                <w:color w:val="000000"/>
                <w:sz w:val="24"/>
                <w:szCs w:val="24"/>
                <w:highlight w:val="none"/>
                <w:lang w:val="en-US" w:eastAsia="zh-CN"/>
              </w:rPr>
              <w:t>2023</w:t>
            </w:r>
            <w:r>
              <w:rPr>
                <w:rFonts w:hint="eastAsia" w:ascii="仿宋_GB2312" w:hAnsi="宋体" w:eastAsia="仿宋_GB2312"/>
                <w:b w:val="0"/>
                <w:bCs/>
                <w:color w:val="000000"/>
                <w:sz w:val="24"/>
                <w:szCs w:val="24"/>
                <w:highlight w:val="none"/>
              </w:rPr>
              <w:t xml:space="preserve">年 </w:t>
            </w:r>
            <w:r>
              <w:rPr>
                <w:rFonts w:hint="eastAsia" w:ascii="仿宋_GB2312" w:hAnsi="宋体" w:eastAsia="仿宋_GB2312"/>
                <w:b w:val="0"/>
                <w:bCs/>
                <w:color w:val="000000"/>
                <w:sz w:val="24"/>
                <w:szCs w:val="24"/>
                <w:highlight w:val="none"/>
                <w:lang w:val="en-US" w:eastAsia="zh-CN"/>
              </w:rPr>
              <w:t xml:space="preserve"> 4</w:t>
            </w:r>
            <w:r>
              <w:rPr>
                <w:rFonts w:hint="eastAsia" w:ascii="仿宋_GB2312" w:hAnsi="宋体" w:eastAsia="仿宋_GB2312"/>
                <w:b w:val="0"/>
                <w:bCs/>
                <w:color w:val="000000"/>
                <w:sz w:val="24"/>
                <w:szCs w:val="24"/>
                <w:highlight w:val="none"/>
              </w:rPr>
              <w:t>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13" w:type="dxa"/>
            <w:gridSpan w:val="4"/>
            <w:noWrap w:val="0"/>
            <w:vAlign w:val="top"/>
          </w:tcPr>
          <w:p>
            <w:pPr>
              <w:spacing w:line="360" w:lineRule="auto"/>
              <w:jc w:val="left"/>
              <w:rPr>
                <w:rFonts w:hint="eastAsia" w:ascii="仿宋_GB2312" w:hAnsi="宋体" w:eastAsia="仿宋_GB2312"/>
                <w:b/>
                <w:color w:val="000000"/>
                <w:sz w:val="24"/>
                <w:szCs w:val="24"/>
                <w:highlight w:val="none"/>
              </w:rPr>
            </w:pPr>
            <w:r>
              <w:rPr>
                <w:rFonts w:hint="eastAsia" w:ascii="仿宋_GB2312" w:hAnsi="宋体" w:eastAsia="仿宋_GB2312"/>
                <w:b/>
                <w:color w:val="000000"/>
                <w:sz w:val="24"/>
                <w:szCs w:val="24"/>
                <w:highlight w:val="none"/>
              </w:rPr>
              <w:t>廉政</w:t>
            </w:r>
            <w:r>
              <w:rPr>
                <w:rFonts w:hint="eastAsia" w:ascii="仿宋_GB2312" w:hAnsi="宋体" w:eastAsia="仿宋_GB2312"/>
                <w:b/>
                <w:color w:val="000000"/>
                <w:sz w:val="24"/>
                <w:szCs w:val="24"/>
                <w:highlight w:val="none"/>
                <w:lang w:eastAsia="zh-CN"/>
              </w:rPr>
              <w:t>纪律</w:t>
            </w:r>
            <w:r>
              <w:rPr>
                <w:rFonts w:hint="eastAsia" w:ascii="仿宋_GB2312" w:hAnsi="宋体" w:eastAsia="仿宋_GB2312"/>
                <w:b/>
                <w:color w:val="000000"/>
                <w:sz w:val="24"/>
                <w:szCs w:val="24"/>
                <w:highlight w:val="none"/>
              </w:rPr>
              <w:t>执行情况反馈意见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28" w:type="dxa"/>
            <w:gridSpan w:val="2"/>
            <w:noWrap w:val="0"/>
            <w:vAlign w:val="top"/>
          </w:tcPr>
          <w:p>
            <w:pPr>
              <w:spacing w:line="360" w:lineRule="auto"/>
              <w:jc w:val="left"/>
              <w:rPr>
                <w:rFonts w:hint="eastAsia" w:ascii="仿宋_GB2312" w:hAnsi="宋体" w:eastAsia="仿宋_GB2312"/>
                <w:b/>
                <w:color w:val="000000"/>
                <w:sz w:val="24"/>
                <w:szCs w:val="24"/>
                <w:highlight w:val="none"/>
              </w:rPr>
            </w:pPr>
            <w:r>
              <w:rPr>
                <w:rFonts w:hint="eastAsia" w:ascii="仿宋_GB2312" w:hAnsi="宋体" w:eastAsia="仿宋_GB2312"/>
                <w:b/>
                <w:color w:val="000000"/>
                <w:sz w:val="24"/>
                <w:szCs w:val="24"/>
                <w:highlight w:val="none"/>
              </w:rPr>
              <w:t>内     容</w:t>
            </w:r>
          </w:p>
        </w:tc>
        <w:tc>
          <w:tcPr>
            <w:tcW w:w="777" w:type="dxa"/>
            <w:noWrap w:val="0"/>
            <w:vAlign w:val="top"/>
          </w:tcPr>
          <w:p>
            <w:pPr>
              <w:spacing w:line="360" w:lineRule="auto"/>
              <w:jc w:val="left"/>
              <w:rPr>
                <w:rFonts w:hint="eastAsia" w:ascii="仿宋_GB2312" w:hAnsi="宋体" w:eastAsia="仿宋_GB2312"/>
                <w:b/>
                <w:color w:val="000000"/>
                <w:sz w:val="24"/>
                <w:szCs w:val="24"/>
                <w:highlight w:val="none"/>
              </w:rPr>
            </w:pPr>
            <w:r>
              <w:rPr>
                <w:rFonts w:hint="eastAsia" w:ascii="仿宋_GB2312" w:hAnsi="宋体" w:eastAsia="仿宋_GB2312"/>
                <w:b/>
                <w:color w:val="000000"/>
                <w:sz w:val="24"/>
                <w:szCs w:val="24"/>
                <w:highlight w:val="none"/>
              </w:rPr>
              <w:t>是</w:t>
            </w:r>
          </w:p>
        </w:tc>
        <w:tc>
          <w:tcPr>
            <w:tcW w:w="708" w:type="dxa"/>
            <w:noWrap w:val="0"/>
            <w:vAlign w:val="top"/>
          </w:tcPr>
          <w:p>
            <w:pPr>
              <w:spacing w:line="360" w:lineRule="auto"/>
              <w:jc w:val="left"/>
              <w:rPr>
                <w:rFonts w:hint="eastAsia" w:ascii="仿宋_GB2312" w:hAnsi="宋体" w:eastAsia="仿宋_GB2312"/>
                <w:b/>
                <w:color w:val="000000"/>
                <w:sz w:val="24"/>
                <w:szCs w:val="24"/>
                <w:highlight w:val="none"/>
              </w:rPr>
            </w:pPr>
            <w:r>
              <w:rPr>
                <w:rFonts w:hint="eastAsia" w:ascii="仿宋_GB2312" w:hAnsi="宋体" w:eastAsia="仿宋_GB2312"/>
                <w:b/>
                <w:color w:val="000000"/>
                <w:sz w:val="24"/>
                <w:szCs w:val="24"/>
                <w:highlight w:val="none"/>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28" w:type="dxa"/>
            <w:gridSpan w:val="2"/>
            <w:noWrap w:val="0"/>
            <w:vAlign w:val="center"/>
          </w:tcPr>
          <w:p>
            <w:pPr>
              <w:spacing w:line="360" w:lineRule="auto"/>
              <w:rPr>
                <w:rFonts w:hint="eastAsia" w:ascii="仿宋_GB2312" w:hAnsi="宋体" w:eastAsia="仿宋_GB2312"/>
                <w:color w:val="000000"/>
                <w:sz w:val="24"/>
                <w:szCs w:val="24"/>
                <w:highlight w:val="none"/>
              </w:rPr>
            </w:pPr>
            <w:r>
              <w:rPr>
                <w:rFonts w:hint="eastAsia" w:ascii="仿宋_GB2312" w:hAnsi="宋体" w:eastAsia="仿宋_GB2312"/>
                <w:color w:val="000000"/>
                <w:sz w:val="24"/>
                <w:szCs w:val="24"/>
                <w:highlight w:val="none"/>
              </w:rPr>
              <w:t>1</w:t>
            </w:r>
            <w:r>
              <w:rPr>
                <w:rFonts w:hint="eastAsia" w:ascii="仿宋_GB2312" w:hAnsi="宋体" w:eastAsia="仿宋_GB2312"/>
                <w:color w:val="000000"/>
                <w:sz w:val="24"/>
                <w:szCs w:val="24"/>
                <w:highlight w:val="none"/>
                <w:lang w:eastAsia="zh-CN"/>
              </w:rPr>
              <w:t>.</w:t>
            </w:r>
            <w:r>
              <w:rPr>
                <w:rFonts w:hint="eastAsia" w:ascii="仿宋_GB2312" w:hAnsi="宋体" w:eastAsia="仿宋_GB2312"/>
                <w:color w:val="000000"/>
                <w:sz w:val="24"/>
                <w:szCs w:val="24"/>
                <w:highlight w:val="none"/>
              </w:rPr>
              <w:t>评价人员有无接受以各种名义馈赠的礼金、礼物和有价证券</w:t>
            </w:r>
          </w:p>
        </w:tc>
        <w:tc>
          <w:tcPr>
            <w:tcW w:w="777" w:type="dxa"/>
            <w:noWrap w:val="0"/>
            <w:vAlign w:val="top"/>
          </w:tcPr>
          <w:p>
            <w:pPr>
              <w:spacing w:line="360" w:lineRule="auto"/>
              <w:rPr>
                <w:rFonts w:hint="eastAsia" w:ascii="仿宋_GB2312" w:hAnsi="宋体" w:eastAsia="仿宋_GB2312"/>
                <w:color w:val="000000"/>
                <w:sz w:val="24"/>
                <w:szCs w:val="24"/>
                <w:highlight w:val="none"/>
              </w:rPr>
            </w:pPr>
          </w:p>
        </w:tc>
        <w:tc>
          <w:tcPr>
            <w:tcW w:w="708" w:type="dxa"/>
            <w:noWrap w:val="0"/>
            <w:vAlign w:val="top"/>
          </w:tcPr>
          <w:p>
            <w:pPr>
              <w:spacing w:line="360" w:lineRule="auto"/>
              <w:rPr>
                <w:rFonts w:hint="eastAsia" w:ascii="仿宋_GB2312" w:hAnsi="宋体" w:eastAsia="仿宋_GB2312"/>
                <w:color w:val="000000"/>
                <w:sz w:val="24"/>
                <w:szCs w:val="24"/>
                <w:highlight w:val="none"/>
                <w:lang w:val="en-US" w:eastAsia="zh-CN"/>
              </w:rPr>
            </w:pPr>
            <w:r>
              <w:rPr>
                <w:rFonts w:hint="eastAsia" w:ascii="仿宋_GB2312" w:hAnsi="宋体" w:eastAsia="仿宋_GB2312"/>
                <w:color w:val="000000"/>
                <w:sz w:val="24"/>
                <w:szCs w:val="24"/>
                <w:highlight w:val="none"/>
                <w:lang w:val="en-US"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28" w:type="dxa"/>
            <w:gridSpan w:val="2"/>
            <w:noWrap w:val="0"/>
            <w:vAlign w:val="center"/>
          </w:tcPr>
          <w:p>
            <w:pPr>
              <w:spacing w:line="360" w:lineRule="auto"/>
              <w:rPr>
                <w:rFonts w:hint="eastAsia" w:ascii="仿宋_GB2312" w:hAnsi="宋体" w:eastAsia="仿宋_GB2312"/>
                <w:color w:val="000000"/>
                <w:sz w:val="24"/>
                <w:szCs w:val="24"/>
                <w:highlight w:val="none"/>
              </w:rPr>
            </w:pPr>
            <w:r>
              <w:rPr>
                <w:rFonts w:hint="eastAsia" w:ascii="仿宋_GB2312" w:hAnsi="宋体" w:eastAsia="仿宋_GB2312"/>
                <w:color w:val="000000"/>
                <w:sz w:val="24"/>
                <w:szCs w:val="24"/>
                <w:highlight w:val="none"/>
              </w:rPr>
              <w:t>2</w:t>
            </w:r>
            <w:r>
              <w:rPr>
                <w:rFonts w:hint="eastAsia" w:ascii="仿宋_GB2312" w:hAnsi="宋体" w:eastAsia="仿宋_GB2312"/>
                <w:color w:val="000000"/>
                <w:sz w:val="24"/>
                <w:szCs w:val="24"/>
                <w:highlight w:val="none"/>
                <w:lang w:eastAsia="zh-CN"/>
              </w:rPr>
              <w:t>.</w:t>
            </w:r>
            <w:r>
              <w:rPr>
                <w:rFonts w:hint="eastAsia" w:ascii="仿宋_GB2312" w:hAnsi="宋体" w:eastAsia="仿宋_GB2312"/>
                <w:color w:val="000000"/>
                <w:sz w:val="24"/>
                <w:szCs w:val="24"/>
                <w:highlight w:val="none"/>
              </w:rPr>
              <w:t>评价人员有无接受可能影响公正</w:t>
            </w:r>
            <w:r>
              <w:rPr>
                <w:rFonts w:hint="eastAsia" w:ascii="仿宋_GB2312" w:hAnsi="宋体" w:eastAsia="仿宋_GB2312"/>
                <w:color w:val="000000"/>
                <w:sz w:val="24"/>
                <w:szCs w:val="24"/>
                <w:highlight w:val="none"/>
                <w:lang w:eastAsia="zh-CN"/>
              </w:rPr>
              <w:t>评价</w:t>
            </w:r>
            <w:r>
              <w:rPr>
                <w:rFonts w:hint="eastAsia" w:ascii="仿宋_GB2312" w:hAnsi="宋体" w:eastAsia="仿宋_GB2312"/>
                <w:color w:val="000000"/>
                <w:sz w:val="24"/>
                <w:szCs w:val="24"/>
                <w:highlight w:val="none"/>
              </w:rPr>
              <w:t>的宴请、娱乐、旅游及获取各种形式的</w:t>
            </w:r>
            <w:r>
              <w:rPr>
                <w:rFonts w:hint="eastAsia" w:ascii="仿宋_GB2312" w:hAnsi="宋体" w:eastAsia="仿宋_GB2312"/>
                <w:color w:val="000000"/>
                <w:sz w:val="24"/>
                <w:szCs w:val="24"/>
                <w:highlight w:val="none"/>
                <w:lang w:eastAsia="zh-CN"/>
              </w:rPr>
              <w:t>俱乐部</w:t>
            </w:r>
            <w:r>
              <w:rPr>
                <w:rFonts w:hint="eastAsia" w:ascii="仿宋_GB2312" w:hAnsi="宋体" w:eastAsia="仿宋_GB2312"/>
                <w:color w:val="000000"/>
                <w:sz w:val="24"/>
                <w:szCs w:val="24"/>
                <w:highlight w:val="none"/>
              </w:rPr>
              <w:t>会员资格</w:t>
            </w:r>
          </w:p>
        </w:tc>
        <w:tc>
          <w:tcPr>
            <w:tcW w:w="777" w:type="dxa"/>
            <w:noWrap w:val="0"/>
            <w:vAlign w:val="top"/>
          </w:tcPr>
          <w:p>
            <w:pPr>
              <w:spacing w:line="360" w:lineRule="auto"/>
              <w:rPr>
                <w:rFonts w:hint="eastAsia" w:ascii="仿宋_GB2312" w:hAnsi="宋体" w:eastAsia="仿宋_GB2312"/>
                <w:color w:val="000000"/>
                <w:sz w:val="24"/>
                <w:szCs w:val="24"/>
                <w:highlight w:val="none"/>
              </w:rPr>
            </w:pPr>
          </w:p>
        </w:tc>
        <w:tc>
          <w:tcPr>
            <w:tcW w:w="708" w:type="dxa"/>
            <w:noWrap w:val="0"/>
            <w:vAlign w:val="top"/>
          </w:tcPr>
          <w:p>
            <w:pPr>
              <w:spacing w:line="360" w:lineRule="auto"/>
              <w:rPr>
                <w:rFonts w:hint="eastAsia" w:ascii="仿宋_GB2312" w:hAnsi="宋体" w:eastAsia="仿宋_GB2312"/>
                <w:color w:val="000000"/>
                <w:sz w:val="24"/>
                <w:szCs w:val="24"/>
                <w:highlight w:val="none"/>
              </w:rPr>
            </w:pPr>
            <w:r>
              <w:rPr>
                <w:rFonts w:hint="eastAsia" w:ascii="仿宋_GB2312" w:hAnsi="宋体" w:eastAsia="仿宋_GB2312"/>
                <w:color w:val="000000"/>
                <w:sz w:val="24"/>
                <w:szCs w:val="24"/>
                <w:highlight w:val="none"/>
                <w:lang w:val="en-US"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28" w:type="dxa"/>
            <w:gridSpan w:val="2"/>
            <w:noWrap w:val="0"/>
            <w:vAlign w:val="center"/>
          </w:tcPr>
          <w:p>
            <w:pPr>
              <w:spacing w:line="360" w:lineRule="auto"/>
              <w:rPr>
                <w:rFonts w:hint="eastAsia" w:ascii="仿宋_GB2312" w:hAnsi="宋体" w:eastAsia="仿宋_GB2312"/>
                <w:color w:val="000000"/>
                <w:sz w:val="24"/>
                <w:szCs w:val="24"/>
                <w:highlight w:val="none"/>
              </w:rPr>
            </w:pPr>
            <w:r>
              <w:rPr>
                <w:rFonts w:hint="eastAsia" w:ascii="仿宋_GB2312" w:hAnsi="宋体" w:eastAsia="仿宋_GB2312"/>
                <w:color w:val="000000"/>
                <w:sz w:val="24"/>
                <w:szCs w:val="24"/>
                <w:highlight w:val="none"/>
              </w:rPr>
              <w:t>3</w:t>
            </w:r>
            <w:r>
              <w:rPr>
                <w:rFonts w:hint="eastAsia" w:ascii="仿宋_GB2312" w:hAnsi="宋体" w:eastAsia="仿宋_GB2312"/>
                <w:color w:val="000000"/>
                <w:sz w:val="24"/>
                <w:szCs w:val="24"/>
                <w:highlight w:val="none"/>
                <w:lang w:eastAsia="zh-CN"/>
              </w:rPr>
              <w:t>.</w:t>
            </w:r>
            <w:r>
              <w:rPr>
                <w:rFonts w:hint="eastAsia" w:ascii="仿宋_GB2312" w:hAnsi="宋体" w:eastAsia="仿宋_GB2312"/>
                <w:color w:val="000000"/>
                <w:sz w:val="24"/>
                <w:szCs w:val="24"/>
                <w:highlight w:val="none"/>
              </w:rPr>
              <w:t>评价人员有无隐瞒事实，出具不公正的评价结论</w:t>
            </w:r>
          </w:p>
        </w:tc>
        <w:tc>
          <w:tcPr>
            <w:tcW w:w="777" w:type="dxa"/>
            <w:noWrap w:val="0"/>
            <w:vAlign w:val="top"/>
          </w:tcPr>
          <w:p>
            <w:pPr>
              <w:spacing w:line="360" w:lineRule="auto"/>
              <w:rPr>
                <w:rFonts w:hint="eastAsia" w:ascii="仿宋_GB2312" w:hAnsi="宋体" w:eastAsia="仿宋_GB2312"/>
                <w:color w:val="000000"/>
                <w:sz w:val="24"/>
                <w:szCs w:val="24"/>
                <w:highlight w:val="none"/>
              </w:rPr>
            </w:pPr>
          </w:p>
        </w:tc>
        <w:tc>
          <w:tcPr>
            <w:tcW w:w="708" w:type="dxa"/>
            <w:noWrap w:val="0"/>
            <w:vAlign w:val="top"/>
          </w:tcPr>
          <w:p>
            <w:pPr>
              <w:spacing w:line="360" w:lineRule="auto"/>
              <w:rPr>
                <w:rFonts w:hint="eastAsia" w:ascii="仿宋_GB2312" w:hAnsi="宋体" w:eastAsia="仿宋_GB2312"/>
                <w:color w:val="000000"/>
                <w:sz w:val="24"/>
                <w:szCs w:val="24"/>
                <w:highlight w:val="none"/>
              </w:rPr>
            </w:pPr>
            <w:r>
              <w:rPr>
                <w:rFonts w:hint="eastAsia" w:ascii="仿宋_GB2312" w:hAnsi="宋体" w:eastAsia="仿宋_GB2312"/>
                <w:color w:val="000000"/>
                <w:sz w:val="24"/>
                <w:szCs w:val="24"/>
                <w:highlight w:val="none"/>
                <w:lang w:val="en-US"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28" w:type="dxa"/>
            <w:gridSpan w:val="2"/>
            <w:noWrap w:val="0"/>
            <w:vAlign w:val="center"/>
          </w:tcPr>
          <w:p>
            <w:pPr>
              <w:spacing w:line="360" w:lineRule="auto"/>
              <w:rPr>
                <w:rFonts w:hint="eastAsia" w:ascii="仿宋_GB2312" w:hAnsi="宋体" w:eastAsia="仿宋_GB2312"/>
                <w:color w:val="000000"/>
                <w:sz w:val="24"/>
                <w:szCs w:val="24"/>
                <w:highlight w:val="none"/>
              </w:rPr>
            </w:pPr>
            <w:r>
              <w:rPr>
                <w:rFonts w:hint="eastAsia" w:ascii="仿宋_GB2312" w:hAnsi="宋体" w:eastAsia="仿宋_GB2312"/>
                <w:color w:val="000000"/>
                <w:sz w:val="24"/>
                <w:szCs w:val="24"/>
                <w:highlight w:val="none"/>
              </w:rPr>
              <w:t>4</w:t>
            </w:r>
            <w:r>
              <w:rPr>
                <w:rFonts w:hint="eastAsia" w:ascii="仿宋_GB2312" w:hAnsi="宋体" w:eastAsia="仿宋_GB2312"/>
                <w:color w:val="000000"/>
                <w:sz w:val="24"/>
                <w:szCs w:val="24"/>
                <w:highlight w:val="none"/>
                <w:lang w:eastAsia="zh-CN"/>
              </w:rPr>
              <w:t>.</w:t>
            </w:r>
            <w:r>
              <w:rPr>
                <w:rFonts w:hint="eastAsia" w:ascii="仿宋_GB2312" w:hAnsi="宋体" w:eastAsia="仿宋_GB2312"/>
                <w:color w:val="000000"/>
                <w:sz w:val="24"/>
                <w:szCs w:val="24"/>
                <w:highlight w:val="none"/>
              </w:rPr>
              <w:t>评价人员有无在与绩效评价工作相关的经济实体中兼职（包括名誉职务）或从事有偿中介服务</w:t>
            </w:r>
          </w:p>
        </w:tc>
        <w:tc>
          <w:tcPr>
            <w:tcW w:w="777" w:type="dxa"/>
            <w:noWrap w:val="0"/>
            <w:vAlign w:val="top"/>
          </w:tcPr>
          <w:p>
            <w:pPr>
              <w:spacing w:line="360" w:lineRule="auto"/>
              <w:rPr>
                <w:rFonts w:hint="eastAsia" w:ascii="仿宋_GB2312" w:hAnsi="宋体" w:eastAsia="仿宋_GB2312"/>
                <w:color w:val="000000"/>
                <w:sz w:val="24"/>
                <w:szCs w:val="24"/>
                <w:highlight w:val="none"/>
              </w:rPr>
            </w:pPr>
          </w:p>
        </w:tc>
        <w:tc>
          <w:tcPr>
            <w:tcW w:w="708" w:type="dxa"/>
            <w:noWrap w:val="0"/>
            <w:vAlign w:val="top"/>
          </w:tcPr>
          <w:p>
            <w:pPr>
              <w:spacing w:line="360" w:lineRule="auto"/>
              <w:rPr>
                <w:rFonts w:hint="eastAsia" w:ascii="仿宋_GB2312" w:hAnsi="宋体" w:eastAsia="仿宋_GB2312"/>
                <w:color w:val="000000"/>
                <w:sz w:val="24"/>
                <w:szCs w:val="24"/>
                <w:highlight w:val="none"/>
              </w:rPr>
            </w:pPr>
            <w:r>
              <w:rPr>
                <w:rFonts w:hint="eastAsia" w:ascii="仿宋_GB2312" w:hAnsi="宋体" w:eastAsia="仿宋_GB2312"/>
                <w:color w:val="000000"/>
                <w:sz w:val="24"/>
                <w:szCs w:val="24"/>
                <w:highlight w:val="none"/>
                <w:lang w:val="en-US"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28" w:type="dxa"/>
            <w:gridSpan w:val="2"/>
            <w:noWrap w:val="0"/>
            <w:vAlign w:val="center"/>
          </w:tcPr>
          <w:p>
            <w:pPr>
              <w:spacing w:line="360" w:lineRule="auto"/>
              <w:rPr>
                <w:rFonts w:hint="eastAsia" w:ascii="仿宋_GB2312" w:hAnsi="宋体" w:eastAsia="仿宋_GB2312"/>
                <w:color w:val="000000"/>
                <w:sz w:val="24"/>
                <w:szCs w:val="24"/>
                <w:highlight w:val="none"/>
              </w:rPr>
            </w:pPr>
            <w:r>
              <w:rPr>
                <w:rFonts w:hint="eastAsia" w:ascii="仿宋_GB2312" w:hAnsi="宋体" w:eastAsia="仿宋_GB2312"/>
                <w:color w:val="000000"/>
                <w:sz w:val="24"/>
                <w:szCs w:val="24"/>
                <w:highlight w:val="none"/>
              </w:rPr>
              <w:t>5</w:t>
            </w:r>
            <w:r>
              <w:rPr>
                <w:rFonts w:hint="eastAsia" w:ascii="仿宋_GB2312" w:hAnsi="宋体" w:eastAsia="仿宋_GB2312"/>
                <w:color w:val="000000"/>
                <w:sz w:val="24"/>
                <w:szCs w:val="24"/>
                <w:highlight w:val="none"/>
                <w:lang w:eastAsia="zh-CN"/>
              </w:rPr>
              <w:t>.</w:t>
            </w:r>
            <w:r>
              <w:rPr>
                <w:rFonts w:hint="eastAsia" w:ascii="仿宋_GB2312" w:hAnsi="宋体" w:eastAsia="仿宋_GB2312"/>
                <w:color w:val="000000"/>
                <w:sz w:val="24"/>
                <w:szCs w:val="24"/>
                <w:highlight w:val="none"/>
              </w:rPr>
              <w:t>评价人员有无在被</w:t>
            </w:r>
            <w:r>
              <w:rPr>
                <w:rFonts w:hint="eastAsia" w:ascii="仿宋_GB2312" w:hAnsi="宋体" w:eastAsia="仿宋_GB2312"/>
                <w:color w:val="000000"/>
                <w:sz w:val="24"/>
                <w:szCs w:val="24"/>
                <w:highlight w:val="none"/>
                <w:lang w:eastAsia="zh-CN"/>
              </w:rPr>
              <w:t>评价</w:t>
            </w:r>
            <w:r>
              <w:rPr>
                <w:rFonts w:hint="eastAsia" w:ascii="仿宋_GB2312" w:hAnsi="宋体" w:eastAsia="仿宋_GB2312"/>
                <w:color w:val="000000"/>
                <w:sz w:val="24"/>
                <w:szCs w:val="24"/>
                <w:highlight w:val="none"/>
              </w:rPr>
              <w:t>单位报销任何费用</w:t>
            </w:r>
          </w:p>
        </w:tc>
        <w:tc>
          <w:tcPr>
            <w:tcW w:w="777" w:type="dxa"/>
            <w:noWrap w:val="0"/>
            <w:vAlign w:val="top"/>
          </w:tcPr>
          <w:p>
            <w:pPr>
              <w:spacing w:line="360" w:lineRule="auto"/>
              <w:rPr>
                <w:rFonts w:hint="eastAsia" w:ascii="仿宋_GB2312" w:hAnsi="宋体" w:eastAsia="仿宋_GB2312"/>
                <w:color w:val="000000"/>
                <w:sz w:val="24"/>
                <w:szCs w:val="24"/>
                <w:highlight w:val="none"/>
              </w:rPr>
            </w:pPr>
          </w:p>
        </w:tc>
        <w:tc>
          <w:tcPr>
            <w:tcW w:w="708" w:type="dxa"/>
            <w:noWrap w:val="0"/>
            <w:vAlign w:val="top"/>
          </w:tcPr>
          <w:p>
            <w:pPr>
              <w:spacing w:line="360" w:lineRule="auto"/>
              <w:rPr>
                <w:rFonts w:hint="eastAsia" w:ascii="仿宋_GB2312" w:hAnsi="宋体" w:eastAsia="仿宋_GB2312"/>
                <w:color w:val="000000"/>
                <w:sz w:val="24"/>
                <w:szCs w:val="24"/>
                <w:highlight w:val="none"/>
              </w:rPr>
            </w:pPr>
            <w:r>
              <w:rPr>
                <w:rFonts w:hint="eastAsia" w:ascii="仿宋_GB2312" w:hAnsi="宋体" w:eastAsia="仿宋_GB2312"/>
                <w:color w:val="000000"/>
                <w:sz w:val="24"/>
                <w:szCs w:val="24"/>
                <w:highlight w:val="none"/>
                <w:lang w:val="en-US"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28" w:type="dxa"/>
            <w:gridSpan w:val="2"/>
            <w:noWrap w:val="0"/>
            <w:vAlign w:val="center"/>
          </w:tcPr>
          <w:p>
            <w:pPr>
              <w:spacing w:line="360" w:lineRule="auto"/>
              <w:rPr>
                <w:rFonts w:hint="eastAsia" w:ascii="仿宋_GB2312" w:hAnsi="宋体" w:eastAsia="仿宋_GB2312"/>
                <w:color w:val="000000"/>
                <w:sz w:val="24"/>
                <w:szCs w:val="24"/>
                <w:highlight w:val="none"/>
              </w:rPr>
            </w:pPr>
            <w:r>
              <w:rPr>
                <w:rFonts w:hint="eastAsia" w:ascii="仿宋_GB2312" w:hAnsi="宋体" w:eastAsia="仿宋_GB2312"/>
                <w:color w:val="000000"/>
                <w:sz w:val="24"/>
                <w:szCs w:val="24"/>
                <w:highlight w:val="none"/>
              </w:rPr>
              <w:t>6</w:t>
            </w:r>
            <w:r>
              <w:rPr>
                <w:rFonts w:hint="eastAsia" w:ascii="仿宋_GB2312" w:hAnsi="宋体" w:eastAsia="仿宋_GB2312"/>
                <w:color w:val="000000"/>
                <w:sz w:val="24"/>
                <w:szCs w:val="24"/>
                <w:highlight w:val="none"/>
                <w:lang w:eastAsia="zh-CN"/>
              </w:rPr>
              <w:t>.</w:t>
            </w:r>
            <w:r>
              <w:rPr>
                <w:rFonts w:hint="eastAsia" w:ascii="仿宋_GB2312" w:hAnsi="宋体" w:eastAsia="仿宋_GB2312"/>
                <w:color w:val="000000"/>
                <w:sz w:val="24"/>
                <w:szCs w:val="24"/>
                <w:highlight w:val="none"/>
              </w:rPr>
              <w:t>评价人员有无利用特殊身份和使得谋取其他不正当利益</w:t>
            </w:r>
          </w:p>
        </w:tc>
        <w:tc>
          <w:tcPr>
            <w:tcW w:w="777" w:type="dxa"/>
            <w:noWrap w:val="0"/>
            <w:vAlign w:val="top"/>
          </w:tcPr>
          <w:p>
            <w:pPr>
              <w:spacing w:line="360" w:lineRule="auto"/>
              <w:rPr>
                <w:rFonts w:hint="eastAsia" w:ascii="仿宋_GB2312" w:hAnsi="宋体" w:eastAsia="仿宋_GB2312"/>
                <w:color w:val="000000"/>
                <w:sz w:val="24"/>
                <w:szCs w:val="24"/>
                <w:highlight w:val="none"/>
              </w:rPr>
            </w:pPr>
          </w:p>
        </w:tc>
        <w:tc>
          <w:tcPr>
            <w:tcW w:w="708" w:type="dxa"/>
            <w:noWrap w:val="0"/>
            <w:vAlign w:val="top"/>
          </w:tcPr>
          <w:p>
            <w:pPr>
              <w:spacing w:line="360" w:lineRule="auto"/>
              <w:rPr>
                <w:rFonts w:hint="eastAsia" w:ascii="仿宋_GB2312" w:hAnsi="宋体" w:eastAsia="仿宋_GB2312"/>
                <w:color w:val="000000"/>
                <w:sz w:val="24"/>
                <w:szCs w:val="24"/>
                <w:highlight w:val="none"/>
              </w:rPr>
            </w:pPr>
            <w:r>
              <w:rPr>
                <w:rFonts w:hint="eastAsia" w:ascii="仿宋_GB2312" w:hAnsi="宋体" w:eastAsia="仿宋_GB2312"/>
                <w:color w:val="000000"/>
                <w:sz w:val="24"/>
                <w:szCs w:val="24"/>
                <w:highlight w:val="none"/>
                <w:lang w:val="en-US"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28" w:type="dxa"/>
            <w:gridSpan w:val="2"/>
            <w:noWrap w:val="0"/>
            <w:vAlign w:val="center"/>
          </w:tcPr>
          <w:p>
            <w:pPr>
              <w:spacing w:line="360" w:lineRule="auto"/>
              <w:rPr>
                <w:rFonts w:hint="eastAsia" w:ascii="仿宋_GB2312" w:hAnsi="宋体" w:eastAsia="仿宋_GB2312"/>
                <w:color w:val="000000"/>
                <w:sz w:val="24"/>
                <w:szCs w:val="24"/>
                <w:highlight w:val="none"/>
                <w:lang w:val="en-US" w:eastAsia="zh-CN"/>
              </w:rPr>
            </w:pPr>
            <w:r>
              <w:rPr>
                <w:rFonts w:hint="eastAsia" w:ascii="仿宋_GB2312" w:hAnsi="宋体" w:eastAsia="仿宋_GB2312"/>
                <w:color w:val="000000"/>
                <w:sz w:val="24"/>
                <w:szCs w:val="24"/>
                <w:highlight w:val="none"/>
                <w:lang w:val="en-US" w:eastAsia="zh-CN"/>
              </w:rPr>
              <w:t>7.评价人员有无其他违法违纪行为</w:t>
            </w:r>
          </w:p>
        </w:tc>
        <w:tc>
          <w:tcPr>
            <w:tcW w:w="777" w:type="dxa"/>
            <w:noWrap w:val="0"/>
            <w:vAlign w:val="top"/>
          </w:tcPr>
          <w:p>
            <w:pPr>
              <w:spacing w:line="360" w:lineRule="auto"/>
              <w:rPr>
                <w:rFonts w:hint="eastAsia" w:ascii="仿宋_GB2312" w:hAnsi="宋体" w:eastAsia="仿宋_GB2312"/>
                <w:color w:val="000000"/>
                <w:sz w:val="24"/>
                <w:szCs w:val="24"/>
                <w:highlight w:val="none"/>
              </w:rPr>
            </w:pPr>
          </w:p>
        </w:tc>
        <w:tc>
          <w:tcPr>
            <w:tcW w:w="708" w:type="dxa"/>
            <w:noWrap w:val="0"/>
            <w:vAlign w:val="top"/>
          </w:tcPr>
          <w:p>
            <w:pPr>
              <w:spacing w:line="360" w:lineRule="auto"/>
              <w:rPr>
                <w:rFonts w:hint="eastAsia" w:ascii="仿宋_GB2312" w:hAnsi="宋体" w:eastAsia="仿宋_GB2312"/>
                <w:color w:val="000000"/>
                <w:sz w:val="24"/>
                <w:szCs w:val="24"/>
                <w:highlight w:val="none"/>
              </w:rPr>
            </w:pPr>
            <w:r>
              <w:rPr>
                <w:rFonts w:hint="eastAsia" w:ascii="仿宋_GB2312" w:hAnsi="宋体" w:eastAsia="仿宋_GB2312"/>
                <w:color w:val="000000"/>
                <w:sz w:val="24"/>
                <w:szCs w:val="24"/>
                <w:highlight w:val="none"/>
                <w:lang w:val="en-US"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13" w:type="dxa"/>
            <w:gridSpan w:val="4"/>
            <w:noWrap w:val="0"/>
            <w:vAlign w:val="center"/>
          </w:tcPr>
          <w:p>
            <w:pPr>
              <w:spacing w:line="360" w:lineRule="auto"/>
              <w:rPr>
                <w:rFonts w:hint="eastAsia" w:ascii="仿宋_GB2312" w:hAnsi="宋体" w:eastAsia="仿宋_GB2312"/>
                <w:color w:val="000000"/>
                <w:sz w:val="24"/>
                <w:szCs w:val="24"/>
                <w:highlight w:val="none"/>
              </w:rPr>
            </w:pPr>
            <w:r>
              <w:rPr>
                <w:rFonts w:hint="eastAsia" w:ascii="仿宋_GB2312" w:hAnsi="宋体" w:eastAsia="仿宋_GB2312"/>
                <w:color w:val="000000"/>
                <w:sz w:val="24"/>
                <w:szCs w:val="24"/>
                <w:highlight w:val="none"/>
              </w:rPr>
              <w:t>对违纪行为的具体描述：</w:t>
            </w:r>
          </w:p>
          <w:p>
            <w:pPr>
              <w:spacing w:line="360" w:lineRule="auto"/>
              <w:rPr>
                <w:rFonts w:hint="eastAsia" w:ascii="仿宋_GB2312" w:hAnsi="宋体" w:eastAsia="仿宋_GB2312"/>
                <w:color w:val="000000"/>
                <w:sz w:val="24"/>
                <w:szCs w:val="24"/>
                <w:highlight w:val="none"/>
                <w:lang w:val="en-US" w:eastAsia="zh-CN"/>
              </w:rPr>
            </w:pPr>
            <w:r>
              <w:rPr>
                <w:rFonts w:hint="eastAsia" w:ascii="仿宋_GB2312" w:hAnsi="宋体" w:eastAsia="仿宋_GB2312"/>
                <w:color w:val="000000"/>
                <w:sz w:val="24"/>
                <w:szCs w:val="24"/>
                <w:highlight w:val="none"/>
                <w:lang w:val="en-US" w:eastAsia="zh-CN"/>
              </w:rPr>
              <w:t>无。</w:t>
            </w:r>
          </w:p>
          <w:p>
            <w:pPr>
              <w:spacing w:line="360" w:lineRule="auto"/>
              <w:rPr>
                <w:rFonts w:hint="eastAsia" w:ascii="仿宋_GB2312" w:hAnsi="宋体" w:eastAsia="仿宋_GB2312"/>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13" w:type="dxa"/>
            <w:gridSpan w:val="4"/>
            <w:noWrap w:val="0"/>
            <w:vAlign w:val="center"/>
          </w:tcPr>
          <w:p>
            <w:pPr>
              <w:spacing w:line="360" w:lineRule="auto"/>
              <w:rPr>
                <w:rFonts w:hint="eastAsia" w:ascii="仿宋_GB2312" w:hAnsi="宋体" w:eastAsia="仿宋_GB2312"/>
                <w:color w:val="000000"/>
                <w:sz w:val="24"/>
                <w:szCs w:val="24"/>
                <w:highlight w:val="none"/>
              </w:rPr>
            </w:pPr>
            <w:r>
              <w:rPr>
                <w:rFonts w:hint="eastAsia" w:ascii="仿宋_GB2312" w:hAnsi="宋体" w:eastAsia="仿宋_GB2312"/>
                <w:color w:val="000000"/>
                <w:sz w:val="24"/>
                <w:szCs w:val="24"/>
                <w:highlight w:val="none"/>
              </w:rPr>
              <w:t>对廉政纪律执行情况总体评价及建议：</w:t>
            </w:r>
          </w:p>
          <w:p>
            <w:pPr>
              <w:spacing w:line="360" w:lineRule="auto"/>
              <w:rPr>
                <w:rFonts w:hint="eastAsia" w:ascii="仿宋_GB2312" w:hAnsi="宋体" w:eastAsia="仿宋_GB2312"/>
                <w:color w:val="000000"/>
                <w:sz w:val="24"/>
                <w:szCs w:val="24"/>
                <w:highlight w:val="none"/>
                <w:lang w:val="en-US" w:eastAsia="zh-CN"/>
              </w:rPr>
            </w:pPr>
            <w:r>
              <w:rPr>
                <w:rFonts w:hint="eastAsia" w:ascii="仿宋_GB2312" w:hAnsi="宋体" w:eastAsia="仿宋_GB2312"/>
                <w:color w:val="000000"/>
                <w:sz w:val="24"/>
                <w:szCs w:val="24"/>
                <w:highlight w:val="none"/>
                <w:lang w:val="en-US" w:eastAsia="zh-CN"/>
              </w:rPr>
              <w:t>无。</w:t>
            </w:r>
          </w:p>
          <w:p>
            <w:pPr>
              <w:spacing w:line="360" w:lineRule="auto"/>
              <w:rPr>
                <w:rFonts w:hint="eastAsia" w:ascii="仿宋_GB2312" w:hAnsi="宋体" w:eastAsia="仿宋_GB2312"/>
                <w:color w:val="000000"/>
                <w:sz w:val="24"/>
                <w:szCs w:val="24"/>
                <w:highlight w:val="none"/>
              </w:rPr>
            </w:pPr>
          </w:p>
          <w:p>
            <w:pPr>
              <w:spacing w:line="360" w:lineRule="auto"/>
              <w:rPr>
                <w:rFonts w:hint="eastAsia" w:ascii="仿宋_GB2312" w:hAnsi="宋体" w:eastAsia="仿宋_GB2312"/>
                <w:color w:val="000000"/>
                <w:sz w:val="24"/>
                <w:szCs w:val="24"/>
                <w:highlight w:val="none"/>
              </w:rPr>
            </w:pPr>
          </w:p>
        </w:tc>
      </w:tr>
    </w:tbl>
    <w:p>
      <w:pPr>
        <w:keepNext w:val="0"/>
        <w:keepLines w:val="0"/>
        <w:pageBreakBefore w:val="0"/>
        <w:widowControl w:val="0"/>
        <w:kinsoku/>
        <w:wordWrap/>
        <w:overflowPunct/>
        <w:topLinePunct w:val="0"/>
        <w:autoSpaceDE/>
        <w:autoSpaceDN/>
        <w:bidi w:val="0"/>
        <w:adjustRightInd/>
        <w:snapToGrid/>
        <w:spacing w:afterAutospacing="0" w:line="640" w:lineRule="exact"/>
        <w:ind w:left="0" w:leftChars="0" w:right="0" w:rightChars="0"/>
        <w:jc w:val="left"/>
        <w:textAlignment w:val="auto"/>
        <w:outlineLvl w:val="9"/>
        <w:rPr>
          <w:rFonts w:hint="eastAsia" w:ascii="黑体" w:hAnsi="黑体" w:eastAsia="黑体" w:cs="黑体"/>
          <w:b w:val="0"/>
          <w:bCs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Autospacing="0" w:line="640" w:lineRule="exact"/>
        <w:ind w:left="0" w:leftChars="0" w:right="0" w:rightChars="0"/>
        <w:jc w:val="left"/>
        <w:textAlignment w:val="auto"/>
        <w:outlineLvl w:val="9"/>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b w:val="0"/>
          <w:bCs w:val="0"/>
          <w:sz w:val="24"/>
          <w:szCs w:val="24"/>
          <w:highlight w:val="none"/>
          <w:lang w:val="en-US" w:eastAsia="zh-CN"/>
        </w:rPr>
        <w:t>被评价部门（单位）：         （公章）</w:t>
      </w:r>
    </w:p>
    <w:p>
      <w:pPr>
        <w:keepNext w:val="0"/>
        <w:keepLines w:val="0"/>
        <w:pageBreakBefore w:val="0"/>
        <w:widowControl w:val="0"/>
        <w:kinsoku/>
        <w:wordWrap/>
        <w:overflowPunct/>
        <w:topLinePunct w:val="0"/>
        <w:autoSpaceDE/>
        <w:autoSpaceDN/>
        <w:bidi w:val="0"/>
        <w:spacing w:line="520" w:lineRule="exact"/>
        <w:ind w:left="0" w:leftChars="0" w:firstLine="420" w:firstLineChars="200"/>
        <w:textAlignment w:val="auto"/>
        <w:rPr>
          <w:rFonts w:hint="default" w:ascii="Arial Narrow" w:hAnsi="Arial Narrow" w:eastAsia="宋体" w:cs="Arial Narrow"/>
          <w:kern w:val="2"/>
          <w:sz w:val="21"/>
          <w:szCs w:val="21"/>
          <w:highlight w:val="none"/>
          <w:lang w:val="en-US" w:eastAsia="zh-CN" w:bidi="ar-SA"/>
        </w:rPr>
      </w:pPr>
    </w:p>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等线">
    <w:panose1 w:val="02010600030101010101"/>
    <w:charset w:val="86"/>
    <w:family w:val="auto"/>
    <w:pitch w:val="default"/>
    <w:sig w:usb0="A00002BF" w:usb1="38CF7CFA" w:usb2="00000016" w:usb3="00000000" w:csb0="0004000F" w:csb1="00000000"/>
  </w:font>
  <w:font w:name="Arial Narrow">
    <w:panose1 w:val="020B0606020202030204"/>
    <w:charset w:val="00"/>
    <w:family w:val="swiss"/>
    <w:pitch w:val="default"/>
    <w:sig w:usb0="00000287" w:usb1="00000800" w:usb2="00000000" w:usb3="00000000" w:csb0="2000009F" w:csb1="DFD70000"/>
  </w:font>
  <w:font w:name="仿宋">
    <w:panose1 w:val="02010609060101010101"/>
    <w:charset w:val="86"/>
    <w:family w:val="modern"/>
    <w:pitch w:val="default"/>
    <w:sig w:usb0="800002BF" w:usb1="38CF7CFA" w:usb2="00000016" w:usb3="00000000" w:csb0="00040001" w:csb1="00000000"/>
  </w:font>
  <w:font w:name="Wingdings 2">
    <w:panose1 w:val="05020102010507070707"/>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70464314"/>
      <w:docPartObj>
        <w:docPartGallery w:val="autotext"/>
      </w:docPartObj>
    </w:sdtPr>
    <w:sdtContent>
      <w:p>
        <w:pPr>
          <w:pStyle w:val="9"/>
          <w:jc w:val="center"/>
        </w:pPr>
        <w:r>
          <w:fldChar w:fldCharType="begin"/>
        </w:r>
        <w:r>
          <w:instrText xml:space="preserve">PAGE   \* MERGEFORMAT</w:instrText>
        </w:r>
        <w:r>
          <w:fldChar w:fldCharType="separate"/>
        </w:r>
        <w:r>
          <w:rPr>
            <w:lang w:val="zh-CN"/>
          </w:rPr>
          <w:t>2</w:t>
        </w:r>
        <w:r>
          <w:fldChar w:fldCharType="end"/>
        </w:r>
      </w:p>
    </w:sdtContent>
  </w:sdt>
  <w:p>
    <w:pPr>
      <w:pStyle w:val="9"/>
      <w:tabs>
        <w:tab w:val="clear" w:pos="8306"/>
      </w:tabs>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single" w:color="auto" w:sz="4" w:space="1"/>
      </w:pBdr>
      <w:rPr>
        <w:rFonts w:ascii="Arial Narrow" w:hAnsi="Arial Narrow"/>
      </w:rPr>
    </w:pPr>
    <w:r>
      <w:rPr>
        <w:rFonts w:hint="eastAsia" w:ascii="Arial Narrow" w:hAnsi="Arial Narrow"/>
      </w:rPr>
      <w:t>中国共产党北京市委员会研究室</w:t>
    </w:r>
    <w:r>
      <w:rPr>
        <w:rFonts w:hint="eastAsia" w:ascii="Arial Narrow" w:hAnsi="Arial Narrow"/>
        <w:highlight w:val="none"/>
        <w:lang w:eastAsia="zh-CN"/>
      </w:rPr>
      <w:t>2022年度改革督察第三方评估经费项目</w:t>
    </w:r>
    <w:r>
      <w:rPr>
        <w:rFonts w:hint="eastAsia" w:ascii="Arial Narrow" w:hAnsi="Arial Narrow"/>
        <w:highlight w:val="none"/>
      </w:rPr>
      <w:t>支</w:t>
    </w:r>
    <w:r>
      <w:rPr>
        <w:rFonts w:hint="eastAsia" w:ascii="Arial Narrow" w:hAnsi="Arial Narrow"/>
      </w:rPr>
      <w:t>出绩效评价报告</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8B0D7D"/>
    <w:multiLevelType w:val="singleLevel"/>
    <w:tmpl w:val="818B0D7D"/>
    <w:lvl w:ilvl="0" w:tentative="0">
      <w:start w:val="1"/>
      <w:numFmt w:val="chineseCounting"/>
      <w:suff w:val="nothing"/>
      <w:lvlText w:val="%1、"/>
      <w:lvlJc w:val="left"/>
      <w:rPr>
        <w:rFonts w:hint="eastAsia"/>
      </w:rPr>
    </w:lvl>
  </w:abstractNum>
  <w:abstractNum w:abstractNumId="1">
    <w:nsid w:val="921BDC70"/>
    <w:multiLevelType w:val="singleLevel"/>
    <w:tmpl w:val="921BDC70"/>
    <w:lvl w:ilvl="0" w:tentative="0">
      <w:start w:val="2"/>
      <w:numFmt w:val="chineseCounting"/>
      <w:suff w:val="nothing"/>
      <w:lvlText w:val="（%1）"/>
      <w:lvlJc w:val="left"/>
      <w:rPr>
        <w:rFonts w:hint="eastAsia"/>
      </w:rPr>
    </w:lvl>
  </w:abstractNum>
  <w:abstractNum w:abstractNumId="2">
    <w:nsid w:val="B1D52279"/>
    <w:multiLevelType w:val="singleLevel"/>
    <w:tmpl w:val="B1D52279"/>
    <w:lvl w:ilvl="0" w:tentative="0">
      <w:start w:val="1"/>
      <w:numFmt w:val="decimal"/>
      <w:suff w:val="nothing"/>
      <w:lvlText w:val="（%1）"/>
      <w:lvlJc w:val="left"/>
    </w:lvl>
  </w:abstractNum>
  <w:abstractNum w:abstractNumId="3">
    <w:nsid w:val="2F7301A8"/>
    <w:multiLevelType w:val="singleLevel"/>
    <w:tmpl w:val="2F7301A8"/>
    <w:lvl w:ilvl="0" w:tentative="0">
      <w:start w:val="3"/>
      <w:numFmt w:val="chineseCounting"/>
      <w:suff w:val="nothing"/>
      <w:lvlText w:val="（%1）"/>
      <w:lvlJc w:val="left"/>
      <w:rPr>
        <w:rFonts w:hint="eastAsia"/>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VhYjIwYTFkMDUyN2RmOGI2OTNiMWRjYmY5MjBlYTUifQ=="/>
  </w:docVars>
  <w:rsids>
    <w:rsidRoot w:val="00050E67"/>
    <w:rsid w:val="000365EE"/>
    <w:rsid w:val="00050E67"/>
    <w:rsid w:val="000930D4"/>
    <w:rsid w:val="000A3C0C"/>
    <w:rsid w:val="000B6747"/>
    <w:rsid w:val="000D03AC"/>
    <w:rsid w:val="000D2DEA"/>
    <w:rsid w:val="000F683E"/>
    <w:rsid w:val="0011727A"/>
    <w:rsid w:val="00117AAB"/>
    <w:rsid w:val="00182253"/>
    <w:rsid w:val="001D2FAD"/>
    <w:rsid w:val="001E29B6"/>
    <w:rsid w:val="001E3556"/>
    <w:rsid w:val="00282A11"/>
    <w:rsid w:val="00284798"/>
    <w:rsid w:val="002F77C0"/>
    <w:rsid w:val="003711B9"/>
    <w:rsid w:val="00371327"/>
    <w:rsid w:val="003B6613"/>
    <w:rsid w:val="003C2366"/>
    <w:rsid w:val="003D118C"/>
    <w:rsid w:val="00403707"/>
    <w:rsid w:val="004406AB"/>
    <w:rsid w:val="00441E56"/>
    <w:rsid w:val="00446675"/>
    <w:rsid w:val="004C065F"/>
    <w:rsid w:val="004C50AF"/>
    <w:rsid w:val="004C5DC3"/>
    <w:rsid w:val="004E6D58"/>
    <w:rsid w:val="004F3E51"/>
    <w:rsid w:val="00565752"/>
    <w:rsid w:val="005B3B42"/>
    <w:rsid w:val="005F3ECD"/>
    <w:rsid w:val="00613D40"/>
    <w:rsid w:val="00620B65"/>
    <w:rsid w:val="00623635"/>
    <w:rsid w:val="00632AC4"/>
    <w:rsid w:val="0064167E"/>
    <w:rsid w:val="006B4A3C"/>
    <w:rsid w:val="006B7C66"/>
    <w:rsid w:val="007074EA"/>
    <w:rsid w:val="0074412F"/>
    <w:rsid w:val="007507E7"/>
    <w:rsid w:val="00751D25"/>
    <w:rsid w:val="007710A8"/>
    <w:rsid w:val="007931BB"/>
    <w:rsid w:val="00824406"/>
    <w:rsid w:val="00852862"/>
    <w:rsid w:val="008F7BCB"/>
    <w:rsid w:val="00922675"/>
    <w:rsid w:val="00956DC8"/>
    <w:rsid w:val="009C5580"/>
    <w:rsid w:val="00A00A86"/>
    <w:rsid w:val="00A150FA"/>
    <w:rsid w:val="00A25A8D"/>
    <w:rsid w:val="00A7175C"/>
    <w:rsid w:val="00A90411"/>
    <w:rsid w:val="00A905C1"/>
    <w:rsid w:val="00A95409"/>
    <w:rsid w:val="00AB7A52"/>
    <w:rsid w:val="00AC3284"/>
    <w:rsid w:val="00AD0A71"/>
    <w:rsid w:val="00AE17E2"/>
    <w:rsid w:val="00AE18D1"/>
    <w:rsid w:val="00B47F34"/>
    <w:rsid w:val="00BA1A69"/>
    <w:rsid w:val="00BC35B0"/>
    <w:rsid w:val="00BE4B4D"/>
    <w:rsid w:val="00C4440F"/>
    <w:rsid w:val="00D319E3"/>
    <w:rsid w:val="00D621A9"/>
    <w:rsid w:val="00D95DF2"/>
    <w:rsid w:val="00DB62B5"/>
    <w:rsid w:val="00DC1A3D"/>
    <w:rsid w:val="00DF06F4"/>
    <w:rsid w:val="00E119F1"/>
    <w:rsid w:val="00E47283"/>
    <w:rsid w:val="00E967D4"/>
    <w:rsid w:val="00F37A77"/>
    <w:rsid w:val="00F432EE"/>
    <w:rsid w:val="00F53C43"/>
    <w:rsid w:val="00F62E7C"/>
    <w:rsid w:val="00FF060F"/>
    <w:rsid w:val="00FF3001"/>
    <w:rsid w:val="01232B56"/>
    <w:rsid w:val="01406E90"/>
    <w:rsid w:val="01411327"/>
    <w:rsid w:val="01440015"/>
    <w:rsid w:val="01605C59"/>
    <w:rsid w:val="01853B7D"/>
    <w:rsid w:val="019A05BD"/>
    <w:rsid w:val="01B302FF"/>
    <w:rsid w:val="01F34E1B"/>
    <w:rsid w:val="021C34B2"/>
    <w:rsid w:val="02351F7C"/>
    <w:rsid w:val="026414D5"/>
    <w:rsid w:val="027062E6"/>
    <w:rsid w:val="02980712"/>
    <w:rsid w:val="02986B0E"/>
    <w:rsid w:val="02A1578F"/>
    <w:rsid w:val="02CF1D1A"/>
    <w:rsid w:val="03140C25"/>
    <w:rsid w:val="0335253C"/>
    <w:rsid w:val="03463FB1"/>
    <w:rsid w:val="03867A99"/>
    <w:rsid w:val="03E25BCA"/>
    <w:rsid w:val="03E8603E"/>
    <w:rsid w:val="04022F00"/>
    <w:rsid w:val="041E5D94"/>
    <w:rsid w:val="04377146"/>
    <w:rsid w:val="0442358C"/>
    <w:rsid w:val="048A1E60"/>
    <w:rsid w:val="049A024B"/>
    <w:rsid w:val="04D03F28"/>
    <w:rsid w:val="050A451E"/>
    <w:rsid w:val="052956F6"/>
    <w:rsid w:val="053848CA"/>
    <w:rsid w:val="056512EB"/>
    <w:rsid w:val="058479BE"/>
    <w:rsid w:val="059A6F51"/>
    <w:rsid w:val="05A422C9"/>
    <w:rsid w:val="05F04C1F"/>
    <w:rsid w:val="0600182F"/>
    <w:rsid w:val="060861BC"/>
    <w:rsid w:val="060A5550"/>
    <w:rsid w:val="06691C27"/>
    <w:rsid w:val="066B4250"/>
    <w:rsid w:val="06715FD9"/>
    <w:rsid w:val="069529B0"/>
    <w:rsid w:val="069D0E91"/>
    <w:rsid w:val="06A32A81"/>
    <w:rsid w:val="06A51751"/>
    <w:rsid w:val="06B23CDF"/>
    <w:rsid w:val="06B4674F"/>
    <w:rsid w:val="06BE78F6"/>
    <w:rsid w:val="06C5541F"/>
    <w:rsid w:val="06C835F1"/>
    <w:rsid w:val="06FB0E77"/>
    <w:rsid w:val="06FC54BF"/>
    <w:rsid w:val="06FE6CD9"/>
    <w:rsid w:val="071F0D59"/>
    <w:rsid w:val="07822E61"/>
    <w:rsid w:val="07D07BFF"/>
    <w:rsid w:val="07D32521"/>
    <w:rsid w:val="07F70F27"/>
    <w:rsid w:val="086374FE"/>
    <w:rsid w:val="086F7C6E"/>
    <w:rsid w:val="087C3B74"/>
    <w:rsid w:val="089F0071"/>
    <w:rsid w:val="08A179CA"/>
    <w:rsid w:val="08CE3D4B"/>
    <w:rsid w:val="092C64D0"/>
    <w:rsid w:val="092F2E3D"/>
    <w:rsid w:val="094548F0"/>
    <w:rsid w:val="09626409"/>
    <w:rsid w:val="09630E4F"/>
    <w:rsid w:val="09696588"/>
    <w:rsid w:val="097F2DFD"/>
    <w:rsid w:val="09C1716F"/>
    <w:rsid w:val="0A002467"/>
    <w:rsid w:val="0A3650A7"/>
    <w:rsid w:val="0AA20321"/>
    <w:rsid w:val="0AED0C53"/>
    <w:rsid w:val="0B0F1FB5"/>
    <w:rsid w:val="0B3017F8"/>
    <w:rsid w:val="0B695659"/>
    <w:rsid w:val="0B743580"/>
    <w:rsid w:val="0B7955E3"/>
    <w:rsid w:val="0BC573A9"/>
    <w:rsid w:val="0BE35734"/>
    <w:rsid w:val="0C051769"/>
    <w:rsid w:val="0C4A6FC7"/>
    <w:rsid w:val="0C523051"/>
    <w:rsid w:val="0C5251A8"/>
    <w:rsid w:val="0C595904"/>
    <w:rsid w:val="0C786312"/>
    <w:rsid w:val="0C8A5BA0"/>
    <w:rsid w:val="0D1920CF"/>
    <w:rsid w:val="0D395A08"/>
    <w:rsid w:val="0D5F741F"/>
    <w:rsid w:val="0E317F99"/>
    <w:rsid w:val="0E3B0A8E"/>
    <w:rsid w:val="0E3C1CFB"/>
    <w:rsid w:val="0E60131D"/>
    <w:rsid w:val="0E6A22ED"/>
    <w:rsid w:val="0EB22C25"/>
    <w:rsid w:val="0EE66682"/>
    <w:rsid w:val="0F4955EB"/>
    <w:rsid w:val="0F63651B"/>
    <w:rsid w:val="0F650406"/>
    <w:rsid w:val="0F713DEF"/>
    <w:rsid w:val="0FAA281B"/>
    <w:rsid w:val="0FAD7426"/>
    <w:rsid w:val="0FC23960"/>
    <w:rsid w:val="0FDD3F4B"/>
    <w:rsid w:val="0FDF5E03"/>
    <w:rsid w:val="0FF02664"/>
    <w:rsid w:val="0FFC7787"/>
    <w:rsid w:val="1028372D"/>
    <w:rsid w:val="10426E7F"/>
    <w:rsid w:val="10542077"/>
    <w:rsid w:val="106A5D5C"/>
    <w:rsid w:val="10A046FD"/>
    <w:rsid w:val="10B01155"/>
    <w:rsid w:val="10B57268"/>
    <w:rsid w:val="10B75A40"/>
    <w:rsid w:val="10DC2066"/>
    <w:rsid w:val="10DF765C"/>
    <w:rsid w:val="113732B7"/>
    <w:rsid w:val="113A28C2"/>
    <w:rsid w:val="11827D93"/>
    <w:rsid w:val="119B5F96"/>
    <w:rsid w:val="11B0324E"/>
    <w:rsid w:val="11C00514"/>
    <w:rsid w:val="11DA299C"/>
    <w:rsid w:val="11EA3CBF"/>
    <w:rsid w:val="11EE2835"/>
    <w:rsid w:val="12255DA3"/>
    <w:rsid w:val="124442B0"/>
    <w:rsid w:val="124D7795"/>
    <w:rsid w:val="12537BEB"/>
    <w:rsid w:val="1259127D"/>
    <w:rsid w:val="12A60030"/>
    <w:rsid w:val="12B146FF"/>
    <w:rsid w:val="12E736C6"/>
    <w:rsid w:val="12FC699D"/>
    <w:rsid w:val="133426AD"/>
    <w:rsid w:val="134C6A15"/>
    <w:rsid w:val="13503613"/>
    <w:rsid w:val="135E3A22"/>
    <w:rsid w:val="138934EB"/>
    <w:rsid w:val="139A0D1D"/>
    <w:rsid w:val="13D14930"/>
    <w:rsid w:val="13E9328B"/>
    <w:rsid w:val="13FD64FA"/>
    <w:rsid w:val="141C6F74"/>
    <w:rsid w:val="14527C9A"/>
    <w:rsid w:val="1475321D"/>
    <w:rsid w:val="14957BBC"/>
    <w:rsid w:val="14D51E96"/>
    <w:rsid w:val="14FC3FB5"/>
    <w:rsid w:val="15062182"/>
    <w:rsid w:val="15131A5D"/>
    <w:rsid w:val="152176DF"/>
    <w:rsid w:val="158F676B"/>
    <w:rsid w:val="15936F17"/>
    <w:rsid w:val="159E1571"/>
    <w:rsid w:val="15B17473"/>
    <w:rsid w:val="15B41C1A"/>
    <w:rsid w:val="15C12218"/>
    <w:rsid w:val="15D3795C"/>
    <w:rsid w:val="15FE4BB5"/>
    <w:rsid w:val="1625086F"/>
    <w:rsid w:val="16472BC0"/>
    <w:rsid w:val="16587AC7"/>
    <w:rsid w:val="165F7CF0"/>
    <w:rsid w:val="168A7AAE"/>
    <w:rsid w:val="16B5194E"/>
    <w:rsid w:val="16DB7D61"/>
    <w:rsid w:val="16E442C5"/>
    <w:rsid w:val="16E5323D"/>
    <w:rsid w:val="16F6630A"/>
    <w:rsid w:val="17225240"/>
    <w:rsid w:val="17571C87"/>
    <w:rsid w:val="17990328"/>
    <w:rsid w:val="17A54A14"/>
    <w:rsid w:val="17C622B7"/>
    <w:rsid w:val="17D8171B"/>
    <w:rsid w:val="17F226D7"/>
    <w:rsid w:val="181B49A8"/>
    <w:rsid w:val="18774FFE"/>
    <w:rsid w:val="18CF3D2C"/>
    <w:rsid w:val="19345FF8"/>
    <w:rsid w:val="193D10C7"/>
    <w:rsid w:val="195F4D30"/>
    <w:rsid w:val="19627AF2"/>
    <w:rsid w:val="19730285"/>
    <w:rsid w:val="19865B51"/>
    <w:rsid w:val="198A1BB6"/>
    <w:rsid w:val="19D54333"/>
    <w:rsid w:val="19FC2CC0"/>
    <w:rsid w:val="1A06439A"/>
    <w:rsid w:val="1A113949"/>
    <w:rsid w:val="1AA77EA3"/>
    <w:rsid w:val="1AFE1403"/>
    <w:rsid w:val="1B1E2C59"/>
    <w:rsid w:val="1B645FEE"/>
    <w:rsid w:val="1B8B458A"/>
    <w:rsid w:val="1BBC1974"/>
    <w:rsid w:val="1BE634D8"/>
    <w:rsid w:val="1C2F5649"/>
    <w:rsid w:val="1C526670"/>
    <w:rsid w:val="1C534190"/>
    <w:rsid w:val="1C7D392E"/>
    <w:rsid w:val="1C822C06"/>
    <w:rsid w:val="1D1226B1"/>
    <w:rsid w:val="1D334337"/>
    <w:rsid w:val="1D5229B9"/>
    <w:rsid w:val="1D794BBD"/>
    <w:rsid w:val="1D8D4C22"/>
    <w:rsid w:val="1D9E36A1"/>
    <w:rsid w:val="1E336936"/>
    <w:rsid w:val="1EA46B47"/>
    <w:rsid w:val="1EAB38BB"/>
    <w:rsid w:val="1EBB45C5"/>
    <w:rsid w:val="1EC778B2"/>
    <w:rsid w:val="1EE359BC"/>
    <w:rsid w:val="1EFF5FF8"/>
    <w:rsid w:val="1F1053C0"/>
    <w:rsid w:val="1F513AEB"/>
    <w:rsid w:val="1F612128"/>
    <w:rsid w:val="1FB62834"/>
    <w:rsid w:val="1FBE22D6"/>
    <w:rsid w:val="1FCA066A"/>
    <w:rsid w:val="1FD34EE7"/>
    <w:rsid w:val="1FFC4890"/>
    <w:rsid w:val="20363EFC"/>
    <w:rsid w:val="204437AE"/>
    <w:rsid w:val="206872BD"/>
    <w:rsid w:val="207B3A21"/>
    <w:rsid w:val="208633BF"/>
    <w:rsid w:val="2099402A"/>
    <w:rsid w:val="209B6DF3"/>
    <w:rsid w:val="20D76900"/>
    <w:rsid w:val="20E66C35"/>
    <w:rsid w:val="212B3FDE"/>
    <w:rsid w:val="213773B5"/>
    <w:rsid w:val="213A6C01"/>
    <w:rsid w:val="21CD2598"/>
    <w:rsid w:val="21D503C9"/>
    <w:rsid w:val="21D94F0B"/>
    <w:rsid w:val="21EB0988"/>
    <w:rsid w:val="221049D7"/>
    <w:rsid w:val="221D4B64"/>
    <w:rsid w:val="223851C6"/>
    <w:rsid w:val="22442742"/>
    <w:rsid w:val="22AA08B3"/>
    <w:rsid w:val="22C67E4B"/>
    <w:rsid w:val="22CD34A6"/>
    <w:rsid w:val="22E3185B"/>
    <w:rsid w:val="22FB5508"/>
    <w:rsid w:val="231D79D9"/>
    <w:rsid w:val="23544BA5"/>
    <w:rsid w:val="236753D9"/>
    <w:rsid w:val="236D3DEE"/>
    <w:rsid w:val="2371756C"/>
    <w:rsid w:val="238924D2"/>
    <w:rsid w:val="23912A92"/>
    <w:rsid w:val="23A57504"/>
    <w:rsid w:val="24273096"/>
    <w:rsid w:val="242A21EA"/>
    <w:rsid w:val="2494234F"/>
    <w:rsid w:val="249574DC"/>
    <w:rsid w:val="249D7283"/>
    <w:rsid w:val="24B43181"/>
    <w:rsid w:val="24BA6B36"/>
    <w:rsid w:val="24F4697B"/>
    <w:rsid w:val="24FE03CD"/>
    <w:rsid w:val="250E0105"/>
    <w:rsid w:val="25150A16"/>
    <w:rsid w:val="253C1C92"/>
    <w:rsid w:val="256A5F2E"/>
    <w:rsid w:val="25707F51"/>
    <w:rsid w:val="25760CDC"/>
    <w:rsid w:val="258953C7"/>
    <w:rsid w:val="25C94E04"/>
    <w:rsid w:val="25E614EA"/>
    <w:rsid w:val="260307BD"/>
    <w:rsid w:val="26097D41"/>
    <w:rsid w:val="26454E83"/>
    <w:rsid w:val="26CC6256"/>
    <w:rsid w:val="26D44F4A"/>
    <w:rsid w:val="26DA3FFB"/>
    <w:rsid w:val="26F54EB0"/>
    <w:rsid w:val="26F6557C"/>
    <w:rsid w:val="26F72B6D"/>
    <w:rsid w:val="274A4A09"/>
    <w:rsid w:val="27952F55"/>
    <w:rsid w:val="27CB2818"/>
    <w:rsid w:val="27D57E7D"/>
    <w:rsid w:val="27E13B97"/>
    <w:rsid w:val="27E73829"/>
    <w:rsid w:val="27EB6614"/>
    <w:rsid w:val="27EE4785"/>
    <w:rsid w:val="27FC5C17"/>
    <w:rsid w:val="28245C6F"/>
    <w:rsid w:val="284C4696"/>
    <w:rsid w:val="285E7C01"/>
    <w:rsid w:val="287D05DD"/>
    <w:rsid w:val="28B25505"/>
    <w:rsid w:val="28BE0FC0"/>
    <w:rsid w:val="28F35569"/>
    <w:rsid w:val="290339E0"/>
    <w:rsid w:val="290D7B91"/>
    <w:rsid w:val="29130132"/>
    <w:rsid w:val="29265EBC"/>
    <w:rsid w:val="29706A5F"/>
    <w:rsid w:val="297659FF"/>
    <w:rsid w:val="29DA5A3F"/>
    <w:rsid w:val="29FB14CE"/>
    <w:rsid w:val="2A004AA9"/>
    <w:rsid w:val="2A283D07"/>
    <w:rsid w:val="2AA15D83"/>
    <w:rsid w:val="2AAC1CD9"/>
    <w:rsid w:val="2AEA1743"/>
    <w:rsid w:val="2AFA2727"/>
    <w:rsid w:val="2AFF6AE9"/>
    <w:rsid w:val="2B05704B"/>
    <w:rsid w:val="2B24238E"/>
    <w:rsid w:val="2B2F7663"/>
    <w:rsid w:val="2B822813"/>
    <w:rsid w:val="2B987B6F"/>
    <w:rsid w:val="2BC360B7"/>
    <w:rsid w:val="2BFF5FB2"/>
    <w:rsid w:val="2C0F4556"/>
    <w:rsid w:val="2C29018D"/>
    <w:rsid w:val="2C744F9D"/>
    <w:rsid w:val="2C7474BE"/>
    <w:rsid w:val="2C9317EF"/>
    <w:rsid w:val="2CAD198E"/>
    <w:rsid w:val="2CE31673"/>
    <w:rsid w:val="2CE97CB6"/>
    <w:rsid w:val="2D0618E9"/>
    <w:rsid w:val="2D342127"/>
    <w:rsid w:val="2D8A7030"/>
    <w:rsid w:val="2D984D48"/>
    <w:rsid w:val="2DAB20CC"/>
    <w:rsid w:val="2DBB6DD3"/>
    <w:rsid w:val="2DBF6AF2"/>
    <w:rsid w:val="2DED3344"/>
    <w:rsid w:val="2DF654CB"/>
    <w:rsid w:val="2DFD1A8E"/>
    <w:rsid w:val="2E2247E3"/>
    <w:rsid w:val="2E237A26"/>
    <w:rsid w:val="2E307A37"/>
    <w:rsid w:val="2E6151E6"/>
    <w:rsid w:val="2E6860F6"/>
    <w:rsid w:val="2E70289C"/>
    <w:rsid w:val="2E772D71"/>
    <w:rsid w:val="2E912B2F"/>
    <w:rsid w:val="2E9710EB"/>
    <w:rsid w:val="2F071E1E"/>
    <w:rsid w:val="2F227ECD"/>
    <w:rsid w:val="2F251F1B"/>
    <w:rsid w:val="2F3A7984"/>
    <w:rsid w:val="2F9F427B"/>
    <w:rsid w:val="2FEC7D48"/>
    <w:rsid w:val="30012B4B"/>
    <w:rsid w:val="303A2294"/>
    <w:rsid w:val="306C4543"/>
    <w:rsid w:val="30842A29"/>
    <w:rsid w:val="308F6D22"/>
    <w:rsid w:val="30A75E08"/>
    <w:rsid w:val="30B83A39"/>
    <w:rsid w:val="30B96A8E"/>
    <w:rsid w:val="30C12AD5"/>
    <w:rsid w:val="30CB5037"/>
    <w:rsid w:val="313F0DC4"/>
    <w:rsid w:val="314566A8"/>
    <w:rsid w:val="314F01D8"/>
    <w:rsid w:val="316E4396"/>
    <w:rsid w:val="318040B9"/>
    <w:rsid w:val="318E3668"/>
    <w:rsid w:val="31A37348"/>
    <w:rsid w:val="31A678B6"/>
    <w:rsid w:val="31E20388"/>
    <w:rsid w:val="31FF311C"/>
    <w:rsid w:val="324F3FCC"/>
    <w:rsid w:val="32621352"/>
    <w:rsid w:val="32784C6F"/>
    <w:rsid w:val="327C0B0D"/>
    <w:rsid w:val="32812D1D"/>
    <w:rsid w:val="32A52289"/>
    <w:rsid w:val="32B23C1A"/>
    <w:rsid w:val="32F7527F"/>
    <w:rsid w:val="33117FCE"/>
    <w:rsid w:val="33260700"/>
    <w:rsid w:val="33384A32"/>
    <w:rsid w:val="33435FC7"/>
    <w:rsid w:val="334E1F54"/>
    <w:rsid w:val="335F389B"/>
    <w:rsid w:val="33617E93"/>
    <w:rsid w:val="33A856D4"/>
    <w:rsid w:val="33E12233"/>
    <w:rsid w:val="33FD40C7"/>
    <w:rsid w:val="33FD5326"/>
    <w:rsid w:val="340847B2"/>
    <w:rsid w:val="341502D3"/>
    <w:rsid w:val="343D1A03"/>
    <w:rsid w:val="3448336B"/>
    <w:rsid w:val="344F1312"/>
    <w:rsid w:val="346D3D51"/>
    <w:rsid w:val="349132F7"/>
    <w:rsid w:val="349314F1"/>
    <w:rsid w:val="34971D47"/>
    <w:rsid w:val="34B777B3"/>
    <w:rsid w:val="34E86A5C"/>
    <w:rsid w:val="350E153A"/>
    <w:rsid w:val="35415FC3"/>
    <w:rsid w:val="355C792C"/>
    <w:rsid w:val="35665E72"/>
    <w:rsid w:val="35684532"/>
    <w:rsid w:val="35B269A1"/>
    <w:rsid w:val="35CC333E"/>
    <w:rsid w:val="35CE6C72"/>
    <w:rsid w:val="35D4672E"/>
    <w:rsid w:val="35E81457"/>
    <w:rsid w:val="35FE0E7B"/>
    <w:rsid w:val="36094FFE"/>
    <w:rsid w:val="36337248"/>
    <w:rsid w:val="363B34A8"/>
    <w:rsid w:val="36430346"/>
    <w:rsid w:val="36875622"/>
    <w:rsid w:val="36A529EE"/>
    <w:rsid w:val="36BC38A8"/>
    <w:rsid w:val="36CF458A"/>
    <w:rsid w:val="36D05B66"/>
    <w:rsid w:val="36D44735"/>
    <w:rsid w:val="3747336C"/>
    <w:rsid w:val="37756180"/>
    <w:rsid w:val="37AB72AF"/>
    <w:rsid w:val="37F97FDD"/>
    <w:rsid w:val="38074C9A"/>
    <w:rsid w:val="381033F4"/>
    <w:rsid w:val="383D1BB3"/>
    <w:rsid w:val="387431A0"/>
    <w:rsid w:val="38B907F1"/>
    <w:rsid w:val="39365797"/>
    <w:rsid w:val="394964EB"/>
    <w:rsid w:val="397E7671"/>
    <w:rsid w:val="39A31993"/>
    <w:rsid w:val="39ED240B"/>
    <w:rsid w:val="3A2B528C"/>
    <w:rsid w:val="3A6A4FCC"/>
    <w:rsid w:val="3AB873C1"/>
    <w:rsid w:val="3ADF34E7"/>
    <w:rsid w:val="3AEA73C8"/>
    <w:rsid w:val="3AEF0F2C"/>
    <w:rsid w:val="3AF0680C"/>
    <w:rsid w:val="3B121A9F"/>
    <w:rsid w:val="3B15037B"/>
    <w:rsid w:val="3B1B4D70"/>
    <w:rsid w:val="3B371C5F"/>
    <w:rsid w:val="3B5424B6"/>
    <w:rsid w:val="3B630FDA"/>
    <w:rsid w:val="3B6A3603"/>
    <w:rsid w:val="3B7D051D"/>
    <w:rsid w:val="3BF96B4A"/>
    <w:rsid w:val="3C1339D0"/>
    <w:rsid w:val="3C232C54"/>
    <w:rsid w:val="3CBB2717"/>
    <w:rsid w:val="3CBE4137"/>
    <w:rsid w:val="3CCC2A79"/>
    <w:rsid w:val="3CCD613A"/>
    <w:rsid w:val="3CCE1BFC"/>
    <w:rsid w:val="3CF37FC1"/>
    <w:rsid w:val="3CF91D50"/>
    <w:rsid w:val="3D010512"/>
    <w:rsid w:val="3D3663D3"/>
    <w:rsid w:val="3D92235B"/>
    <w:rsid w:val="3DA16013"/>
    <w:rsid w:val="3DAD18F0"/>
    <w:rsid w:val="3DC96897"/>
    <w:rsid w:val="3DD343B5"/>
    <w:rsid w:val="3DDB7277"/>
    <w:rsid w:val="3E086128"/>
    <w:rsid w:val="3E371111"/>
    <w:rsid w:val="3E7443E7"/>
    <w:rsid w:val="3E7E03EB"/>
    <w:rsid w:val="3E807B6D"/>
    <w:rsid w:val="3E81672C"/>
    <w:rsid w:val="3EB03F1C"/>
    <w:rsid w:val="3EB71E7C"/>
    <w:rsid w:val="3F291D71"/>
    <w:rsid w:val="3F332028"/>
    <w:rsid w:val="3F7E3A42"/>
    <w:rsid w:val="3F8F7487"/>
    <w:rsid w:val="3FA456C0"/>
    <w:rsid w:val="3FD512CA"/>
    <w:rsid w:val="402E1220"/>
    <w:rsid w:val="40691F99"/>
    <w:rsid w:val="40A70DB3"/>
    <w:rsid w:val="40F0196C"/>
    <w:rsid w:val="40F1154A"/>
    <w:rsid w:val="40F6528E"/>
    <w:rsid w:val="41536D07"/>
    <w:rsid w:val="415477E0"/>
    <w:rsid w:val="41885E1C"/>
    <w:rsid w:val="41C30196"/>
    <w:rsid w:val="41C61F46"/>
    <w:rsid w:val="41D04378"/>
    <w:rsid w:val="41D842D1"/>
    <w:rsid w:val="41F41BEF"/>
    <w:rsid w:val="422A600B"/>
    <w:rsid w:val="422D1C9F"/>
    <w:rsid w:val="424152F4"/>
    <w:rsid w:val="42872BF3"/>
    <w:rsid w:val="42C11153"/>
    <w:rsid w:val="42D809B6"/>
    <w:rsid w:val="42EE6E0C"/>
    <w:rsid w:val="43165578"/>
    <w:rsid w:val="43331A3C"/>
    <w:rsid w:val="43563FD2"/>
    <w:rsid w:val="43A35254"/>
    <w:rsid w:val="43B35024"/>
    <w:rsid w:val="43C65630"/>
    <w:rsid w:val="43DD605B"/>
    <w:rsid w:val="441A182C"/>
    <w:rsid w:val="4441387C"/>
    <w:rsid w:val="44447FE9"/>
    <w:rsid w:val="44846E18"/>
    <w:rsid w:val="44A47300"/>
    <w:rsid w:val="44B632E8"/>
    <w:rsid w:val="44BA7AF6"/>
    <w:rsid w:val="4503396F"/>
    <w:rsid w:val="452E1696"/>
    <w:rsid w:val="45336767"/>
    <w:rsid w:val="456D4053"/>
    <w:rsid w:val="457E1223"/>
    <w:rsid w:val="45800740"/>
    <w:rsid w:val="45841225"/>
    <w:rsid w:val="45952483"/>
    <w:rsid w:val="45B30B7F"/>
    <w:rsid w:val="45CB4854"/>
    <w:rsid w:val="45DE26F0"/>
    <w:rsid w:val="461D61C2"/>
    <w:rsid w:val="46AF776C"/>
    <w:rsid w:val="47197F6D"/>
    <w:rsid w:val="476D270A"/>
    <w:rsid w:val="477D1FDF"/>
    <w:rsid w:val="47A53558"/>
    <w:rsid w:val="47BA3C1F"/>
    <w:rsid w:val="47F411CE"/>
    <w:rsid w:val="480A07A2"/>
    <w:rsid w:val="48101722"/>
    <w:rsid w:val="487D6DAB"/>
    <w:rsid w:val="48945819"/>
    <w:rsid w:val="48A31F61"/>
    <w:rsid w:val="48AE530E"/>
    <w:rsid w:val="49114DFE"/>
    <w:rsid w:val="49181B40"/>
    <w:rsid w:val="494B1868"/>
    <w:rsid w:val="49B07C94"/>
    <w:rsid w:val="49D04036"/>
    <w:rsid w:val="4A172EBA"/>
    <w:rsid w:val="4A425DE8"/>
    <w:rsid w:val="4A56386B"/>
    <w:rsid w:val="4A682655"/>
    <w:rsid w:val="4A693D8A"/>
    <w:rsid w:val="4A823688"/>
    <w:rsid w:val="4A892814"/>
    <w:rsid w:val="4AA5114D"/>
    <w:rsid w:val="4AA62C60"/>
    <w:rsid w:val="4AAA755B"/>
    <w:rsid w:val="4ACA3BC0"/>
    <w:rsid w:val="4AD82993"/>
    <w:rsid w:val="4AE705E9"/>
    <w:rsid w:val="4AFF610E"/>
    <w:rsid w:val="4B3A0632"/>
    <w:rsid w:val="4B3C0BB6"/>
    <w:rsid w:val="4BBF3D1F"/>
    <w:rsid w:val="4BCD34F0"/>
    <w:rsid w:val="4C0D7839"/>
    <w:rsid w:val="4C6048FF"/>
    <w:rsid w:val="4C8B43FC"/>
    <w:rsid w:val="4CD55F31"/>
    <w:rsid w:val="4CF32C8A"/>
    <w:rsid w:val="4D02254B"/>
    <w:rsid w:val="4D281599"/>
    <w:rsid w:val="4DB50AF0"/>
    <w:rsid w:val="4DBF4B1C"/>
    <w:rsid w:val="4DEB1272"/>
    <w:rsid w:val="4E0A5928"/>
    <w:rsid w:val="4E200BB7"/>
    <w:rsid w:val="4E3A559D"/>
    <w:rsid w:val="4E5A768B"/>
    <w:rsid w:val="4E6F6E6E"/>
    <w:rsid w:val="4E92679C"/>
    <w:rsid w:val="4EA56D62"/>
    <w:rsid w:val="4EEB1C0E"/>
    <w:rsid w:val="4EF81F40"/>
    <w:rsid w:val="4F087B93"/>
    <w:rsid w:val="4F513A51"/>
    <w:rsid w:val="4F52425C"/>
    <w:rsid w:val="4F660DEF"/>
    <w:rsid w:val="4F7A0C94"/>
    <w:rsid w:val="4F9E5242"/>
    <w:rsid w:val="4FE261E1"/>
    <w:rsid w:val="50393775"/>
    <w:rsid w:val="505B6D7A"/>
    <w:rsid w:val="50BF445C"/>
    <w:rsid w:val="50E35906"/>
    <w:rsid w:val="511D6345"/>
    <w:rsid w:val="51316E81"/>
    <w:rsid w:val="513D14E1"/>
    <w:rsid w:val="518127FA"/>
    <w:rsid w:val="51A87E92"/>
    <w:rsid w:val="51BA2446"/>
    <w:rsid w:val="51EB4E7B"/>
    <w:rsid w:val="526F0D72"/>
    <w:rsid w:val="52735AD4"/>
    <w:rsid w:val="52796E0D"/>
    <w:rsid w:val="527F1FFB"/>
    <w:rsid w:val="52847055"/>
    <w:rsid w:val="529C0774"/>
    <w:rsid w:val="52B2641B"/>
    <w:rsid w:val="52D24853"/>
    <w:rsid w:val="52E51F00"/>
    <w:rsid w:val="52E632F4"/>
    <w:rsid w:val="530C583B"/>
    <w:rsid w:val="53253BF3"/>
    <w:rsid w:val="53356B91"/>
    <w:rsid w:val="5362436F"/>
    <w:rsid w:val="538661F3"/>
    <w:rsid w:val="53923D96"/>
    <w:rsid w:val="5396290B"/>
    <w:rsid w:val="53B62384"/>
    <w:rsid w:val="53DC0C66"/>
    <w:rsid w:val="53F32D7A"/>
    <w:rsid w:val="5433746B"/>
    <w:rsid w:val="54361766"/>
    <w:rsid w:val="54897D14"/>
    <w:rsid w:val="54DF40CF"/>
    <w:rsid w:val="54EC75C9"/>
    <w:rsid w:val="54FA35FD"/>
    <w:rsid w:val="55780FBF"/>
    <w:rsid w:val="557F2B43"/>
    <w:rsid w:val="55866B69"/>
    <w:rsid w:val="55BE037B"/>
    <w:rsid w:val="55C622EF"/>
    <w:rsid w:val="55E573AA"/>
    <w:rsid w:val="55EB39DD"/>
    <w:rsid w:val="564B6784"/>
    <w:rsid w:val="56750D81"/>
    <w:rsid w:val="56753D27"/>
    <w:rsid w:val="567D5979"/>
    <w:rsid w:val="5694679C"/>
    <w:rsid w:val="56DF4855"/>
    <w:rsid w:val="56E35943"/>
    <w:rsid w:val="572E4E2E"/>
    <w:rsid w:val="573226B5"/>
    <w:rsid w:val="57327033"/>
    <w:rsid w:val="57392130"/>
    <w:rsid w:val="574266F3"/>
    <w:rsid w:val="5789746A"/>
    <w:rsid w:val="57935416"/>
    <w:rsid w:val="57A139D5"/>
    <w:rsid w:val="57AE083C"/>
    <w:rsid w:val="57FE1394"/>
    <w:rsid w:val="581E7FFA"/>
    <w:rsid w:val="581F5EFA"/>
    <w:rsid w:val="584709FE"/>
    <w:rsid w:val="58595D50"/>
    <w:rsid w:val="58652860"/>
    <w:rsid w:val="58873A24"/>
    <w:rsid w:val="589B10AB"/>
    <w:rsid w:val="58D75CBB"/>
    <w:rsid w:val="58FB42AA"/>
    <w:rsid w:val="58FE6788"/>
    <w:rsid w:val="591A3905"/>
    <w:rsid w:val="59431B6C"/>
    <w:rsid w:val="597555AC"/>
    <w:rsid w:val="599B3945"/>
    <w:rsid w:val="599D030C"/>
    <w:rsid w:val="59B33629"/>
    <w:rsid w:val="59B73327"/>
    <w:rsid w:val="59BF7092"/>
    <w:rsid w:val="59C76CEA"/>
    <w:rsid w:val="59D927BD"/>
    <w:rsid w:val="59E71C5B"/>
    <w:rsid w:val="59F64744"/>
    <w:rsid w:val="5A17684A"/>
    <w:rsid w:val="5A2D1EDF"/>
    <w:rsid w:val="5A322476"/>
    <w:rsid w:val="5A39306E"/>
    <w:rsid w:val="5A4A7A3D"/>
    <w:rsid w:val="5A633F84"/>
    <w:rsid w:val="5A722D1D"/>
    <w:rsid w:val="5A964593"/>
    <w:rsid w:val="5A9749DF"/>
    <w:rsid w:val="5AA50168"/>
    <w:rsid w:val="5AA62720"/>
    <w:rsid w:val="5AAE184C"/>
    <w:rsid w:val="5B0743BF"/>
    <w:rsid w:val="5B520DE9"/>
    <w:rsid w:val="5B943004"/>
    <w:rsid w:val="5BA7290D"/>
    <w:rsid w:val="5BBB3C92"/>
    <w:rsid w:val="5BC43CE5"/>
    <w:rsid w:val="5BC90CC1"/>
    <w:rsid w:val="5BE1122E"/>
    <w:rsid w:val="5BE26CC2"/>
    <w:rsid w:val="5C0A6489"/>
    <w:rsid w:val="5C374661"/>
    <w:rsid w:val="5C772AB6"/>
    <w:rsid w:val="5C7F41C5"/>
    <w:rsid w:val="5C8129E0"/>
    <w:rsid w:val="5C934968"/>
    <w:rsid w:val="5C9D41BE"/>
    <w:rsid w:val="5CB27C88"/>
    <w:rsid w:val="5CEB4B51"/>
    <w:rsid w:val="5CF66AC5"/>
    <w:rsid w:val="5D116681"/>
    <w:rsid w:val="5D2D5681"/>
    <w:rsid w:val="5D4E74CD"/>
    <w:rsid w:val="5D6C2ACD"/>
    <w:rsid w:val="5D7F237D"/>
    <w:rsid w:val="5DD927B7"/>
    <w:rsid w:val="5DFE0D6F"/>
    <w:rsid w:val="5E166880"/>
    <w:rsid w:val="5E5665F1"/>
    <w:rsid w:val="5EB3156B"/>
    <w:rsid w:val="5EE62EF9"/>
    <w:rsid w:val="5F182B0A"/>
    <w:rsid w:val="5F203EFB"/>
    <w:rsid w:val="5F220AF4"/>
    <w:rsid w:val="5F2D6797"/>
    <w:rsid w:val="5F7909EA"/>
    <w:rsid w:val="5FC035BD"/>
    <w:rsid w:val="5FE772A7"/>
    <w:rsid w:val="60176DBD"/>
    <w:rsid w:val="60447ABB"/>
    <w:rsid w:val="606F3FC8"/>
    <w:rsid w:val="60785FA6"/>
    <w:rsid w:val="60987908"/>
    <w:rsid w:val="609C67F5"/>
    <w:rsid w:val="60D837CD"/>
    <w:rsid w:val="60E76E71"/>
    <w:rsid w:val="60EB39B2"/>
    <w:rsid w:val="60FB3234"/>
    <w:rsid w:val="6116008A"/>
    <w:rsid w:val="61322627"/>
    <w:rsid w:val="613C5251"/>
    <w:rsid w:val="615E2181"/>
    <w:rsid w:val="61731BD4"/>
    <w:rsid w:val="61902713"/>
    <w:rsid w:val="619646CC"/>
    <w:rsid w:val="61A87804"/>
    <w:rsid w:val="61AA54B2"/>
    <w:rsid w:val="61B75835"/>
    <w:rsid w:val="61D84318"/>
    <w:rsid w:val="61DD36E8"/>
    <w:rsid w:val="61F02210"/>
    <w:rsid w:val="61F22B81"/>
    <w:rsid w:val="62100CC0"/>
    <w:rsid w:val="622F09A3"/>
    <w:rsid w:val="623C2AB6"/>
    <w:rsid w:val="6253009C"/>
    <w:rsid w:val="62691609"/>
    <w:rsid w:val="626A2977"/>
    <w:rsid w:val="62FF08F7"/>
    <w:rsid w:val="630334CD"/>
    <w:rsid w:val="63502830"/>
    <w:rsid w:val="63744E80"/>
    <w:rsid w:val="639040AA"/>
    <w:rsid w:val="643513B1"/>
    <w:rsid w:val="646E79CA"/>
    <w:rsid w:val="648245A8"/>
    <w:rsid w:val="648732E6"/>
    <w:rsid w:val="64BA0C3C"/>
    <w:rsid w:val="65505903"/>
    <w:rsid w:val="655255F1"/>
    <w:rsid w:val="65683A8E"/>
    <w:rsid w:val="657621EA"/>
    <w:rsid w:val="657D17CF"/>
    <w:rsid w:val="65B35771"/>
    <w:rsid w:val="65CF3CDB"/>
    <w:rsid w:val="65D52C6F"/>
    <w:rsid w:val="65ED36C3"/>
    <w:rsid w:val="66010C3A"/>
    <w:rsid w:val="661C353B"/>
    <w:rsid w:val="663C182F"/>
    <w:rsid w:val="664137AC"/>
    <w:rsid w:val="66773629"/>
    <w:rsid w:val="667A23D7"/>
    <w:rsid w:val="66907567"/>
    <w:rsid w:val="66C479C4"/>
    <w:rsid w:val="66D25685"/>
    <w:rsid w:val="66E96ADE"/>
    <w:rsid w:val="66FB7376"/>
    <w:rsid w:val="674108F4"/>
    <w:rsid w:val="674403EC"/>
    <w:rsid w:val="6748701B"/>
    <w:rsid w:val="67581DAF"/>
    <w:rsid w:val="675A5111"/>
    <w:rsid w:val="67643CFA"/>
    <w:rsid w:val="676B2723"/>
    <w:rsid w:val="677738D0"/>
    <w:rsid w:val="67B37182"/>
    <w:rsid w:val="67BC3040"/>
    <w:rsid w:val="67C13779"/>
    <w:rsid w:val="68166F8C"/>
    <w:rsid w:val="683001FF"/>
    <w:rsid w:val="68583379"/>
    <w:rsid w:val="685F200C"/>
    <w:rsid w:val="68673617"/>
    <w:rsid w:val="68B715C1"/>
    <w:rsid w:val="68CF779D"/>
    <w:rsid w:val="692F44ED"/>
    <w:rsid w:val="69351DD3"/>
    <w:rsid w:val="69437006"/>
    <w:rsid w:val="69596E33"/>
    <w:rsid w:val="695D2A0A"/>
    <w:rsid w:val="698A5B8E"/>
    <w:rsid w:val="69B819BB"/>
    <w:rsid w:val="6A143D0F"/>
    <w:rsid w:val="6AA322D5"/>
    <w:rsid w:val="6AB457DB"/>
    <w:rsid w:val="6ACD53F8"/>
    <w:rsid w:val="6B035D68"/>
    <w:rsid w:val="6B065AB0"/>
    <w:rsid w:val="6B1B0C6A"/>
    <w:rsid w:val="6B1C45DB"/>
    <w:rsid w:val="6B76134C"/>
    <w:rsid w:val="6B9D22CE"/>
    <w:rsid w:val="6BA11E44"/>
    <w:rsid w:val="6BA4763C"/>
    <w:rsid w:val="6BAB7E9F"/>
    <w:rsid w:val="6BD12DE0"/>
    <w:rsid w:val="6BE65D3A"/>
    <w:rsid w:val="6BFD2B3F"/>
    <w:rsid w:val="6C101972"/>
    <w:rsid w:val="6C45711C"/>
    <w:rsid w:val="6C5222CC"/>
    <w:rsid w:val="6C705F34"/>
    <w:rsid w:val="6C7A7E07"/>
    <w:rsid w:val="6C874037"/>
    <w:rsid w:val="6C890F6F"/>
    <w:rsid w:val="6C8F4E2F"/>
    <w:rsid w:val="6C971AA7"/>
    <w:rsid w:val="6C9B2D6E"/>
    <w:rsid w:val="6CDE6478"/>
    <w:rsid w:val="6CEE2341"/>
    <w:rsid w:val="6CF03958"/>
    <w:rsid w:val="6D090DD1"/>
    <w:rsid w:val="6D2D2E06"/>
    <w:rsid w:val="6D367F37"/>
    <w:rsid w:val="6D3A293D"/>
    <w:rsid w:val="6D557F48"/>
    <w:rsid w:val="6D5E2618"/>
    <w:rsid w:val="6D706304"/>
    <w:rsid w:val="6D8E13C8"/>
    <w:rsid w:val="6DAA51C6"/>
    <w:rsid w:val="6DEB6518"/>
    <w:rsid w:val="6DF34F6B"/>
    <w:rsid w:val="6E6D5985"/>
    <w:rsid w:val="6E784CDD"/>
    <w:rsid w:val="6E8E45B3"/>
    <w:rsid w:val="6EC9021E"/>
    <w:rsid w:val="6EDA24DF"/>
    <w:rsid w:val="6F3A696E"/>
    <w:rsid w:val="6F5C19F5"/>
    <w:rsid w:val="6F6959D7"/>
    <w:rsid w:val="6F8A2A07"/>
    <w:rsid w:val="6F9C6A7A"/>
    <w:rsid w:val="6FA21660"/>
    <w:rsid w:val="6FB91AD6"/>
    <w:rsid w:val="6FBF7561"/>
    <w:rsid w:val="6FE92B95"/>
    <w:rsid w:val="701748B0"/>
    <w:rsid w:val="702106C1"/>
    <w:rsid w:val="70480C1E"/>
    <w:rsid w:val="705853C4"/>
    <w:rsid w:val="7089547B"/>
    <w:rsid w:val="70A6198F"/>
    <w:rsid w:val="70B7697B"/>
    <w:rsid w:val="70CF465A"/>
    <w:rsid w:val="70DC63A0"/>
    <w:rsid w:val="71025312"/>
    <w:rsid w:val="71357FCE"/>
    <w:rsid w:val="71533559"/>
    <w:rsid w:val="716F1042"/>
    <w:rsid w:val="71712319"/>
    <w:rsid w:val="717F7AC6"/>
    <w:rsid w:val="719D1726"/>
    <w:rsid w:val="71AC091A"/>
    <w:rsid w:val="71C66EAB"/>
    <w:rsid w:val="71D10666"/>
    <w:rsid w:val="71DA3C13"/>
    <w:rsid w:val="723B456E"/>
    <w:rsid w:val="72564544"/>
    <w:rsid w:val="72A95C86"/>
    <w:rsid w:val="72B379B0"/>
    <w:rsid w:val="72CF2DA4"/>
    <w:rsid w:val="72DF6DC6"/>
    <w:rsid w:val="72F8373C"/>
    <w:rsid w:val="73440AA9"/>
    <w:rsid w:val="73521EEA"/>
    <w:rsid w:val="73523040"/>
    <w:rsid w:val="736D467B"/>
    <w:rsid w:val="73703785"/>
    <w:rsid w:val="73A265DA"/>
    <w:rsid w:val="73A60E52"/>
    <w:rsid w:val="73A8492A"/>
    <w:rsid w:val="73AD4ED5"/>
    <w:rsid w:val="73B11451"/>
    <w:rsid w:val="73B42DF4"/>
    <w:rsid w:val="73CC1319"/>
    <w:rsid w:val="73DA72CE"/>
    <w:rsid w:val="740F0732"/>
    <w:rsid w:val="7412110A"/>
    <w:rsid w:val="742A3C2D"/>
    <w:rsid w:val="743A56DB"/>
    <w:rsid w:val="74457095"/>
    <w:rsid w:val="745165A4"/>
    <w:rsid w:val="745E248B"/>
    <w:rsid w:val="745F295B"/>
    <w:rsid w:val="745F4C48"/>
    <w:rsid w:val="746024F4"/>
    <w:rsid w:val="74882FB4"/>
    <w:rsid w:val="749B6F5B"/>
    <w:rsid w:val="75180C97"/>
    <w:rsid w:val="753373D5"/>
    <w:rsid w:val="7586345F"/>
    <w:rsid w:val="75A95A68"/>
    <w:rsid w:val="75C768A9"/>
    <w:rsid w:val="763134E1"/>
    <w:rsid w:val="76520B99"/>
    <w:rsid w:val="76777447"/>
    <w:rsid w:val="76BE412A"/>
    <w:rsid w:val="76C16267"/>
    <w:rsid w:val="76CB454E"/>
    <w:rsid w:val="76ED2FB7"/>
    <w:rsid w:val="76FE2EF0"/>
    <w:rsid w:val="77056037"/>
    <w:rsid w:val="77483874"/>
    <w:rsid w:val="774E544A"/>
    <w:rsid w:val="77691AE0"/>
    <w:rsid w:val="77704238"/>
    <w:rsid w:val="7780248F"/>
    <w:rsid w:val="77CA7DF6"/>
    <w:rsid w:val="77D1503E"/>
    <w:rsid w:val="77DD1030"/>
    <w:rsid w:val="77EB6A9A"/>
    <w:rsid w:val="77F26238"/>
    <w:rsid w:val="78497E6A"/>
    <w:rsid w:val="7879590A"/>
    <w:rsid w:val="7887031E"/>
    <w:rsid w:val="79095FAE"/>
    <w:rsid w:val="7912545F"/>
    <w:rsid w:val="793C6FBA"/>
    <w:rsid w:val="795838F0"/>
    <w:rsid w:val="796E5B52"/>
    <w:rsid w:val="79931B73"/>
    <w:rsid w:val="7A6907D1"/>
    <w:rsid w:val="7A6C0BDC"/>
    <w:rsid w:val="7A70551C"/>
    <w:rsid w:val="7A7E65CE"/>
    <w:rsid w:val="7AAD6C62"/>
    <w:rsid w:val="7B034EA1"/>
    <w:rsid w:val="7B1B3D5D"/>
    <w:rsid w:val="7B295F5E"/>
    <w:rsid w:val="7B2D6DD6"/>
    <w:rsid w:val="7BF40209"/>
    <w:rsid w:val="7C1C7F3F"/>
    <w:rsid w:val="7C4F2A27"/>
    <w:rsid w:val="7C57260A"/>
    <w:rsid w:val="7C5F6B73"/>
    <w:rsid w:val="7C977C13"/>
    <w:rsid w:val="7CBB0C93"/>
    <w:rsid w:val="7CC14D10"/>
    <w:rsid w:val="7CEB48D3"/>
    <w:rsid w:val="7CF00062"/>
    <w:rsid w:val="7D023410"/>
    <w:rsid w:val="7D4D59F3"/>
    <w:rsid w:val="7D6C2983"/>
    <w:rsid w:val="7D970686"/>
    <w:rsid w:val="7E315C08"/>
    <w:rsid w:val="7E3C0336"/>
    <w:rsid w:val="7E480E52"/>
    <w:rsid w:val="7E533B57"/>
    <w:rsid w:val="7E821F32"/>
    <w:rsid w:val="7EC873B0"/>
    <w:rsid w:val="7F1E478B"/>
    <w:rsid w:val="7F8A3354"/>
    <w:rsid w:val="7F8B3110"/>
    <w:rsid w:val="7FC82743"/>
    <w:rsid w:val="7FD540C6"/>
    <w:rsid w:val="7FDE42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qFormat="1" w:uiPriority="99"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line="520" w:lineRule="exact"/>
      <w:ind w:firstLine="640" w:firstLineChars="200"/>
      <w:outlineLvl w:val="0"/>
    </w:pPr>
    <w:rPr>
      <w:b/>
      <w:bCs/>
      <w:kern w:val="44"/>
      <w:sz w:val="21"/>
      <w:szCs w:val="44"/>
    </w:rPr>
  </w:style>
  <w:style w:type="paragraph" w:styleId="3">
    <w:name w:val="heading 2"/>
    <w:basedOn w:val="1"/>
    <w:next w:val="1"/>
    <w:link w:val="28"/>
    <w:unhideWhenUsed/>
    <w:qFormat/>
    <w:uiPriority w:val="0"/>
    <w:pPr>
      <w:keepNext/>
      <w:keepLines/>
      <w:spacing w:beforeLines="0" w:beforeAutospacing="0" w:afterLines="0" w:afterAutospacing="0" w:line="520" w:lineRule="exact"/>
      <w:ind w:firstLine="640" w:firstLineChars="200"/>
      <w:outlineLvl w:val="1"/>
    </w:pPr>
    <w:rPr>
      <w:rFonts w:ascii="Arial" w:hAnsi="Arial" w:eastAsia="宋体"/>
      <w:b/>
      <w:sz w:val="21"/>
    </w:rPr>
  </w:style>
  <w:style w:type="paragraph" w:styleId="4">
    <w:name w:val="heading 3"/>
    <w:basedOn w:val="1"/>
    <w:next w:val="1"/>
    <w:unhideWhenUsed/>
    <w:qFormat/>
    <w:uiPriority w:val="0"/>
    <w:pPr>
      <w:keepNext/>
      <w:keepLines/>
      <w:spacing w:beforeLines="0" w:beforeAutospacing="0" w:afterLines="0" w:afterAutospacing="0" w:line="520" w:lineRule="exact"/>
      <w:ind w:firstLine="640" w:firstLineChars="200"/>
      <w:outlineLvl w:val="2"/>
    </w:pPr>
    <w:rPr>
      <w:sz w:val="21"/>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5">
    <w:name w:val="Normal Indent"/>
    <w:basedOn w:val="1"/>
    <w:qFormat/>
    <w:uiPriority w:val="0"/>
    <w:pPr>
      <w:ind w:firstLine="420"/>
    </w:pPr>
    <w:rPr>
      <w:szCs w:val="20"/>
    </w:rPr>
  </w:style>
  <w:style w:type="paragraph" w:styleId="6">
    <w:name w:val="annotation text"/>
    <w:basedOn w:val="1"/>
    <w:qFormat/>
    <w:uiPriority w:val="0"/>
    <w:pPr>
      <w:jc w:val="left"/>
    </w:pPr>
  </w:style>
  <w:style w:type="paragraph" w:styleId="7">
    <w:name w:val="Body Text Indent"/>
    <w:basedOn w:val="1"/>
    <w:qFormat/>
    <w:uiPriority w:val="0"/>
    <w:pPr>
      <w:ind w:firstLine="645"/>
    </w:pPr>
    <w:rPr>
      <w:rFonts w:ascii="仿宋_GB2312" w:eastAsia="仿宋_GB2312"/>
      <w:sz w:val="32"/>
      <w:szCs w:val="32"/>
    </w:rPr>
  </w:style>
  <w:style w:type="paragraph" w:styleId="8">
    <w:name w:val="Body Text Indent 2"/>
    <w:basedOn w:val="1"/>
    <w:qFormat/>
    <w:uiPriority w:val="0"/>
    <w:pPr>
      <w:spacing w:after="120" w:line="480" w:lineRule="auto"/>
      <w:ind w:left="420" w:leftChars="200"/>
    </w:pPr>
  </w:style>
  <w:style w:type="paragraph" w:styleId="9">
    <w:name w:val="footer"/>
    <w:basedOn w:val="1"/>
    <w:link w:val="27"/>
    <w:qFormat/>
    <w:uiPriority w:val="99"/>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1">
    <w:name w:val="toc 1"/>
    <w:basedOn w:val="1"/>
    <w:next w:val="1"/>
    <w:qFormat/>
    <w:uiPriority w:val="39"/>
  </w:style>
  <w:style w:type="paragraph" w:styleId="12">
    <w:name w:val="index 9"/>
    <w:basedOn w:val="1"/>
    <w:next w:val="1"/>
    <w:unhideWhenUsed/>
    <w:qFormat/>
    <w:uiPriority w:val="99"/>
    <w:pPr>
      <w:spacing w:line="360" w:lineRule="auto"/>
      <w:ind w:left="0" w:leftChars="0"/>
    </w:pPr>
    <w:rPr>
      <w:rFonts w:ascii="Times New Roman" w:hAnsi="Times New Roman" w:eastAsia="宋体"/>
      <w:color w:val="000000"/>
    </w:rPr>
  </w:style>
  <w:style w:type="paragraph" w:styleId="13">
    <w:name w:val="toc 2"/>
    <w:basedOn w:val="1"/>
    <w:next w:val="1"/>
    <w:qFormat/>
    <w:uiPriority w:val="39"/>
    <w:pPr>
      <w:ind w:left="420" w:leftChars="200"/>
    </w:pPr>
  </w:style>
  <w:style w:type="table" w:styleId="15">
    <w:name w:val="Table Grid"/>
    <w:basedOn w:val="14"/>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7">
    <w:name w:val="Hyperlink"/>
    <w:basedOn w:val="16"/>
    <w:unhideWhenUsed/>
    <w:qFormat/>
    <w:uiPriority w:val="99"/>
    <w:rPr>
      <w:color w:val="0563C1" w:themeColor="hyperlink"/>
      <w:u w:val="single"/>
      <w14:textFill>
        <w14:solidFill>
          <w14:schemeClr w14:val="hlink"/>
        </w14:solidFill>
      </w14:textFill>
    </w:rPr>
  </w:style>
  <w:style w:type="paragraph" w:customStyle="1" w:styleId="18">
    <w:name w:val="正文+缩进"/>
    <w:basedOn w:val="1"/>
    <w:qFormat/>
    <w:uiPriority w:val="0"/>
    <w:pPr>
      <w:ind w:firstLine="200" w:firstLineChars="200"/>
    </w:pPr>
  </w:style>
  <w:style w:type="paragraph" w:customStyle="1" w:styleId="19">
    <w:name w:val="WPSOffice手动目录 1"/>
    <w:qFormat/>
    <w:uiPriority w:val="0"/>
    <w:rPr>
      <w:rFonts w:ascii="Times New Roman" w:hAnsi="Times New Roman" w:eastAsia="宋体" w:cs="Times New Roman"/>
      <w:lang w:val="en-US" w:eastAsia="zh-CN" w:bidi="ar-SA"/>
    </w:rPr>
  </w:style>
  <w:style w:type="paragraph" w:customStyle="1" w:styleId="20">
    <w:name w:val="WPSOffice手动目录 2"/>
    <w:qFormat/>
    <w:uiPriority w:val="0"/>
    <w:pPr>
      <w:ind w:left="200" w:leftChars="200"/>
    </w:pPr>
    <w:rPr>
      <w:rFonts w:ascii="Times New Roman" w:hAnsi="Times New Roman" w:eastAsia="宋体" w:cs="Times New Roman"/>
      <w:lang w:val="en-US" w:eastAsia="zh-CN" w:bidi="ar-SA"/>
    </w:rPr>
  </w:style>
  <w:style w:type="paragraph" w:styleId="21">
    <w:name w:val="List Paragraph"/>
    <w:basedOn w:val="1"/>
    <w:unhideWhenUsed/>
    <w:qFormat/>
    <w:uiPriority w:val="99"/>
    <w:pPr>
      <w:ind w:firstLine="420" w:firstLineChars="200"/>
    </w:pPr>
  </w:style>
  <w:style w:type="paragraph" w:customStyle="1" w:styleId="22">
    <w:name w:val="列出段落1"/>
    <w:basedOn w:val="1"/>
    <w:unhideWhenUsed/>
    <w:qFormat/>
    <w:uiPriority w:val="99"/>
    <w:pPr>
      <w:ind w:firstLine="420" w:firstLineChars="200"/>
    </w:pPr>
  </w:style>
  <w:style w:type="character" w:customStyle="1" w:styleId="23">
    <w:name w:val="font21"/>
    <w:basedOn w:val="16"/>
    <w:qFormat/>
    <w:uiPriority w:val="0"/>
    <w:rPr>
      <w:rFonts w:hint="default" w:ascii="Times New Roman" w:hAnsi="Times New Roman" w:cs="Times New Roman"/>
      <w:color w:val="000000"/>
      <w:sz w:val="24"/>
      <w:szCs w:val="24"/>
      <w:u w:val="none"/>
    </w:rPr>
  </w:style>
  <w:style w:type="character" w:customStyle="1" w:styleId="24">
    <w:name w:val="font61"/>
    <w:basedOn w:val="16"/>
    <w:qFormat/>
    <w:uiPriority w:val="0"/>
    <w:rPr>
      <w:rFonts w:hint="eastAsia" w:ascii="宋体" w:hAnsi="宋体" w:eastAsia="宋体" w:cs="宋体"/>
      <w:b/>
      <w:color w:val="000000"/>
      <w:sz w:val="20"/>
      <w:szCs w:val="20"/>
      <w:u w:val="none"/>
    </w:rPr>
  </w:style>
  <w:style w:type="character" w:customStyle="1" w:styleId="25">
    <w:name w:val="font51"/>
    <w:basedOn w:val="16"/>
    <w:qFormat/>
    <w:uiPriority w:val="0"/>
    <w:rPr>
      <w:rFonts w:hint="default" w:ascii="等线" w:hAnsi="等线" w:eastAsia="等线" w:cs="等线"/>
      <w:b/>
      <w:color w:val="000000"/>
      <w:sz w:val="20"/>
      <w:szCs w:val="20"/>
      <w:u w:val="none"/>
    </w:rPr>
  </w:style>
  <w:style w:type="character" w:customStyle="1" w:styleId="26">
    <w:name w:val="font31"/>
    <w:basedOn w:val="16"/>
    <w:qFormat/>
    <w:uiPriority w:val="0"/>
    <w:rPr>
      <w:rFonts w:hint="eastAsia" w:ascii="宋体" w:hAnsi="宋体" w:eastAsia="宋体" w:cs="宋体"/>
      <w:color w:val="000000"/>
      <w:sz w:val="20"/>
      <w:szCs w:val="20"/>
      <w:u w:val="none"/>
    </w:rPr>
  </w:style>
  <w:style w:type="character" w:customStyle="1" w:styleId="27">
    <w:name w:val="页脚 字符"/>
    <w:basedOn w:val="16"/>
    <w:link w:val="9"/>
    <w:qFormat/>
    <w:uiPriority w:val="99"/>
    <w:rPr>
      <w:rFonts w:ascii="Times New Roman" w:hAnsi="Times New Roman"/>
      <w:kern w:val="2"/>
      <w:sz w:val="18"/>
      <w:szCs w:val="24"/>
    </w:rPr>
  </w:style>
  <w:style w:type="character" w:customStyle="1" w:styleId="28">
    <w:name w:val="标题 2 Char"/>
    <w:link w:val="3"/>
    <w:qFormat/>
    <w:uiPriority w:val="0"/>
    <w:rPr>
      <w:rFonts w:ascii="Arial" w:hAnsi="Arial" w:eastAsia="宋体"/>
      <w:b/>
      <w:sz w:val="21"/>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2E4E4ED-EB24-4676-9B15-439FCF3CA65C}">
  <ds:schemaRefs/>
</ds:datastoreItem>
</file>

<file path=docProps/app.xml><?xml version="1.0" encoding="utf-8"?>
<Properties xmlns="http://schemas.openxmlformats.org/officeDocument/2006/extended-properties" xmlns:vt="http://schemas.openxmlformats.org/officeDocument/2006/docPropsVTypes">
  <Template>Normal</Template>
  <Pages>22</Pages>
  <Words>8064</Words>
  <Characters>9279</Characters>
  <Lines>64</Lines>
  <Paragraphs>18</Paragraphs>
  <TotalTime>30</TotalTime>
  <ScaleCrop>false</ScaleCrop>
  <LinksUpToDate>false</LinksUpToDate>
  <CharactersWithSpaces>9547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2020-09-22T01:45:00Z</dcterms:created>
  <dc:creator>user</dc:creator>
  <cp:lastModifiedBy>竹子</cp:lastModifiedBy>
  <cp:lastPrinted>2023-08-22T03:19:00Z</cp:lastPrinted>
  <dcterms:modified xsi:type="dcterms:W3CDTF">2023-08-25T01:18:34Z</dcterms:modified>
  <cp:revision>66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459D6903640E41F7ADF70A36B8FEAC3C_13</vt:lpwstr>
  </property>
</Properties>
</file>