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529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570"/>
        <w:gridCol w:w="1395"/>
        <w:gridCol w:w="1880"/>
        <w:gridCol w:w="1138"/>
        <w:gridCol w:w="1135"/>
        <w:gridCol w:w="676"/>
        <w:gridCol w:w="693"/>
        <w:gridCol w:w="8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1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北京市知识产权公共信息服务平台数据采集加工及宣传推广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44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北京市知识产权局</w:t>
            </w: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24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44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付占海</w:t>
            </w: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24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13391997658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6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8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147.58</w:t>
            </w:r>
          </w:p>
        </w:tc>
        <w:tc>
          <w:tcPr>
            <w:tcW w:w="6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146.55</w:t>
            </w: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142.36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97.14%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8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147.58</w:t>
            </w:r>
          </w:p>
        </w:tc>
        <w:tc>
          <w:tcPr>
            <w:tcW w:w="6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146.55</w:t>
            </w: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142.36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97.14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8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68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36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75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87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exact"/>
          <w:jc w:val="center"/>
        </w:trPr>
        <w:tc>
          <w:tcPr>
            <w:tcW w:w="36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5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1.完成专利基础及产业专题数据采集加工；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2.知识产权综合数据采集加工；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3.中关村知识产权大数据区域智能监测数据维护；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4.科技文献及行业数据；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5.重点产业专利统计分析；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6.北京市知识产权信息公共服务网点认定与能力提升工程项目；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7.北京市高校知识产权信息服务共建。</w:t>
            </w:r>
          </w:p>
        </w:tc>
        <w:tc>
          <w:tcPr>
            <w:tcW w:w="187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1.完成专利基础及产业专题数据采集加工；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2.完成知识产权综合数据采集加工；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3.完成中关村知识产权大数据区域智能监测数据维护；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4.完成科技文献及行业数据；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5.完成重点产业专利统计分析；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6.完成北京市知识产权信息公共服务网点认定与能力提升工程项目；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7.完成北京市高校知识产权信息服务共建。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3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3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指标1：专利基础及产业专题数据采集加工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Style w:val="9"/>
                <w:rFonts w:hint="default" w:ascii="仿宋_GB2312" w:hAnsi="仿宋_GB2312" w:eastAsia="仿宋_GB2312" w:cs="仿宋_GB2312"/>
                <w:lang w:bidi="ar"/>
              </w:rPr>
            </w:pPr>
            <w:r>
              <w:rPr>
                <w:rStyle w:val="9"/>
                <w:rFonts w:ascii="仿宋_GB2312" w:hAnsi="仿宋_GB2312" w:eastAsia="仿宋_GB2312" w:cs="仿宋_GB2312"/>
                <w:lang w:bidi="ar"/>
              </w:rPr>
              <w:t>≥</w:t>
            </w: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500万件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Style w:val="9"/>
                <w:rFonts w:hint="default" w:ascii="仿宋_GB2312" w:hAnsi="仿宋_GB2312" w:eastAsia="仿宋_GB2312" w:cs="仿宋_GB2312"/>
                <w:lang w:bidi="ar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专利文献数据采集与加工、更新入库量大于500万件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指标2：完成北京市知识产权信息公共服务网点认定与能力提升的4方面工作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=4项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完成提升</w:t>
            </w: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北京市知识产权信息公共服务网点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4项能力全部工作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指标3：完成重点产业专利统计分析报告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=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1篇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1篇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指标4：支持高校信息中心共建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=5家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5家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指标5：采集加工知识产权综合数据及专利数据准确性查验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Style w:val="9"/>
                <w:rFonts w:hint="default" w:ascii="仿宋_GB2312" w:hAnsi="仿宋_GB2312" w:eastAsia="仿宋_GB2312" w:cs="仿宋_GB2312"/>
                <w:lang w:bidi="ar"/>
              </w:rPr>
            </w:pPr>
            <w:r>
              <w:rPr>
                <w:rStyle w:val="9"/>
                <w:rFonts w:ascii="仿宋_GB2312" w:hAnsi="仿宋_GB2312" w:eastAsia="仿宋_GB2312" w:cs="仿宋_GB2312"/>
                <w:lang w:bidi="ar"/>
              </w:rPr>
              <w:t>≥</w:t>
            </w: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2000条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Style w:val="9"/>
                <w:rFonts w:hint="default" w:ascii="仿宋_GB2312" w:hAnsi="仿宋_GB2312" w:eastAsia="仿宋_GB2312" w:cs="仿宋_GB2312"/>
                <w:lang w:bidi="ar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数据按时完成更新，完成3175条数据采集，数据质量通过审核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指标6：购买万方科技文献数据及六棱镜Sixlens全球产业科创与科技情报数据账号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=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一年期内服务稳定，未出现问题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指标7：中关村知识产权大数据区域智能监测数据维护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Style w:val="9"/>
                <w:rFonts w:hint="default" w:ascii="仿宋_GB2312" w:hAnsi="仿宋_GB2312" w:eastAsia="仿宋_GB2312" w:cs="仿宋_GB2312"/>
                <w:lang w:bidi="ar"/>
              </w:rPr>
            </w:pPr>
            <w:r>
              <w:rPr>
                <w:rStyle w:val="9"/>
                <w:rFonts w:ascii="仿宋_GB2312" w:hAnsi="仿宋_GB2312" w:eastAsia="仿宋_GB2312" w:cs="仿宋_GB2312"/>
                <w:lang w:bidi="ar"/>
              </w:rPr>
              <w:t>≥</w:t>
            </w: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700万条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Style w:val="9"/>
                <w:rFonts w:hint="default" w:ascii="仿宋_GB2312" w:hAnsi="仿宋_GB2312" w:eastAsia="仿宋_GB2312" w:cs="仿宋_GB2312"/>
                <w:lang w:bidi="ar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年度数据加工量为709.06万条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采集加工知识产权综合数据及专利数据准确性查验，数据符合信息平台使用要求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数据格式处理复核要求，数据准确性通过审核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完成北京市知识产权信息公共服务网点认定与能力提升，公共服务网点得到能力提升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完成公共服务网点认定与能力提升全部工作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指标3：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北京市高校知识产权信息服务共建，与高校信息中心专利信息服务共建效果良好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完成与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5家高校知识产权信息中心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共建工作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指标4：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购买万方科技文献数据及六棱镜Sixlens全球产业科创与科技情报数据账号，正常提供期刊、论文、产业科创与科技情报数据等查询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完整提供1年稳定的查询服务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指标5：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中关村知识产权大数据区域智能监测数据维护，完成政务云数据迁移维护、知识产权数据日常更新以及数据按需标引与运维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完成迁入北京市市级政务云工作，完成数据更新、标引等运维工作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指标6：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完成重点产业专利统计分析报告，研究成果通过验收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组织专家对报告进行评审，全部通过验收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指标7：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专利基础及产业专题数据采集加工，符合信息平台数据加工标准，能够正常提供线上专利文献数据检索查询服务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数据符合信息平台加工标准，全年持续提供线上专利文献数据检索查询服务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专利基础及产业专题数据采集加工，中国数据每周更新，国外数据国知局提供数据后一周内更新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每周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按时完成采集更新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中关村知识产权大数据区域智能监测数据维护，专利数据每月更新，商标、海关备案等其他数据不定期更新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=每月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按时完成采集更新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指标3：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完成重点产业专利统计分析报告，11月底前完成报告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11月底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11月16日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指标4：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北京市高校知识产权信息服务共建，11月底前完成高校共建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11月底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11月30日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指标5：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采集加工知识产权综合数据及专利数据准确性查验，按周或月完成数据采集更新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=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每周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每周按要求完成采集更新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指标6：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购买万方科技文献数据及六棱镜Sixlens全球产业科创与科技情报数据账号，提供1年服务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=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完成1年服务提供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指标7：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完成北京市知识产权信息公共服务网点认定与能力提升，11月底前完成能力提升工作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11月底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11月30日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完成重点产业专利统计分析报告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19.1万元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19.1万元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完成北京市知识产权信息公共服务网点认定与能力提升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18.98万元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18.98万元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指标3：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北京市高校知识产权信息服务共建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19.3万元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19.3万元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指标4：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工作经费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6.5万元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6.5万元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指标5：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购买万方科技文献数据及六棱镜Sixlens全球产业科创与科技情报数据账号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9.5万元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9.5万元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指标6：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采集加工知识产权综合数据及专利数据准确性查验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29.1万元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29万元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指标7：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专利基础及产业专题数据采集加工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29.1万元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29.1万元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指标8：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中关村知识产权大数据区域智能监测数据维护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16万元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16万元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专利基础及产业专题数据采集加工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通过互联网为信息平台用户提供免费专利文献信息检索服务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中关村知识产权大数据区域智能监测数据维护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中关村园区知识产权管理部门能够使用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关村知识产权大数据区域智能监测系统进行决策，反应良好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指标3：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北京市知识产权公共信息服务能力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公共信息服务能力得到提升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指标4：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购买万方科技文献数据及六棱镜Sixlens全球产业科创与科技情报数据账号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为市局系统内用户提供万方科技文献提供查询服务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7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 w:ascii="仿宋_GB2312" w:hAnsi="仿宋_GB2312" w:eastAsia="仿宋_GB2312" w:cs="仿宋_GB2312"/>
                <w:lang w:bidi="ar"/>
              </w:rPr>
              <w:t>指标5：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采集加工知识产权综合数据及专利数据准确性查验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通过互联网为信息平台用户提供知识产权综合数据提供查询服务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exact"/>
          <w:jc w:val="center"/>
        </w:trPr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指标1：公众对专利基础及知识产权综合数据满意度90%以上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Style w:val="9"/>
                <w:rFonts w:ascii="仿宋_GB2312" w:hAnsi="仿宋_GB2312" w:eastAsia="仿宋_GB2312" w:cs="仿宋_GB2312"/>
                <w:lang w:bidi="ar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用户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对知识产权综合数据质量满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意达95%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75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99.71</w:t>
            </w:r>
          </w:p>
        </w:tc>
        <w:tc>
          <w:tcPr>
            <w:tcW w:w="4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6 -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6 -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916EC"/>
    <w:rsid w:val="000A4115"/>
    <w:rsid w:val="002B1DFC"/>
    <w:rsid w:val="003657F5"/>
    <w:rsid w:val="003913FF"/>
    <w:rsid w:val="003A4E6C"/>
    <w:rsid w:val="003C3FB3"/>
    <w:rsid w:val="003C7879"/>
    <w:rsid w:val="003F0158"/>
    <w:rsid w:val="00424D52"/>
    <w:rsid w:val="005B3070"/>
    <w:rsid w:val="00746526"/>
    <w:rsid w:val="00795079"/>
    <w:rsid w:val="008327DB"/>
    <w:rsid w:val="008E5E2E"/>
    <w:rsid w:val="00A41958"/>
    <w:rsid w:val="00B122CA"/>
    <w:rsid w:val="00BB5C83"/>
    <w:rsid w:val="00C24DFA"/>
    <w:rsid w:val="00C31BC9"/>
    <w:rsid w:val="00CF6BC0"/>
    <w:rsid w:val="00D24CCA"/>
    <w:rsid w:val="00D43C5E"/>
    <w:rsid w:val="00E1473F"/>
    <w:rsid w:val="00F646B8"/>
    <w:rsid w:val="00FF56CF"/>
    <w:rsid w:val="03BD2A3C"/>
    <w:rsid w:val="03E815EF"/>
    <w:rsid w:val="067C3F20"/>
    <w:rsid w:val="07917E5F"/>
    <w:rsid w:val="07A06FC4"/>
    <w:rsid w:val="14877402"/>
    <w:rsid w:val="152A04BE"/>
    <w:rsid w:val="18B1316E"/>
    <w:rsid w:val="254A4FDB"/>
    <w:rsid w:val="270A69E3"/>
    <w:rsid w:val="2E3D2E09"/>
    <w:rsid w:val="2EE1627B"/>
    <w:rsid w:val="33A33CF5"/>
    <w:rsid w:val="34E91FAD"/>
    <w:rsid w:val="37173543"/>
    <w:rsid w:val="3FF76880"/>
    <w:rsid w:val="432E73E9"/>
    <w:rsid w:val="44B95D89"/>
    <w:rsid w:val="451E281E"/>
    <w:rsid w:val="473C2036"/>
    <w:rsid w:val="47DA360C"/>
    <w:rsid w:val="57112C75"/>
    <w:rsid w:val="5B180231"/>
    <w:rsid w:val="5F540D28"/>
    <w:rsid w:val="611E0E03"/>
    <w:rsid w:val="70AD3B45"/>
    <w:rsid w:val="777D8F66"/>
    <w:rsid w:val="7AB7FF50"/>
    <w:rsid w:val="7B497BF2"/>
    <w:rsid w:val="7BBA4E35"/>
    <w:rsid w:val="7BFEB0DB"/>
    <w:rsid w:val="7F9B608E"/>
    <w:rsid w:val="CEFD3F3D"/>
    <w:rsid w:val="DFAF4C27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font0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516</Words>
  <Characters>2943</Characters>
  <Lines>24</Lines>
  <Paragraphs>6</Paragraphs>
  <TotalTime>20</TotalTime>
  <ScaleCrop>false</ScaleCrop>
  <LinksUpToDate>false</LinksUpToDate>
  <CharactersWithSpaces>3453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user</cp:lastModifiedBy>
  <cp:lastPrinted>2022-03-26T02:01:00Z</cp:lastPrinted>
  <dcterms:modified xsi:type="dcterms:W3CDTF">2023-06-28T16:14:19Z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C1883A2CB4B44E6BB85E518D9AE76B3C_13</vt:lpwstr>
  </property>
</Properties>
</file>