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eastAsia="方正小标宋简体" w:asciiTheme="minorHAnsi" w:hAnsiTheme="minorHAnsi"/>
          <w:sz w:val="36"/>
          <w:szCs w:val="36"/>
        </w:rPr>
        <w:t>项</w:t>
      </w:r>
      <w:r>
        <w:rPr>
          <w:rFonts w:hint="eastAsia" w:ascii="方正小标宋简体" w:hAnsi="黑体" w:eastAsia="方正小标宋简体"/>
          <w:sz w:val="36"/>
          <w:szCs w:val="36"/>
        </w:rPr>
        <w:t>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知识产权法规政策项目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北京市知识产权局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北京市知识产权局本级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郝青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88012021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94.485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89.76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72.84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81.1%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8.11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94.485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89.76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72.84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81.1%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1.根据陈吉宁市长、隋振江副市长有关综合立法的批示精神，持续推动知识产权综合立法，在法规颁布后广泛开展宣传，推动法规实施。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2.为提高依法行政能力，推行政府法律顾问制度和公职律师制度。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3.编印《知识产权前沿》刊物，提供决策信息支持。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  <w:lang w:val="e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"/>
              </w:rPr>
              <w:t>1.推动《北京市知识产权保护条例》审议，于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"/>
              </w:rPr>
              <w:t>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"/>
              </w:rPr>
              <w:t>月经北京市人大常委会第三次审议通过颁布，于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2022年7月1日起施行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"/>
              </w:rPr>
              <w:t>。进行《条例》宣贯，编纂出版《〈北京市知识产权保护条例〉解读》。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推行法律顾问制度，聘用法律顾问单位为局进行行政规范性文件合法性初步审查、合同合法性初步审核、常用合同模板起草、信息公开申请答复咨询、行政复议案件代理以及相关法律培训等工作。组织专业机构编制《知识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产权法律法规政策动态》资料24期。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3.形成《知识产权前沿》资料12期，为本市知识产权工作提供丰富的政策信息和数据参考，为推动北京市知识产权事业发展提供理论支撑。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依法行政培训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eastAsia="仿宋_GB2312" w:cs="宋体" w:asciiTheme="minorHAnsi" w:hAnsiTheme="minorHAnsi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场次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2场次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法律法规宣贯培训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场次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eastAsia="仿宋_GB2312" w:cs="宋体" w:asciiTheme="minorHAnsi" w:hAnsiTheme="minorHAnsi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疫情影响未开展线下培训，资金退回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知识产权法律法规政策动态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期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24期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全年知识产权前沿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期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12期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提供本市营商环境评价知识产权相关指标所需资料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eastAsia="仿宋_GB2312" w:cs="宋体" w:asciiTheme="minorHAnsi" w:hAnsiTheme="minorHAnsi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2022年国家未开展营商环境评价，本项工作未开展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法规宣传资料印制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≥800本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800本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形成法律实施调查成果报告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法律实施调查成果报告字数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≥3万字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3万字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知识产权前沿刊物每期文章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≥8篇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最少11篇/期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知识产权法律法规政策动态每期文件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≥12篇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最少1期16篇，平均26篇/期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法律法规宣贯培训人数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≥120人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及时按评价要求提供本市营商环境评价知识产权相关指标所需资料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eastAsia="仿宋_GB2312" w:cs="宋体" w:asciiTheme="minorHAnsi" w:hAnsiTheme="minorHAnsi"/>
                <w:kern w:val="0"/>
                <w:szCs w:val="21"/>
              </w:rPr>
              <w:t>好坏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eastAsia="仿宋_GB2312" w:cs="宋体" w:asciiTheme="minorHAnsi" w:hAnsiTheme="minorHAnsi"/>
                <w:kern w:val="0"/>
                <w:szCs w:val="21"/>
              </w:rPr>
              <w:t>未开展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2022年国家未开展营商环境评价，本项工作未开展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项目完成时间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12月底前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12月底前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≤100.25万元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72.84万元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推动地方知识产权法规实施，提高依法行政能力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eastAsia="仿宋_GB2312" w:cs="宋体" w:asciiTheme="minorHAnsi" w:hAnsiTheme="minorHAnsi"/>
                <w:kern w:val="0"/>
                <w:szCs w:val="21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eastAsia="仿宋_GB2312" w:cs="宋体" w:asciiTheme="minorHAnsi" w:hAnsiTheme="minorHAnsi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23"/>
                <w:kern w:val="0"/>
                <w:szCs w:val="21"/>
              </w:rPr>
              <w:t>95.11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70"/>
  <w:doNotDisplayPageBoundaries w:val="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xZGZmZTMyMWI5M2JjYmM5MzhiZDA4MmNjZTIyZmEifQ=="/>
  </w:docVars>
  <w:rsids>
    <w:rsidRoot w:val="F77F09F4"/>
    <w:rsid w:val="00087A0E"/>
    <w:rsid w:val="000A226E"/>
    <w:rsid w:val="000C66FD"/>
    <w:rsid w:val="00141BFE"/>
    <w:rsid w:val="001645C6"/>
    <w:rsid w:val="00221CB6"/>
    <w:rsid w:val="00221EE5"/>
    <w:rsid w:val="00377509"/>
    <w:rsid w:val="004D4A4B"/>
    <w:rsid w:val="005670F7"/>
    <w:rsid w:val="00582DA0"/>
    <w:rsid w:val="005A3867"/>
    <w:rsid w:val="0062226C"/>
    <w:rsid w:val="00630DCC"/>
    <w:rsid w:val="006B409C"/>
    <w:rsid w:val="006C60EA"/>
    <w:rsid w:val="007B03AA"/>
    <w:rsid w:val="008263E3"/>
    <w:rsid w:val="008370F4"/>
    <w:rsid w:val="008F1BAB"/>
    <w:rsid w:val="00936E1A"/>
    <w:rsid w:val="009C72DA"/>
    <w:rsid w:val="00A00AF5"/>
    <w:rsid w:val="00A37D6A"/>
    <w:rsid w:val="00B14334"/>
    <w:rsid w:val="00CE5ADB"/>
    <w:rsid w:val="00E170E9"/>
    <w:rsid w:val="00EF3804"/>
    <w:rsid w:val="00EF6C9E"/>
    <w:rsid w:val="1DF7BF8A"/>
    <w:rsid w:val="2FB765BF"/>
    <w:rsid w:val="2FDFB8DC"/>
    <w:rsid w:val="37173543"/>
    <w:rsid w:val="3FDEF89B"/>
    <w:rsid w:val="3FF76880"/>
    <w:rsid w:val="44BC6F1D"/>
    <w:rsid w:val="4ED61E09"/>
    <w:rsid w:val="777D8F66"/>
    <w:rsid w:val="7AB7FF50"/>
    <w:rsid w:val="7BBA4E35"/>
    <w:rsid w:val="7BFEB0DB"/>
    <w:rsid w:val="7F7D58EC"/>
    <w:rsid w:val="7F9B608E"/>
    <w:rsid w:val="7FE70E31"/>
    <w:rsid w:val="CEFD3F3D"/>
    <w:rsid w:val="E76F2340"/>
    <w:rsid w:val="EA3F77F2"/>
    <w:rsid w:val="EEBF4ED9"/>
    <w:rsid w:val="EEFE5989"/>
    <w:rsid w:val="EFCF3EAE"/>
    <w:rsid w:val="F5B764A2"/>
    <w:rsid w:val="F77F09F4"/>
    <w:rsid w:val="FFD6674E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uiPriority w:val="0"/>
    <w:pPr>
      <w:jc w:val="left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8">
    <w:name w:val="annotation reference"/>
    <w:basedOn w:val="7"/>
    <w:uiPriority w:val="0"/>
    <w:rPr>
      <w:sz w:val="21"/>
      <w:szCs w:val="21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968</Words>
  <Characters>405</Characters>
  <Lines>3</Lines>
  <Paragraphs>2</Paragraphs>
  <TotalTime>7</TotalTime>
  <ScaleCrop>false</ScaleCrop>
  <LinksUpToDate>false</LinksUpToDate>
  <CharactersWithSpaces>1371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2023-06-08T02:58:00Z</dcterms:created>
  <dc:creator>user</dc:creator>
  <cp:lastModifiedBy>Think</cp:lastModifiedBy>
  <cp:lastPrinted>2023-06-06T02:46:00Z</cp:lastPrinted>
  <dcterms:modified xsi:type="dcterms:W3CDTF">2023-06-09T03:48:15Z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A0C91E8DF08E4ED99A66644D1B15742A</vt:lpwstr>
  </property>
</Properties>
</file>