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9E3" w:rsidRDefault="0004423D">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3A19E3" w:rsidRDefault="0004423D">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2022 </w:t>
      </w:r>
      <w:r>
        <w:rPr>
          <w:rFonts w:ascii="仿宋_GB2312" w:eastAsia="仿宋_GB2312" w:hAnsi="宋体" w:hint="eastAsia"/>
          <w:sz w:val="28"/>
          <w:szCs w:val="28"/>
        </w:rPr>
        <w:t>年度）</w:t>
      </w:r>
    </w:p>
    <w:p w:rsidR="003A19E3" w:rsidRDefault="003A19E3">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3A19E3">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11000022T000000446482-</w:t>
            </w:r>
            <w:r>
              <w:rPr>
                <w:rFonts w:ascii="仿宋_GB2312" w:eastAsia="仿宋_GB2312" w:hAnsi="宋体" w:cs="宋体" w:hint="eastAsia"/>
                <w:kern w:val="0"/>
                <w:szCs w:val="21"/>
              </w:rPr>
              <w:t>高校党建研究与难点攻关</w:t>
            </w:r>
          </w:p>
        </w:tc>
      </w:tr>
      <w:tr w:rsidR="003A19E3">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北京市委教育工委</w:t>
            </w:r>
          </w:p>
        </w:tc>
        <w:tc>
          <w:tcPr>
            <w:tcW w:w="1127"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w:t>
            </w:r>
          </w:p>
        </w:tc>
      </w:tr>
      <w:tr w:rsidR="003A19E3">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王璟东</w:t>
            </w:r>
          </w:p>
        </w:tc>
        <w:tc>
          <w:tcPr>
            <w:tcW w:w="1127"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55563425</w:t>
            </w:r>
          </w:p>
        </w:tc>
      </w:tr>
      <w:tr w:rsidR="003A19E3">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3A19E3">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32"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27"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704"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3A19E3">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32"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27"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704"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A19E3">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A19E3">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A19E3">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3A19E3">
        <w:trPr>
          <w:trHeight w:hRule="exact" w:val="2097"/>
          <w:jc w:val="center"/>
        </w:trPr>
        <w:tc>
          <w:tcPr>
            <w:tcW w:w="585" w:type="dxa"/>
            <w:vMerge/>
            <w:tcBorders>
              <w:top w:val="nil"/>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组织一处不断加强思想理论建设，以问题为导向不断发现问题、总结问题、整改问题，以党建高质量发展引领学校事业高质量发展。</w:t>
            </w:r>
            <w:r>
              <w:rPr>
                <w:rFonts w:ascii="仿宋_GB2312" w:eastAsia="仿宋_GB2312" w:hAnsi="宋体" w:cs="宋体" w:hint="eastAsia"/>
                <w:color w:val="000000"/>
                <w:kern w:val="0"/>
                <w:szCs w:val="21"/>
              </w:rPr>
              <w:t>开展党建研究各项工作，总成本控制在预算范围之内</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高校满意度较好。</w:t>
            </w:r>
          </w:p>
        </w:tc>
      </w:tr>
      <w:tr w:rsidR="003A19E3">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3A19E3">
        <w:trPr>
          <w:trHeight w:hRule="exact" w:val="6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w:t>
            </w: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：高校党建和</w:t>
            </w:r>
            <w:proofErr w:type="gramStart"/>
            <w:r>
              <w:rPr>
                <w:rFonts w:ascii="仿宋_GB2312" w:eastAsia="仿宋_GB2312" w:hAnsi="宋体" w:cs="宋体" w:hint="eastAsia"/>
                <w:color w:val="000000"/>
                <w:kern w:val="0"/>
                <w:szCs w:val="21"/>
              </w:rPr>
              <w:t>思政工作</w:t>
            </w:r>
            <w:proofErr w:type="gramEnd"/>
            <w:r>
              <w:rPr>
                <w:rFonts w:ascii="仿宋_GB2312" w:eastAsia="仿宋_GB2312" w:hAnsi="宋体" w:cs="宋体" w:hint="eastAsia"/>
                <w:color w:val="000000"/>
                <w:kern w:val="0"/>
                <w:szCs w:val="21"/>
              </w:rPr>
              <w:t>队伍水平</w:t>
            </w: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r w:rsidR="003A19E3">
        <w:trPr>
          <w:trHeight w:hRule="exact" w:val="8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w:t>
            </w: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：按各项工作时段推进各项工作任务完成</w:t>
            </w: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好坏</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好</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r w:rsidR="003A19E3">
        <w:trPr>
          <w:trHeight w:hRule="exact" w:val="139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：按照厉行节约原则，开展党建研究各项工作，总成本控制在预算范围之内。</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r w:rsidR="003A19E3">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：党建工作科学化、制度化、规范化水平</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r w:rsidR="003A19E3">
        <w:trPr>
          <w:trHeight w:hRule="exact" w:val="8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：高校满意度</w:t>
            </w:r>
          </w:p>
        </w:tc>
        <w:tc>
          <w:tcPr>
            <w:tcW w:w="849"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r w:rsidR="003A19E3">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3A19E3" w:rsidRDefault="0004423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w:t>
            </w:r>
          </w:p>
        </w:tc>
        <w:tc>
          <w:tcPr>
            <w:tcW w:w="1413" w:type="dxa"/>
            <w:gridSpan w:val="2"/>
            <w:tcBorders>
              <w:top w:val="single" w:sz="4" w:space="0" w:color="auto"/>
              <w:left w:val="nil"/>
              <w:bottom w:val="single" w:sz="4" w:space="0" w:color="auto"/>
              <w:right w:val="single" w:sz="4" w:space="0" w:color="auto"/>
            </w:tcBorders>
            <w:vAlign w:val="center"/>
          </w:tcPr>
          <w:p w:rsidR="003A19E3" w:rsidRDefault="003A19E3">
            <w:pPr>
              <w:widowControl/>
              <w:spacing w:line="240" w:lineRule="exact"/>
              <w:jc w:val="center"/>
              <w:rPr>
                <w:rFonts w:ascii="仿宋_GB2312" w:eastAsia="仿宋_GB2312" w:hAnsi="宋体" w:cs="宋体"/>
                <w:kern w:val="0"/>
                <w:szCs w:val="21"/>
              </w:rPr>
            </w:pPr>
          </w:p>
        </w:tc>
      </w:tr>
    </w:tbl>
    <w:p w:rsidR="003A19E3" w:rsidRDefault="003A19E3">
      <w:pPr>
        <w:rPr>
          <w:rFonts w:ascii="仿宋_GB2312" w:eastAsia="仿宋_GB2312"/>
          <w:vanish/>
          <w:sz w:val="32"/>
          <w:szCs w:val="32"/>
        </w:rPr>
      </w:pPr>
    </w:p>
    <w:p w:rsidR="003A19E3" w:rsidRDefault="003A19E3" w:rsidP="009E2193">
      <w:pPr>
        <w:spacing w:line="520" w:lineRule="exact"/>
        <w:rPr>
          <w:rFonts w:hint="eastAsia"/>
        </w:rPr>
      </w:pPr>
      <w:bookmarkStart w:id="0" w:name="_GoBack"/>
      <w:bookmarkEnd w:id="0"/>
    </w:p>
    <w:sectPr w:rsidR="003A19E3">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23D" w:rsidRDefault="0004423D">
      <w:r>
        <w:separator/>
      </w:r>
    </w:p>
  </w:endnote>
  <w:endnote w:type="continuationSeparator" w:id="0">
    <w:p w:rsidR="0004423D" w:rsidRDefault="0004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9E3" w:rsidRDefault="0004423D">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A19E3" w:rsidRDefault="0004423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E2193" w:rsidRPr="009E2193">
                            <w:rPr>
                              <w:rFonts w:ascii="宋体" w:hAnsi="宋体"/>
                              <w:noProof/>
                              <w:sz w:val="28"/>
                              <w:szCs w:val="28"/>
                              <w:lang w:val="zh-CN"/>
                            </w:rPr>
                            <w:t>-</w:t>
                          </w:r>
                          <w:r w:rsidR="009E2193">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3A19E3" w:rsidRDefault="0004423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E2193" w:rsidRPr="009E2193">
                      <w:rPr>
                        <w:rFonts w:ascii="宋体" w:hAnsi="宋体"/>
                        <w:noProof/>
                        <w:sz w:val="28"/>
                        <w:szCs w:val="28"/>
                        <w:lang w:val="zh-CN"/>
                      </w:rPr>
                      <w:t>-</w:t>
                    </w:r>
                    <w:r w:rsidR="009E2193">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3A19E3" w:rsidRDefault="003A19E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23D" w:rsidRDefault="0004423D">
      <w:r>
        <w:separator/>
      </w:r>
    </w:p>
  </w:footnote>
  <w:footnote w:type="continuationSeparator" w:id="0">
    <w:p w:rsidR="0004423D" w:rsidRDefault="000442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5ZjA0NDkxNzJjZDgzMDNiN2MxNmIzNTA1OTE4NGYifQ=="/>
  </w:docVars>
  <w:rsids>
    <w:rsidRoot w:val="F77F09F4"/>
    <w:rsid w:val="BBED96F3"/>
    <w:rsid w:val="CEFD3F3D"/>
    <w:rsid w:val="EA3F77F2"/>
    <w:rsid w:val="EEFE5989"/>
    <w:rsid w:val="EFCF3EAE"/>
    <w:rsid w:val="F5B764A2"/>
    <w:rsid w:val="F77F09F4"/>
    <w:rsid w:val="FBEFAC2E"/>
    <w:rsid w:val="FFD7BFFC"/>
    <w:rsid w:val="00023EC7"/>
    <w:rsid w:val="00042A4A"/>
    <w:rsid w:val="0004423D"/>
    <w:rsid w:val="003A19E3"/>
    <w:rsid w:val="004053EF"/>
    <w:rsid w:val="009E2193"/>
    <w:rsid w:val="00AA6A23"/>
    <w:rsid w:val="00D010C0"/>
    <w:rsid w:val="20087298"/>
    <w:rsid w:val="37173543"/>
    <w:rsid w:val="3FBFE26B"/>
    <w:rsid w:val="3FF76880"/>
    <w:rsid w:val="57BDB01C"/>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4C457C-280E-4214-81D3-E13A84A8D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Company>Microsoft</Company>
  <LinksUpToDate>false</LinksUpToDate>
  <CharactersWithSpaces>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cp:lastPrinted>2023-05-23T19:08:00Z</cp:lastPrinted>
  <dcterms:created xsi:type="dcterms:W3CDTF">2022-04-27T16:07:00Z</dcterms:created>
  <dcterms:modified xsi:type="dcterms:W3CDTF">2023-08-17T08:36:00Z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2E1160B1FC9E4D49965E0CF2860AE450_12</vt:lpwstr>
  </property>
</Properties>
</file>