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825" w:rsidRPr="003C14AD" w:rsidRDefault="003F2825" w:rsidP="003F2825">
      <w:pPr>
        <w:spacing w:line="580" w:lineRule="exact"/>
        <w:ind w:firstLineChars="200" w:firstLine="560"/>
        <w:rPr>
          <w:rFonts w:ascii="黑体" w:eastAsia="黑体"/>
          <w:sz w:val="28"/>
          <w:szCs w:val="28"/>
        </w:rPr>
      </w:pPr>
      <w:r w:rsidRPr="003C14AD">
        <w:rPr>
          <w:rFonts w:ascii="黑体" w:eastAsia="黑体" w:hint="eastAsia"/>
          <w:sz w:val="28"/>
          <w:szCs w:val="28"/>
        </w:rPr>
        <w:t>（一）部门概况</w:t>
      </w:r>
    </w:p>
    <w:p w:rsidR="003F2825" w:rsidRPr="003C14AD" w:rsidRDefault="003F2825" w:rsidP="003F2825">
      <w:pPr>
        <w:spacing w:line="580" w:lineRule="exact"/>
        <w:ind w:left="640"/>
        <w:rPr>
          <w:rFonts w:ascii="楷体_GB2312" w:eastAsia="楷体_GB2312"/>
          <w:sz w:val="28"/>
          <w:szCs w:val="28"/>
        </w:rPr>
      </w:pPr>
      <w:r w:rsidRPr="003C14AD">
        <w:rPr>
          <w:rFonts w:ascii="楷体_GB2312" w:eastAsia="楷体_GB2312" w:hint="eastAsia"/>
          <w:sz w:val="28"/>
          <w:szCs w:val="28"/>
        </w:rPr>
        <w:t>（1）机构设置及职责工作任务情况</w:t>
      </w:r>
    </w:p>
    <w:p w:rsidR="003F2825" w:rsidRDefault="003F2825" w:rsidP="003F2825">
      <w:pPr>
        <w:pStyle w:val="a0"/>
        <w:spacing w:line="580" w:lineRule="exact"/>
        <w:ind w:firstLine="560"/>
        <w:rPr>
          <w:rFonts w:ascii="仿宋_GB2312" w:eastAsia="仿宋_GB2312"/>
          <w:kern w:val="0"/>
          <w:sz w:val="28"/>
          <w:szCs w:val="28"/>
        </w:rPr>
      </w:pPr>
      <w:r>
        <w:rPr>
          <w:rFonts w:ascii="仿宋_GB2312" w:eastAsia="仿宋_GB2312" w:hint="eastAsia"/>
          <w:kern w:val="0"/>
          <w:sz w:val="28"/>
          <w:szCs w:val="28"/>
        </w:rPr>
        <w:t xml:space="preserve">根据《中共北京市委办公厅、北京市人民政府办公厅关于印发&lt;北京广播电视台职能配置、内设机构和人员编制规定&gt;的通知》（京办字〔2019〕74号），北京广播电视台内设19个职能部室和33个事业中心。  </w:t>
      </w:r>
    </w:p>
    <w:p w:rsidR="003F2825" w:rsidRDefault="003F2825" w:rsidP="003F2825">
      <w:pPr>
        <w:pStyle w:val="a0"/>
        <w:spacing w:line="580" w:lineRule="exact"/>
        <w:ind w:firstLine="560"/>
        <w:rPr>
          <w:rFonts w:ascii="仿宋_GB2312" w:eastAsia="仿宋_GB2312"/>
          <w:kern w:val="0"/>
          <w:sz w:val="28"/>
          <w:szCs w:val="28"/>
        </w:rPr>
      </w:pPr>
      <w:r>
        <w:rPr>
          <w:rFonts w:ascii="仿宋_GB2312" w:eastAsia="仿宋_GB2312" w:hint="eastAsia"/>
          <w:kern w:val="0"/>
          <w:sz w:val="28"/>
          <w:szCs w:val="28"/>
        </w:rPr>
        <w:t>本部门主要职责是：</w:t>
      </w:r>
    </w:p>
    <w:p w:rsidR="003F2825" w:rsidRDefault="003F2825" w:rsidP="003F2825">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sz w:val="28"/>
          <w:szCs w:val="28"/>
        </w:rPr>
        <w:t>宣传贯彻党的理论和路线方针政策，宣传贯彻市委、市政府重大决策部署，落实意识形态工作责任制</w:t>
      </w:r>
      <w:r>
        <w:rPr>
          <w:rFonts w:ascii="仿宋_GB2312" w:eastAsia="仿宋_GB2312" w:hAnsi="仿宋_GB2312" w:cs="仿宋_GB2312" w:hint="eastAsia"/>
          <w:sz w:val="28"/>
          <w:szCs w:val="28"/>
        </w:rPr>
        <w:t>；</w:t>
      </w:r>
    </w:p>
    <w:p w:rsidR="003F2825" w:rsidRDefault="003F2825" w:rsidP="003F2825">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sz w:val="28"/>
          <w:szCs w:val="28"/>
        </w:rPr>
        <w:t>坚持正确舆论导向，统筹组织重大宣传报道，引导社会热点，加强和改进舆论监督工作</w:t>
      </w:r>
      <w:r>
        <w:rPr>
          <w:rFonts w:ascii="仿宋_GB2312" w:eastAsia="仿宋_GB2312" w:hAnsi="仿宋_GB2312" w:cs="仿宋_GB2312" w:hint="eastAsia"/>
          <w:sz w:val="28"/>
          <w:szCs w:val="28"/>
        </w:rPr>
        <w:t>；</w:t>
      </w:r>
    </w:p>
    <w:p w:rsidR="003F2825" w:rsidRDefault="003F2825" w:rsidP="003F2825">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sz w:val="28"/>
          <w:szCs w:val="28"/>
        </w:rPr>
        <w:t>组织广播电视和网络视听节目创作生产，制作和播出广播电视精品节目</w:t>
      </w:r>
      <w:r>
        <w:rPr>
          <w:rFonts w:ascii="仿宋_GB2312" w:eastAsia="仿宋_GB2312" w:hAnsi="仿宋_GB2312" w:cs="仿宋_GB2312" w:hint="eastAsia"/>
          <w:sz w:val="28"/>
          <w:szCs w:val="28"/>
        </w:rPr>
        <w:t>；</w:t>
      </w:r>
    </w:p>
    <w:p w:rsidR="003F2825" w:rsidRDefault="003F2825" w:rsidP="003F2825">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sz w:val="28"/>
          <w:szCs w:val="28"/>
        </w:rPr>
        <w:t>推动广播电视媒体、新兴媒体融合发展，提升全媒体、多平台影响力</w:t>
      </w:r>
      <w:r>
        <w:rPr>
          <w:rFonts w:ascii="仿宋_GB2312" w:eastAsia="仿宋_GB2312" w:hAnsi="仿宋_GB2312" w:cs="仿宋_GB2312" w:hint="eastAsia"/>
          <w:sz w:val="28"/>
          <w:szCs w:val="28"/>
        </w:rPr>
        <w:t>；</w:t>
      </w:r>
    </w:p>
    <w:p w:rsidR="003F2825" w:rsidRDefault="003F2825" w:rsidP="003F2825">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sz w:val="28"/>
          <w:szCs w:val="28"/>
        </w:rPr>
        <w:t>加强国际传播能力建设，讲好中国故事，展示北京形象</w:t>
      </w:r>
      <w:r>
        <w:rPr>
          <w:rFonts w:ascii="仿宋_GB2312" w:eastAsia="仿宋_GB2312" w:hAnsi="仿宋_GB2312" w:cs="仿宋_GB2312" w:hint="eastAsia"/>
          <w:sz w:val="28"/>
          <w:szCs w:val="28"/>
        </w:rPr>
        <w:t>；</w:t>
      </w:r>
    </w:p>
    <w:p w:rsidR="003F2825" w:rsidRDefault="003F2825" w:rsidP="003F2825">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Pr>
          <w:rFonts w:ascii="仿宋_GB2312" w:eastAsia="仿宋_GB2312" w:hAnsi="仿宋_GB2312" w:cs="仿宋_GB2312"/>
          <w:sz w:val="28"/>
          <w:szCs w:val="28"/>
        </w:rPr>
        <w:t>加强技术创新应用，确保播出安全</w:t>
      </w:r>
      <w:r>
        <w:rPr>
          <w:rFonts w:ascii="仿宋_GB2312" w:eastAsia="仿宋_GB2312" w:hAnsi="仿宋_GB2312" w:cs="仿宋_GB2312" w:hint="eastAsia"/>
          <w:sz w:val="28"/>
          <w:szCs w:val="28"/>
        </w:rPr>
        <w:t>；</w:t>
      </w:r>
    </w:p>
    <w:p w:rsidR="003F2825" w:rsidRPr="00D76C9B" w:rsidRDefault="003F2825" w:rsidP="003F2825">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7.</w:t>
      </w:r>
      <w:r>
        <w:rPr>
          <w:rFonts w:ascii="仿宋_GB2312" w:eastAsia="仿宋_GB2312" w:hAnsi="仿宋_GB2312" w:cs="仿宋_GB2312"/>
          <w:sz w:val="28"/>
          <w:szCs w:val="28"/>
        </w:rPr>
        <w:t>完成市委、市政府交办的其他任务。</w:t>
      </w:r>
    </w:p>
    <w:p w:rsidR="003F2825" w:rsidRPr="003C14AD" w:rsidRDefault="003F2825" w:rsidP="003F2825">
      <w:pPr>
        <w:spacing w:line="580" w:lineRule="exact"/>
        <w:ind w:left="640"/>
        <w:rPr>
          <w:rFonts w:ascii="楷体_GB2312" w:eastAsia="楷体_GB2312"/>
          <w:sz w:val="28"/>
          <w:szCs w:val="28"/>
        </w:rPr>
      </w:pPr>
      <w:r w:rsidRPr="003C14AD">
        <w:rPr>
          <w:rFonts w:ascii="楷体_GB2312" w:eastAsia="楷体_GB2312" w:hint="eastAsia"/>
          <w:sz w:val="28"/>
          <w:szCs w:val="28"/>
        </w:rPr>
        <w:t>（2）部门整体绩效目标设立情况（包括绩效目标设立依据、目标</w:t>
      </w:r>
      <w:r w:rsidRPr="003C14AD">
        <w:rPr>
          <w:rFonts w:ascii="楷体_GB2312" w:eastAsia="楷体_GB2312"/>
          <w:sz w:val="28"/>
          <w:szCs w:val="28"/>
        </w:rPr>
        <w:t>与</w:t>
      </w:r>
      <w:r w:rsidRPr="003C14AD">
        <w:rPr>
          <w:rFonts w:ascii="楷体_GB2312" w:eastAsia="楷体_GB2312" w:hint="eastAsia"/>
          <w:sz w:val="28"/>
          <w:szCs w:val="28"/>
        </w:rPr>
        <w:t>职责任务匹配情况、目标合理性等）。</w:t>
      </w:r>
    </w:p>
    <w:p w:rsidR="003F2825" w:rsidRPr="003C14AD" w:rsidRDefault="003F2825" w:rsidP="003F2825">
      <w:pPr>
        <w:spacing w:line="580" w:lineRule="exact"/>
        <w:ind w:leftChars="50" w:left="105" w:firstLineChars="200" w:firstLine="560"/>
        <w:rPr>
          <w:rFonts w:ascii="仿宋_GB2312" w:eastAsia="仿宋_GB2312" w:hAnsi="仿宋_GB2312" w:cs="仿宋_GB2312"/>
          <w:sz w:val="28"/>
          <w:szCs w:val="28"/>
        </w:rPr>
      </w:pPr>
      <w:r w:rsidRPr="003C14AD">
        <w:rPr>
          <w:rFonts w:ascii="仿宋_GB2312" w:eastAsia="仿宋_GB2312" w:hAnsi="仿宋_GB2312" w:cs="仿宋_GB2312" w:hint="eastAsia"/>
          <w:sz w:val="28"/>
          <w:szCs w:val="28"/>
        </w:rPr>
        <w:t>1.部门整体绩效目标设立情况</w:t>
      </w:r>
    </w:p>
    <w:p w:rsidR="003F2825" w:rsidRPr="003C14AD" w:rsidRDefault="003F2825" w:rsidP="003F2825">
      <w:pPr>
        <w:spacing w:line="580" w:lineRule="exact"/>
        <w:ind w:leftChars="50" w:left="105" w:firstLineChars="200" w:firstLine="560"/>
        <w:rPr>
          <w:rFonts w:ascii="仿宋_GB2312" w:eastAsia="仿宋_GB2312" w:hAnsi="仿宋_GB2312" w:cs="仿宋_GB2312"/>
          <w:sz w:val="28"/>
          <w:szCs w:val="28"/>
        </w:rPr>
      </w:pPr>
      <w:r w:rsidRPr="003C14AD">
        <w:rPr>
          <w:rFonts w:ascii="仿宋_GB2312" w:eastAsia="仿宋_GB2312" w:hAnsi="仿宋_GB2312" w:cs="仿宋_GB2312" w:hint="eastAsia"/>
          <w:sz w:val="28"/>
          <w:szCs w:val="28"/>
        </w:rPr>
        <w:lastRenderedPageBreak/>
        <w:t>①总体目标的设定情况</w:t>
      </w:r>
    </w:p>
    <w:p w:rsidR="003F2825" w:rsidRPr="003C14AD" w:rsidRDefault="003F2825" w:rsidP="003F2825">
      <w:pPr>
        <w:pStyle w:val="a0"/>
        <w:spacing w:line="580" w:lineRule="exact"/>
        <w:ind w:firstLine="560"/>
        <w:rPr>
          <w:rFonts w:ascii="仿宋_GB2312" w:eastAsia="仿宋_GB2312" w:hAnsi="宋体" w:cs="宋体"/>
          <w:color w:val="000000"/>
          <w:kern w:val="0"/>
          <w:sz w:val="28"/>
          <w:szCs w:val="28"/>
        </w:rPr>
      </w:pPr>
      <w:r w:rsidRPr="003C14AD">
        <w:rPr>
          <w:rFonts w:ascii="仿宋_GB2312" w:eastAsia="仿宋_GB2312" w:hAnsi="宋体" w:cs="宋体" w:hint="eastAsia"/>
          <w:color w:val="000000"/>
          <w:kern w:val="0"/>
          <w:sz w:val="28"/>
          <w:szCs w:val="28"/>
        </w:rPr>
        <w:t>把深入学习宣传贯彻习近平新时代中国特色社会主义思想和党的十九届六中全会精神、党的二十大精神作为首要政治任务，依托党组理论学习中心组、“三会一课”、主题党日等基本制度，扎实开展学习，组织相关专题培训班，不断强化理论武装。紧紧围绕党的二十大这一主线，全面做好统筹策划、会议报道、宣传阐释、贯彻落实等各项工作，大力营造喜迎欢庆党的二十大、学习宣传贯彻党的二十大精神的深厚氛围。加强重点选题策划，精心做好市第十三次党代会、市两会、全国两会、“中国梦”提出十周年、共青团成立一百周年、建军九十五周年、香港回归二十五周年等重要活动、重要节点报道。聚焦全市中心工作，紧密结合全国文化中心建设、城市副中心建设、京津冀协同发展、“两区”建设、数字经济、首都治理体系现代化和国际消费中心城市打造等方面的新进展新要求，大力宣传市委市政府的决策部署和全市各方面奋发有为的精神风貌，凸显首都创新引领作用。扭住内容根本，坚持创新创优，不断推出凝聚时代之魂、焕发信仰之光、承载民众梦想的精品力作，集聚优势资源，打造头部频道频率的特色节目带和节目集群。着力实施内容提升、技术赋能、服务拓展、机制改革、人才支撑等五大工程，初步完成相关技术平台建设，打造一批形态多样、技术先进、特色鲜明的融合内容产品和新型业务。</w:t>
      </w:r>
    </w:p>
    <w:p w:rsidR="003F2825" w:rsidRPr="003C14AD" w:rsidRDefault="003F2825" w:rsidP="003F2825">
      <w:pPr>
        <w:pStyle w:val="a0"/>
        <w:spacing w:line="580" w:lineRule="exact"/>
        <w:ind w:firstLine="560"/>
        <w:rPr>
          <w:rFonts w:ascii="仿宋_GB2312" w:eastAsia="仿宋_GB2312" w:hAnsi="宋体" w:cs="宋体"/>
          <w:color w:val="000000"/>
          <w:kern w:val="0"/>
          <w:sz w:val="28"/>
          <w:szCs w:val="28"/>
        </w:rPr>
      </w:pPr>
      <w:r w:rsidRPr="003C14AD">
        <w:rPr>
          <w:rFonts w:ascii="仿宋_GB2312" w:eastAsia="仿宋_GB2312" w:hAnsi="宋体" w:cs="宋体" w:hint="eastAsia"/>
          <w:color w:val="000000"/>
          <w:kern w:val="0"/>
          <w:sz w:val="28"/>
          <w:szCs w:val="28"/>
        </w:rPr>
        <w:t>②具体目标的设定情况</w:t>
      </w:r>
    </w:p>
    <w:tbl>
      <w:tblPr>
        <w:tblW w:w="5000" w:type="pct"/>
        <w:tblLook w:val="0000" w:firstRow="0" w:lastRow="0" w:firstColumn="0" w:lastColumn="0" w:noHBand="0" w:noVBand="0"/>
      </w:tblPr>
      <w:tblGrid>
        <w:gridCol w:w="1545"/>
        <w:gridCol w:w="9379"/>
        <w:gridCol w:w="890"/>
        <w:gridCol w:w="2134"/>
      </w:tblGrid>
      <w:tr w:rsidR="003F2825" w:rsidTr="000E4B93">
        <w:trPr>
          <w:trHeight w:val="448"/>
          <w:tblHeader/>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kern w:val="0"/>
                <w:sz w:val="20"/>
                <w:szCs w:val="20"/>
                <w:lang w:bidi="ar"/>
              </w:rPr>
              <w:lastRenderedPageBreak/>
              <w:t>活动</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kern w:val="0"/>
                <w:sz w:val="20"/>
                <w:szCs w:val="20"/>
                <w:lang w:bidi="ar"/>
              </w:rPr>
              <w:t>绩效指标</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t>指标性质</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t>指标值</w:t>
            </w:r>
          </w:p>
        </w:tc>
      </w:tr>
      <w:tr w:rsidR="003F2825" w:rsidTr="000E4B93">
        <w:trPr>
          <w:trHeight w:val="90"/>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技术创新发展</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产出指标数量指标：实现每天编播6小时、全年首播365小时目标。</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6小时/天</w:t>
            </w:r>
          </w:p>
        </w:tc>
      </w:tr>
      <w:tr w:rsidR="003F2825" w:rsidTr="000E4B93">
        <w:trPr>
          <w:trHeight w:val="864"/>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广播、电视节目播出</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产出指标数量指标：根据宣传报道要求和节目编排，完成播出任务。</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75000小时</w:t>
            </w:r>
          </w:p>
        </w:tc>
      </w:tr>
      <w:tr w:rsidR="003F2825" w:rsidTr="000E4B93">
        <w:trPr>
          <w:trHeight w:val="759"/>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产出指标数量指标：按照宣传报道的总体要求，</w:t>
            </w:r>
            <w:proofErr w:type="gramStart"/>
            <w:r>
              <w:rPr>
                <w:rFonts w:ascii="宋体" w:hAnsi="宋体" w:cs="宋体" w:hint="eastAsia"/>
                <w:color w:val="000000"/>
                <w:kern w:val="0"/>
                <w:sz w:val="18"/>
                <w:szCs w:val="18"/>
                <w:lang w:bidi="ar"/>
              </w:rPr>
              <w:t>根据节栏目的</w:t>
            </w:r>
            <w:proofErr w:type="gramEnd"/>
            <w:r>
              <w:rPr>
                <w:rFonts w:ascii="宋体" w:hAnsi="宋体" w:cs="宋体" w:hint="eastAsia"/>
                <w:color w:val="000000"/>
                <w:kern w:val="0"/>
                <w:sz w:val="18"/>
                <w:szCs w:val="18"/>
                <w:lang w:bidi="ar"/>
              </w:rPr>
              <w:t>性质和定位，拍摄相应素材并制作节目。</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700000分钟</w:t>
            </w:r>
          </w:p>
        </w:tc>
      </w:tr>
      <w:tr w:rsidR="003F2825" w:rsidTr="000E4B93">
        <w:trPr>
          <w:trHeight w:val="759"/>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产出指标质量指标：符合中宣部和国家广电总局的宣传精神要求，符合市委市政府相关政策规定，符合本部门节目立项和制作要求。</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744"/>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技术创新发展</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产出指标质量指标：完成超高</w:t>
            </w:r>
            <w:proofErr w:type="gramStart"/>
            <w:r>
              <w:rPr>
                <w:rFonts w:ascii="宋体" w:hAnsi="宋体" w:cs="宋体" w:hint="eastAsia"/>
                <w:color w:val="000000"/>
                <w:kern w:val="0"/>
                <w:sz w:val="18"/>
                <w:szCs w:val="18"/>
                <w:lang w:bidi="ar"/>
              </w:rPr>
              <w:t>清电视</w:t>
            </w:r>
            <w:proofErr w:type="gramEnd"/>
            <w:r>
              <w:rPr>
                <w:rFonts w:ascii="宋体" w:hAnsi="宋体" w:cs="宋体" w:hint="eastAsia"/>
                <w:color w:val="000000"/>
                <w:kern w:val="0"/>
                <w:sz w:val="18"/>
                <w:szCs w:val="18"/>
                <w:lang w:bidi="ar"/>
              </w:rPr>
              <w:t>采集、制作、播出和接收等技术实验任务。</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736"/>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广播、电视节目播出</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产出指标质量指标：严格保证安全播出，杜绝播出事故。</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506"/>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产出指标时效指标：2022年根据重要时间节点宣传报道的安排，及时进行拍摄制作。</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506"/>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技术创新发展</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产出指标时效指标：按照技术实验方案有序完成。</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720"/>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广播、电视节目播出</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产出指标时效指标：根据宣传报道要求和节目编排，按时有序播出。</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746"/>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产出指标成本指标：全年以收定支，严格控制成本。</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860"/>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技术创新发展</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产出指标成本指标：本着厉行节约、集约化生产的原则，严格控制成本。</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704"/>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广播、电视节目播出</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产出指标成本指标：坚持勤俭节约，严格控制成本。</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1035"/>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效益指标社会效益指标：大力营造喜迎欢庆党的二十大、学习宣传贯彻党的二十大精神的深厚氛围。当好政府与市民的连心桥，不断提升为民服务水平。</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576"/>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技术创新发展</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效益指标社会效益指标：推动超高</w:t>
            </w:r>
            <w:proofErr w:type="gramStart"/>
            <w:r>
              <w:rPr>
                <w:rFonts w:ascii="宋体" w:hAnsi="宋体" w:cs="宋体" w:hint="eastAsia"/>
                <w:color w:val="000000"/>
                <w:kern w:val="0"/>
                <w:sz w:val="18"/>
                <w:szCs w:val="18"/>
                <w:lang w:bidi="ar"/>
              </w:rPr>
              <w:t>清产业</w:t>
            </w:r>
            <w:proofErr w:type="gramEnd"/>
            <w:r>
              <w:rPr>
                <w:rFonts w:ascii="宋体" w:hAnsi="宋体" w:cs="宋体" w:hint="eastAsia"/>
                <w:color w:val="000000"/>
                <w:kern w:val="0"/>
                <w:sz w:val="18"/>
                <w:szCs w:val="18"/>
                <w:lang w:bidi="ar"/>
              </w:rPr>
              <w:t>发展，促进消费升级。</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759"/>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广播、电视节目播出</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效益指标社会效益指标：通过播出及时传递党中央和市委市政府声音，弘扬社会主义核心价值观。</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506"/>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效益指标可持续影响指标:2022年宣传报道的影响力全年可持续。</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506"/>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技术创新发展</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效益指标可持续影响指标:技术创新的成果可多年持续。</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506"/>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广播、电视节目播出</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效益指标可持续影响指标:2022年全年可持续。</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优良中低差（达到预期目标）</w:t>
            </w:r>
          </w:p>
        </w:tc>
      </w:tr>
      <w:tr w:rsidR="003F2825" w:rsidTr="000E4B93">
        <w:trPr>
          <w:trHeight w:val="506"/>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广播、电视节目制作</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满意度指标服务对象满意度指标：根据收视率调查、观众互动等形式反映观众的满意度。</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优良中低差（达到预期目标）</w:t>
            </w:r>
          </w:p>
        </w:tc>
      </w:tr>
      <w:tr w:rsidR="003F2825" w:rsidTr="000E4B93">
        <w:trPr>
          <w:trHeight w:val="506"/>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技术创新发展</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Fonts w:ascii="宋体" w:hAnsi="宋体" w:cs="宋体" w:hint="eastAsia"/>
                <w:color w:val="000000"/>
                <w:kern w:val="0"/>
                <w:sz w:val="18"/>
                <w:szCs w:val="18"/>
                <w:lang w:bidi="ar"/>
              </w:rPr>
              <w:t>满意度指标服务对象满意度指标：利用技术创新和媒体发展，增强观众收视的体验感和愉悦度。</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优良中低差（达到预期目标）</w:t>
            </w:r>
          </w:p>
        </w:tc>
      </w:tr>
      <w:tr w:rsidR="003F2825" w:rsidTr="000E4B93">
        <w:trPr>
          <w:trHeight w:val="506"/>
        </w:trPr>
        <w:tc>
          <w:tcPr>
            <w:tcW w:w="554"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lastRenderedPageBreak/>
              <w:t>广播、电视节目播出</w:t>
            </w:r>
          </w:p>
        </w:tc>
        <w:tc>
          <w:tcPr>
            <w:tcW w:w="3362"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满意度指标服务对象满意度指标:保证播出顺利，满足观众收听收视需求。</w:t>
            </w:r>
          </w:p>
        </w:tc>
        <w:tc>
          <w:tcPr>
            <w:tcW w:w="319"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定性</w:t>
            </w:r>
          </w:p>
        </w:tc>
        <w:tc>
          <w:tcPr>
            <w:tcW w:w="766" w:type="pct"/>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优良中低差（达到预期目标）</w:t>
            </w:r>
          </w:p>
        </w:tc>
      </w:tr>
    </w:tbl>
    <w:p w:rsidR="003F2825" w:rsidRPr="009D7C8C" w:rsidRDefault="003F2825" w:rsidP="003F2825">
      <w:pPr>
        <w:pStyle w:val="a0"/>
        <w:spacing w:line="580" w:lineRule="exact"/>
        <w:ind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③绩效目标设立依据、目标与职责任务匹配性和合理性</w:t>
      </w:r>
    </w:p>
    <w:p w:rsidR="003F2825" w:rsidRPr="009D7C8C" w:rsidRDefault="003F2825" w:rsidP="003F2825">
      <w:pPr>
        <w:pStyle w:val="a0"/>
        <w:spacing w:line="580" w:lineRule="exact"/>
        <w:ind w:firstLine="560"/>
        <w:rPr>
          <w:sz w:val="28"/>
          <w:szCs w:val="28"/>
        </w:rPr>
      </w:pPr>
      <w:r w:rsidRPr="009D7C8C">
        <w:rPr>
          <w:rFonts w:ascii="仿宋_GB2312" w:eastAsia="仿宋_GB2312" w:hAnsi="宋体" w:cs="宋体" w:hint="eastAsia"/>
          <w:color w:val="000000"/>
          <w:kern w:val="0"/>
          <w:sz w:val="28"/>
          <w:szCs w:val="28"/>
        </w:rPr>
        <w:t>本部门</w:t>
      </w:r>
      <w:r w:rsidRPr="009D7C8C">
        <w:rPr>
          <w:rFonts w:ascii="仿宋_GB2312" w:eastAsia="仿宋_GB2312" w:hAnsi="宋体" w:cs="宋体"/>
          <w:color w:val="000000"/>
          <w:kern w:val="0"/>
          <w:sz w:val="28"/>
          <w:szCs w:val="28"/>
        </w:rPr>
        <w:t>目前整体绩效目标设定主要依据为部门职责和年度重点工作任务</w:t>
      </w:r>
      <w:r w:rsidRPr="009D7C8C">
        <w:rPr>
          <w:rFonts w:ascii="仿宋_GB2312" w:eastAsia="仿宋_GB2312" w:hAnsi="宋体" w:cs="宋体" w:hint="eastAsia"/>
          <w:color w:val="000000"/>
          <w:kern w:val="0"/>
          <w:sz w:val="28"/>
          <w:szCs w:val="28"/>
        </w:rPr>
        <w:t>，</w:t>
      </w:r>
      <w:r w:rsidRPr="009D7C8C">
        <w:rPr>
          <w:rFonts w:ascii="仿宋_GB2312" w:eastAsia="仿宋_GB2312" w:hAnsi="宋体" w:cs="宋体"/>
          <w:color w:val="000000"/>
          <w:kern w:val="0"/>
          <w:sz w:val="28"/>
          <w:szCs w:val="28"/>
        </w:rPr>
        <w:t>该部门整体支出绩效目标涵盖了</w:t>
      </w:r>
      <w:r w:rsidRPr="009D7C8C">
        <w:rPr>
          <w:rFonts w:ascii="仿宋_GB2312" w:eastAsia="仿宋_GB2312" w:hAnsi="宋体" w:cs="宋体" w:hint="eastAsia"/>
          <w:color w:val="000000"/>
          <w:kern w:val="0"/>
          <w:sz w:val="28"/>
          <w:szCs w:val="28"/>
        </w:rPr>
        <w:t>本部门</w:t>
      </w:r>
      <w:r w:rsidRPr="009D7C8C">
        <w:rPr>
          <w:rFonts w:ascii="仿宋_GB2312" w:eastAsia="仿宋_GB2312" w:hAnsi="宋体" w:cs="宋体"/>
          <w:color w:val="000000"/>
          <w:kern w:val="0"/>
          <w:sz w:val="28"/>
          <w:szCs w:val="28"/>
        </w:rPr>
        <w:t>2022年重点工作，体现了</w:t>
      </w:r>
      <w:r w:rsidRPr="009D7C8C">
        <w:rPr>
          <w:rFonts w:ascii="仿宋_GB2312" w:eastAsia="仿宋_GB2312" w:hAnsi="宋体" w:cs="宋体" w:hint="eastAsia"/>
          <w:color w:val="000000"/>
          <w:kern w:val="0"/>
          <w:sz w:val="28"/>
          <w:szCs w:val="28"/>
        </w:rPr>
        <w:t>本部门</w:t>
      </w:r>
      <w:r w:rsidRPr="009D7C8C">
        <w:rPr>
          <w:rFonts w:ascii="仿宋_GB2312" w:eastAsia="仿宋_GB2312" w:hAnsi="宋体" w:cs="宋体"/>
          <w:color w:val="000000"/>
          <w:kern w:val="0"/>
          <w:sz w:val="28"/>
          <w:szCs w:val="28"/>
        </w:rPr>
        <w:t>各项职能，目标与职责任务相匹配</w:t>
      </w:r>
      <w:r w:rsidRPr="009D7C8C">
        <w:rPr>
          <w:rFonts w:ascii="仿宋_GB2312" w:eastAsia="仿宋_GB2312" w:hAnsi="宋体" w:cs="宋体" w:hint="eastAsia"/>
          <w:color w:val="000000"/>
          <w:kern w:val="0"/>
          <w:sz w:val="28"/>
          <w:szCs w:val="28"/>
        </w:rPr>
        <w:t>，</w:t>
      </w:r>
      <w:r w:rsidRPr="009D7C8C">
        <w:rPr>
          <w:rFonts w:ascii="仿宋_GB2312" w:eastAsia="仿宋_GB2312" w:hAnsi="宋体" w:cs="宋体"/>
          <w:color w:val="000000"/>
          <w:kern w:val="0"/>
          <w:sz w:val="28"/>
          <w:szCs w:val="28"/>
        </w:rPr>
        <w:t>指标设定基本合理。</w:t>
      </w:r>
    </w:p>
    <w:p w:rsidR="003F2825" w:rsidRPr="009D7C8C" w:rsidRDefault="003F2825" w:rsidP="003F2825">
      <w:pPr>
        <w:spacing w:line="580" w:lineRule="exact"/>
        <w:ind w:left="640"/>
        <w:rPr>
          <w:rFonts w:ascii="黑体" w:eastAsia="黑体" w:hAnsi="黑体" w:cs="宋体"/>
          <w:color w:val="000000"/>
          <w:kern w:val="0"/>
          <w:sz w:val="28"/>
          <w:szCs w:val="28"/>
        </w:rPr>
      </w:pPr>
      <w:r w:rsidRPr="009D7C8C">
        <w:rPr>
          <w:rFonts w:ascii="黑体" w:eastAsia="黑体" w:hAnsi="黑体" w:cs="宋体" w:hint="eastAsia"/>
          <w:color w:val="000000"/>
          <w:kern w:val="0"/>
          <w:sz w:val="28"/>
          <w:szCs w:val="28"/>
        </w:rPr>
        <w:t>（二）当年</w:t>
      </w:r>
      <w:r w:rsidRPr="009D7C8C">
        <w:rPr>
          <w:rFonts w:ascii="黑体" w:eastAsia="黑体" w:hAnsi="黑体" w:cs="宋体"/>
          <w:color w:val="000000"/>
          <w:kern w:val="0"/>
          <w:sz w:val="28"/>
          <w:szCs w:val="28"/>
        </w:rPr>
        <w:t>预算执行情况</w:t>
      </w:r>
    </w:p>
    <w:p w:rsidR="003F2825" w:rsidRPr="007E4537"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2022年</w:t>
      </w:r>
      <w:r w:rsidRPr="009D7C8C">
        <w:rPr>
          <w:rFonts w:ascii="仿宋_GB2312" w:eastAsia="仿宋_GB2312" w:hAnsi="宋体" w:cs="宋体"/>
          <w:color w:val="000000"/>
          <w:kern w:val="0"/>
          <w:sz w:val="28"/>
          <w:szCs w:val="28"/>
        </w:rPr>
        <w:t>全年</w:t>
      </w:r>
      <w:r w:rsidRPr="009D7C8C">
        <w:rPr>
          <w:rFonts w:ascii="仿宋_GB2312" w:eastAsia="仿宋_GB2312" w:hAnsi="宋体" w:cs="宋体" w:hint="eastAsia"/>
          <w:color w:val="000000"/>
          <w:kern w:val="0"/>
          <w:sz w:val="28"/>
          <w:szCs w:val="28"/>
        </w:rPr>
        <w:t>预算数</w:t>
      </w:r>
      <w:r w:rsidRPr="009D7C8C">
        <w:rPr>
          <w:rFonts w:ascii="仿宋_GB2312" w:eastAsia="仿宋_GB2312" w:hAnsi="宋体" w:cs="宋体"/>
          <w:color w:val="000000"/>
          <w:kern w:val="0"/>
          <w:sz w:val="28"/>
          <w:szCs w:val="28"/>
        </w:rPr>
        <w:t>407757.46</w:t>
      </w:r>
      <w:r w:rsidRPr="009D7C8C">
        <w:rPr>
          <w:rFonts w:ascii="仿宋_GB2312" w:eastAsia="仿宋_GB2312" w:hAnsi="宋体" w:cs="宋体" w:hint="eastAsia"/>
          <w:color w:val="000000"/>
          <w:kern w:val="0"/>
          <w:sz w:val="28"/>
          <w:szCs w:val="28"/>
        </w:rPr>
        <w:t>万元</w:t>
      </w:r>
      <w:r w:rsidRPr="009D7C8C">
        <w:rPr>
          <w:rFonts w:ascii="仿宋_GB2312" w:eastAsia="仿宋_GB2312" w:hAnsi="宋体" w:cs="宋体"/>
          <w:color w:val="000000"/>
          <w:kern w:val="0"/>
          <w:sz w:val="28"/>
          <w:szCs w:val="28"/>
        </w:rPr>
        <w:t>，</w:t>
      </w:r>
      <w:r w:rsidRPr="009D7C8C">
        <w:rPr>
          <w:rFonts w:ascii="仿宋_GB2312" w:eastAsia="仿宋_GB2312" w:hAnsi="宋体" w:cs="宋体" w:hint="eastAsia"/>
          <w:color w:val="000000"/>
          <w:kern w:val="0"/>
          <w:sz w:val="28"/>
          <w:szCs w:val="28"/>
        </w:rPr>
        <w:t>其中</w:t>
      </w:r>
      <w:r w:rsidRPr="009D7C8C">
        <w:rPr>
          <w:rFonts w:ascii="仿宋_GB2312" w:eastAsia="仿宋_GB2312" w:hAnsi="宋体" w:cs="宋体"/>
          <w:color w:val="000000"/>
          <w:kern w:val="0"/>
          <w:sz w:val="28"/>
          <w:szCs w:val="28"/>
        </w:rPr>
        <w:t>，基本</w:t>
      </w:r>
      <w:r w:rsidRPr="009D7C8C">
        <w:rPr>
          <w:rFonts w:ascii="仿宋_GB2312" w:eastAsia="仿宋_GB2312" w:hAnsi="宋体" w:cs="宋体" w:hint="eastAsia"/>
          <w:color w:val="000000"/>
          <w:kern w:val="0"/>
          <w:sz w:val="28"/>
          <w:szCs w:val="28"/>
        </w:rPr>
        <w:t>支出</w:t>
      </w:r>
      <w:r w:rsidRPr="009D7C8C">
        <w:rPr>
          <w:rFonts w:ascii="仿宋_GB2312" w:eastAsia="仿宋_GB2312" w:hAnsi="宋体" w:cs="宋体"/>
          <w:color w:val="000000"/>
          <w:kern w:val="0"/>
          <w:sz w:val="28"/>
          <w:szCs w:val="28"/>
        </w:rPr>
        <w:t>预算数</w:t>
      </w:r>
      <w:r w:rsidRPr="009D7C8C">
        <w:rPr>
          <w:rFonts w:ascii="仿宋_GB2312" w:eastAsia="仿宋_GB2312" w:hAnsi="宋体" w:cs="宋体" w:hint="eastAsia"/>
          <w:color w:val="000000"/>
          <w:kern w:val="0"/>
          <w:sz w:val="28"/>
          <w:szCs w:val="28"/>
        </w:rPr>
        <w:t>380237.26</w:t>
      </w:r>
      <w:r w:rsidRPr="009D7C8C">
        <w:rPr>
          <w:rFonts w:ascii="仿宋_GB2312" w:eastAsia="仿宋_GB2312" w:hAnsi="宋体" w:cs="宋体"/>
          <w:color w:val="000000"/>
          <w:kern w:val="0"/>
          <w:sz w:val="28"/>
          <w:szCs w:val="28"/>
        </w:rPr>
        <w:t>万元，</w:t>
      </w:r>
      <w:r w:rsidRPr="009D7C8C">
        <w:rPr>
          <w:rFonts w:ascii="仿宋_GB2312" w:eastAsia="仿宋_GB2312" w:hAnsi="宋体" w:cs="宋体" w:hint="eastAsia"/>
          <w:color w:val="000000"/>
          <w:kern w:val="0"/>
          <w:sz w:val="28"/>
          <w:szCs w:val="28"/>
        </w:rPr>
        <w:t>项目支出预算数</w:t>
      </w:r>
      <w:r w:rsidRPr="009D7C8C">
        <w:rPr>
          <w:rFonts w:ascii="仿宋_GB2312" w:eastAsia="仿宋_GB2312" w:hAnsi="宋体" w:cs="宋体"/>
          <w:color w:val="000000"/>
          <w:kern w:val="0"/>
          <w:sz w:val="28"/>
          <w:szCs w:val="28"/>
        </w:rPr>
        <w:t>27520.20万元，其他支出</w:t>
      </w:r>
      <w:r w:rsidRPr="009D7C8C">
        <w:rPr>
          <w:rFonts w:ascii="仿宋_GB2312" w:eastAsia="仿宋_GB2312" w:hAnsi="宋体" w:cs="宋体" w:hint="eastAsia"/>
          <w:color w:val="000000"/>
          <w:kern w:val="0"/>
          <w:sz w:val="28"/>
          <w:szCs w:val="28"/>
        </w:rPr>
        <w:t>预算数0.00</w:t>
      </w:r>
      <w:r w:rsidRPr="009D7C8C">
        <w:rPr>
          <w:rFonts w:ascii="仿宋_GB2312" w:eastAsia="仿宋_GB2312" w:hAnsi="宋体" w:cs="宋体"/>
          <w:color w:val="000000"/>
          <w:kern w:val="0"/>
          <w:sz w:val="28"/>
          <w:szCs w:val="28"/>
        </w:rPr>
        <w:t>万元</w:t>
      </w:r>
      <w:r w:rsidRPr="009D7C8C">
        <w:rPr>
          <w:rFonts w:ascii="仿宋_GB2312" w:eastAsia="仿宋_GB2312" w:hAnsi="宋体" w:cs="宋体" w:hint="eastAsia"/>
          <w:color w:val="000000"/>
          <w:kern w:val="0"/>
          <w:sz w:val="28"/>
          <w:szCs w:val="28"/>
        </w:rPr>
        <w:t>。</w:t>
      </w:r>
      <w:r w:rsidRPr="009D7C8C">
        <w:rPr>
          <w:rFonts w:ascii="仿宋_GB2312" w:eastAsia="仿宋_GB2312" w:hAnsi="宋体" w:cs="宋体"/>
          <w:color w:val="000000"/>
          <w:kern w:val="0"/>
          <w:sz w:val="28"/>
          <w:szCs w:val="28"/>
        </w:rPr>
        <w:t>资金总体</w:t>
      </w:r>
      <w:r w:rsidRPr="009D7C8C">
        <w:rPr>
          <w:rFonts w:ascii="仿宋_GB2312" w:eastAsia="仿宋_GB2312" w:hAnsi="宋体" w:cs="宋体" w:hint="eastAsia"/>
          <w:color w:val="000000"/>
          <w:kern w:val="0"/>
          <w:sz w:val="28"/>
          <w:szCs w:val="28"/>
        </w:rPr>
        <w:t>支出</w:t>
      </w:r>
      <w:r w:rsidRPr="009D7C8C">
        <w:rPr>
          <w:rFonts w:ascii="仿宋_GB2312" w:eastAsia="仿宋_GB2312" w:hAnsi="宋体" w:cs="宋体"/>
          <w:color w:val="000000"/>
          <w:kern w:val="0"/>
          <w:sz w:val="28"/>
          <w:szCs w:val="28"/>
        </w:rPr>
        <w:t>437693.91万元，其中，基支出395272.64万元，项目</w:t>
      </w:r>
      <w:r w:rsidRPr="009D7C8C">
        <w:rPr>
          <w:rFonts w:ascii="仿宋_GB2312" w:eastAsia="仿宋_GB2312" w:hAnsi="宋体" w:cs="宋体" w:hint="eastAsia"/>
          <w:color w:val="000000"/>
          <w:kern w:val="0"/>
          <w:sz w:val="28"/>
          <w:szCs w:val="28"/>
        </w:rPr>
        <w:t>支出</w:t>
      </w:r>
      <w:r w:rsidRPr="009D7C8C">
        <w:rPr>
          <w:rFonts w:ascii="仿宋_GB2312" w:eastAsia="仿宋_GB2312" w:hAnsi="宋体" w:cs="宋体"/>
          <w:color w:val="000000"/>
          <w:kern w:val="0"/>
          <w:sz w:val="28"/>
          <w:szCs w:val="28"/>
        </w:rPr>
        <w:t>39256.20万元，其他支出3165.07万元。</w:t>
      </w:r>
      <w:r w:rsidRPr="007E4537">
        <w:rPr>
          <w:rFonts w:ascii="仿宋_GB2312" w:eastAsia="仿宋_GB2312" w:hAnsi="宋体" w:cs="宋体" w:hint="eastAsia"/>
          <w:color w:val="000000"/>
          <w:kern w:val="0"/>
          <w:sz w:val="28"/>
          <w:szCs w:val="28"/>
        </w:rPr>
        <w:t>预算</w:t>
      </w:r>
      <w:r w:rsidRPr="007E4537">
        <w:rPr>
          <w:rFonts w:ascii="仿宋_GB2312" w:eastAsia="仿宋_GB2312" w:hAnsi="宋体" w:cs="宋体"/>
          <w:color w:val="000000"/>
          <w:kern w:val="0"/>
          <w:sz w:val="28"/>
          <w:szCs w:val="28"/>
        </w:rPr>
        <w:t>执行率为92.68%</w:t>
      </w:r>
      <w:r w:rsidRPr="007E4537">
        <w:rPr>
          <w:rFonts w:ascii="仿宋_GB2312" w:eastAsia="仿宋_GB2312" w:hAnsi="宋体" w:cs="宋体" w:hint="eastAsia"/>
          <w:color w:val="000000"/>
          <w:kern w:val="0"/>
          <w:sz w:val="28"/>
          <w:szCs w:val="28"/>
        </w:rPr>
        <w:t>。</w:t>
      </w:r>
    </w:p>
    <w:p w:rsidR="003F2825" w:rsidRPr="009D7C8C" w:rsidRDefault="003F2825" w:rsidP="003F2825">
      <w:pPr>
        <w:spacing w:line="580" w:lineRule="exact"/>
        <w:ind w:left="585"/>
        <w:rPr>
          <w:rFonts w:ascii="黑体" w:eastAsia="黑体" w:hAnsi="黑体" w:cs="宋体"/>
          <w:color w:val="000000"/>
          <w:kern w:val="0"/>
          <w:sz w:val="28"/>
          <w:szCs w:val="28"/>
        </w:rPr>
      </w:pPr>
      <w:r w:rsidRPr="007E4537">
        <w:rPr>
          <w:rFonts w:ascii="黑体" w:eastAsia="黑体" w:hAnsi="黑体" w:cs="宋体" w:hint="eastAsia"/>
          <w:color w:val="000000"/>
          <w:kern w:val="0"/>
          <w:sz w:val="28"/>
          <w:szCs w:val="28"/>
        </w:rPr>
        <w:t>（三）</w:t>
      </w:r>
      <w:r w:rsidRPr="007E4537">
        <w:rPr>
          <w:rFonts w:ascii="黑体" w:eastAsia="黑体" w:hAnsi="黑体" w:cs="宋体"/>
          <w:color w:val="000000"/>
          <w:kern w:val="0"/>
          <w:sz w:val="28"/>
          <w:szCs w:val="28"/>
        </w:rPr>
        <w:t>整体绩效目标实现情况</w:t>
      </w:r>
    </w:p>
    <w:p w:rsidR="003F2825" w:rsidRPr="009D7C8C" w:rsidRDefault="003F2825" w:rsidP="003F2825">
      <w:pPr>
        <w:spacing w:line="580" w:lineRule="exact"/>
        <w:ind w:left="585"/>
        <w:rPr>
          <w:rFonts w:ascii="楷体_GB2312" w:eastAsia="楷体_GB2312"/>
          <w:sz w:val="28"/>
          <w:szCs w:val="28"/>
        </w:rPr>
      </w:pPr>
      <w:r w:rsidRPr="009D7C8C">
        <w:rPr>
          <w:rFonts w:ascii="楷体_GB2312" w:eastAsia="楷体_GB2312" w:hint="eastAsia"/>
          <w:sz w:val="28"/>
          <w:szCs w:val="28"/>
        </w:rPr>
        <w:t>（1）产出完成情况分析</w:t>
      </w:r>
    </w:p>
    <w:p w:rsidR="003F2825" w:rsidRPr="009D7C8C" w:rsidRDefault="003F2825" w:rsidP="003F2825">
      <w:pPr>
        <w:spacing w:line="580" w:lineRule="exact"/>
        <w:ind w:left="585"/>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1.产出数量</w:t>
      </w:r>
      <w:bookmarkStart w:id="0" w:name="_GoBack"/>
      <w:bookmarkEnd w:id="0"/>
    </w:p>
    <w:tbl>
      <w:tblPr>
        <w:tblW w:w="13486" w:type="dxa"/>
        <w:tblInd w:w="-283" w:type="dxa"/>
        <w:tblLayout w:type="fixed"/>
        <w:tblLook w:val="0000" w:firstRow="0" w:lastRow="0" w:firstColumn="0" w:lastColumn="0" w:noHBand="0" w:noVBand="0"/>
      </w:tblPr>
      <w:tblGrid>
        <w:gridCol w:w="1786"/>
        <w:gridCol w:w="3571"/>
        <w:gridCol w:w="6843"/>
        <w:gridCol w:w="1286"/>
      </w:tblGrid>
      <w:tr w:rsidR="003F2825" w:rsidTr="000E4B93">
        <w:trPr>
          <w:trHeight w:val="459"/>
          <w:tblHeader/>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kern w:val="0"/>
                <w:sz w:val="20"/>
                <w:szCs w:val="20"/>
                <w:lang w:bidi="ar"/>
              </w:rPr>
              <w:t>活动</w:t>
            </w:r>
          </w:p>
        </w:tc>
        <w:tc>
          <w:tcPr>
            <w:tcW w:w="35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kern w:val="0"/>
                <w:sz w:val="20"/>
                <w:szCs w:val="20"/>
                <w:lang w:bidi="ar"/>
              </w:rPr>
              <w:t>绩效指标</w:t>
            </w:r>
          </w:p>
        </w:tc>
        <w:tc>
          <w:tcPr>
            <w:tcW w:w="68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sz w:val="20"/>
                <w:szCs w:val="20"/>
              </w:rPr>
              <w:t>完成情况</w:t>
            </w:r>
          </w:p>
        </w:tc>
        <w:tc>
          <w:tcPr>
            <w:tcW w:w="12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sz w:val="20"/>
                <w:szCs w:val="20"/>
              </w:rPr>
              <w:t>原因分析</w:t>
            </w:r>
          </w:p>
        </w:tc>
      </w:tr>
      <w:tr w:rsidR="003F2825" w:rsidTr="000E4B93">
        <w:trPr>
          <w:trHeight w:val="90"/>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技术创新发展</w:t>
            </w:r>
          </w:p>
        </w:tc>
        <w:tc>
          <w:tcPr>
            <w:tcW w:w="35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产出指标数量指标：实现每天编播6小时，全年首播365小时目标。</w:t>
            </w:r>
          </w:p>
        </w:tc>
        <w:tc>
          <w:tcPr>
            <w:tcW w:w="68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8K试验频道累计安全播出时长已超过8500小时，首播8K节目超过388期，首播时长378小时以上，内容</w:t>
            </w:r>
            <w:proofErr w:type="gramStart"/>
            <w:r>
              <w:rPr>
                <w:rFonts w:ascii="宋体" w:hAnsi="宋体" w:cs="宋体" w:hint="eastAsia"/>
                <w:color w:val="000000"/>
                <w:kern w:val="0"/>
                <w:sz w:val="18"/>
                <w:szCs w:val="18"/>
                <w:lang w:bidi="ar"/>
              </w:rPr>
              <w:t>储备近</w:t>
            </w:r>
            <w:proofErr w:type="gramEnd"/>
            <w:r>
              <w:rPr>
                <w:rFonts w:ascii="宋体" w:hAnsi="宋体" w:cs="宋体" w:hint="eastAsia"/>
                <w:color w:val="000000"/>
                <w:kern w:val="0"/>
                <w:sz w:val="18"/>
                <w:szCs w:val="18"/>
                <w:lang w:bidi="ar"/>
              </w:rPr>
              <w:t>500小时。</w:t>
            </w:r>
          </w:p>
        </w:tc>
        <w:tc>
          <w:tcPr>
            <w:tcW w:w="12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无偏差</w:t>
            </w:r>
          </w:p>
        </w:tc>
      </w:tr>
      <w:tr w:rsidR="003F2825" w:rsidTr="000E4B93">
        <w:trPr>
          <w:trHeight w:val="864"/>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lastRenderedPageBreak/>
              <w:t>广播、电视节目播出</w:t>
            </w:r>
          </w:p>
        </w:tc>
        <w:tc>
          <w:tcPr>
            <w:tcW w:w="35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产出指标数量指标：根据宣传报道要求和节目编排，完成播出任务,播出时长</w:t>
            </w:r>
            <w:r>
              <w:rPr>
                <w:rStyle w:val="font21"/>
                <w:rFonts w:hint="default"/>
                <w:lang w:bidi="ar"/>
              </w:rPr>
              <w:t>≥75000小时</w:t>
            </w:r>
          </w:p>
        </w:tc>
        <w:tc>
          <w:tcPr>
            <w:tcW w:w="68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全年全台播出广播电视节目约7.63万小时、年</w:t>
            </w:r>
            <w:proofErr w:type="gramStart"/>
            <w:r>
              <w:rPr>
                <w:rFonts w:ascii="宋体" w:hAnsi="宋体" w:cs="宋体" w:hint="eastAsia"/>
                <w:color w:val="000000"/>
                <w:kern w:val="0"/>
                <w:sz w:val="18"/>
                <w:szCs w:val="18"/>
                <w:lang w:bidi="ar"/>
              </w:rPr>
              <w:t>停播率</w:t>
            </w:r>
            <w:proofErr w:type="gramEnd"/>
            <w:r>
              <w:rPr>
                <w:rFonts w:ascii="宋体" w:hAnsi="宋体" w:cs="宋体" w:hint="eastAsia"/>
                <w:color w:val="000000"/>
                <w:kern w:val="0"/>
                <w:sz w:val="18"/>
                <w:szCs w:val="18"/>
                <w:lang w:bidi="ar"/>
              </w:rPr>
              <w:t>约0.01秒/百小时，发射广播节目约8.51万小时、年</w:t>
            </w:r>
            <w:proofErr w:type="gramStart"/>
            <w:r>
              <w:rPr>
                <w:rFonts w:ascii="宋体" w:hAnsi="宋体" w:cs="宋体" w:hint="eastAsia"/>
                <w:color w:val="000000"/>
                <w:kern w:val="0"/>
                <w:sz w:val="18"/>
                <w:szCs w:val="18"/>
                <w:lang w:bidi="ar"/>
              </w:rPr>
              <w:t>停播率</w:t>
            </w:r>
            <w:proofErr w:type="gramEnd"/>
            <w:r>
              <w:rPr>
                <w:rFonts w:ascii="宋体" w:hAnsi="宋体" w:cs="宋体" w:hint="eastAsia"/>
                <w:color w:val="000000"/>
                <w:kern w:val="0"/>
                <w:sz w:val="18"/>
                <w:szCs w:val="18"/>
                <w:lang w:bidi="ar"/>
              </w:rPr>
              <w:t>0秒/百小时。</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全年全台播出电视节目约19.12万小时、年</w:t>
            </w:r>
            <w:proofErr w:type="gramStart"/>
            <w:r>
              <w:rPr>
                <w:rFonts w:ascii="宋体" w:hAnsi="宋体" w:cs="宋体" w:hint="eastAsia"/>
                <w:color w:val="000000"/>
                <w:kern w:val="0"/>
                <w:sz w:val="18"/>
                <w:szCs w:val="18"/>
                <w:lang w:bidi="ar"/>
              </w:rPr>
              <w:t>停播率</w:t>
            </w:r>
            <w:proofErr w:type="gramEnd"/>
            <w:r>
              <w:rPr>
                <w:rFonts w:ascii="宋体" w:hAnsi="宋体" w:cs="宋体" w:hint="eastAsia"/>
                <w:color w:val="000000"/>
                <w:kern w:val="0"/>
                <w:sz w:val="18"/>
                <w:szCs w:val="18"/>
                <w:lang w:bidi="ar"/>
              </w:rPr>
              <w:t>约0.07秒/百小时。</w:t>
            </w:r>
          </w:p>
        </w:tc>
        <w:tc>
          <w:tcPr>
            <w:tcW w:w="12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3F2825" w:rsidTr="000E4B93">
        <w:trPr>
          <w:trHeight w:val="759"/>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5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产出指标数量指标：按照宣传报道的总体要求，</w:t>
            </w:r>
            <w:proofErr w:type="gramStart"/>
            <w:r>
              <w:rPr>
                <w:rFonts w:ascii="宋体" w:hAnsi="宋体" w:cs="宋体" w:hint="eastAsia"/>
                <w:color w:val="000000"/>
                <w:kern w:val="0"/>
                <w:sz w:val="18"/>
                <w:szCs w:val="18"/>
                <w:lang w:bidi="ar"/>
              </w:rPr>
              <w:t>根据节栏目的</w:t>
            </w:r>
            <w:proofErr w:type="gramEnd"/>
            <w:r>
              <w:rPr>
                <w:rFonts w:ascii="宋体" w:hAnsi="宋体" w:cs="宋体" w:hint="eastAsia"/>
                <w:color w:val="000000"/>
                <w:kern w:val="0"/>
                <w:sz w:val="18"/>
                <w:szCs w:val="18"/>
                <w:lang w:bidi="ar"/>
              </w:rPr>
              <w:t>性质和定位，拍摄相应素材并制作节目，节目时长</w:t>
            </w:r>
            <w:r>
              <w:rPr>
                <w:rStyle w:val="font21"/>
                <w:rFonts w:hint="default"/>
                <w:lang w:bidi="ar"/>
              </w:rPr>
              <w:t>≥700000分钟</w:t>
            </w:r>
          </w:p>
        </w:tc>
        <w:tc>
          <w:tcPr>
            <w:tcW w:w="68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按照宣传报道的总体要求，</w:t>
            </w:r>
            <w:proofErr w:type="gramStart"/>
            <w:r>
              <w:rPr>
                <w:rFonts w:ascii="宋体" w:hAnsi="宋体" w:cs="宋体" w:hint="eastAsia"/>
                <w:color w:val="000000"/>
                <w:kern w:val="0"/>
                <w:sz w:val="18"/>
                <w:szCs w:val="18"/>
                <w:lang w:bidi="ar"/>
              </w:rPr>
              <w:t>根据节栏目的</w:t>
            </w:r>
            <w:proofErr w:type="gramEnd"/>
            <w:r>
              <w:rPr>
                <w:rFonts w:ascii="宋体" w:hAnsi="宋体" w:cs="宋体" w:hint="eastAsia"/>
                <w:color w:val="000000"/>
                <w:kern w:val="0"/>
                <w:sz w:val="18"/>
                <w:szCs w:val="18"/>
                <w:lang w:bidi="ar"/>
              </w:rPr>
              <w:t>性质和定位。全年全台播出电视节目约19.12万小时，电视节目</w:t>
            </w:r>
            <w:proofErr w:type="gramStart"/>
            <w:r>
              <w:rPr>
                <w:rFonts w:ascii="宋体" w:hAnsi="宋体" w:cs="宋体" w:hint="eastAsia"/>
                <w:color w:val="000000"/>
                <w:kern w:val="0"/>
                <w:sz w:val="18"/>
                <w:szCs w:val="18"/>
                <w:lang w:bidi="ar"/>
              </w:rPr>
              <w:t>制作约</w:t>
            </w:r>
            <w:proofErr w:type="gramEnd"/>
            <w:r>
              <w:rPr>
                <w:rFonts w:ascii="宋体" w:hAnsi="宋体" w:cs="宋体" w:hint="eastAsia"/>
                <w:color w:val="000000"/>
                <w:kern w:val="0"/>
                <w:sz w:val="18"/>
                <w:szCs w:val="18"/>
                <w:lang w:bidi="ar"/>
              </w:rPr>
              <w:t xml:space="preserve">1147.2万分钟。　</w:t>
            </w:r>
          </w:p>
        </w:tc>
        <w:tc>
          <w:tcPr>
            <w:tcW w:w="12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bl>
    <w:p w:rsidR="003F2825" w:rsidRPr="009D7C8C" w:rsidRDefault="003F2825" w:rsidP="003F2825">
      <w:pPr>
        <w:spacing w:line="600" w:lineRule="exact"/>
        <w:ind w:left="585"/>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2.产出</w:t>
      </w:r>
      <w:r w:rsidRPr="009D7C8C">
        <w:rPr>
          <w:rFonts w:ascii="仿宋_GB2312" w:eastAsia="仿宋_GB2312" w:hAnsi="宋体" w:cs="宋体"/>
          <w:color w:val="000000"/>
          <w:kern w:val="0"/>
          <w:sz w:val="28"/>
          <w:szCs w:val="28"/>
        </w:rPr>
        <w:t>质量</w:t>
      </w:r>
    </w:p>
    <w:tbl>
      <w:tblPr>
        <w:tblW w:w="13486" w:type="dxa"/>
        <w:tblInd w:w="-283" w:type="dxa"/>
        <w:tblLayout w:type="fixed"/>
        <w:tblLook w:val="0000" w:firstRow="0" w:lastRow="0" w:firstColumn="0" w:lastColumn="0" w:noHBand="0" w:noVBand="0"/>
      </w:tblPr>
      <w:tblGrid>
        <w:gridCol w:w="1743"/>
        <w:gridCol w:w="3628"/>
        <w:gridCol w:w="6857"/>
        <w:gridCol w:w="1258"/>
      </w:tblGrid>
      <w:tr w:rsidR="003F2825" w:rsidTr="000E4B93">
        <w:trPr>
          <w:trHeight w:val="465"/>
          <w:tblHeader/>
        </w:trPr>
        <w:tc>
          <w:tcPr>
            <w:tcW w:w="17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t>活动</w:t>
            </w:r>
          </w:p>
        </w:tc>
        <w:tc>
          <w:tcPr>
            <w:tcW w:w="36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t>绩效指标</w:t>
            </w:r>
          </w:p>
        </w:tc>
        <w:tc>
          <w:tcPr>
            <w:tcW w:w="68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sz w:val="18"/>
                <w:szCs w:val="18"/>
              </w:rPr>
            </w:pPr>
            <w:r>
              <w:rPr>
                <w:rFonts w:ascii="宋体" w:hAnsi="宋体" w:cs="宋体" w:hint="eastAsia"/>
                <w:b/>
                <w:bCs/>
                <w:color w:val="000000"/>
                <w:sz w:val="20"/>
                <w:szCs w:val="20"/>
              </w:rPr>
              <w:t>完成情况</w:t>
            </w:r>
          </w:p>
        </w:tc>
        <w:tc>
          <w:tcPr>
            <w:tcW w:w="125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sz w:val="20"/>
                <w:szCs w:val="20"/>
              </w:rPr>
              <w:t>原因分析</w:t>
            </w:r>
          </w:p>
        </w:tc>
      </w:tr>
      <w:tr w:rsidR="003F2825" w:rsidTr="000E4B93">
        <w:trPr>
          <w:trHeight w:val="759"/>
        </w:trPr>
        <w:tc>
          <w:tcPr>
            <w:tcW w:w="17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6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产出指标质量指标：符合中宣部和国家广电总局的宣传精神要求，符合市委市政府相关政策规定，符合本部门节目立项和制作要求。</w:t>
            </w:r>
          </w:p>
        </w:tc>
        <w:tc>
          <w:tcPr>
            <w:tcW w:w="68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本部门节目广播、电视节目制作均</w:t>
            </w:r>
            <w:r>
              <w:rPr>
                <w:rStyle w:val="font21"/>
                <w:rFonts w:hint="default"/>
                <w:lang w:bidi="ar"/>
              </w:rPr>
              <w:t>符合中宣部和国家广电总局的宣传精神要求，符合市委市政府相关政策规定，本部门节目立项均经过前期调研及立项审批程序，符合本部门节目立项和制作要求。</w:t>
            </w:r>
          </w:p>
        </w:tc>
        <w:tc>
          <w:tcPr>
            <w:tcW w:w="125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3F2825" w:rsidTr="000E4B93">
        <w:trPr>
          <w:trHeight w:val="744"/>
        </w:trPr>
        <w:tc>
          <w:tcPr>
            <w:tcW w:w="17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技术创新发展</w:t>
            </w:r>
          </w:p>
        </w:tc>
        <w:tc>
          <w:tcPr>
            <w:tcW w:w="36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产出指标质量指标：完成超高</w:t>
            </w:r>
            <w:proofErr w:type="gramStart"/>
            <w:r>
              <w:rPr>
                <w:rFonts w:ascii="宋体" w:hAnsi="宋体" w:cs="宋体" w:hint="eastAsia"/>
                <w:color w:val="000000"/>
                <w:kern w:val="0"/>
                <w:sz w:val="18"/>
                <w:szCs w:val="18"/>
                <w:lang w:bidi="ar"/>
              </w:rPr>
              <w:t>清电视</w:t>
            </w:r>
            <w:proofErr w:type="gramEnd"/>
            <w:r>
              <w:rPr>
                <w:rFonts w:ascii="宋体" w:hAnsi="宋体" w:cs="宋体" w:hint="eastAsia"/>
                <w:color w:val="000000"/>
                <w:kern w:val="0"/>
                <w:sz w:val="18"/>
                <w:szCs w:val="18"/>
                <w:lang w:bidi="ar"/>
              </w:rPr>
              <w:t>采集、制作、播出和接收等技术实验任务。</w:t>
            </w:r>
          </w:p>
        </w:tc>
        <w:tc>
          <w:tcPr>
            <w:tcW w:w="68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本部门进一步推进广播电视超高</w:t>
            </w:r>
            <w:proofErr w:type="gramStart"/>
            <w:r>
              <w:rPr>
                <w:rFonts w:ascii="宋体" w:hAnsi="宋体" w:cs="宋体" w:hint="eastAsia"/>
                <w:color w:val="000000"/>
                <w:sz w:val="18"/>
                <w:szCs w:val="18"/>
              </w:rPr>
              <w:t>清技术</w:t>
            </w:r>
            <w:proofErr w:type="gramEnd"/>
            <w:r>
              <w:rPr>
                <w:rFonts w:ascii="宋体" w:hAnsi="宋体" w:cs="宋体" w:hint="eastAsia"/>
                <w:color w:val="000000"/>
                <w:sz w:val="18"/>
                <w:szCs w:val="18"/>
              </w:rPr>
              <w:t>研发与创新应用，打通8K规模化内容生产的技术路径，形成8K内容持续供给能力，主要内容如下：</w:t>
            </w:r>
          </w:p>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1）8K格式转播冬奥会冬残奥会开闭幕式和主要赛事约200小时；8K超高</w:t>
            </w:r>
            <w:proofErr w:type="gramStart"/>
            <w:r>
              <w:rPr>
                <w:rFonts w:ascii="宋体" w:hAnsi="宋体" w:cs="宋体" w:hint="eastAsia"/>
                <w:color w:val="000000"/>
                <w:sz w:val="18"/>
                <w:szCs w:val="18"/>
              </w:rPr>
              <w:t>清试验</w:t>
            </w:r>
            <w:proofErr w:type="gramEnd"/>
            <w:r>
              <w:rPr>
                <w:rFonts w:ascii="宋体" w:hAnsi="宋体" w:cs="宋体" w:hint="eastAsia"/>
                <w:color w:val="000000"/>
                <w:sz w:val="18"/>
                <w:szCs w:val="18"/>
              </w:rPr>
              <w:t>频道全年首播8K节目近370期、时长约288小时，原生8K节目量超全国8K节目总量的50%；</w:t>
            </w:r>
          </w:p>
          <w:p w:rsidR="003F2825" w:rsidRDefault="003F2825" w:rsidP="003F2825">
            <w:pPr>
              <w:widowControl/>
              <w:numPr>
                <w:ilvl w:val="0"/>
                <w:numId w:val="1"/>
              </w:numPr>
              <w:jc w:val="left"/>
              <w:textAlignment w:val="center"/>
              <w:rPr>
                <w:rFonts w:ascii="宋体" w:hAnsi="宋体" w:cs="宋体"/>
                <w:color w:val="000000"/>
                <w:sz w:val="18"/>
                <w:szCs w:val="18"/>
              </w:rPr>
            </w:pPr>
            <w:r>
              <w:rPr>
                <w:rFonts w:ascii="宋体" w:hAnsi="宋体" w:cs="宋体" w:hint="eastAsia"/>
                <w:color w:val="000000"/>
                <w:sz w:val="18"/>
                <w:szCs w:val="18"/>
              </w:rPr>
              <w:t>成功上线全国首款5G+8K移动应用，年内完成迭代20个版本，全新研发视频服务器、编解码器等关键设备，形成24项专利、7项软件著作权成果；</w:t>
            </w:r>
          </w:p>
          <w:p w:rsidR="003F2825" w:rsidRDefault="003F2825" w:rsidP="003F2825">
            <w:pPr>
              <w:widowControl/>
              <w:numPr>
                <w:ilvl w:val="0"/>
                <w:numId w:val="1"/>
              </w:numPr>
              <w:jc w:val="left"/>
              <w:textAlignment w:val="center"/>
              <w:rPr>
                <w:rFonts w:ascii="宋体" w:hAnsi="宋体" w:cs="宋体"/>
                <w:color w:val="000000"/>
                <w:sz w:val="18"/>
                <w:szCs w:val="18"/>
              </w:rPr>
            </w:pPr>
            <w:r>
              <w:rPr>
                <w:rFonts w:ascii="宋体" w:hAnsi="宋体" w:cs="宋体" w:hint="eastAsia"/>
                <w:color w:val="000000"/>
                <w:sz w:val="18"/>
                <w:szCs w:val="18"/>
              </w:rPr>
              <w:t>加大节目生产的8K超高</w:t>
            </w:r>
            <w:proofErr w:type="gramStart"/>
            <w:r>
              <w:rPr>
                <w:rFonts w:ascii="宋体" w:hAnsi="宋体" w:cs="宋体" w:hint="eastAsia"/>
                <w:color w:val="000000"/>
                <w:sz w:val="18"/>
                <w:szCs w:val="18"/>
              </w:rPr>
              <w:t>清技术</w:t>
            </w:r>
            <w:proofErr w:type="gramEnd"/>
            <w:r>
              <w:rPr>
                <w:rFonts w:ascii="宋体" w:hAnsi="宋体" w:cs="宋体" w:hint="eastAsia"/>
                <w:color w:val="000000"/>
                <w:sz w:val="18"/>
                <w:szCs w:val="18"/>
              </w:rPr>
              <w:t>应用力度，制作推出《北京古建》《燕京八绝》《8K博物馆之瓷说》《幽兰重宝》等8K精品纪录片；</w:t>
            </w:r>
          </w:p>
          <w:p w:rsidR="003F2825" w:rsidRDefault="003F2825" w:rsidP="003F2825">
            <w:pPr>
              <w:widowControl/>
              <w:numPr>
                <w:ilvl w:val="0"/>
                <w:numId w:val="1"/>
              </w:numPr>
              <w:jc w:val="left"/>
              <w:textAlignment w:val="center"/>
              <w:rPr>
                <w:rFonts w:ascii="宋体" w:hAnsi="宋体" w:cs="宋体"/>
                <w:color w:val="000000"/>
                <w:sz w:val="18"/>
                <w:szCs w:val="18"/>
              </w:rPr>
            </w:pPr>
            <w:r>
              <w:rPr>
                <w:rFonts w:ascii="宋体" w:hAnsi="宋体" w:cs="宋体" w:hint="eastAsia"/>
                <w:color w:val="000000"/>
                <w:sz w:val="18"/>
                <w:szCs w:val="18"/>
              </w:rPr>
              <w:lastRenderedPageBreak/>
              <w:t>8K制播系统（含“京8”APP）荣获影视技术学会科技进步奖一等奖、国家广播电视总局人工智能应用创新大赛一等奖等多个省部级奖项，成功入选工信部超高清视频典型应用案例。 “基于大数据AI人工智能算法在北京IPTV中的应用”项目荣获国家广播电视总局人工智能应用创新大赛一等奖。</w:t>
            </w:r>
          </w:p>
        </w:tc>
        <w:tc>
          <w:tcPr>
            <w:tcW w:w="125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无偏差</w:t>
            </w:r>
          </w:p>
        </w:tc>
      </w:tr>
      <w:tr w:rsidR="003F2825" w:rsidTr="000E4B93">
        <w:trPr>
          <w:trHeight w:val="736"/>
        </w:trPr>
        <w:tc>
          <w:tcPr>
            <w:tcW w:w="17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lastRenderedPageBreak/>
              <w:t>广播、电视节目播出</w:t>
            </w:r>
          </w:p>
        </w:tc>
        <w:tc>
          <w:tcPr>
            <w:tcW w:w="36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产出指标质量指标：严格保证安全播出，杜绝播出事故。</w:t>
            </w:r>
          </w:p>
        </w:tc>
        <w:tc>
          <w:tcPr>
            <w:tcW w:w="68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本部门严格保证安全播出，未发生播出事故，具体举措如下：</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1）本部门筑牢安全播出和安全生产底线思维，加强安全播出管理体系建设，制定实施《北京广播电视台安全生产领导小组工作方案》《北京广播电视台2022年安全生产工作要点》，确保安全生产工作有章可循。</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制定《迎接党的二十大安全播出和网络安全保障工作方案》，全面排查风险，加强预防演练，即时响应安全播出和网络安全有关预警和调度事项，以停播零秒的优异成绩圆满完成党的二十大重保期技术保障工作。</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3）全面加强内容审核管理，开展内容安全大检查，对节目三级审看、宣传精神传达落实、直播机房内容播出等情况进行实地检查和电话抽查，确保业务部门把牢内容安全关。</w:t>
            </w:r>
          </w:p>
        </w:tc>
        <w:tc>
          <w:tcPr>
            <w:tcW w:w="125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bl>
    <w:p w:rsidR="003F2825" w:rsidRPr="009D7C8C" w:rsidRDefault="003F2825" w:rsidP="003F2825">
      <w:pPr>
        <w:spacing w:line="600" w:lineRule="exact"/>
        <w:ind w:left="585"/>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3.产出</w:t>
      </w:r>
      <w:r w:rsidRPr="009D7C8C">
        <w:rPr>
          <w:rFonts w:ascii="仿宋_GB2312" w:eastAsia="仿宋_GB2312" w:hAnsi="宋体" w:cs="宋体"/>
          <w:color w:val="000000"/>
          <w:kern w:val="0"/>
          <w:sz w:val="28"/>
          <w:szCs w:val="28"/>
        </w:rPr>
        <w:t>进度</w:t>
      </w:r>
    </w:p>
    <w:p w:rsidR="003F2825" w:rsidRDefault="003F2825" w:rsidP="003F2825">
      <w:pPr>
        <w:pStyle w:val="a4"/>
        <w:ind w:firstLine="420"/>
      </w:pPr>
    </w:p>
    <w:tbl>
      <w:tblPr>
        <w:tblW w:w="13400" w:type="dxa"/>
        <w:tblInd w:w="-283" w:type="dxa"/>
        <w:tblLook w:val="0000" w:firstRow="0" w:lastRow="0" w:firstColumn="0" w:lastColumn="0" w:noHBand="0" w:noVBand="0"/>
      </w:tblPr>
      <w:tblGrid>
        <w:gridCol w:w="1728"/>
        <w:gridCol w:w="3629"/>
        <w:gridCol w:w="6871"/>
        <w:gridCol w:w="1172"/>
      </w:tblGrid>
      <w:tr w:rsidR="003F2825" w:rsidTr="000E4B93">
        <w:trPr>
          <w:trHeight w:val="505"/>
          <w:tblHeader/>
        </w:trPr>
        <w:tc>
          <w:tcPr>
            <w:tcW w:w="17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t>活动</w:t>
            </w:r>
          </w:p>
        </w:tc>
        <w:tc>
          <w:tcPr>
            <w:tcW w:w="3629"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kern w:val="0"/>
                <w:sz w:val="20"/>
                <w:szCs w:val="20"/>
                <w:lang w:bidi="ar"/>
              </w:rPr>
              <w:t>绩效指标</w:t>
            </w:r>
          </w:p>
        </w:tc>
        <w:tc>
          <w:tcPr>
            <w:tcW w:w="68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sz w:val="20"/>
                <w:szCs w:val="20"/>
              </w:rPr>
              <w:t>完成情况</w:t>
            </w:r>
          </w:p>
        </w:tc>
        <w:tc>
          <w:tcPr>
            <w:tcW w:w="1172"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sz w:val="20"/>
                <w:szCs w:val="20"/>
              </w:rPr>
              <w:t>原因分析</w:t>
            </w:r>
          </w:p>
        </w:tc>
      </w:tr>
      <w:tr w:rsidR="003F2825" w:rsidTr="000E4B93">
        <w:trPr>
          <w:trHeight w:val="506"/>
        </w:trPr>
        <w:tc>
          <w:tcPr>
            <w:tcW w:w="17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629"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产出指标时效指标：2022年根据重要时间节点宣传报道的安排，及时进行拍摄制作。</w:t>
            </w:r>
          </w:p>
        </w:tc>
        <w:tc>
          <w:tcPr>
            <w:tcW w:w="68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本部门2022年已根据重要时间节点宣传报道的安排，及时进行拍摄制作，主要内容如下：</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1）制定落实党的二十大精神宣传报道方案，统筹全台报道力量和播出渠道。</w:t>
            </w:r>
            <w:r>
              <w:rPr>
                <w:rFonts w:ascii="宋体" w:hAnsi="宋体" w:cs="宋体"/>
                <w:color w:val="000000"/>
                <w:kern w:val="0"/>
                <w:sz w:val="18"/>
                <w:szCs w:val="18"/>
                <w:lang w:bidi="ar"/>
              </w:rPr>
              <w:t>策划推出《奋进新征程 建功新时代》《我们的新时代》</w:t>
            </w:r>
            <w:r>
              <w:rPr>
                <w:rFonts w:ascii="宋体" w:hAnsi="宋体" w:cs="宋体" w:hint="eastAsia"/>
                <w:color w:val="000000"/>
                <w:kern w:val="0"/>
                <w:sz w:val="18"/>
                <w:szCs w:val="18"/>
                <w:lang w:bidi="ar"/>
              </w:rPr>
              <w:t>等一大批专题专栏、融合报道、特别策划和短视频。全年累计</w:t>
            </w:r>
            <w:proofErr w:type="gramStart"/>
            <w:r>
              <w:rPr>
                <w:rFonts w:ascii="宋体" w:hAnsi="宋体" w:cs="宋体" w:hint="eastAsia"/>
                <w:color w:val="000000"/>
                <w:kern w:val="0"/>
                <w:sz w:val="18"/>
                <w:szCs w:val="18"/>
                <w:lang w:bidi="ar"/>
              </w:rPr>
              <w:t>播发党</w:t>
            </w:r>
            <w:proofErr w:type="gramEnd"/>
            <w:r>
              <w:rPr>
                <w:rFonts w:ascii="宋体" w:hAnsi="宋体" w:cs="宋体" w:hint="eastAsia"/>
                <w:color w:val="000000"/>
                <w:kern w:val="0"/>
                <w:sz w:val="18"/>
                <w:szCs w:val="18"/>
                <w:lang w:bidi="ar"/>
              </w:rPr>
              <w:t>的二十</w:t>
            </w:r>
            <w:proofErr w:type="gramStart"/>
            <w:r>
              <w:rPr>
                <w:rFonts w:ascii="宋体" w:hAnsi="宋体" w:cs="宋体" w:hint="eastAsia"/>
                <w:color w:val="000000"/>
                <w:kern w:val="0"/>
                <w:sz w:val="18"/>
                <w:szCs w:val="18"/>
                <w:lang w:bidi="ar"/>
              </w:rPr>
              <w:t>大相关</w:t>
            </w:r>
            <w:proofErr w:type="gramEnd"/>
            <w:r>
              <w:rPr>
                <w:rFonts w:ascii="宋体" w:hAnsi="宋体" w:cs="宋体" w:hint="eastAsia"/>
                <w:color w:val="000000"/>
                <w:kern w:val="0"/>
                <w:sz w:val="18"/>
                <w:szCs w:val="18"/>
                <w:lang w:bidi="ar"/>
              </w:rPr>
              <w:t>新闻报道5700余</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条，共计时长770余小时。</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lastRenderedPageBreak/>
              <w:t>“北京时间”“听听FM”策划推出《热烈庆祝党的二十大胜利召开》等专题，在客户端开屏、焦点图等位置重点推荐，为用户及时</w:t>
            </w:r>
            <w:proofErr w:type="gramStart"/>
            <w:r>
              <w:rPr>
                <w:rFonts w:ascii="宋体" w:hAnsi="宋体" w:cs="宋体" w:hint="eastAsia"/>
                <w:color w:val="000000"/>
                <w:kern w:val="0"/>
                <w:sz w:val="18"/>
                <w:szCs w:val="18"/>
                <w:lang w:bidi="ar"/>
              </w:rPr>
              <w:t>提供党</w:t>
            </w:r>
            <w:proofErr w:type="gramEnd"/>
            <w:r>
              <w:rPr>
                <w:rFonts w:ascii="宋体" w:hAnsi="宋体" w:cs="宋体" w:hint="eastAsia"/>
                <w:color w:val="000000"/>
                <w:kern w:val="0"/>
                <w:sz w:val="18"/>
                <w:szCs w:val="18"/>
                <w:lang w:bidi="ar"/>
              </w:rPr>
              <w:t>的二十大热点资讯。</w:t>
            </w:r>
          </w:p>
          <w:p w:rsidR="003F2825" w:rsidRDefault="003F2825" w:rsidP="003F2825">
            <w:pPr>
              <w:widowControl/>
              <w:numPr>
                <w:ilvl w:val="0"/>
                <w:numId w:val="2"/>
              </w:numPr>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冬奥会期间，全台30名注册持证记者、169名非注册记者和1000多名前后方采编人员紧密配合、通力协作，采制新闻1万余条次、近400小时，推出专题节目1300余期、400余小时，共直播冬奥赛事110场、约230小时，在国际大型综合体育赛事的宣传规模、方式创新上实现了新突破。策划推出了《北京向未来》《冰雪荣耀》《梦想飞扬 冬奥火炬传递》等一系列专题专栏、特别报道和直播节目。各频道频率积极升级节目模式、拓展节目类型，推出形式多样、精彩纷呈的冬奥节目。打造了《冬梦之约》《一起向未来》等100余个专栏专题、纪录片和特别节目，举办了“双奥之城·看典”等100多场大型</w:t>
            </w:r>
            <w:proofErr w:type="gramStart"/>
            <w:r>
              <w:rPr>
                <w:rFonts w:ascii="宋体" w:hAnsi="宋体" w:cs="宋体" w:hint="eastAsia"/>
                <w:color w:val="000000"/>
                <w:kern w:val="0"/>
                <w:sz w:val="18"/>
                <w:szCs w:val="18"/>
                <w:lang w:bidi="ar"/>
              </w:rPr>
              <w:t>融媒体</w:t>
            </w:r>
            <w:proofErr w:type="gramEnd"/>
            <w:r>
              <w:rPr>
                <w:rFonts w:ascii="宋体" w:hAnsi="宋体" w:cs="宋体" w:hint="eastAsia"/>
                <w:color w:val="000000"/>
                <w:kern w:val="0"/>
                <w:sz w:val="18"/>
                <w:szCs w:val="18"/>
                <w:lang w:bidi="ar"/>
              </w:rPr>
              <w:t>直播活动，播发冬奥主题报道1万余篇，上线原创短视频1万余条，全网播放量超10亿次，其中</w:t>
            </w:r>
            <w:proofErr w:type="gramStart"/>
            <w:r>
              <w:rPr>
                <w:rFonts w:ascii="宋体" w:hAnsi="宋体" w:cs="宋体" w:hint="eastAsia"/>
                <w:color w:val="000000"/>
                <w:kern w:val="0"/>
                <w:sz w:val="18"/>
                <w:szCs w:val="18"/>
                <w:lang w:bidi="ar"/>
              </w:rPr>
              <w:t>爆款短</w:t>
            </w:r>
            <w:proofErr w:type="gramEnd"/>
            <w:r>
              <w:rPr>
                <w:rFonts w:ascii="宋体" w:hAnsi="宋体" w:cs="宋体" w:hint="eastAsia"/>
                <w:color w:val="000000"/>
                <w:kern w:val="0"/>
                <w:sz w:val="18"/>
                <w:szCs w:val="18"/>
                <w:lang w:bidi="ar"/>
              </w:rPr>
              <w:t>视频单条播放数超1亿。</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“北京时间”和“听听FM”同步上线“冬奥”频道，推出“赛事日历”“赛事资讯”“夺冠海报”等专题，总点击量超3000万次。</w:t>
            </w:r>
          </w:p>
        </w:tc>
        <w:tc>
          <w:tcPr>
            <w:tcW w:w="1172"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无偏差</w:t>
            </w:r>
          </w:p>
        </w:tc>
      </w:tr>
      <w:tr w:rsidR="003F2825" w:rsidTr="000E4B93">
        <w:trPr>
          <w:trHeight w:val="506"/>
        </w:trPr>
        <w:tc>
          <w:tcPr>
            <w:tcW w:w="17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lastRenderedPageBreak/>
              <w:t>技术创新发展</w:t>
            </w:r>
          </w:p>
        </w:tc>
        <w:tc>
          <w:tcPr>
            <w:tcW w:w="3629"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产出指标时效指标：按照技术实验方案有序完成。</w:t>
            </w:r>
          </w:p>
        </w:tc>
        <w:tc>
          <w:tcPr>
            <w:tcW w:w="68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本部门已</w:t>
            </w:r>
            <w:proofErr w:type="gramStart"/>
            <w:r>
              <w:rPr>
                <w:rFonts w:ascii="宋体" w:hAnsi="宋体" w:cs="宋体" w:hint="eastAsia"/>
                <w:color w:val="000000"/>
                <w:sz w:val="18"/>
                <w:szCs w:val="18"/>
              </w:rPr>
              <w:t>按照</w:t>
            </w:r>
            <w:r>
              <w:rPr>
                <w:rFonts w:ascii="宋体" w:hAnsi="宋体" w:cs="宋体" w:hint="eastAsia"/>
                <w:color w:val="000000"/>
                <w:kern w:val="0"/>
                <w:sz w:val="18"/>
                <w:szCs w:val="18"/>
                <w:lang w:bidi="ar"/>
              </w:rPr>
              <w:t>按照</w:t>
            </w:r>
            <w:proofErr w:type="gramEnd"/>
            <w:r>
              <w:rPr>
                <w:rFonts w:ascii="宋体" w:hAnsi="宋体" w:cs="宋体" w:hint="eastAsia"/>
                <w:color w:val="000000"/>
                <w:kern w:val="0"/>
                <w:sz w:val="18"/>
                <w:szCs w:val="18"/>
                <w:lang w:bidi="ar"/>
              </w:rPr>
              <w:t>技术实验方案有序完成。主要内容如下：8K试验频道通过聚合资源、激发创新，形成了一套“台企联动”机制有效运转；建立了研发、系统、内容、播出、消费产业全链路的探索思路；创建了三屏联动，跨</w:t>
            </w:r>
            <w:proofErr w:type="gramStart"/>
            <w:r>
              <w:rPr>
                <w:rFonts w:ascii="宋体" w:hAnsi="宋体" w:cs="宋体" w:hint="eastAsia"/>
                <w:color w:val="000000"/>
                <w:kern w:val="0"/>
                <w:sz w:val="18"/>
                <w:szCs w:val="18"/>
                <w:lang w:bidi="ar"/>
              </w:rPr>
              <w:t>屏传播</w:t>
            </w:r>
            <w:proofErr w:type="gramEnd"/>
            <w:r>
              <w:rPr>
                <w:rFonts w:ascii="宋体" w:hAnsi="宋体" w:cs="宋体" w:hint="eastAsia"/>
                <w:color w:val="000000"/>
                <w:kern w:val="0"/>
                <w:sz w:val="18"/>
                <w:szCs w:val="18"/>
                <w:lang w:bidi="ar"/>
              </w:rPr>
              <w:t>新模式，提供了“科技冬奥”等公共服务。8K试验频道积极推进自主研发和成果沉淀，形成了8K视频服务器、编解码器、客户端播放器等24项专利及软著，解决了业务效率、产能规模、呈现质量等一系列痛点问题，实现了从无到有、</w:t>
            </w:r>
            <w:proofErr w:type="gramStart"/>
            <w:r>
              <w:rPr>
                <w:rFonts w:ascii="宋体" w:hAnsi="宋体" w:cs="宋体" w:hint="eastAsia"/>
                <w:color w:val="000000"/>
                <w:kern w:val="0"/>
                <w:sz w:val="18"/>
                <w:szCs w:val="18"/>
                <w:lang w:bidi="ar"/>
              </w:rPr>
              <w:t>从陋到精</w:t>
            </w:r>
            <w:proofErr w:type="gramEnd"/>
            <w:r>
              <w:rPr>
                <w:rFonts w:ascii="宋体" w:hAnsi="宋体" w:cs="宋体" w:hint="eastAsia"/>
                <w:color w:val="000000"/>
                <w:kern w:val="0"/>
                <w:sz w:val="18"/>
                <w:szCs w:val="18"/>
                <w:lang w:bidi="ar"/>
              </w:rPr>
              <w:t>的技术进步，为广电行业同类系统建</w:t>
            </w:r>
            <w:proofErr w:type="gramStart"/>
            <w:r>
              <w:rPr>
                <w:rFonts w:ascii="宋体" w:hAnsi="宋体" w:cs="宋体" w:hint="eastAsia"/>
                <w:color w:val="000000"/>
                <w:kern w:val="0"/>
                <w:sz w:val="18"/>
                <w:szCs w:val="18"/>
                <w:lang w:bidi="ar"/>
              </w:rPr>
              <w:t>设提供</w:t>
            </w:r>
            <w:proofErr w:type="gramEnd"/>
            <w:r>
              <w:rPr>
                <w:rFonts w:ascii="宋体" w:hAnsi="宋体" w:cs="宋体" w:hint="eastAsia"/>
                <w:color w:val="000000"/>
                <w:kern w:val="0"/>
                <w:sz w:val="18"/>
                <w:szCs w:val="18"/>
                <w:lang w:bidi="ar"/>
              </w:rPr>
              <w:t>了当前阶段最佳实践。</w:t>
            </w:r>
          </w:p>
        </w:tc>
        <w:tc>
          <w:tcPr>
            <w:tcW w:w="1172"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3F2825" w:rsidTr="000E4B93">
        <w:trPr>
          <w:trHeight w:val="398"/>
        </w:trPr>
        <w:tc>
          <w:tcPr>
            <w:tcW w:w="17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广播、电视节目播出</w:t>
            </w:r>
          </w:p>
        </w:tc>
        <w:tc>
          <w:tcPr>
            <w:tcW w:w="3629"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产出指标时效指标：根据宣传报道要求和节目编排，按时有序播出。</w:t>
            </w:r>
          </w:p>
        </w:tc>
        <w:tc>
          <w:tcPr>
            <w:tcW w:w="68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Fonts w:ascii="宋体" w:hAnsi="宋体" w:cs="宋体" w:hint="eastAsia"/>
                <w:color w:val="000000"/>
                <w:sz w:val="18"/>
                <w:szCs w:val="18"/>
              </w:rPr>
              <w:t>本部门已根据</w:t>
            </w:r>
            <w:r>
              <w:rPr>
                <w:rStyle w:val="font21"/>
                <w:rFonts w:hint="default"/>
                <w:lang w:bidi="ar"/>
              </w:rPr>
              <w:t>宣传报道要求和节目编排，按时有序播出。全年全台播出广播电视节目约7.63万小时、年</w:t>
            </w:r>
            <w:proofErr w:type="gramStart"/>
            <w:r>
              <w:rPr>
                <w:rStyle w:val="font21"/>
                <w:rFonts w:hint="default"/>
                <w:lang w:bidi="ar"/>
              </w:rPr>
              <w:t>停播率</w:t>
            </w:r>
            <w:proofErr w:type="gramEnd"/>
            <w:r>
              <w:rPr>
                <w:rStyle w:val="font21"/>
                <w:rFonts w:hint="default"/>
                <w:lang w:bidi="ar"/>
              </w:rPr>
              <w:t>约0.01秒/百小时，发射广播节目约8.51万小时、年</w:t>
            </w:r>
            <w:proofErr w:type="gramStart"/>
            <w:r>
              <w:rPr>
                <w:rStyle w:val="font21"/>
                <w:rFonts w:hint="default"/>
                <w:lang w:bidi="ar"/>
              </w:rPr>
              <w:t>停播率</w:t>
            </w:r>
            <w:proofErr w:type="gramEnd"/>
            <w:r>
              <w:rPr>
                <w:rStyle w:val="font21"/>
                <w:rFonts w:hint="default"/>
                <w:lang w:bidi="ar"/>
              </w:rPr>
              <w:t>0秒/百小时。</w:t>
            </w:r>
          </w:p>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lastRenderedPageBreak/>
              <w:t>全年全台播出电视节目约19.12万小时、年</w:t>
            </w:r>
            <w:proofErr w:type="gramStart"/>
            <w:r>
              <w:rPr>
                <w:rStyle w:val="font21"/>
                <w:rFonts w:hint="default"/>
                <w:lang w:bidi="ar"/>
              </w:rPr>
              <w:t>停播率</w:t>
            </w:r>
            <w:proofErr w:type="gramEnd"/>
            <w:r>
              <w:rPr>
                <w:rStyle w:val="font21"/>
                <w:rFonts w:hint="default"/>
                <w:lang w:bidi="ar"/>
              </w:rPr>
              <w:t>约0.07秒/百小时。</w:t>
            </w:r>
          </w:p>
        </w:tc>
        <w:tc>
          <w:tcPr>
            <w:tcW w:w="1172"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无偏差</w:t>
            </w:r>
          </w:p>
        </w:tc>
      </w:tr>
    </w:tbl>
    <w:p w:rsidR="003F2825" w:rsidRPr="009D7C8C" w:rsidRDefault="003F2825" w:rsidP="003F2825">
      <w:pPr>
        <w:spacing w:line="600" w:lineRule="exact"/>
        <w:ind w:left="585"/>
        <w:rPr>
          <w:rFonts w:ascii="仿宋_GB2312" w:eastAsia="仿宋_GB2312" w:hAnsi="宋体" w:cs="宋体"/>
          <w:color w:val="000000"/>
          <w:kern w:val="0"/>
          <w:sz w:val="28"/>
          <w:szCs w:val="28"/>
        </w:rPr>
      </w:pPr>
      <w:r w:rsidRPr="009D7C8C">
        <w:rPr>
          <w:rFonts w:ascii="仿宋_GB2312" w:eastAsia="仿宋_GB2312" w:hAnsi="宋体" w:cs="宋体"/>
          <w:color w:val="000000"/>
          <w:kern w:val="0"/>
          <w:sz w:val="28"/>
          <w:szCs w:val="28"/>
        </w:rPr>
        <w:lastRenderedPageBreak/>
        <w:t>4.</w:t>
      </w:r>
      <w:r w:rsidRPr="009D7C8C">
        <w:rPr>
          <w:rFonts w:ascii="仿宋_GB2312" w:eastAsia="仿宋_GB2312" w:hAnsi="宋体" w:cs="宋体" w:hint="eastAsia"/>
          <w:color w:val="000000"/>
          <w:kern w:val="0"/>
          <w:sz w:val="28"/>
          <w:szCs w:val="28"/>
        </w:rPr>
        <w:t>产出</w:t>
      </w:r>
      <w:r w:rsidRPr="009D7C8C">
        <w:rPr>
          <w:rFonts w:ascii="仿宋_GB2312" w:eastAsia="仿宋_GB2312" w:hAnsi="宋体" w:cs="宋体"/>
          <w:color w:val="000000"/>
          <w:kern w:val="0"/>
          <w:sz w:val="28"/>
          <w:szCs w:val="28"/>
        </w:rPr>
        <w:t>成本</w:t>
      </w:r>
      <w:r w:rsidRPr="009D7C8C">
        <w:rPr>
          <w:rFonts w:ascii="仿宋_GB2312" w:eastAsia="仿宋_GB2312" w:hAnsi="宋体" w:cs="宋体" w:hint="eastAsia"/>
          <w:color w:val="000000"/>
          <w:kern w:val="0"/>
          <w:sz w:val="28"/>
          <w:szCs w:val="28"/>
        </w:rPr>
        <w:t xml:space="preserve">                                     </w:t>
      </w:r>
    </w:p>
    <w:tbl>
      <w:tblPr>
        <w:tblW w:w="13414" w:type="dxa"/>
        <w:tblInd w:w="-283" w:type="dxa"/>
        <w:tblLook w:val="0000" w:firstRow="0" w:lastRow="0" w:firstColumn="0" w:lastColumn="0" w:noHBand="0" w:noVBand="0"/>
      </w:tblPr>
      <w:tblGrid>
        <w:gridCol w:w="1757"/>
        <w:gridCol w:w="3586"/>
        <w:gridCol w:w="4328"/>
        <w:gridCol w:w="3743"/>
      </w:tblGrid>
      <w:tr w:rsidR="003F2825" w:rsidTr="000E4B93">
        <w:trPr>
          <w:trHeight w:val="549"/>
        </w:trPr>
        <w:tc>
          <w:tcPr>
            <w:tcW w:w="17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t>活动</w:t>
            </w:r>
          </w:p>
        </w:tc>
        <w:tc>
          <w:tcPr>
            <w:tcW w:w="35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kern w:val="0"/>
                <w:sz w:val="20"/>
                <w:szCs w:val="20"/>
                <w:lang w:bidi="ar"/>
              </w:rPr>
              <w:t>绩效指标</w:t>
            </w:r>
          </w:p>
        </w:tc>
        <w:tc>
          <w:tcPr>
            <w:tcW w:w="43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sz w:val="20"/>
                <w:szCs w:val="20"/>
              </w:rPr>
              <w:t>完成情况</w:t>
            </w:r>
          </w:p>
        </w:tc>
        <w:tc>
          <w:tcPr>
            <w:tcW w:w="37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sz w:val="20"/>
                <w:szCs w:val="20"/>
              </w:rPr>
              <w:t>原因分析</w:t>
            </w:r>
          </w:p>
        </w:tc>
      </w:tr>
      <w:tr w:rsidR="003F2825" w:rsidTr="000E4B93">
        <w:trPr>
          <w:trHeight w:val="1539"/>
        </w:trPr>
        <w:tc>
          <w:tcPr>
            <w:tcW w:w="17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5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产出指标成本指标：全年以收定支，严格控制成本。</w:t>
            </w:r>
          </w:p>
        </w:tc>
        <w:tc>
          <w:tcPr>
            <w:tcW w:w="43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严格执行“以收定支、有保有压”政策，职能部门经费预算总额同比压减10%，电视端劳务费支出相比预算实现20%减幅。</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22年广播、电视节目制作成本为188896万元，较上年下降17.56%。</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由于新型媒体迅猛发展、新冠疫情持续三年和经济下行等因素影响，部分频道存在收</w:t>
            </w:r>
            <w:proofErr w:type="gramStart"/>
            <w:r>
              <w:rPr>
                <w:rFonts w:ascii="宋体" w:hAnsi="宋体" w:cs="宋体" w:hint="eastAsia"/>
                <w:color w:val="000000"/>
                <w:kern w:val="0"/>
                <w:sz w:val="18"/>
                <w:szCs w:val="18"/>
                <w:lang w:bidi="ar"/>
              </w:rPr>
              <w:t>不覆支</w:t>
            </w:r>
            <w:proofErr w:type="gramEnd"/>
            <w:r>
              <w:rPr>
                <w:rFonts w:ascii="宋体" w:hAnsi="宋体" w:cs="宋体" w:hint="eastAsia"/>
                <w:color w:val="000000"/>
                <w:kern w:val="0"/>
                <w:sz w:val="18"/>
                <w:szCs w:val="18"/>
                <w:lang w:bidi="ar"/>
              </w:rPr>
              <w:t>的情况。</w:t>
            </w:r>
          </w:p>
        </w:tc>
        <w:tc>
          <w:tcPr>
            <w:tcW w:w="37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由于新型媒体迅猛发展、新冠疫情持续三年和经济下行等因素影响，部分频道存在收</w:t>
            </w:r>
            <w:proofErr w:type="gramStart"/>
            <w:r>
              <w:rPr>
                <w:rFonts w:ascii="宋体" w:hAnsi="宋体" w:cs="宋体" w:hint="eastAsia"/>
                <w:color w:val="000000"/>
                <w:kern w:val="0"/>
                <w:sz w:val="18"/>
                <w:szCs w:val="18"/>
                <w:lang w:bidi="ar"/>
              </w:rPr>
              <w:t>不覆支</w:t>
            </w:r>
            <w:proofErr w:type="gramEnd"/>
            <w:r>
              <w:rPr>
                <w:rFonts w:ascii="宋体" w:hAnsi="宋体" w:cs="宋体" w:hint="eastAsia"/>
                <w:color w:val="000000"/>
                <w:kern w:val="0"/>
                <w:sz w:val="18"/>
                <w:szCs w:val="18"/>
                <w:lang w:bidi="ar"/>
              </w:rPr>
              <w:t>的情况。</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改进措施：自2023年起一个预算年度内出现严重亏损难以实现收支平衡的频道频率，由台党组统筹研究后纳入压减停播范围。</w:t>
            </w:r>
          </w:p>
        </w:tc>
      </w:tr>
      <w:tr w:rsidR="003F2825" w:rsidTr="000E4B93">
        <w:trPr>
          <w:trHeight w:val="860"/>
        </w:trPr>
        <w:tc>
          <w:tcPr>
            <w:tcW w:w="17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技术创新发展</w:t>
            </w:r>
          </w:p>
        </w:tc>
        <w:tc>
          <w:tcPr>
            <w:tcW w:w="35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产出指标成本指标：本着厉行节约、集约化生产的原则，严格控制成本。</w:t>
            </w:r>
          </w:p>
        </w:tc>
        <w:tc>
          <w:tcPr>
            <w:tcW w:w="43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严格执行“以收定支、有保有压”政策，8K超高</w:t>
            </w:r>
            <w:proofErr w:type="gramStart"/>
            <w:r>
              <w:rPr>
                <w:rFonts w:ascii="宋体" w:hAnsi="宋体" w:cs="宋体" w:hint="eastAsia"/>
                <w:color w:val="000000"/>
                <w:sz w:val="18"/>
                <w:szCs w:val="18"/>
              </w:rPr>
              <w:t>清试验</w:t>
            </w:r>
            <w:proofErr w:type="gramEnd"/>
            <w:r>
              <w:rPr>
                <w:rFonts w:ascii="宋体" w:hAnsi="宋体" w:cs="宋体" w:hint="eastAsia"/>
                <w:color w:val="000000"/>
                <w:sz w:val="18"/>
                <w:szCs w:val="18"/>
              </w:rPr>
              <w:t>频道相关成本已得到控制。</w:t>
            </w:r>
          </w:p>
        </w:tc>
        <w:tc>
          <w:tcPr>
            <w:tcW w:w="37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3F2825" w:rsidTr="000E4B93">
        <w:trPr>
          <w:trHeight w:val="704"/>
        </w:trPr>
        <w:tc>
          <w:tcPr>
            <w:tcW w:w="17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广播、电视节目播出</w:t>
            </w:r>
          </w:p>
        </w:tc>
        <w:tc>
          <w:tcPr>
            <w:tcW w:w="35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产出指标成本指标：坚持勤俭节约，严格控制成本。</w:t>
            </w:r>
          </w:p>
        </w:tc>
        <w:tc>
          <w:tcPr>
            <w:tcW w:w="43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严格执行“以收定支、有保有压”政策，职能部门经费预算总额同比压减10%，电视端劳务费支出相比预算实现20%减幅。</w:t>
            </w:r>
          </w:p>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22年广播、电视节目制作成本为188896万元，较上年下降17.56%。</w:t>
            </w:r>
          </w:p>
        </w:tc>
        <w:tc>
          <w:tcPr>
            <w:tcW w:w="37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bl>
    <w:p w:rsidR="003F2825" w:rsidRPr="009D7C8C" w:rsidRDefault="003F2825" w:rsidP="003F2825">
      <w:pPr>
        <w:spacing w:line="580" w:lineRule="exact"/>
        <w:ind w:left="585"/>
        <w:rPr>
          <w:rFonts w:ascii="楷体_GB2312" w:eastAsia="楷体_GB2312"/>
          <w:sz w:val="28"/>
          <w:szCs w:val="28"/>
        </w:rPr>
      </w:pPr>
      <w:r w:rsidRPr="009D7C8C">
        <w:rPr>
          <w:rFonts w:ascii="楷体_GB2312" w:eastAsia="楷体_GB2312" w:hint="eastAsia"/>
          <w:sz w:val="28"/>
          <w:szCs w:val="28"/>
        </w:rPr>
        <w:t>（2）效果</w:t>
      </w:r>
      <w:r w:rsidRPr="009D7C8C">
        <w:rPr>
          <w:rFonts w:ascii="楷体_GB2312" w:eastAsia="楷体_GB2312"/>
          <w:sz w:val="28"/>
          <w:szCs w:val="28"/>
        </w:rPr>
        <w:t>实现情况分析</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1.经济</w:t>
      </w:r>
      <w:r w:rsidRPr="009D7C8C">
        <w:rPr>
          <w:rFonts w:ascii="仿宋_GB2312" w:eastAsia="仿宋_GB2312" w:hAnsi="宋体" w:cs="宋体"/>
          <w:color w:val="000000"/>
          <w:kern w:val="0"/>
          <w:sz w:val="28"/>
          <w:szCs w:val="28"/>
        </w:rPr>
        <w:t>效益</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lastRenderedPageBreak/>
        <w:t>①资金使用及效益</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2022年，</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严格按照国务院、市委市政府带头过</w:t>
      </w:r>
      <w:proofErr w:type="gramStart"/>
      <w:r w:rsidRPr="009D7C8C">
        <w:rPr>
          <w:rFonts w:ascii="仿宋_GB2312" w:eastAsia="仿宋_GB2312" w:hAnsi="宋体" w:cs="宋体" w:hint="eastAsia"/>
          <w:color w:val="000000"/>
          <w:kern w:val="0"/>
          <w:sz w:val="28"/>
          <w:szCs w:val="28"/>
        </w:rPr>
        <w:t>‘</w:t>
      </w:r>
      <w:proofErr w:type="gramEnd"/>
      <w:r w:rsidRPr="009D7C8C">
        <w:rPr>
          <w:rFonts w:ascii="仿宋_GB2312" w:eastAsia="仿宋_GB2312" w:hAnsi="宋体" w:cs="宋体" w:hint="eastAsia"/>
          <w:color w:val="000000"/>
          <w:kern w:val="0"/>
          <w:sz w:val="28"/>
          <w:szCs w:val="28"/>
        </w:rPr>
        <w:t>紧日子”及市财政局厉行节约的要求，严格控制部门预算，各项目申报均经过预算评审程序，保障了资金支出的合理合</w:t>
      </w:r>
      <w:proofErr w:type="gramStart"/>
      <w:r w:rsidRPr="009D7C8C">
        <w:rPr>
          <w:rFonts w:ascii="仿宋_GB2312" w:eastAsia="仿宋_GB2312" w:hAnsi="宋体" w:cs="宋体" w:hint="eastAsia"/>
          <w:color w:val="000000"/>
          <w:kern w:val="0"/>
          <w:sz w:val="28"/>
          <w:szCs w:val="28"/>
        </w:rPr>
        <w:t>规</w:t>
      </w:r>
      <w:proofErr w:type="gramEnd"/>
      <w:r w:rsidRPr="009D7C8C">
        <w:rPr>
          <w:rFonts w:ascii="仿宋_GB2312" w:eastAsia="仿宋_GB2312" w:hAnsi="宋体" w:cs="宋体" w:hint="eastAsia"/>
          <w:color w:val="000000"/>
          <w:kern w:val="0"/>
          <w:sz w:val="28"/>
          <w:szCs w:val="28"/>
        </w:rPr>
        <w:t>性，提高财政资金使用效率，充分发挥财政资金的使用效益。</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②降本增效</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近两年，</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已大幅压缩开支，维持全台正常运转的间接成本从历史最高的22亿元降至12亿元，严格执行“以收定支、有保有压”政策，职能部门经费预算总额同比压减10%，电视端劳务费支出相比预算实现20%减幅。</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为进一步压缩开支，确保全台运营平稳和推动事业产业可持续发展，已出具降本增效工作方案。</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③事业收入</w:t>
      </w:r>
    </w:p>
    <w:p w:rsidR="003F2825" w:rsidRPr="009D7C8C" w:rsidRDefault="003F2825" w:rsidP="003F2825">
      <w:pPr>
        <w:spacing w:line="580" w:lineRule="exact"/>
        <w:ind w:leftChars="50" w:left="105" w:firstLineChars="200" w:firstLine="560"/>
        <w:rPr>
          <w:rFonts w:ascii="仿宋_GB2312" w:eastAsia="仿宋_GB2312" w:hAnsi="宋体" w:cs="宋体"/>
          <w:color w:val="FF0000"/>
          <w:kern w:val="0"/>
          <w:sz w:val="28"/>
          <w:szCs w:val="28"/>
        </w:rPr>
      </w:pPr>
      <w:r w:rsidRPr="009D7C8C">
        <w:rPr>
          <w:rFonts w:ascii="仿宋_GB2312" w:eastAsia="仿宋_GB2312" w:hAnsi="宋体" w:cs="宋体" w:hint="eastAsia"/>
          <w:color w:val="000000"/>
          <w:kern w:val="0"/>
          <w:sz w:val="28"/>
          <w:szCs w:val="28"/>
        </w:rPr>
        <w:t>近年由于新型媒体迅猛发展、新冠疫情持续三年和经济下行等因素影响，</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出现广告市场收缩、新业务拓展受限、事业收入下滑、营收增长困难等问题。</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非</w:t>
      </w:r>
      <w:proofErr w:type="gramStart"/>
      <w:r w:rsidRPr="009D7C8C">
        <w:rPr>
          <w:rFonts w:ascii="仿宋_GB2312" w:eastAsia="仿宋_GB2312" w:hAnsi="宋体" w:cs="宋体" w:hint="eastAsia"/>
          <w:color w:val="000000"/>
          <w:kern w:val="0"/>
          <w:sz w:val="28"/>
          <w:szCs w:val="28"/>
        </w:rPr>
        <w:t>财拨收入</w:t>
      </w:r>
      <w:proofErr w:type="gramEnd"/>
      <w:r w:rsidRPr="009D7C8C">
        <w:rPr>
          <w:rFonts w:ascii="仿宋_GB2312" w:eastAsia="仿宋_GB2312" w:hAnsi="宋体" w:cs="宋体" w:hint="eastAsia"/>
          <w:color w:val="000000"/>
          <w:kern w:val="0"/>
          <w:sz w:val="28"/>
          <w:szCs w:val="28"/>
        </w:rPr>
        <w:t>中事业收入占比95%以上，主要是广告收入，2022年全台非财政收入同比下降近30%。</w:t>
      </w:r>
    </w:p>
    <w:p w:rsidR="003F2825" w:rsidRPr="009D7C8C" w:rsidRDefault="003F2825" w:rsidP="003F2825">
      <w:pPr>
        <w:spacing w:line="580" w:lineRule="exact"/>
        <w:ind w:left="585"/>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2.社会效益</w:t>
      </w:r>
    </w:p>
    <w:tbl>
      <w:tblPr>
        <w:tblW w:w="13471" w:type="dxa"/>
        <w:tblInd w:w="-283" w:type="dxa"/>
        <w:tblLook w:val="0000" w:firstRow="0" w:lastRow="0" w:firstColumn="0" w:lastColumn="0" w:noHBand="0" w:noVBand="0"/>
      </w:tblPr>
      <w:tblGrid>
        <w:gridCol w:w="1786"/>
        <w:gridCol w:w="3228"/>
        <w:gridCol w:w="6686"/>
        <w:gridCol w:w="1771"/>
      </w:tblGrid>
      <w:tr w:rsidR="003F2825" w:rsidTr="000E4B93">
        <w:trPr>
          <w:trHeight w:val="403"/>
          <w:tblHeader/>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lastRenderedPageBreak/>
              <w:t>活动</w:t>
            </w:r>
          </w:p>
        </w:tc>
        <w:tc>
          <w:tcPr>
            <w:tcW w:w="32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t>绩效指标</w:t>
            </w:r>
          </w:p>
        </w:tc>
        <w:tc>
          <w:tcPr>
            <w:tcW w:w="66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sz w:val="20"/>
                <w:szCs w:val="20"/>
              </w:rPr>
              <w:t>完成情况</w:t>
            </w:r>
          </w:p>
        </w:tc>
        <w:tc>
          <w:tcPr>
            <w:tcW w:w="17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sz w:val="20"/>
                <w:szCs w:val="20"/>
              </w:rPr>
              <w:t>原因分析</w:t>
            </w:r>
          </w:p>
        </w:tc>
      </w:tr>
      <w:tr w:rsidR="003F2825" w:rsidTr="000E4B93">
        <w:trPr>
          <w:trHeight w:val="403"/>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2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效益指标社会效益指标：大力营造喜迎欢庆党的二十大、学习宣传贯彻党的二十大精神的深厚氛围。当好政府与市民的连心桥，不断提升为民服务水平。</w:t>
            </w:r>
          </w:p>
        </w:tc>
        <w:tc>
          <w:tcPr>
            <w:tcW w:w="66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1）制定落实党的二十大精神宣传报道方案，统筹全台报道力量和播出渠道。</w:t>
            </w:r>
            <w:r>
              <w:rPr>
                <w:rFonts w:ascii="宋体" w:hAnsi="宋体" w:cs="宋体"/>
                <w:color w:val="000000"/>
                <w:kern w:val="0"/>
                <w:sz w:val="18"/>
                <w:szCs w:val="18"/>
                <w:lang w:bidi="ar"/>
              </w:rPr>
              <w:t>策划推出《奋进新征程 建功新时代》《我们的新时代》</w:t>
            </w:r>
            <w:r>
              <w:rPr>
                <w:rFonts w:ascii="宋体" w:hAnsi="宋体" w:cs="宋体" w:hint="eastAsia"/>
                <w:color w:val="000000"/>
                <w:kern w:val="0"/>
                <w:sz w:val="18"/>
                <w:szCs w:val="18"/>
                <w:lang w:bidi="ar"/>
              </w:rPr>
              <w:t>等一大批专题专栏、融合报道、特别策划和短视频。全年累计</w:t>
            </w:r>
            <w:proofErr w:type="gramStart"/>
            <w:r>
              <w:rPr>
                <w:rFonts w:ascii="宋体" w:hAnsi="宋体" w:cs="宋体" w:hint="eastAsia"/>
                <w:color w:val="000000"/>
                <w:kern w:val="0"/>
                <w:sz w:val="18"/>
                <w:szCs w:val="18"/>
                <w:lang w:bidi="ar"/>
              </w:rPr>
              <w:t>播发党</w:t>
            </w:r>
            <w:proofErr w:type="gramEnd"/>
            <w:r>
              <w:rPr>
                <w:rFonts w:ascii="宋体" w:hAnsi="宋体" w:cs="宋体" w:hint="eastAsia"/>
                <w:color w:val="000000"/>
                <w:kern w:val="0"/>
                <w:sz w:val="18"/>
                <w:szCs w:val="18"/>
                <w:lang w:bidi="ar"/>
              </w:rPr>
              <w:t>的二十</w:t>
            </w:r>
            <w:proofErr w:type="gramStart"/>
            <w:r>
              <w:rPr>
                <w:rFonts w:ascii="宋体" w:hAnsi="宋体" w:cs="宋体" w:hint="eastAsia"/>
                <w:color w:val="000000"/>
                <w:kern w:val="0"/>
                <w:sz w:val="18"/>
                <w:szCs w:val="18"/>
                <w:lang w:bidi="ar"/>
              </w:rPr>
              <w:t>大相关</w:t>
            </w:r>
            <w:proofErr w:type="gramEnd"/>
            <w:r>
              <w:rPr>
                <w:rFonts w:ascii="宋体" w:hAnsi="宋体" w:cs="宋体" w:hint="eastAsia"/>
                <w:color w:val="000000"/>
                <w:kern w:val="0"/>
                <w:sz w:val="18"/>
                <w:szCs w:val="18"/>
                <w:lang w:bidi="ar"/>
              </w:rPr>
              <w:t>新闻报道5700余</w:t>
            </w:r>
          </w:p>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条，共计时长770余小时。精心制作《我和我的新时代（北京篇）》《我为群众办实事之基层报到》等系列节目、</w:t>
            </w:r>
            <w:proofErr w:type="gramStart"/>
            <w:r>
              <w:rPr>
                <w:rFonts w:ascii="宋体" w:hAnsi="宋体" w:cs="宋体" w:hint="eastAsia"/>
                <w:color w:val="000000"/>
                <w:kern w:val="0"/>
                <w:sz w:val="18"/>
                <w:szCs w:val="18"/>
                <w:lang w:bidi="ar"/>
              </w:rPr>
              <w:t>融媒体</w:t>
            </w:r>
            <w:proofErr w:type="gramEnd"/>
            <w:r>
              <w:rPr>
                <w:rFonts w:ascii="宋体" w:hAnsi="宋体" w:cs="宋体" w:hint="eastAsia"/>
                <w:color w:val="000000"/>
                <w:kern w:val="0"/>
                <w:sz w:val="18"/>
                <w:szCs w:val="18"/>
                <w:lang w:bidi="ar"/>
              </w:rPr>
              <w:t>直播、广播剧和纪录片，立体阐释习近平新时代中国特色社会主义思想在京华大地的生动实践，全面回顾党的十八大以来党和国家取得的具有里程碑意义的伟大成就，生动展现超大城市治理的“北京经验”和人民群众的获得感。</w:t>
            </w:r>
          </w:p>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2）“北京时间”“听听FM”策划推出《热烈庆祝党的二十大胜利召开》等专题，在客户端开屏、焦点图等位置重点推荐，为用户及时</w:t>
            </w:r>
            <w:proofErr w:type="gramStart"/>
            <w:r>
              <w:rPr>
                <w:rFonts w:ascii="宋体" w:hAnsi="宋体" w:cs="宋体" w:hint="eastAsia"/>
                <w:color w:val="000000"/>
                <w:kern w:val="0"/>
                <w:sz w:val="18"/>
                <w:szCs w:val="18"/>
                <w:lang w:bidi="ar"/>
              </w:rPr>
              <w:t>提供党</w:t>
            </w:r>
            <w:proofErr w:type="gramEnd"/>
            <w:r>
              <w:rPr>
                <w:rFonts w:ascii="宋体" w:hAnsi="宋体" w:cs="宋体" w:hint="eastAsia"/>
                <w:color w:val="000000"/>
                <w:kern w:val="0"/>
                <w:sz w:val="18"/>
                <w:szCs w:val="18"/>
                <w:lang w:bidi="ar"/>
              </w:rPr>
              <w:t>的二十大热点资讯。《记者小薛的二十大报道Vlog》《AI数字人时间小妮对话二十大代表》等</w:t>
            </w:r>
            <w:proofErr w:type="gramStart"/>
            <w:r>
              <w:rPr>
                <w:rFonts w:ascii="宋体" w:hAnsi="宋体" w:cs="宋体" w:hint="eastAsia"/>
                <w:color w:val="000000"/>
                <w:kern w:val="0"/>
                <w:sz w:val="18"/>
                <w:szCs w:val="18"/>
                <w:lang w:bidi="ar"/>
              </w:rPr>
              <w:t>融媒内容产品创新党</w:t>
            </w:r>
            <w:proofErr w:type="gramEnd"/>
            <w:r>
              <w:rPr>
                <w:rFonts w:ascii="宋体" w:hAnsi="宋体" w:cs="宋体" w:hint="eastAsia"/>
                <w:color w:val="000000"/>
                <w:kern w:val="0"/>
                <w:sz w:val="18"/>
                <w:szCs w:val="18"/>
                <w:lang w:bidi="ar"/>
              </w:rPr>
              <w:t>的二十大宣传，精彩呈现习近平新时代中国特色社会主义思想指引下首都发展新篇章。策划制作了《领航中国》《海外看中国》等栏目，对外讲好新时代中国故事。</w:t>
            </w:r>
          </w:p>
        </w:tc>
        <w:tc>
          <w:tcPr>
            <w:tcW w:w="17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3F2825" w:rsidTr="000E4B93">
        <w:trPr>
          <w:trHeight w:val="800"/>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技术创新发展</w:t>
            </w:r>
          </w:p>
        </w:tc>
        <w:tc>
          <w:tcPr>
            <w:tcW w:w="32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效益指标社会效益指标：推动超高</w:t>
            </w:r>
            <w:proofErr w:type="gramStart"/>
            <w:r>
              <w:rPr>
                <w:rFonts w:ascii="宋体" w:hAnsi="宋体" w:cs="宋体" w:hint="eastAsia"/>
                <w:color w:val="000000"/>
                <w:kern w:val="0"/>
                <w:sz w:val="18"/>
                <w:szCs w:val="18"/>
                <w:lang w:bidi="ar"/>
              </w:rPr>
              <w:t>清产业</w:t>
            </w:r>
            <w:proofErr w:type="gramEnd"/>
            <w:r>
              <w:rPr>
                <w:rFonts w:ascii="宋体" w:hAnsi="宋体" w:cs="宋体" w:hint="eastAsia"/>
                <w:color w:val="000000"/>
                <w:kern w:val="0"/>
                <w:sz w:val="18"/>
                <w:szCs w:val="18"/>
                <w:lang w:bidi="ar"/>
              </w:rPr>
              <w:t>发展，促进消费升级。</w:t>
            </w:r>
          </w:p>
        </w:tc>
        <w:tc>
          <w:tcPr>
            <w:tcW w:w="66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通过8K技术系统的建设与应用，不仅直接带动了我市公众大屏建设和8K收视终端销售，引导一批广电集成商、设备生产商和IT厂商进入8K领域，后续还将在芯片、面板、设备、系统、终端等方面持续发挥带动作用，促进产业提升，预计</w:t>
            </w:r>
            <w:proofErr w:type="gramStart"/>
            <w:r>
              <w:rPr>
                <w:rFonts w:ascii="宋体" w:hAnsi="宋体" w:cs="宋体" w:hint="eastAsia"/>
                <w:color w:val="000000"/>
                <w:sz w:val="18"/>
                <w:szCs w:val="18"/>
              </w:rPr>
              <w:t>产业链总规模</w:t>
            </w:r>
            <w:proofErr w:type="gramEnd"/>
            <w:r>
              <w:rPr>
                <w:rFonts w:ascii="宋体" w:hAnsi="宋体" w:cs="宋体" w:hint="eastAsia"/>
                <w:color w:val="000000"/>
                <w:sz w:val="18"/>
                <w:szCs w:val="18"/>
              </w:rPr>
              <w:t>将达数万亿元。</w:t>
            </w:r>
          </w:p>
        </w:tc>
        <w:tc>
          <w:tcPr>
            <w:tcW w:w="17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3F2825" w:rsidTr="000E4B93">
        <w:trPr>
          <w:trHeight w:val="759"/>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广播、电视节目播出</w:t>
            </w:r>
          </w:p>
        </w:tc>
        <w:tc>
          <w:tcPr>
            <w:tcW w:w="32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效益指标社会效益指标：通过播出及时传递党中央和市委市政府声音，弘扬社会主义核心价值观。</w:t>
            </w:r>
          </w:p>
        </w:tc>
        <w:tc>
          <w:tcPr>
            <w:tcW w:w="66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本部门在市委市政府和市委宣传部坚强领导下，以迎接党的二十大和深入学习宣传贯彻党的二十大精神为全年工作主线，突出做好新时代首都发展和北京冬奥会冬残奥会宣传，推动全台宣传引导、精品创作、融合发展、改革创新、党的建设等各方面工作取得了新进展新成效。如圆满完成了党二十大、北京冬奥会、北京残奥会北京市“两会”等重要时事的宣传报道工作及节目制作；为疫情防控做好新闻宣传和舆论引导，有力服务首都防疫大局等等，通过广播电视端播出及时传递了党中央和市委市政府声音，弘扬了社会主义核心价值观。</w:t>
            </w:r>
          </w:p>
        </w:tc>
        <w:tc>
          <w:tcPr>
            <w:tcW w:w="1771"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bl>
    <w:p w:rsidR="003F2825" w:rsidRPr="009D7C8C" w:rsidRDefault="003F2825" w:rsidP="003F2825">
      <w:pPr>
        <w:spacing w:line="600" w:lineRule="exact"/>
        <w:ind w:left="585"/>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lastRenderedPageBreak/>
        <w:t>3.可持续</w:t>
      </w:r>
      <w:r w:rsidRPr="009D7C8C">
        <w:rPr>
          <w:rFonts w:ascii="仿宋_GB2312" w:eastAsia="仿宋_GB2312" w:hAnsi="宋体" w:cs="宋体"/>
          <w:color w:val="000000"/>
          <w:kern w:val="0"/>
          <w:sz w:val="28"/>
          <w:szCs w:val="28"/>
        </w:rPr>
        <w:t>性影响</w:t>
      </w:r>
    </w:p>
    <w:tbl>
      <w:tblPr>
        <w:tblW w:w="13500" w:type="dxa"/>
        <w:tblInd w:w="-283" w:type="dxa"/>
        <w:tblLayout w:type="fixed"/>
        <w:tblLook w:val="0000" w:firstRow="0" w:lastRow="0" w:firstColumn="0" w:lastColumn="0" w:noHBand="0" w:noVBand="0"/>
      </w:tblPr>
      <w:tblGrid>
        <w:gridCol w:w="1786"/>
        <w:gridCol w:w="3242"/>
        <w:gridCol w:w="6643"/>
        <w:gridCol w:w="1829"/>
      </w:tblGrid>
      <w:tr w:rsidR="003F2825" w:rsidTr="000E4B93">
        <w:trPr>
          <w:trHeight w:val="506"/>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t>活动</w:t>
            </w:r>
          </w:p>
        </w:tc>
        <w:tc>
          <w:tcPr>
            <w:tcW w:w="3242"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t>绩效指标</w:t>
            </w:r>
          </w:p>
        </w:tc>
        <w:tc>
          <w:tcPr>
            <w:tcW w:w="66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sz w:val="18"/>
                <w:szCs w:val="18"/>
              </w:rPr>
            </w:pPr>
            <w:r>
              <w:rPr>
                <w:rFonts w:ascii="宋体" w:hAnsi="宋体" w:cs="宋体" w:hint="eastAsia"/>
                <w:b/>
                <w:bCs/>
                <w:color w:val="000000"/>
                <w:sz w:val="20"/>
                <w:szCs w:val="20"/>
              </w:rPr>
              <w:t>完成情况</w:t>
            </w:r>
          </w:p>
        </w:tc>
        <w:tc>
          <w:tcPr>
            <w:tcW w:w="1829"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Fonts w:ascii="宋体" w:hAnsi="宋体" w:cs="宋体"/>
                <w:color w:val="000000"/>
                <w:kern w:val="0"/>
                <w:sz w:val="18"/>
                <w:szCs w:val="18"/>
                <w:lang w:bidi="ar"/>
              </w:rPr>
            </w:pPr>
            <w:r>
              <w:rPr>
                <w:rFonts w:ascii="宋体" w:hAnsi="宋体" w:cs="宋体" w:hint="eastAsia"/>
                <w:b/>
                <w:bCs/>
                <w:color w:val="000000"/>
                <w:sz w:val="20"/>
                <w:szCs w:val="20"/>
              </w:rPr>
              <w:t>原因分析</w:t>
            </w:r>
          </w:p>
        </w:tc>
      </w:tr>
      <w:tr w:rsidR="003F2825" w:rsidTr="000E4B93">
        <w:trPr>
          <w:trHeight w:val="506"/>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广播、电视节目制作</w:t>
            </w:r>
          </w:p>
        </w:tc>
        <w:tc>
          <w:tcPr>
            <w:tcW w:w="3242"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效益指标可持续影响指标:2022年宣传报道的影响力全年可持续。</w:t>
            </w:r>
          </w:p>
        </w:tc>
        <w:tc>
          <w:tcPr>
            <w:tcW w:w="66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圆满完成了党二十大、北京冬奥会、北京残奥会北京市“两会”等重要时事的宣传报道工作及节目制作。北京卫视被党中央、国务院授予“北京冬奥会、冬残奥会突出贡献集体”称号，体育广播中心、体育频道中心被评为北京2022年冬奥会、冬残奥会北京市先进集体，全台共有6位同志被评为北京2022年冬奥会、冬残奥会北京市先进个人。本部门对冬奥会的宣传报道工作被蔡奇北京市委书记蔡奇同志批示表扬。</w:t>
            </w:r>
            <w:r>
              <w:rPr>
                <w:rStyle w:val="font21"/>
                <w:rFonts w:hint="default"/>
                <w:lang w:bidi="ar"/>
              </w:rPr>
              <w:t>2022年各项宣传报道工作圆满完成，具备良好的可持续影响。</w:t>
            </w:r>
          </w:p>
        </w:tc>
        <w:tc>
          <w:tcPr>
            <w:tcW w:w="1829"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3F2825" w:rsidTr="000E4B93">
        <w:trPr>
          <w:trHeight w:val="506"/>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技术创新发展</w:t>
            </w:r>
          </w:p>
        </w:tc>
        <w:tc>
          <w:tcPr>
            <w:tcW w:w="3242"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效益指标可持续影响指标:技术创新的成果可多年持续。</w:t>
            </w:r>
          </w:p>
        </w:tc>
        <w:tc>
          <w:tcPr>
            <w:tcW w:w="66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8K超高清代表了当前视频技术发展的最高水准， 5G+8K协同发展也已经上升到国家战略高度。8K技术系统的建设与应用对本部门长期发展具有重大意义。本部门成功填补广电行业空白，研发了一批关键设备，形成了24项专利和软件著作权成果，解决了业务效率、产能规模、呈现质量等一系列痛点问题，实现了从无到有、</w:t>
            </w:r>
            <w:proofErr w:type="gramStart"/>
            <w:r>
              <w:rPr>
                <w:rFonts w:ascii="宋体" w:hAnsi="宋体" w:cs="宋体" w:hint="eastAsia"/>
                <w:color w:val="000000"/>
                <w:sz w:val="18"/>
                <w:szCs w:val="18"/>
              </w:rPr>
              <w:t>从陋到精</w:t>
            </w:r>
            <w:proofErr w:type="gramEnd"/>
            <w:r>
              <w:rPr>
                <w:rFonts w:ascii="宋体" w:hAnsi="宋体" w:cs="宋体" w:hint="eastAsia"/>
                <w:color w:val="000000"/>
                <w:sz w:val="18"/>
                <w:szCs w:val="18"/>
              </w:rPr>
              <w:t>的技术进步，为广电行业同类系统建</w:t>
            </w:r>
            <w:proofErr w:type="gramStart"/>
            <w:r>
              <w:rPr>
                <w:rFonts w:ascii="宋体" w:hAnsi="宋体" w:cs="宋体" w:hint="eastAsia"/>
                <w:color w:val="000000"/>
                <w:sz w:val="18"/>
                <w:szCs w:val="18"/>
              </w:rPr>
              <w:t>设提供</w:t>
            </w:r>
            <w:proofErr w:type="gramEnd"/>
            <w:r>
              <w:rPr>
                <w:rFonts w:ascii="宋体" w:hAnsi="宋体" w:cs="宋体" w:hint="eastAsia"/>
                <w:color w:val="000000"/>
                <w:sz w:val="18"/>
                <w:szCs w:val="18"/>
              </w:rPr>
              <w:t>了当前阶段最佳实践。</w:t>
            </w:r>
          </w:p>
        </w:tc>
        <w:tc>
          <w:tcPr>
            <w:tcW w:w="1829"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3F2825" w:rsidTr="000E4B93">
        <w:trPr>
          <w:trHeight w:val="506"/>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广播、电视节目播出</w:t>
            </w:r>
          </w:p>
        </w:tc>
        <w:tc>
          <w:tcPr>
            <w:tcW w:w="3242"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Style w:val="font21"/>
                <w:rFonts w:hint="default"/>
                <w:lang w:bidi="ar"/>
              </w:rPr>
              <w:t>效益指标可持续影响指标:2022年全年可持续。</w:t>
            </w:r>
          </w:p>
        </w:tc>
        <w:tc>
          <w:tcPr>
            <w:tcW w:w="664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全台共有73件作品获得省部级以上奖项，其中10件作品获中国新闻奖，中国新闻奖一等奖获奖数量位列省级媒体首位，创历史最好成绩；各有2部作品获“五个</w:t>
            </w:r>
            <w:proofErr w:type="gramStart"/>
            <w:r>
              <w:rPr>
                <w:rFonts w:ascii="宋体" w:hAnsi="宋体" w:cs="宋体" w:hint="eastAsia"/>
                <w:color w:val="000000"/>
                <w:sz w:val="18"/>
                <w:szCs w:val="18"/>
              </w:rPr>
              <w:t>一</w:t>
            </w:r>
            <w:proofErr w:type="gramEnd"/>
            <w:r>
              <w:rPr>
                <w:rFonts w:ascii="宋体" w:hAnsi="宋体" w:cs="宋体" w:hint="eastAsia"/>
                <w:color w:val="000000"/>
                <w:sz w:val="18"/>
                <w:szCs w:val="18"/>
              </w:rPr>
              <w:t>工程奖”和电视文艺“星光奖”；两名主持人获首届中国播音主持“金声奖”，成为全国唯一拥有两位获奖者的省级广电机构；获中宣部、国家广播电视总局等上级主管机构阅评表扬11次，获市委市政府领导批示表扬15次。本部门品牌节目保持领先优势，具备良好的可持续影响。</w:t>
            </w:r>
          </w:p>
        </w:tc>
        <w:tc>
          <w:tcPr>
            <w:tcW w:w="1829"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bl>
    <w:p w:rsidR="003F2825" w:rsidRPr="009D7C8C" w:rsidRDefault="003F2825" w:rsidP="003F2825">
      <w:pPr>
        <w:spacing w:line="600" w:lineRule="exact"/>
        <w:ind w:left="585"/>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4.服务对象</w:t>
      </w:r>
      <w:r w:rsidRPr="009D7C8C">
        <w:rPr>
          <w:rFonts w:ascii="仿宋_GB2312" w:eastAsia="仿宋_GB2312" w:hAnsi="宋体" w:cs="宋体"/>
          <w:color w:val="000000"/>
          <w:kern w:val="0"/>
          <w:sz w:val="28"/>
          <w:szCs w:val="28"/>
        </w:rPr>
        <w:t>满意度</w:t>
      </w:r>
    </w:p>
    <w:tbl>
      <w:tblPr>
        <w:tblW w:w="13471" w:type="dxa"/>
        <w:tblInd w:w="-283" w:type="dxa"/>
        <w:tblLook w:val="0000" w:firstRow="0" w:lastRow="0" w:firstColumn="0" w:lastColumn="0" w:noHBand="0" w:noVBand="0"/>
      </w:tblPr>
      <w:tblGrid>
        <w:gridCol w:w="1786"/>
        <w:gridCol w:w="3228"/>
        <w:gridCol w:w="6657"/>
        <w:gridCol w:w="1800"/>
      </w:tblGrid>
      <w:tr w:rsidR="003F2825" w:rsidTr="000E4B93">
        <w:trPr>
          <w:trHeight w:val="505"/>
          <w:tblHeader/>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lastRenderedPageBreak/>
              <w:t>活动</w:t>
            </w:r>
          </w:p>
        </w:tc>
        <w:tc>
          <w:tcPr>
            <w:tcW w:w="32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kern w:val="0"/>
                <w:sz w:val="20"/>
                <w:szCs w:val="20"/>
                <w:lang w:bidi="ar"/>
              </w:rPr>
              <w:t>绩效指标</w:t>
            </w:r>
          </w:p>
        </w:tc>
        <w:tc>
          <w:tcPr>
            <w:tcW w:w="66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sz w:val="20"/>
                <w:szCs w:val="20"/>
              </w:rPr>
              <w:t>完成情况</w:t>
            </w:r>
          </w:p>
        </w:tc>
        <w:tc>
          <w:tcPr>
            <w:tcW w:w="1800"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center"/>
              <w:textAlignment w:val="center"/>
              <w:rPr>
                <w:rStyle w:val="font21"/>
                <w:rFonts w:hint="default"/>
                <w:lang w:bidi="ar"/>
              </w:rPr>
            </w:pPr>
            <w:r>
              <w:rPr>
                <w:rFonts w:ascii="宋体" w:hAnsi="宋体" w:cs="宋体" w:hint="eastAsia"/>
                <w:b/>
                <w:bCs/>
                <w:color w:val="000000"/>
                <w:sz w:val="20"/>
                <w:szCs w:val="20"/>
              </w:rPr>
              <w:t>原因分析</w:t>
            </w:r>
          </w:p>
        </w:tc>
      </w:tr>
      <w:tr w:rsidR="003F2825" w:rsidTr="000E4B93">
        <w:trPr>
          <w:trHeight w:val="506"/>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广播、电视节目制作</w:t>
            </w:r>
          </w:p>
        </w:tc>
        <w:tc>
          <w:tcPr>
            <w:tcW w:w="32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满意度指标服务对象满意度指标：根据收视率调查、观众互动等形式反映观众的满意度。</w:t>
            </w:r>
          </w:p>
        </w:tc>
        <w:tc>
          <w:tcPr>
            <w:tcW w:w="66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2022年全台收听收视稳中向好，广播</w:t>
            </w:r>
            <w:proofErr w:type="gramStart"/>
            <w:r>
              <w:rPr>
                <w:rStyle w:val="font21"/>
                <w:rFonts w:hint="default"/>
                <w:lang w:bidi="ar"/>
              </w:rPr>
              <w:t>端市场份额超</w:t>
            </w:r>
            <w:proofErr w:type="gramEnd"/>
            <w:r>
              <w:rPr>
                <w:rStyle w:val="font21"/>
                <w:rFonts w:hint="default"/>
                <w:lang w:bidi="ar"/>
              </w:rPr>
              <w:t>八成，以绝对优势领跑北京广播市场，北京卫</w:t>
            </w:r>
            <w:proofErr w:type="gramStart"/>
            <w:r>
              <w:rPr>
                <w:rStyle w:val="font21"/>
                <w:rFonts w:hint="default"/>
                <w:lang w:bidi="ar"/>
              </w:rPr>
              <w:t>视继续</w:t>
            </w:r>
            <w:proofErr w:type="gramEnd"/>
            <w:r>
              <w:rPr>
                <w:rStyle w:val="font21"/>
                <w:rFonts w:hint="default"/>
                <w:lang w:bidi="ar"/>
              </w:rPr>
              <w:t>位列省级卫视第一阵营，卡酷少儿频道观众忠诚度在国家广播电视总局中国视听大数据35城中排名第一位。新闻频道与北京卫视并机直播的三</w:t>
            </w:r>
            <w:proofErr w:type="gramStart"/>
            <w:r>
              <w:rPr>
                <w:rStyle w:val="font21"/>
                <w:rFonts w:hint="default"/>
                <w:lang w:bidi="ar"/>
              </w:rPr>
              <w:t>档重点</w:t>
            </w:r>
            <w:proofErr w:type="gramEnd"/>
            <w:r>
              <w:rPr>
                <w:rStyle w:val="font21"/>
                <w:rFonts w:hint="default"/>
                <w:lang w:bidi="ar"/>
              </w:rPr>
              <w:t>新闻栏目全年在全国35城市同时段收视位列前茅，其中《北京您早》《北京新闻》居于首位。</w:t>
            </w:r>
          </w:p>
          <w:p w:rsidR="003F2825" w:rsidRDefault="003F2825" w:rsidP="000E4B93">
            <w:pPr>
              <w:widowControl/>
              <w:jc w:val="left"/>
              <w:textAlignment w:val="center"/>
              <w:rPr>
                <w:rStyle w:val="font21"/>
                <w:rFonts w:hint="default"/>
                <w:lang w:bidi="ar"/>
              </w:rPr>
            </w:pPr>
            <w:r>
              <w:rPr>
                <w:rStyle w:val="font21"/>
                <w:rFonts w:hint="default"/>
                <w:lang w:bidi="ar"/>
              </w:rPr>
              <w:t>但因受到外部竞争和重大体育赛事的影响，北京广播电视台电视端2022年全天时</w:t>
            </w:r>
            <w:proofErr w:type="gramStart"/>
            <w:r>
              <w:rPr>
                <w:rStyle w:val="font21"/>
                <w:rFonts w:hint="default"/>
                <w:lang w:bidi="ar"/>
              </w:rPr>
              <w:t>段市场</w:t>
            </w:r>
            <w:proofErr w:type="gramEnd"/>
            <w:r>
              <w:rPr>
                <w:rStyle w:val="font21"/>
                <w:rFonts w:hint="default"/>
                <w:lang w:bidi="ar"/>
              </w:rPr>
              <w:t>份额未达到北京地区首位。</w:t>
            </w:r>
          </w:p>
        </w:tc>
        <w:tc>
          <w:tcPr>
            <w:tcW w:w="1800"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因受到外部竞争和重大体育赛事的影响，北京广播电视台电视端2022年全天时</w:t>
            </w:r>
            <w:proofErr w:type="gramStart"/>
            <w:r>
              <w:rPr>
                <w:rStyle w:val="font21"/>
                <w:rFonts w:hint="default"/>
                <w:lang w:bidi="ar"/>
              </w:rPr>
              <w:t>段市场</w:t>
            </w:r>
            <w:proofErr w:type="gramEnd"/>
            <w:r>
              <w:rPr>
                <w:rStyle w:val="font21"/>
                <w:rFonts w:hint="default"/>
                <w:lang w:bidi="ar"/>
              </w:rPr>
              <w:t>份额未达到北京地区首位。</w:t>
            </w:r>
          </w:p>
          <w:p w:rsidR="003F2825" w:rsidRDefault="003F2825" w:rsidP="000E4B93">
            <w:pPr>
              <w:widowControl/>
              <w:jc w:val="left"/>
              <w:textAlignment w:val="center"/>
              <w:rPr>
                <w:rStyle w:val="font21"/>
                <w:rFonts w:hint="default"/>
                <w:lang w:bidi="ar"/>
              </w:rPr>
            </w:pPr>
            <w:r>
              <w:rPr>
                <w:rStyle w:val="font21"/>
                <w:rFonts w:hint="default"/>
                <w:lang w:bidi="ar"/>
              </w:rPr>
              <w:t>改进措施：各一线部门进一步整合资源及数据，进一步研究改进措施或方案，提高本部门节目内容品质，优化编播策略，争取下年度提高市场份额及排名。</w:t>
            </w:r>
          </w:p>
        </w:tc>
      </w:tr>
      <w:tr w:rsidR="003F2825" w:rsidTr="000E4B93">
        <w:trPr>
          <w:trHeight w:val="506"/>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技术创新发展</w:t>
            </w:r>
          </w:p>
        </w:tc>
        <w:tc>
          <w:tcPr>
            <w:tcW w:w="32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Fonts w:ascii="宋体" w:hAnsi="宋体" w:cs="宋体" w:hint="eastAsia"/>
                <w:color w:val="000000"/>
                <w:kern w:val="0"/>
                <w:sz w:val="18"/>
                <w:szCs w:val="18"/>
                <w:lang w:bidi="ar"/>
              </w:rPr>
              <w:t>满意度指标服务对象满意度指标：利用技术创新和媒体发展，增强观众收视的体验感和愉悦度。</w:t>
            </w:r>
          </w:p>
        </w:tc>
        <w:tc>
          <w:tcPr>
            <w:tcW w:w="66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8K试验频道累计安全播出时长已超过8500小时，首播8K节目超过388期，首播时长378小时以上，内容</w:t>
            </w:r>
            <w:proofErr w:type="gramStart"/>
            <w:r>
              <w:rPr>
                <w:rFonts w:ascii="宋体" w:hAnsi="宋体" w:cs="宋体" w:hint="eastAsia"/>
                <w:color w:val="000000"/>
                <w:sz w:val="18"/>
                <w:szCs w:val="18"/>
              </w:rPr>
              <w:t>储备近</w:t>
            </w:r>
            <w:proofErr w:type="gramEnd"/>
            <w:r>
              <w:rPr>
                <w:rFonts w:ascii="宋体" w:hAnsi="宋体" w:cs="宋体" w:hint="eastAsia"/>
                <w:color w:val="000000"/>
                <w:sz w:val="18"/>
                <w:szCs w:val="18"/>
              </w:rPr>
              <w:t>500小时。“京8”APP下载装机量超过68万，平台短视频存量逾2万条，促进了8K高质量视听内容</w:t>
            </w:r>
            <w:proofErr w:type="gramStart"/>
            <w:r>
              <w:rPr>
                <w:rFonts w:ascii="宋体" w:hAnsi="宋体" w:cs="宋体" w:hint="eastAsia"/>
                <w:color w:val="000000"/>
                <w:sz w:val="18"/>
                <w:szCs w:val="18"/>
              </w:rPr>
              <w:t>有效触达用户</w:t>
            </w:r>
            <w:proofErr w:type="gramEnd"/>
            <w:r>
              <w:rPr>
                <w:rFonts w:ascii="宋体" w:hAnsi="宋体" w:cs="宋体" w:hint="eastAsia"/>
                <w:color w:val="000000"/>
                <w:sz w:val="18"/>
                <w:szCs w:val="18"/>
              </w:rPr>
              <w:t>。</w:t>
            </w:r>
          </w:p>
        </w:tc>
        <w:tc>
          <w:tcPr>
            <w:tcW w:w="1800"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3F2825" w:rsidTr="000E4B93">
        <w:trPr>
          <w:trHeight w:val="506"/>
        </w:trPr>
        <w:tc>
          <w:tcPr>
            <w:tcW w:w="1786"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Style w:val="font21"/>
                <w:rFonts w:hint="default"/>
                <w:lang w:bidi="ar"/>
              </w:rPr>
            </w:pPr>
            <w:r>
              <w:rPr>
                <w:rStyle w:val="font21"/>
                <w:rFonts w:hint="default"/>
                <w:lang w:bidi="ar"/>
              </w:rPr>
              <w:t>广播、电视节目播出</w:t>
            </w:r>
          </w:p>
        </w:tc>
        <w:tc>
          <w:tcPr>
            <w:tcW w:w="3228"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满意度指标服务对象满意度指标:保证播出顺利，满足观众收听收视需求。</w:t>
            </w:r>
          </w:p>
        </w:tc>
        <w:tc>
          <w:tcPr>
            <w:tcW w:w="665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sz w:val="18"/>
                <w:szCs w:val="18"/>
              </w:rPr>
              <w:t>2023年北京台春晚连续十年蝉联省级卫视同时段收视冠军，在全网收获</w:t>
            </w:r>
            <w:proofErr w:type="gramStart"/>
            <w:r>
              <w:rPr>
                <w:rFonts w:ascii="宋体" w:hAnsi="宋体" w:cs="宋体" w:hint="eastAsia"/>
                <w:color w:val="000000"/>
                <w:sz w:val="18"/>
                <w:szCs w:val="18"/>
              </w:rPr>
              <w:t>热搜超</w:t>
            </w:r>
            <w:proofErr w:type="gramEnd"/>
            <w:r>
              <w:rPr>
                <w:rFonts w:ascii="宋体" w:hAnsi="宋体" w:cs="宋体" w:hint="eastAsia"/>
                <w:color w:val="000000"/>
                <w:sz w:val="18"/>
                <w:szCs w:val="18"/>
              </w:rPr>
              <w:t>1100个，</w:t>
            </w:r>
            <w:proofErr w:type="gramStart"/>
            <w:r>
              <w:rPr>
                <w:rFonts w:ascii="宋体" w:hAnsi="宋体" w:cs="宋体" w:hint="eastAsia"/>
                <w:color w:val="000000"/>
                <w:sz w:val="18"/>
                <w:szCs w:val="18"/>
              </w:rPr>
              <w:t>微博主</w:t>
            </w:r>
            <w:proofErr w:type="gramEnd"/>
            <w:r>
              <w:rPr>
                <w:rFonts w:ascii="宋体" w:hAnsi="宋体" w:cs="宋体" w:hint="eastAsia"/>
                <w:color w:val="000000"/>
                <w:sz w:val="18"/>
                <w:szCs w:val="18"/>
              </w:rPr>
              <w:t>话题阅读量累积超150亿。《2023卡酷动画春晚》CSM索福瑞64城陪伴受众收视专业卫视第一，首次推出同名网络电影，形成了“大屏+小屏+线下活动”三箭齐发的产品矩阵，实现动画</w:t>
            </w:r>
            <w:proofErr w:type="gramStart"/>
            <w:r>
              <w:rPr>
                <w:rFonts w:ascii="宋体" w:hAnsi="宋体" w:cs="宋体" w:hint="eastAsia"/>
                <w:color w:val="000000"/>
                <w:sz w:val="18"/>
                <w:szCs w:val="18"/>
              </w:rPr>
              <w:t>春晚品牌</w:t>
            </w:r>
            <w:proofErr w:type="gramEnd"/>
            <w:r>
              <w:rPr>
                <w:rFonts w:ascii="宋体" w:hAnsi="宋体" w:cs="宋体" w:hint="eastAsia"/>
                <w:color w:val="000000"/>
                <w:sz w:val="18"/>
                <w:szCs w:val="18"/>
              </w:rPr>
              <w:t>突破提升。</w:t>
            </w:r>
          </w:p>
        </w:tc>
        <w:tc>
          <w:tcPr>
            <w:tcW w:w="1800"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3F2825" w:rsidRDefault="003F2825" w:rsidP="000E4B9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bl>
    <w:p w:rsidR="003F2825" w:rsidRPr="009D7C8C" w:rsidRDefault="003F2825" w:rsidP="003F2825">
      <w:pPr>
        <w:spacing w:line="580" w:lineRule="exact"/>
        <w:ind w:left="585"/>
        <w:rPr>
          <w:rFonts w:ascii="黑体" w:eastAsia="黑体" w:hAnsi="黑体" w:cs="宋体"/>
          <w:color w:val="000000"/>
          <w:kern w:val="0"/>
          <w:sz w:val="28"/>
          <w:szCs w:val="28"/>
        </w:rPr>
      </w:pPr>
      <w:r w:rsidRPr="009D7C8C">
        <w:rPr>
          <w:rFonts w:ascii="黑体" w:eastAsia="黑体" w:hAnsi="黑体" w:cs="宋体" w:hint="eastAsia"/>
          <w:color w:val="000000"/>
          <w:kern w:val="0"/>
          <w:sz w:val="28"/>
          <w:szCs w:val="28"/>
        </w:rPr>
        <w:lastRenderedPageBreak/>
        <w:t>（四）</w:t>
      </w:r>
      <w:r w:rsidRPr="009D7C8C">
        <w:rPr>
          <w:rFonts w:ascii="黑体" w:eastAsia="黑体" w:hAnsi="黑体" w:cs="宋体"/>
          <w:color w:val="000000"/>
          <w:kern w:val="0"/>
          <w:sz w:val="28"/>
          <w:szCs w:val="28"/>
        </w:rPr>
        <w:t>预算管理</w:t>
      </w:r>
      <w:r w:rsidRPr="009D7C8C">
        <w:rPr>
          <w:rFonts w:ascii="黑体" w:eastAsia="黑体" w:hAnsi="黑体" w:cs="宋体" w:hint="eastAsia"/>
          <w:color w:val="000000"/>
          <w:kern w:val="0"/>
          <w:sz w:val="28"/>
          <w:szCs w:val="28"/>
        </w:rPr>
        <w:t>情况分</w:t>
      </w:r>
      <w:r w:rsidRPr="009D7C8C">
        <w:rPr>
          <w:rFonts w:ascii="黑体" w:eastAsia="黑体" w:hAnsi="黑体" w:cs="宋体"/>
          <w:color w:val="000000"/>
          <w:kern w:val="0"/>
          <w:sz w:val="28"/>
          <w:szCs w:val="28"/>
        </w:rPr>
        <w:t>析</w:t>
      </w:r>
    </w:p>
    <w:p w:rsidR="003F2825" w:rsidRPr="009D7C8C" w:rsidRDefault="003F2825" w:rsidP="003F2825">
      <w:pPr>
        <w:spacing w:line="580" w:lineRule="exact"/>
        <w:ind w:left="585"/>
        <w:rPr>
          <w:rFonts w:ascii="楷体_GB2312" w:eastAsia="楷体_GB2312"/>
          <w:sz w:val="28"/>
          <w:szCs w:val="28"/>
        </w:rPr>
      </w:pPr>
      <w:r w:rsidRPr="009D7C8C">
        <w:rPr>
          <w:rFonts w:ascii="楷体_GB2312" w:eastAsia="楷体_GB2312" w:hint="eastAsia"/>
          <w:sz w:val="28"/>
          <w:szCs w:val="28"/>
        </w:rPr>
        <w:t>（1）财务管理</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①财务管理制度健全性</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为进一步提高</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财务管理能力和水平，</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建立了完善的财务管理制度体系，建立了《中共北京广播电视台党组会议议事规则（试行）》《北京广播电视台台务会议议事规则（试行）》《北京广播电视台编委会议议事规则（试行）》《北京广播电视台“三重一大”事项决策议事规则（试行）》《北京广播电视台采购管理办法（试行）》《北京广播电视台财务管理制度（试行）》《北京广播电视台合同管理办法（试行）》等管理制度，从资金审批、预算管理、会计核算、资产管理、政府采购等方面对财务工作进行了规范监督，保障日常工作有章可循、稳步推进。</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②资金使用合</w:t>
      </w:r>
      <w:proofErr w:type="gramStart"/>
      <w:r w:rsidRPr="009D7C8C">
        <w:rPr>
          <w:rFonts w:ascii="仿宋_GB2312" w:eastAsia="仿宋_GB2312" w:hAnsi="宋体" w:cs="宋体" w:hint="eastAsia"/>
          <w:color w:val="000000"/>
          <w:kern w:val="0"/>
          <w:sz w:val="28"/>
          <w:szCs w:val="28"/>
        </w:rPr>
        <w:t>规</w:t>
      </w:r>
      <w:proofErr w:type="gramEnd"/>
      <w:r w:rsidRPr="009D7C8C">
        <w:rPr>
          <w:rFonts w:ascii="仿宋_GB2312" w:eastAsia="仿宋_GB2312" w:hAnsi="宋体" w:cs="宋体" w:hint="eastAsia"/>
          <w:color w:val="000000"/>
          <w:kern w:val="0"/>
          <w:sz w:val="28"/>
          <w:szCs w:val="28"/>
        </w:rPr>
        <w:t>性和安全性</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资金使用严格遵照国家法律法规和有关管理制度执行，资金申报及拨付程序完整规范，资金使用安全合</w:t>
      </w:r>
      <w:proofErr w:type="gramStart"/>
      <w:r w:rsidRPr="009D7C8C">
        <w:rPr>
          <w:rFonts w:ascii="仿宋_GB2312" w:eastAsia="仿宋_GB2312" w:hAnsi="宋体" w:cs="宋体" w:hint="eastAsia"/>
          <w:color w:val="000000"/>
          <w:kern w:val="0"/>
          <w:sz w:val="28"/>
          <w:szCs w:val="28"/>
        </w:rPr>
        <w:t>规</w:t>
      </w:r>
      <w:proofErr w:type="gramEnd"/>
      <w:r w:rsidRPr="009D7C8C">
        <w:rPr>
          <w:rFonts w:ascii="仿宋_GB2312" w:eastAsia="仿宋_GB2312" w:hAnsi="宋体" w:cs="宋体" w:hint="eastAsia"/>
          <w:color w:val="000000"/>
          <w:kern w:val="0"/>
          <w:sz w:val="28"/>
          <w:szCs w:val="28"/>
        </w:rPr>
        <w:t>。各项</w:t>
      </w:r>
      <w:proofErr w:type="gramStart"/>
      <w:r w:rsidRPr="009D7C8C">
        <w:rPr>
          <w:rFonts w:ascii="仿宋_GB2312" w:eastAsia="仿宋_GB2312" w:hAnsi="宋体" w:cs="宋体" w:hint="eastAsia"/>
          <w:color w:val="000000"/>
          <w:kern w:val="0"/>
          <w:sz w:val="28"/>
          <w:szCs w:val="28"/>
        </w:rPr>
        <w:t>目预算</w:t>
      </w:r>
      <w:proofErr w:type="gramEnd"/>
      <w:r w:rsidRPr="009D7C8C">
        <w:rPr>
          <w:rFonts w:ascii="仿宋_GB2312" w:eastAsia="仿宋_GB2312" w:hAnsi="宋体" w:cs="宋体" w:hint="eastAsia"/>
          <w:color w:val="000000"/>
          <w:kern w:val="0"/>
          <w:sz w:val="28"/>
          <w:szCs w:val="28"/>
        </w:rPr>
        <w:t>编制合理合</w:t>
      </w:r>
      <w:proofErr w:type="gramStart"/>
      <w:r w:rsidRPr="009D7C8C">
        <w:rPr>
          <w:rFonts w:ascii="仿宋_GB2312" w:eastAsia="仿宋_GB2312" w:hAnsi="宋体" w:cs="宋体" w:hint="eastAsia"/>
          <w:color w:val="000000"/>
          <w:kern w:val="0"/>
          <w:sz w:val="28"/>
          <w:szCs w:val="28"/>
        </w:rPr>
        <w:t>规</w:t>
      </w:r>
      <w:proofErr w:type="gramEnd"/>
      <w:r w:rsidRPr="009D7C8C">
        <w:rPr>
          <w:rFonts w:ascii="仿宋_GB2312" w:eastAsia="仿宋_GB2312" w:hAnsi="宋体" w:cs="宋体" w:hint="eastAsia"/>
          <w:color w:val="000000"/>
          <w:kern w:val="0"/>
          <w:sz w:val="28"/>
          <w:szCs w:val="28"/>
        </w:rPr>
        <w:t>，均经过预算评审程序，按照相关管理制度进行采购程序和资金支出审批程序，资金使用合</w:t>
      </w:r>
      <w:proofErr w:type="gramStart"/>
      <w:r w:rsidRPr="009D7C8C">
        <w:rPr>
          <w:rFonts w:ascii="仿宋_GB2312" w:eastAsia="仿宋_GB2312" w:hAnsi="宋体" w:cs="宋体" w:hint="eastAsia"/>
          <w:color w:val="000000"/>
          <w:kern w:val="0"/>
          <w:sz w:val="28"/>
          <w:szCs w:val="28"/>
        </w:rPr>
        <w:t>规</w:t>
      </w:r>
      <w:proofErr w:type="gramEnd"/>
      <w:r w:rsidRPr="009D7C8C">
        <w:rPr>
          <w:rFonts w:ascii="仿宋_GB2312" w:eastAsia="仿宋_GB2312" w:hAnsi="宋体" w:cs="宋体" w:hint="eastAsia"/>
          <w:color w:val="000000"/>
          <w:kern w:val="0"/>
          <w:sz w:val="28"/>
          <w:szCs w:val="28"/>
        </w:rPr>
        <w:t>性和安全性</w:t>
      </w:r>
      <w:proofErr w:type="gramStart"/>
      <w:r w:rsidRPr="009D7C8C">
        <w:rPr>
          <w:rFonts w:ascii="仿宋_GB2312" w:eastAsia="仿宋_GB2312" w:hAnsi="宋体" w:cs="宋体" w:hint="eastAsia"/>
          <w:color w:val="000000"/>
          <w:kern w:val="0"/>
          <w:sz w:val="28"/>
          <w:szCs w:val="28"/>
        </w:rPr>
        <w:t>均管理</w:t>
      </w:r>
      <w:proofErr w:type="gramEnd"/>
      <w:r w:rsidRPr="009D7C8C">
        <w:rPr>
          <w:rFonts w:ascii="仿宋_GB2312" w:eastAsia="仿宋_GB2312" w:hAnsi="宋体" w:cs="宋体" w:hint="eastAsia"/>
          <w:color w:val="000000"/>
          <w:kern w:val="0"/>
          <w:sz w:val="28"/>
          <w:szCs w:val="28"/>
        </w:rPr>
        <w:t>到位。</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③会计基础信息完善性</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lastRenderedPageBreak/>
        <w:t>会计基础数据信息和会计信息资料真实、完整、准确。在会计核算环节严格审批原始凭证，对内容不全、手续不完备的原始凭证以及未审批完成的支出不予办理支付。会计基础信息完善性符合相关要求。</w:t>
      </w:r>
    </w:p>
    <w:p w:rsidR="003F2825" w:rsidRPr="009D7C8C" w:rsidRDefault="003F2825" w:rsidP="003F2825">
      <w:pPr>
        <w:spacing w:line="580" w:lineRule="exact"/>
        <w:ind w:firstLineChars="200" w:firstLine="560"/>
        <w:rPr>
          <w:rFonts w:ascii="楷体_GB2312" w:eastAsia="楷体_GB2312"/>
          <w:sz w:val="28"/>
          <w:szCs w:val="28"/>
        </w:rPr>
      </w:pPr>
      <w:r w:rsidRPr="009D7C8C">
        <w:rPr>
          <w:rFonts w:ascii="楷体_GB2312" w:eastAsia="楷体_GB2312" w:hint="eastAsia"/>
          <w:sz w:val="28"/>
          <w:szCs w:val="28"/>
        </w:rPr>
        <w:t>（2）资产管理</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①资产管理制度健全</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为规范</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固定资产管理，实现固定资产优化配置,提高固定资产使用效益,减少闲置和浪费，根据《北京市市级行政事业单位固定资产配置管理暂行办法》（</w:t>
      </w:r>
      <w:proofErr w:type="gramStart"/>
      <w:r w:rsidRPr="009D7C8C">
        <w:rPr>
          <w:rFonts w:ascii="仿宋_GB2312" w:eastAsia="仿宋_GB2312" w:hAnsi="宋体" w:cs="宋体" w:hint="eastAsia"/>
          <w:color w:val="000000"/>
          <w:kern w:val="0"/>
          <w:sz w:val="28"/>
          <w:szCs w:val="28"/>
        </w:rPr>
        <w:t>京财绩效</w:t>
      </w:r>
      <w:proofErr w:type="gramEnd"/>
      <w:r w:rsidRPr="009D7C8C">
        <w:rPr>
          <w:rFonts w:ascii="仿宋_GB2312" w:eastAsia="仿宋_GB2312" w:hint="eastAsia"/>
          <w:sz w:val="28"/>
          <w:szCs w:val="28"/>
        </w:rPr>
        <w:t>〔20</w:t>
      </w:r>
      <w:r w:rsidRPr="009D7C8C">
        <w:rPr>
          <w:rFonts w:ascii="仿宋_GB2312" w:eastAsia="仿宋_GB2312"/>
          <w:sz w:val="28"/>
          <w:szCs w:val="28"/>
        </w:rPr>
        <w:t>09</w:t>
      </w:r>
      <w:r w:rsidRPr="009D7C8C">
        <w:rPr>
          <w:rFonts w:ascii="仿宋_GB2312" w:eastAsia="仿宋_GB2312" w:hint="eastAsia"/>
          <w:sz w:val="28"/>
          <w:szCs w:val="28"/>
        </w:rPr>
        <w:t>〕</w:t>
      </w:r>
      <w:r w:rsidRPr="009D7C8C">
        <w:rPr>
          <w:rFonts w:ascii="仿宋_GB2312" w:eastAsia="仿宋_GB2312" w:hAnsi="宋体" w:cs="宋体" w:hint="eastAsia"/>
          <w:color w:val="000000"/>
          <w:kern w:val="0"/>
          <w:sz w:val="28"/>
          <w:szCs w:val="28"/>
        </w:rPr>
        <w:t>1125号）和《北京市市级行政事业单位国有资产处置管理办法》（</w:t>
      </w:r>
      <w:proofErr w:type="gramStart"/>
      <w:r w:rsidRPr="009D7C8C">
        <w:rPr>
          <w:rFonts w:ascii="仿宋_GB2312" w:eastAsia="仿宋_GB2312" w:hAnsi="宋体" w:cs="宋体" w:hint="eastAsia"/>
          <w:color w:val="000000"/>
          <w:kern w:val="0"/>
          <w:sz w:val="28"/>
          <w:szCs w:val="28"/>
        </w:rPr>
        <w:t>京财绩效</w:t>
      </w:r>
      <w:proofErr w:type="gramEnd"/>
      <w:r w:rsidRPr="009D7C8C">
        <w:rPr>
          <w:rFonts w:ascii="仿宋_GB2312" w:eastAsia="仿宋_GB2312" w:hint="eastAsia"/>
          <w:sz w:val="28"/>
          <w:szCs w:val="28"/>
        </w:rPr>
        <w:t>〔20</w:t>
      </w:r>
      <w:r w:rsidRPr="009D7C8C">
        <w:rPr>
          <w:rFonts w:ascii="仿宋_GB2312" w:eastAsia="仿宋_GB2312"/>
          <w:sz w:val="28"/>
          <w:szCs w:val="28"/>
        </w:rPr>
        <w:t>09</w:t>
      </w:r>
      <w:r w:rsidRPr="009D7C8C">
        <w:rPr>
          <w:rFonts w:ascii="仿宋_GB2312" w:eastAsia="仿宋_GB2312" w:hint="eastAsia"/>
          <w:sz w:val="28"/>
          <w:szCs w:val="28"/>
        </w:rPr>
        <w:t>〕</w:t>
      </w:r>
      <w:r w:rsidRPr="009D7C8C">
        <w:rPr>
          <w:rFonts w:ascii="仿宋_GB2312" w:eastAsia="仿宋_GB2312" w:hAnsi="宋体" w:cs="宋体" w:hint="eastAsia"/>
          <w:color w:val="000000"/>
          <w:kern w:val="0"/>
          <w:sz w:val="28"/>
          <w:szCs w:val="28"/>
        </w:rPr>
        <w:t>2817号）等有关规定，结合</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实际情况，制定了《北京广播电视台固定资产管理办法（试行）》，明确了资产管理要求、审批流程等。</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②资产配置</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严格按照《北京广播电视台固定资产管理办法（试行）》执行固定资产配置程序，均符合财政配置标准。</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③资产盘点与报废</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color w:val="000000"/>
          <w:kern w:val="0"/>
          <w:sz w:val="28"/>
          <w:szCs w:val="28"/>
        </w:rPr>
        <w:t>固定资产的使用部门及管理部门</w:t>
      </w:r>
      <w:r w:rsidRPr="009D7C8C">
        <w:rPr>
          <w:rFonts w:ascii="仿宋_GB2312" w:eastAsia="仿宋_GB2312" w:hAnsi="宋体" w:cs="宋体" w:hint="eastAsia"/>
          <w:color w:val="000000"/>
          <w:kern w:val="0"/>
          <w:sz w:val="28"/>
          <w:szCs w:val="28"/>
        </w:rPr>
        <w:t>定期对固定资产进行清查盘点</w:t>
      </w:r>
      <w:r w:rsidRPr="009D7C8C">
        <w:rPr>
          <w:rFonts w:ascii="仿宋_GB2312" w:eastAsia="仿宋_GB2312" w:hAnsi="宋体" w:cs="宋体"/>
          <w:color w:val="000000"/>
          <w:kern w:val="0"/>
          <w:sz w:val="28"/>
          <w:szCs w:val="28"/>
        </w:rPr>
        <w:t>，保证固定资产的实有数与账面结存数相符，保管、使用、维修等情况正常。</w:t>
      </w:r>
      <w:r w:rsidRPr="009D7C8C">
        <w:rPr>
          <w:rFonts w:ascii="仿宋_GB2312" w:eastAsia="仿宋_GB2312" w:hAnsi="宋体" w:cs="宋体" w:hint="eastAsia"/>
          <w:color w:val="000000"/>
          <w:kern w:val="0"/>
          <w:sz w:val="28"/>
          <w:szCs w:val="28"/>
        </w:rPr>
        <w:t>固定资产的调拨及报废</w:t>
      </w:r>
      <w:proofErr w:type="gramStart"/>
      <w:r w:rsidRPr="009D7C8C">
        <w:rPr>
          <w:rFonts w:ascii="仿宋_GB2312" w:eastAsia="仿宋_GB2312" w:hAnsi="宋体" w:cs="宋体" w:hint="eastAsia"/>
          <w:color w:val="000000"/>
          <w:kern w:val="0"/>
          <w:sz w:val="28"/>
          <w:szCs w:val="28"/>
        </w:rPr>
        <w:t>均履行</w:t>
      </w:r>
      <w:proofErr w:type="gramEnd"/>
      <w:r w:rsidRPr="009D7C8C">
        <w:rPr>
          <w:rFonts w:ascii="仿宋_GB2312" w:eastAsia="仿宋_GB2312" w:hAnsi="宋体" w:cs="宋体" w:hint="eastAsia"/>
          <w:color w:val="000000"/>
          <w:kern w:val="0"/>
          <w:sz w:val="28"/>
          <w:szCs w:val="28"/>
        </w:rPr>
        <w:t>相应的审批程序。</w:t>
      </w:r>
    </w:p>
    <w:p w:rsidR="003F2825" w:rsidRPr="009D7C8C" w:rsidRDefault="003F2825" w:rsidP="003F2825">
      <w:pPr>
        <w:spacing w:line="580" w:lineRule="exact"/>
        <w:ind w:left="585"/>
        <w:rPr>
          <w:rFonts w:ascii="楷体_GB2312" w:eastAsia="楷体_GB2312"/>
          <w:sz w:val="28"/>
          <w:szCs w:val="28"/>
        </w:rPr>
      </w:pPr>
      <w:r w:rsidRPr="009D7C8C">
        <w:rPr>
          <w:rFonts w:ascii="楷体_GB2312" w:eastAsia="楷体_GB2312" w:hint="eastAsia"/>
          <w:sz w:val="28"/>
          <w:szCs w:val="28"/>
        </w:rPr>
        <w:t>（3）绩效</w:t>
      </w:r>
      <w:r w:rsidRPr="009D7C8C">
        <w:rPr>
          <w:rFonts w:ascii="楷体_GB2312" w:eastAsia="楷体_GB2312"/>
          <w:sz w:val="28"/>
          <w:szCs w:val="28"/>
        </w:rPr>
        <w:t>管理</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lastRenderedPageBreak/>
        <w:t>本部门</w:t>
      </w:r>
      <w:r w:rsidRPr="009D7C8C">
        <w:rPr>
          <w:rFonts w:ascii="仿宋_GB2312" w:eastAsia="仿宋_GB2312" w:hAnsi="宋体" w:cs="宋体" w:hint="eastAsia"/>
          <w:color w:val="000000"/>
          <w:kern w:val="0"/>
          <w:sz w:val="28"/>
          <w:szCs w:val="28"/>
        </w:rPr>
        <w:t>高度重视绩效管理工作，将绩效理念深度融入预算编制、执行和监督全过程，构建事前、事中、事后绩效管理闭环系统，扎实做好各项绩效管理工作。</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①绩效目标管理</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按照市财政局要求，2022年6个项目均填报了绩效目标申报表。但绩效目标设定的合理性、细化性有待进一步提高，指标尽量量化，无法量化的指标须明确具体。</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②绩效自评</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对2022年6个项目实施了绩效自评，其中“北京广播电视台收听收视调查”按照市财政局要求完成部门评价，对项目决策过程的合理性、管理体系的规范性、绩效目标实现程度进行综合评价，梳理项目决策、管理过程及绩效实现情况中存在的问题，加强了项目预算绩效管理水平。</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③绩效运行监控</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对2022年度6个项目及2021年2个追加项目实施半年度及全年度绩效运行监控管理。对绩效目标运行情况进行跟踪管理和督促检查，纠偏扬长，促进绩效目标的顺利实现，出具了半年度及全年度绩效运行监控报告，并针对每个项目监控情况，出具了管理建议书。</w:t>
      </w:r>
    </w:p>
    <w:p w:rsidR="003F2825" w:rsidRPr="009D7C8C" w:rsidRDefault="003F2825" w:rsidP="003F2825">
      <w:pPr>
        <w:spacing w:line="580" w:lineRule="exact"/>
        <w:ind w:left="585"/>
        <w:rPr>
          <w:rFonts w:ascii="楷体_GB2312" w:eastAsia="楷体_GB2312"/>
          <w:sz w:val="28"/>
          <w:szCs w:val="28"/>
        </w:rPr>
      </w:pPr>
      <w:r w:rsidRPr="009D7C8C">
        <w:rPr>
          <w:rFonts w:ascii="楷体_GB2312" w:eastAsia="楷体_GB2312" w:hint="eastAsia"/>
          <w:sz w:val="28"/>
          <w:szCs w:val="28"/>
        </w:rPr>
        <w:t>4.成本绩效分析</w:t>
      </w:r>
    </w:p>
    <w:p w:rsidR="003F2825" w:rsidRPr="009D7C8C" w:rsidRDefault="003F2825" w:rsidP="003F2825">
      <w:pPr>
        <w:spacing w:line="580" w:lineRule="exact"/>
        <w:ind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lastRenderedPageBreak/>
        <w:t>已完成2022年成本绩效分析工作，对“北京国际电影节”开展成本绩效分析工作，研究制定北京国际电影节定额标准，进一步提高了资金使用效率。</w:t>
      </w:r>
    </w:p>
    <w:p w:rsidR="003F2825" w:rsidRPr="009D7C8C" w:rsidRDefault="003F2825" w:rsidP="003F2825">
      <w:pPr>
        <w:spacing w:line="580" w:lineRule="exact"/>
        <w:ind w:left="585"/>
        <w:rPr>
          <w:rFonts w:ascii="楷体_GB2312" w:eastAsia="楷体_GB2312"/>
          <w:sz w:val="28"/>
          <w:szCs w:val="28"/>
        </w:rPr>
      </w:pPr>
      <w:r w:rsidRPr="009D7C8C">
        <w:rPr>
          <w:rFonts w:ascii="楷体_GB2312" w:eastAsia="楷体_GB2312" w:hint="eastAsia"/>
          <w:sz w:val="28"/>
          <w:szCs w:val="28"/>
        </w:rPr>
        <w:t>（4）结转结余率</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截至2022年12月31日，2022年末结转和结余34,574.040646万元，结转结余率为7.32%，具体如下</w:t>
      </w:r>
      <w:r>
        <w:rPr>
          <w:rFonts w:ascii="仿宋_GB2312" w:eastAsia="仿宋_GB2312" w:hAnsi="宋体" w:cs="宋体" w:hint="eastAsia"/>
          <w:color w:val="000000"/>
          <w:kern w:val="0"/>
          <w:sz w:val="28"/>
          <w:szCs w:val="28"/>
        </w:rPr>
        <w:t>：</w:t>
      </w:r>
    </w:p>
    <w:tbl>
      <w:tblPr>
        <w:tblW w:w="5000" w:type="pct"/>
        <w:tblLook w:val="0000" w:firstRow="0" w:lastRow="0" w:firstColumn="0" w:lastColumn="0" w:noHBand="0" w:noVBand="0"/>
      </w:tblPr>
      <w:tblGrid>
        <w:gridCol w:w="6974"/>
        <w:gridCol w:w="6974"/>
      </w:tblGrid>
      <w:tr w:rsidR="003F2825" w:rsidTr="000E4B93">
        <w:trPr>
          <w:trHeight w:val="441"/>
        </w:trPr>
        <w:tc>
          <w:tcPr>
            <w:tcW w:w="2500" w:type="pct"/>
            <w:tcBorders>
              <w:top w:val="single" w:sz="4" w:space="0" w:color="auto"/>
              <w:left w:val="single" w:sz="4" w:space="0" w:color="auto"/>
              <w:bottom w:val="single" w:sz="4" w:space="0" w:color="auto"/>
              <w:right w:val="single" w:sz="4" w:space="0" w:color="auto"/>
            </w:tcBorders>
            <w:noWrap/>
            <w:vAlign w:val="center"/>
          </w:tcPr>
          <w:p w:rsidR="003F2825" w:rsidRDefault="003F2825" w:rsidP="000E4B93">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年末结转和结余</w:t>
            </w:r>
          </w:p>
        </w:tc>
        <w:tc>
          <w:tcPr>
            <w:tcW w:w="2500" w:type="pct"/>
            <w:tcBorders>
              <w:top w:val="single" w:sz="4" w:space="0" w:color="auto"/>
              <w:left w:val="nil"/>
              <w:bottom w:val="single" w:sz="4" w:space="0" w:color="auto"/>
              <w:right w:val="single" w:sz="4" w:space="0" w:color="auto"/>
            </w:tcBorders>
            <w:noWrap/>
            <w:vAlign w:val="center"/>
          </w:tcPr>
          <w:p w:rsidR="003F2825" w:rsidRDefault="003F2825" w:rsidP="000E4B93">
            <w:pPr>
              <w:jc w:val="center"/>
              <w:rPr>
                <w:rFonts w:ascii="仿宋" w:eastAsia="仿宋" w:hAnsi="仿宋"/>
                <w:sz w:val="24"/>
              </w:rPr>
            </w:pPr>
            <w:r>
              <w:rPr>
                <w:rFonts w:ascii="仿宋" w:eastAsia="仿宋" w:hAnsi="仿宋"/>
                <w:sz w:val="24"/>
              </w:rPr>
              <w:t>34,574.04</w:t>
            </w:r>
            <w:r>
              <w:rPr>
                <w:rFonts w:ascii="仿宋" w:eastAsia="仿宋" w:hAnsi="仿宋" w:hint="eastAsia"/>
                <w:sz w:val="24"/>
              </w:rPr>
              <w:t>万元</w:t>
            </w:r>
          </w:p>
        </w:tc>
      </w:tr>
      <w:tr w:rsidR="003F2825" w:rsidTr="000E4B93">
        <w:trPr>
          <w:trHeight w:val="473"/>
        </w:trPr>
        <w:tc>
          <w:tcPr>
            <w:tcW w:w="2500" w:type="pct"/>
            <w:tcBorders>
              <w:top w:val="nil"/>
              <w:left w:val="single" w:sz="4" w:space="0" w:color="auto"/>
              <w:bottom w:val="single" w:sz="4" w:space="0" w:color="auto"/>
              <w:right w:val="single" w:sz="4" w:space="0" w:color="auto"/>
            </w:tcBorders>
            <w:noWrap/>
            <w:vAlign w:val="center"/>
          </w:tcPr>
          <w:p w:rsidR="003F2825" w:rsidRDefault="003F2825" w:rsidP="000E4B93">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基本支出结转</w:t>
            </w:r>
          </w:p>
        </w:tc>
        <w:tc>
          <w:tcPr>
            <w:tcW w:w="2500" w:type="pct"/>
            <w:tcBorders>
              <w:top w:val="nil"/>
              <w:left w:val="nil"/>
              <w:bottom w:val="single" w:sz="4" w:space="0" w:color="auto"/>
              <w:right w:val="single" w:sz="4" w:space="0" w:color="auto"/>
            </w:tcBorders>
            <w:noWrap/>
            <w:vAlign w:val="center"/>
          </w:tcPr>
          <w:p w:rsidR="003F2825" w:rsidRDefault="003F2825" w:rsidP="000E4B93">
            <w:pPr>
              <w:jc w:val="center"/>
              <w:rPr>
                <w:rFonts w:ascii="仿宋" w:eastAsia="仿宋" w:hAnsi="仿宋"/>
                <w:sz w:val="24"/>
              </w:rPr>
            </w:pPr>
            <w:r>
              <w:rPr>
                <w:rFonts w:ascii="仿宋" w:eastAsia="仿宋" w:hAnsi="仿宋"/>
                <w:sz w:val="24"/>
              </w:rPr>
              <w:t>-</w:t>
            </w:r>
          </w:p>
        </w:tc>
      </w:tr>
      <w:tr w:rsidR="003F2825" w:rsidTr="000E4B93">
        <w:trPr>
          <w:trHeight w:val="440"/>
        </w:trPr>
        <w:tc>
          <w:tcPr>
            <w:tcW w:w="2500" w:type="pct"/>
            <w:tcBorders>
              <w:top w:val="nil"/>
              <w:left w:val="single" w:sz="4" w:space="0" w:color="auto"/>
              <w:bottom w:val="single" w:sz="4" w:space="0" w:color="auto"/>
              <w:right w:val="single" w:sz="4" w:space="0" w:color="auto"/>
            </w:tcBorders>
            <w:noWrap/>
            <w:vAlign w:val="center"/>
          </w:tcPr>
          <w:p w:rsidR="003F2825" w:rsidRDefault="003F2825" w:rsidP="000E4B93">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项目支出结转和结余</w:t>
            </w:r>
          </w:p>
        </w:tc>
        <w:tc>
          <w:tcPr>
            <w:tcW w:w="2500" w:type="pct"/>
            <w:tcBorders>
              <w:top w:val="nil"/>
              <w:left w:val="nil"/>
              <w:bottom w:val="single" w:sz="4" w:space="0" w:color="auto"/>
              <w:right w:val="single" w:sz="4" w:space="0" w:color="auto"/>
            </w:tcBorders>
            <w:noWrap/>
            <w:vAlign w:val="center"/>
          </w:tcPr>
          <w:p w:rsidR="003F2825" w:rsidRDefault="003F2825" w:rsidP="000E4B93">
            <w:pPr>
              <w:jc w:val="center"/>
              <w:rPr>
                <w:rFonts w:ascii="仿宋" w:eastAsia="仿宋" w:hAnsi="仿宋"/>
                <w:sz w:val="24"/>
              </w:rPr>
            </w:pPr>
            <w:r>
              <w:rPr>
                <w:rFonts w:ascii="仿宋" w:eastAsia="仿宋" w:hAnsi="仿宋"/>
                <w:sz w:val="24"/>
              </w:rPr>
              <w:t>38,265.27</w:t>
            </w:r>
            <w:r>
              <w:rPr>
                <w:rFonts w:ascii="仿宋" w:eastAsia="仿宋" w:hAnsi="仿宋" w:hint="eastAsia"/>
                <w:sz w:val="24"/>
              </w:rPr>
              <w:t>万元</w:t>
            </w:r>
          </w:p>
        </w:tc>
      </w:tr>
      <w:tr w:rsidR="003F2825" w:rsidTr="000E4B93">
        <w:trPr>
          <w:trHeight w:val="450"/>
        </w:trPr>
        <w:tc>
          <w:tcPr>
            <w:tcW w:w="2500" w:type="pct"/>
            <w:tcBorders>
              <w:top w:val="nil"/>
              <w:left w:val="single" w:sz="4" w:space="0" w:color="auto"/>
              <w:bottom w:val="single" w:sz="4" w:space="0" w:color="auto"/>
              <w:right w:val="single" w:sz="4" w:space="0" w:color="auto"/>
            </w:tcBorders>
            <w:noWrap/>
            <w:vAlign w:val="center"/>
          </w:tcPr>
          <w:p w:rsidR="003F2825" w:rsidRDefault="003F2825" w:rsidP="000E4B93">
            <w:pPr>
              <w:widowControl/>
              <w:jc w:val="center"/>
              <w:rPr>
                <w:rFonts w:ascii="仿宋" w:eastAsia="仿宋" w:hAnsi="仿宋" w:cs="宋体"/>
                <w:color w:val="000000"/>
                <w:kern w:val="0"/>
                <w:sz w:val="24"/>
              </w:rPr>
            </w:pPr>
            <w:r>
              <w:rPr>
                <w:rFonts w:ascii="仿宋" w:eastAsia="仿宋" w:hAnsi="仿宋" w:cs="宋体" w:hint="eastAsia"/>
                <w:color w:val="000000"/>
                <w:kern w:val="0"/>
                <w:sz w:val="24"/>
              </w:rPr>
              <w:t>经营结余（报社的以前年度亏损）</w:t>
            </w:r>
          </w:p>
        </w:tc>
        <w:tc>
          <w:tcPr>
            <w:tcW w:w="2500" w:type="pct"/>
            <w:tcBorders>
              <w:top w:val="nil"/>
              <w:left w:val="nil"/>
              <w:bottom w:val="single" w:sz="4" w:space="0" w:color="auto"/>
              <w:right w:val="single" w:sz="4" w:space="0" w:color="auto"/>
            </w:tcBorders>
            <w:noWrap/>
            <w:vAlign w:val="center"/>
          </w:tcPr>
          <w:p w:rsidR="003F2825" w:rsidRDefault="003F2825" w:rsidP="000E4B93">
            <w:pPr>
              <w:jc w:val="center"/>
              <w:rPr>
                <w:rFonts w:ascii="仿宋" w:eastAsia="仿宋" w:hAnsi="仿宋"/>
                <w:sz w:val="24"/>
              </w:rPr>
            </w:pPr>
            <w:r>
              <w:rPr>
                <w:rFonts w:ascii="仿宋" w:eastAsia="仿宋" w:hAnsi="仿宋"/>
                <w:sz w:val="24"/>
              </w:rPr>
              <w:t>-3,691.23</w:t>
            </w:r>
            <w:r>
              <w:rPr>
                <w:rFonts w:ascii="仿宋" w:eastAsia="仿宋" w:hAnsi="仿宋" w:hint="eastAsia"/>
                <w:sz w:val="24"/>
              </w:rPr>
              <w:t>万元</w:t>
            </w:r>
          </w:p>
        </w:tc>
      </w:tr>
    </w:tbl>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原因是年底追加多项财政拨款项目经费，造成年底结余数额较大，预计2023年四月底之前，追加的结余项目资金可以支付完毕。</w:t>
      </w:r>
    </w:p>
    <w:p w:rsidR="003F2825" w:rsidRPr="009D7C8C" w:rsidRDefault="003F2825" w:rsidP="003F2825">
      <w:pPr>
        <w:spacing w:line="580" w:lineRule="exact"/>
        <w:ind w:left="585"/>
        <w:rPr>
          <w:rFonts w:ascii="楷体_GB2312" w:eastAsia="楷体_GB2312"/>
          <w:sz w:val="28"/>
          <w:szCs w:val="28"/>
        </w:rPr>
      </w:pPr>
      <w:r w:rsidRPr="009D7C8C">
        <w:rPr>
          <w:rFonts w:ascii="楷体_GB2312" w:eastAsia="楷体_GB2312" w:hint="eastAsia"/>
          <w:sz w:val="28"/>
          <w:szCs w:val="28"/>
        </w:rPr>
        <w:t>（5）部门</w:t>
      </w:r>
      <w:r w:rsidRPr="009D7C8C">
        <w:rPr>
          <w:rFonts w:ascii="楷体_GB2312" w:eastAsia="楷体_GB2312"/>
          <w:sz w:val="28"/>
          <w:szCs w:val="28"/>
        </w:rPr>
        <w:t>预决算差异率</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2022年年初预算资金407,757.4600万元，实际执行资金437,693.910322万元，部门预算决算差异率为7.34%。</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财政拨款与年初预算数差异原因是年底追加了财政拨款项目经费；</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上级补助收入、经营收入与年初预算数差异原因是二者具有较大不确定性，未做入预算，导致差异较大；</w:t>
      </w:r>
    </w:p>
    <w:p w:rsidR="003F2825" w:rsidRPr="00322624"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lastRenderedPageBreak/>
        <w:t>项目支出与年初预算数差异较大的原因是年底追加了项目经费以及非财政拨款项目经费</w:t>
      </w:r>
      <w:r w:rsidRPr="00322624">
        <w:rPr>
          <w:rFonts w:ascii="仿宋_GB2312" w:eastAsia="仿宋_GB2312" w:hAnsi="宋体" w:cs="宋体" w:hint="eastAsia"/>
          <w:color w:val="000000"/>
          <w:kern w:val="0"/>
          <w:sz w:val="28"/>
          <w:szCs w:val="28"/>
        </w:rPr>
        <w:t>的支出增加。</w:t>
      </w:r>
    </w:p>
    <w:p w:rsidR="003F2825" w:rsidRPr="00322624" w:rsidRDefault="003F2825" w:rsidP="003F2825">
      <w:pPr>
        <w:spacing w:line="580" w:lineRule="exact"/>
        <w:ind w:left="585"/>
        <w:rPr>
          <w:rFonts w:ascii="黑体" w:eastAsia="黑体" w:hAnsi="黑体"/>
          <w:color w:val="000000"/>
          <w:sz w:val="28"/>
          <w:szCs w:val="28"/>
        </w:rPr>
      </w:pPr>
      <w:r w:rsidRPr="00322624">
        <w:rPr>
          <w:rFonts w:ascii="黑体" w:eastAsia="黑体" w:hAnsi="黑体" w:hint="eastAsia"/>
          <w:color w:val="000000"/>
          <w:sz w:val="28"/>
          <w:szCs w:val="28"/>
        </w:rPr>
        <w:t>（五）总体</w:t>
      </w:r>
      <w:r w:rsidRPr="00322624">
        <w:rPr>
          <w:rFonts w:ascii="黑体" w:eastAsia="黑体" w:hAnsi="黑体"/>
          <w:color w:val="000000"/>
          <w:sz w:val="28"/>
          <w:szCs w:val="28"/>
        </w:rPr>
        <w:t>评价结论</w:t>
      </w:r>
    </w:p>
    <w:p w:rsidR="003F2825" w:rsidRPr="009D7C8C" w:rsidRDefault="003F2825" w:rsidP="003F2825">
      <w:pPr>
        <w:spacing w:line="580" w:lineRule="exact"/>
        <w:ind w:left="585"/>
        <w:rPr>
          <w:rFonts w:ascii="楷体_GB2312" w:eastAsia="楷体_GB2312"/>
          <w:sz w:val="28"/>
          <w:szCs w:val="28"/>
        </w:rPr>
      </w:pPr>
      <w:r w:rsidRPr="009D7C8C">
        <w:rPr>
          <w:rFonts w:ascii="楷体_GB2312" w:eastAsia="楷体_GB2312" w:hint="eastAsia"/>
          <w:sz w:val="28"/>
          <w:szCs w:val="28"/>
        </w:rPr>
        <w:t>（1）评价</w:t>
      </w:r>
      <w:r w:rsidRPr="009D7C8C">
        <w:rPr>
          <w:rFonts w:ascii="楷体_GB2312" w:eastAsia="楷体_GB2312"/>
          <w:sz w:val="28"/>
          <w:szCs w:val="28"/>
        </w:rPr>
        <w:t>得分</w:t>
      </w:r>
      <w:r w:rsidRPr="009D7C8C">
        <w:rPr>
          <w:rFonts w:ascii="楷体_GB2312" w:eastAsia="楷体_GB2312" w:hint="eastAsia"/>
          <w:sz w:val="28"/>
          <w:szCs w:val="28"/>
        </w:rPr>
        <w:t>情况</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本次部门整体绩效评价通过全面、客观的分析评价，最终得分为94.448分，综合评价等级为“优秀”。其中：当年预算执行情况18.536分，整体绩效目标实际情况56.70分，预算管理情况19.212分，具体评分见《2022年度部门整体绩效评价指标体系评分表》。</w:t>
      </w:r>
    </w:p>
    <w:p w:rsidR="003F2825" w:rsidRPr="009D7C8C" w:rsidRDefault="003F2825" w:rsidP="003F2825">
      <w:pPr>
        <w:spacing w:line="580" w:lineRule="exact"/>
        <w:ind w:left="585"/>
        <w:rPr>
          <w:rFonts w:ascii="楷体_GB2312" w:eastAsia="楷体_GB2312"/>
          <w:sz w:val="28"/>
          <w:szCs w:val="28"/>
        </w:rPr>
      </w:pPr>
      <w:r w:rsidRPr="009D7C8C">
        <w:rPr>
          <w:rFonts w:ascii="楷体_GB2312" w:eastAsia="楷体_GB2312" w:hint="eastAsia"/>
          <w:sz w:val="28"/>
          <w:szCs w:val="28"/>
        </w:rPr>
        <w:t>（2）存在的问题及原因分析</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1.绩效目标设定有待进一步优化</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部门整体绩效目标不够细化、全面。</w:t>
      </w:r>
      <w:r w:rsidRPr="009D7C8C">
        <w:rPr>
          <w:rFonts w:ascii="仿宋_GB2312" w:eastAsia="仿宋_GB2312" w:hAnsi="宋体" w:cs="宋体" w:hint="eastAsia"/>
          <w:color w:val="000000"/>
          <w:kern w:val="0"/>
          <w:sz w:val="28"/>
          <w:szCs w:val="28"/>
        </w:rPr>
        <w:tab/>
        <w:t>由于</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承担的市区重点时事宣传报道及舆论导向、组织广播电视和网络视听节目创作生产制作和播出，整体绩效目标的全面覆盖和细化量化的平衡难度较大，定性指标较多，指标量化不足，整体绩效目标设定的科学性、明确性有待进一步提高。</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项目绩效目标设定指标量化不足，主要体现在时效指标和效益指标的设置方面，时效指标未明确具体的时间进度要求，难以衡量。部分效益指标可增加量化性，如“多举措文化惠民”，可增加线下公益放映xxx部影片；线上提供版权免费放映xxx部影片等量化数值反映文化惠民举措。</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lastRenderedPageBreak/>
        <w:t>2.个别项目管理有待进一步加强</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项目采购应严格按照财政及总台采购相关要求执行，财政资金项目金额达到100万元（含）以上400万元以下，需要执行政府采购程序，一般选择竞争性磋商等采购方式；达到400万元（含）以上，需要执行公开招标采购程序，拟采用非招标采购方式的，应当按相关要求报市财政局审批。个别项目未严格执行采购相关规定。</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部分子项目存在先签订合同，后申请财政资金的情况，程序上不符合财政资金预算申报的相关要求。</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3.个别指标未能完成实现</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个别项目因疫情影响，部分指标未完成。个别部门整体绩效指标，因疫情影响、市场下滑等原因，未能完全实现。</w:t>
      </w:r>
    </w:p>
    <w:p w:rsidR="003F2825" w:rsidRPr="009D7C8C" w:rsidRDefault="003F2825" w:rsidP="003F2825">
      <w:pPr>
        <w:spacing w:line="580" w:lineRule="exact"/>
        <w:ind w:leftChars="50" w:left="105" w:firstLineChars="200" w:firstLine="560"/>
        <w:rPr>
          <w:rFonts w:ascii="仿宋_GB2312" w:eastAsia="仿宋_GB2312" w:hAnsi="仿宋_GB2312" w:cs="仿宋_GB2312"/>
          <w:color w:val="000000"/>
          <w:sz w:val="28"/>
          <w:szCs w:val="28"/>
        </w:rPr>
      </w:pPr>
      <w:r w:rsidRPr="009D7C8C">
        <w:rPr>
          <w:rFonts w:ascii="仿宋_GB2312" w:eastAsia="仿宋_GB2312" w:hAnsi="宋体" w:cs="宋体" w:hint="eastAsia"/>
          <w:color w:val="000000"/>
          <w:kern w:val="0"/>
          <w:sz w:val="28"/>
          <w:szCs w:val="28"/>
        </w:rPr>
        <w:t>4.</w:t>
      </w:r>
      <w:r w:rsidRPr="009D7C8C">
        <w:rPr>
          <w:rFonts w:ascii="仿宋_GB2312" w:eastAsia="仿宋_GB2312" w:hAnsi="仿宋_GB2312" w:cs="仿宋_GB2312" w:hint="eastAsia"/>
          <w:color w:val="000000"/>
          <w:sz w:val="28"/>
          <w:szCs w:val="28"/>
        </w:rPr>
        <w:t>反映项目实施效果的支撑材料不够充分。</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仿宋_GB2312" w:cs="仿宋_GB2312" w:hint="eastAsia"/>
          <w:color w:val="000000"/>
          <w:sz w:val="28"/>
          <w:szCs w:val="28"/>
        </w:rPr>
        <w:t>部分项目实施完成后，未能及时、充分归集绩效信息和资料，导致绩效成果呈现不够充分。</w:t>
      </w:r>
      <w:r w:rsidRPr="009D7C8C">
        <w:rPr>
          <w:rFonts w:ascii="仿宋_GB2312" w:eastAsia="仿宋_GB2312" w:hAnsi="宋体" w:cs="宋体" w:hint="eastAsia"/>
          <w:color w:val="000000"/>
          <w:kern w:val="0"/>
          <w:sz w:val="28"/>
          <w:szCs w:val="28"/>
        </w:rPr>
        <w:t>满意度支撑性材料，样本量不够充分，应有统计与分析而形成的科学数据以供后续工作参考。</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5.</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可持续健康发展面临巨大困难</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近年由于新型媒体迅猛发展、新冠疫情持续三年和经济下行等因素影响，</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出现广告市场收缩、新业务拓展受限、事业收入下滑、营收增长困难等问题，2022年全台非财政收入同比下降近30%，</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财务收支情况预期</w:t>
      </w:r>
      <w:r w:rsidRPr="009D7C8C">
        <w:rPr>
          <w:rFonts w:ascii="仿宋_GB2312" w:eastAsia="仿宋_GB2312" w:hAnsi="宋体" w:cs="宋体" w:hint="eastAsia"/>
          <w:color w:val="000000"/>
          <w:kern w:val="0"/>
          <w:sz w:val="28"/>
          <w:szCs w:val="28"/>
        </w:rPr>
        <w:lastRenderedPageBreak/>
        <w:t>不容乐观，可持续健康发展面临巨大困难。</w:t>
      </w:r>
    </w:p>
    <w:p w:rsidR="003F2825" w:rsidRPr="009D7C8C" w:rsidRDefault="003F2825" w:rsidP="003F2825">
      <w:pPr>
        <w:spacing w:line="580" w:lineRule="exact"/>
        <w:ind w:left="585"/>
        <w:rPr>
          <w:rFonts w:ascii="仿宋_GB2312" w:eastAsia="仿宋_GB2312" w:hAnsi="宋体" w:cs="宋体"/>
          <w:color w:val="000000"/>
          <w:kern w:val="0"/>
          <w:sz w:val="28"/>
          <w:szCs w:val="28"/>
        </w:rPr>
      </w:pPr>
      <w:r w:rsidRPr="009D7C8C">
        <w:rPr>
          <w:rFonts w:ascii="黑体" w:eastAsia="黑体" w:hAnsi="黑体" w:cs="宋体" w:hint="eastAsia"/>
          <w:color w:val="000000"/>
          <w:kern w:val="0"/>
          <w:sz w:val="28"/>
          <w:szCs w:val="28"/>
        </w:rPr>
        <w:t>（六）措施建议</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（1）进一步加强对预算绩效管理工作的推进力度。</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持续严格按照北京市预算绩效管理的要求，合理编制绩效目标，按照具体工作内容细化绩效指标和量化指标值，同时加强绩效运行监控力度，定期对预算执行情况进行监督，使绩效目标监控与政府工作、财务工作挂钩，做到及时监控，及时控制，避免疏忽。</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（2）建立绩效指标库，不断提升绩效目标设置的合理性、科学性。</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根据项目实际情况优化设定绩效目标，规范绩效目标填报要求，加强绩效目标形式及内容审核等工作，具体目标设定措施如下：</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1.分解绩效指标。充分借鉴运用先进的绩效管理、目标管理理念和技术方法，建立部门战略目标规划、年度工作任务、预算资金安排、项目绩效目标层层分解、有效关联，增强预算资金与工作需求的匹配程度，强化预算与绩效一体化。</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2.提炼绩效指标。通过总结分析常规类型项目以往年度实施情况，明确产出内容和取得的成效，提炼产出指标和效益指标，构建本单位、本领域绩效指标和标准体系。</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lastRenderedPageBreak/>
        <w:t>3.收集基准数据。提炼的绩效指标既有定量指标又有定性指标，定性指标需要对其进行规范化的描述。</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4.建设绩效指标库。在完成收集基准数据工作的基础上，参考相关行业规范、标准，科学编制明确、具体、合理的绩效指标，形成绩效指标库，并进行动态管理。设置绩效目标的目的就是要解决“目标模糊”的问题，使目标明确、清晰，为绩效评价工作提供参照。</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（3）进一步规范项目管理，强化内控制度的约束性。</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项目实施应严格按照财政资金相关要求及程序执行，项目进行预算申报程序后，再实施采购及签订合同，项目采购应严格按照财政及</w:t>
      </w: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采购相关要求执行。如有项目需要提前开展，项目部门可同财务部门协商后，向市财政申请提前采购。</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（4）加强注重对项目全过程资料的收集和管理。</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proofErr w:type="gramStart"/>
      <w:r w:rsidRPr="009D7C8C">
        <w:rPr>
          <w:rFonts w:ascii="仿宋_GB2312" w:eastAsia="仿宋_GB2312" w:hAnsi="宋体" w:cs="宋体" w:hint="eastAsia"/>
          <w:color w:val="000000"/>
          <w:kern w:val="0"/>
          <w:sz w:val="28"/>
          <w:szCs w:val="28"/>
        </w:rPr>
        <w:t>各项目需进一步</w:t>
      </w:r>
      <w:proofErr w:type="gramEnd"/>
      <w:r w:rsidRPr="009D7C8C">
        <w:rPr>
          <w:rFonts w:ascii="仿宋_GB2312" w:eastAsia="仿宋_GB2312" w:hAnsi="宋体" w:cs="宋体" w:hint="eastAsia"/>
          <w:color w:val="000000"/>
          <w:kern w:val="0"/>
          <w:sz w:val="28"/>
          <w:szCs w:val="28"/>
        </w:rPr>
        <w:t>强化对绩效全过程资料的整理与分析，不断提高财政资金使用效益，尤其是绩效资料和满意度资料。绩效资料需要体现项目完成的效果及效益，如相关经济效益的数据或者社会效益呈现资料等。满意</w:t>
      </w:r>
      <w:proofErr w:type="gramStart"/>
      <w:r w:rsidRPr="009D7C8C">
        <w:rPr>
          <w:rFonts w:ascii="仿宋_GB2312" w:eastAsia="仿宋_GB2312" w:hAnsi="宋体" w:cs="宋体" w:hint="eastAsia"/>
          <w:color w:val="000000"/>
          <w:kern w:val="0"/>
          <w:sz w:val="28"/>
          <w:szCs w:val="28"/>
        </w:rPr>
        <w:t>度资料</w:t>
      </w:r>
      <w:proofErr w:type="gramEnd"/>
      <w:r w:rsidRPr="009D7C8C">
        <w:rPr>
          <w:rFonts w:ascii="仿宋_GB2312" w:eastAsia="仿宋_GB2312" w:hAnsi="宋体" w:cs="宋体" w:hint="eastAsia"/>
          <w:color w:val="000000"/>
          <w:kern w:val="0"/>
          <w:sz w:val="28"/>
          <w:szCs w:val="28"/>
        </w:rPr>
        <w:t>需要注意样本量的丰富性，并对满意</w:t>
      </w:r>
      <w:proofErr w:type="gramStart"/>
      <w:r w:rsidRPr="009D7C8C">
        <w:rPr>
          <w:rFonts w:ascii="仿宋_GB2312" w:eastAsia="仿宋_GB2312" w:hAnsi="宋体" w:cs="宋体" w:hint="eastAsia"/>
          <w:color w:val="000000"/>
          <w:kern w:val="0"/>
          <w:sz w:val="28"/>
          <w:szCs w:val="28"/>
        </w:rPr>
        <w:t>度结果</w:t>
      </w:r>
      <w:proofErr w:type="gramEnd"/>
      <w:r w:rsidRPr="009D7C8C">
        <w:rPr>
          <w:rFonts w:ascii="仿宋_GB2312" w:eastAsia="仿宋_GB2312" w:hAnsi="宋体" w:cs="宋体" w:hint="eastAsia"/>
          <w:color w:val="000000"/>
          <w:kern w:val="0"/>
          <w:sz w:val="28"/>
          <w:szCs w:val="28"/>
        </w:rPr>
        <w:t>进行统计及分析，应有更科学和更专业的数据供后期使用。</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sidRPr="009D7C8C">
        <w:rPr>
          <w:rFonts w:ascii="仿宋_GB2312" w:eastAsia="仿宋_GB2312" w:hAnsi="宋体" w:cs="宋体" w:hint="eastAsia"/>
          <w:color w:val="000000"/>
          <w:kern w:val="0"/>
          <w:sz w:val="28"/>
          <w:szCs w:val="28"/>
        </w:rPr>
        <w:t>（5）进一步落实降本增效工作方案。</w:t>
      </w:r>
    </w:p>
    <w:p w:rsidR="003F2825" w:rsidRPr="009D7C8C" w:rsidRDefault="003F2825" w:rsidP="003F2825">
      <w:pPr>
        <w:spacing w:line="580" w:lineRule="exact"/>
        <w:ind w:leftChars="50" w:left="105" w:firstLineChars="200" w:firstLine="56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本部门</w:t>
      </w:r>
      <w:r w:rsidRPr="009D7C8C">
        <w:rPr>
          <w:rFonts w:ascii="仿宋_GB2312" w:eastAsia="仿宋_GB2312" w:hAnsi="宋体" w:cs="宋体" w:hint="eastAsia"/>
          <w:color w:val="000000"/>
          <w:kern w:val="0"/>
          <w:sz w:val="28"/>
          <w:szCs w:val="28"/>
        </w:rPr>
        <w:t>为进一步压缩开支，确保全台运营平稳和推动事业产业可持续发展，已出具降本增效工作方案，2023年</w:t>
      </w:r>
      <w:r w:rsidRPr="009D7C8C">
        <w:rPr>
          <w:rFonts w:ascii="仿宋_GB2312" w:eastAsia="仿宋_GB2312" w:hAnsi="宋体" w:cs="宋体" w:hint="eastAsia"/>
          <w:color w:val="000000"/>
          <w:kern w:val="0"/>
          <w:sz w:val="28"/>
          <w:szCs w:val="28"/>
        </w:rPr>
        <w:lastRenderedPageBreak/>
        <w:t>将在数据测算和分析</w:t>
      </w:r>
      <w:proofErr w:type="gramStart"/>
      <w:r w:rsidRPr="009D7C8C">
        <w:rPr>
          <w:rFonts w:ascii="仿宋_GB2312" w:eastAsia="仿宋_GB2312" w:hAnsi="宋体" w:cs="宋体" w:hint="eastAsia"/>
          <w:color w:val="000000"/>
          <w:kern w:val="0"/>
          <w:sz w:val="28"/>
          <w:szCs w:val="28"/>
        </w:rPr>
        <w:t>研判基础</w:t>
      </w:r>
      <w:proofErr w:type="gramEnd"/>
      <w:r w:rsidRPr="009D7C8C">
        <w:rPr>
          <w:rFonts w:ascii="仿宋_GB2312" w:eastAsia="仿宋_GB2312" w:hAnsi="宋体" w:cs="宋体" w:hint="eastAsia"/>
          <w:color w:val="000000"/>
          <w:kern w:val="0"/>
          <w:sz w:val="28"/>
          <w:szCs w:val="28"/>
        </w:rPr>
        <w:t>上拟定深化改革降本增效工作方案，进一步加深落实降本增效各项措施。</w:t>
      </w:r>
    </w:p>
    <w:p w:rsidR="00B04B2F" w:rsidRPr="003F2825" w:rsidRDefault="00B04B2F"/>
    <w:sectPr w:rsidR="00B04B2F" w:rsidRPr="003F2825" w:rsidSect="00DA21B6">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仿宋_GB2312">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506069"/>
    <w:multiLevelType w:val="singleLevel"/>
    <w:tmpl w:val="A5506069"/>
    <w:lvl w:ilvl="0">
      <w:start w:val="2"/>
      <w:numFmt w:val="decimal"/>
      <w:suff w:val="nothing"/>
      <w:lvlText w:val="%1）"/>
      <w:lvlJc w:val="left"/>
    </w:lvl>
  </w:abstractNum>
  <w:abstractNum w:abstractNumId="1" w15:restartNumberingAfterBreak="0">
    <w:nsid w:val="63E4E281"/>
    <w:multiLevelType w:val="singleLevel"/>
    <w:tmpl w:val="63E4E281"/>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825"/>
    <w:rsid w:val="003F2825"/>
    <w:rsid w:val="00B04B2F"/>
    <w:rsid w:val="00DA2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DB9217-5A1B-49A3-9F02-9818E1608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3F2825"/>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3F2825"/>
    <w:pPr>
      <w:ind w:firstLineChars="200" w:firstLine="200"/>
    </w:pPr>
  </w:style>
  <w:style w:type="paragraph" w:styleId="a4">
    <w:name w:val="footer"/>
    <w:basedOn w:val="a"/>
    <w:link w:val="a5"/>
    <w:rsid w:val="003F2825"/>
    <w:pPr>
      <w:tabs>
        <w:tab w:val="center" w:pos="4153"/>
        <w:tab w:val="right" w:pos="8306"/>
      </w:tabs>
      <w:snapToGrid w:val="0"/>
      <w:jc w:val="left"/>
    </w:pPr>
    <w:rPr>
      <w:sz w:val="18"/>
      <w:szCs w:val="18"/>
    </w:rPr>
  </w:style>
  <w:style w:type="character" w:customStyle="1" w:styleId="a5">
    <w:name w:val="页脚 字符"/>
    <w:basedOn w:val="a1"/>
    <w:link w:val="a4"/>
    <w:rsid w:val="003F2825"/>
    <w:rPr>
      <w:rFonts w:ascii="Times New Roman" w:eastAsia="宋体" w:hAnsi="Times New Roman" w:cs="Times New Roman"/>
      <w:sz w:val="18"/>
      <w:szCs w:val="18"/>
    </w:rPr>
  </w:style>
  <w:style w:type="character" w:customStyle="1" w:styleId="font21">
    <w:name w:val="font21"/>
    <w:qFormat/>
    <w:rsid w:val="003F2825"/>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1848</Words>
  <Characters>10539</Characters>
  <Application>Microsoft Office Word</Application>
  <DocSecurity>0</DocSecurity>
  <Lines>87</Lines>
  <Paragraphs>24</Paragraphs>
  <ScaleCrop>false</ScaleCrop>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张佳80727</dc:creator>
  <cp:keywords/>
  <dc:description/>
  <cp:lastModifiedBy>张佳80727</cp:lastModifiedBy>
  <cp:revision>3</cp:revision>
  <dcterms:created xsi:type="dcterms:W3CDTF">2023-06-15T01:57:00Z</dcterms:created>
  <dcterms:modified xsi:type="dcterms:W3CDTF">2023-06-15T02:07:00Z</dcterms:modified>
</cp:coreProperties>
</file>