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w:t>
      </w:r>
      <w:r>
        <w:rPr>
          <w:rFonts w:hint="eastAsia" w:ascii="仿宋_GB2312" w:hAnsi="宋体" w:eastAsia="仿宋_GB2312"/>
          <w:sz w:val="28"/>
          <w:szCs w:val="28"/>
          <w:lang w:val="en-US" w:eastAsia="zh-CN"/>
        </w:rPr>
        <w:t>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系统运维费</w:t>
            </w:r>
          </w:p>
        </w:tc>
      </w:tr>
      <w:tr>
        <w:tblPrEx>
          <w:tblCellMar>
            <w:top w:w="0" w:type="dxa"/>
            <w:left w:w="108" w:type="dxa"/>
            <w:bottom w:w="0" w:type="dxa"/>
            <w:right w:w="108" w:type="dxa"/>
          </w:tblCellMar>
        </w:tblPrEx>
        <w:trPr>
          <w:trHeight w:val="56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北京市海淀区人民检察院</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北京市海淀区人民检察院(本级)</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刘聃</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59554901</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eastAsia" w:ascii="仿宋_GB2312" w:hAnsi="宋体" w:eastAsia="仿宋_GB2312" w:cs="宋体"/>
                <w:kern w:val="0"/>
                <w:szCs w:val="21"/>
                <w:lang w:val="en-US" w:eastAsia="zh-CN"/>
              </w:rPr>
              <w:t>9.000000</w:t>
            </w:r>
            <w:r>
              <w:rPr>
                <w:rFonts w:hint="eastAsia" w:ascii="仿宋_GB2312" w:hAnsi="宋体" w:eastAsia="仿宋_GB2312" w:cs="宋体"/>
                <w:kern w:val="0"/>
                <w:szCs w:val="21"/>
              </w:rPr>
              <w:t>万元</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eastAsia" w:ascii="仿宋_GB2312" w:hAnsi="宋体" w:eastAsia="仿宋_GB2312" w:cs="宋体"/>
                <w:kern w:val="0"/>
                <w:szCs w:val="21"/>
                <w:lang w:val="en-US" w:eastAsia="zh-CN"/>
              </w:rPr>
              <w:t>9.000000</w:t>
            </w:r>
            <w:r>
              <w:rPr>
                <w:rFonts w:hint="eastAsia" w:ascii="仿宋_GB2312" w:hAnsi="宋体" w:eastAsia="仿宋_GB2312" w:cs="宋体"/>
                <w:kern w:val="0"/>
                <w:szCs w:val="21"/>
              </w:rPr>
              <w:t>万元</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eastAsia" w:ascii="仿宋_GB2312" w:hAnsi="宋体" w:eastAsia="仿宋_GB2312" w:cs="宋体"/>
                <w:kern w:val="0"/>
                <w:szCs w:val="21"/>
                <w:lang w:val="en-US" w:eastAsia="zh-CN"/>
              </w:rPr>
              <w:t>9.000000</w:t>
            </w:r>
            <w:r>
              <w:rPr>
                <w:rFonts w:hint="eastAsia" w:ascii="仿宋_GB2312" w:hAnsi="宋体" w:eastAsia="仿宋_GB2312" w:cs="宋体"/>
                <w:kern w:val="0"/>
                <w:szCs w:val="21"/>
              </w:rPr>
              <w:t>万元</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eastAsia" w:ascii="仿宋_GB2312" w:hAnsi="宋体" w:eastAsia="仿宋_GB2312" w:cs="宋体"/>
                <w:kern w:val="0"/>
                <w:szCs w:val="21"/>
                <w:lang w:val="en-US" w:eastAsia="zh-CN"/>
              </w:rPr>
              <w:t>9.000000</w:t>
            </w:r>
            <w:r>
              <w:rPr>
                <w:rFonts w:hint="eastAsia" w:ascii="仿宋_GB2312" w:hAnsi="宋体" w:eastAsia="仿宋_GB2312" w:cs="宋体"/>
                <w:kern w:val="0"/>
                <w:szCs w:val="21"/>
              </w:rPr>
              <w:t>万元</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eastAsia" w:ascii="仿宋_GB2312" w:hAnsi="宋体" w:eastAsia="仿宋_GB2312" w:cs="宋体"/>
                <w:kern w:val="0"/>
                <w:szCs w:val="21"/>
                <w:lang w:val="en-US" w:eastAsia="zh-CN"/>
              </w:rPr>
              <w:t>9.000000</w:t>
            </w:r>
            <w:r>
              <w:rPr>
                <w:rFonts w:hint="eastAsia" w:ascii="仿宋_GB2312" w:hAnsi="宋体" w:eastAsia="仿宋_GB2312" w:cs="宋体"/>
                <w:kern w:val="0"/>
                <w:szCs w:val="21"/>
              </w:rPr>
              <w:t>万元</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eastAsia" w:ascii="仿宋_GB2312" w:hAnsi="宋体" w:eastAsia="仿宋_GB2312" w:cs="宋体"/>
                <w:kern w:val="0"/>
                <w:szCs w:val="21"/>
                <w:lang w:val="en-US" w:eastAsia="zh-CN"/>
              </w:rPr>
              <w:t>9.000000</w:t>
            </w:r>
            <w:r>
              <w:rPr>
                <w:rFonts w:hint="eastAsia" w:ascii="仿宋_GB2312" w:hAnsi="宋体" w:eastAsia="仿宋_GB2312" w:cs="宋体"/>
                <w:kern w:val="0"/>
                <w:szCs w:val="21"/>
              </w:rPr>
              <w:t>万元</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778"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检察信息化和办公自动化的进一步发展对信息化运维的需求不断增加，结合我单位实际完成如下目标：保障我单位信息化系统的正常运行，及早发现并及时处理相关问题，提高系统的运行效率将是运维工作的主要内容。其中具体包括信息化基础设施运维如整体系统运行环境设计，应用系统运维如视频会议系统统计等以及信息安全维护如网络设备安全加固以提升整体安全性。</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1、做好检察院办案工作区、检察服务中心的安全检查，妥善处置各类突发事件，维护人民群众生命财产安全，保障我院检察业务工作正常开展。</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2、切实提升我院的财务管理水平，以圆满完成财政、审计等多个部门在部门预算、政府财务报告、绩效评价、内部控制建设等标准及要求，从而进一步做好我院的检务保障工作。</w:t>
            </w:r>
          </w:p>
        </w:tc>
      </w:tr>
      <w:tr>
        <w:tblPrEx>
          <w:tblCellMar>
            <w:top w:w="0" w:type="dxa"/>
            <w:left w:w="108" w:type="dxa"/>
            <w:bottom w:w="0" w:type="dxa"/>
            <w:right w:w="108" w:type="dxa"/>
          </w:tblCellMar>
        </w:tblPrEx>
        <w:trPr>
          <w:trHeight w:val="1048" w:hRule="exact"/>
          <w:jc w:val="center"/>
        </w:trPr>
        <w:tc>
          <w:tcPr>
            <w:tcW w:w="58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5424"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及早发现并及时处理相关问题，提高系统的运行效率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信息化基础设施运维如整体系统运行环境设计，应用系统运维如视频会议系统统计等以及信息安全维护如网络设备安全加固以提升整体安全性。</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rPr>
              <w:t>保障</w:t>
            </w:r>
            <w:r>
              <w:rPr>
                <w:rFonts w:hint="eastAsia" w:ascii="仿宋_GB2312" w:hAnsi="宋体" w:eastAsia="仿宋_GB2312" w:cs="宋体"/>
                <w:kern w:val="0"/>
                <w:szCs w:val="21"/>
                <w:lang w:val="en-US" w:eastAsia="zh-CN"/>
              </w:rPr>
              <w:t>了</w:t>
            </w:r>
            <w:r>
              <w:rPr>
                <w:rFonts w:hint="eastAsia" w:ascii="仿宋_GB2312" w:hAnsi="宋体" w:eastAsia="仿宋_GB2312" w:cs="宋体"/>
                <w:kern w:val="0"/>
                <w:szCs w:val="21"/>
              </w:rPr>
              <w:t>我单位信息化系统的正常运行</w:t>
            </w:r>
            <w:bookmarkStart w:id="0" w:name="_GoBack"/>
            <w:bookmarkEnd w:id="0"/>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757"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做好我院的检务保障工作</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提升我院的财务管理水平</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对202</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年全年财务资料开展收支审查</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474"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仿宋_GB2312" w:hAnsi="宋体" w:eastAsia="仿宋_GB2312" w:cs="宋体"/>
                <w:color w:val="000000"/>
                <w:kern w:val="0"/>
                <w:szCs w:val="21"/>
                <w:lang w:val="en-US" w:eastAsia="zh-CN"/>
              </w:rPr>
            </w:pPr>
            <w:r>
              <w:rPr>
                <w:rFonts w:hint="eastAsia" w:ascii="仿宋_GB2312" w:hAnsi="宋体" w:eastAsia="仿宋_GB2312" w:cs="宋体"/>
                <w:kern w:val="0"/>
                <w:szCs w:val="21"/>
              </w:rPr>
              <w:t>保障各类信息系统正常运行，支撑相关检察业务开展，系统故障率≤</w:t>
            </w:r>
            <w:r>
              <w:rPr>
                <w:rFonts w:hint="eastAsia" w:ascii="仿宋_GB2312" w:hAnsi="宋体" w:eastAsia="仿宋_GB2312" w:cs="宋体"/>
                <w:kern w:val="0"/>
                <w:szCs w:val="21"/>
                <w:lang w:val="en-US" w:eastAsia="zh-CN"/>
              </w:rPr>
              <w:t>5%</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67"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highlight w:val="none"/>
              </w:rPr>
              <w:t>12月底前资金支出完毕</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年全年</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年全年</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79"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r>
              <w:rPr>
                <w:rFonts w:hint="eastAsia" w:ascii="仿宋_GB2312" w:hAnsi="宋体" w:eastAsia="仿宋_GB2312" w:cs="宋体"/>
                <w:color w:val="000000"/>
                <w:kern w:val="0"/>
                <w:szCs w:val="21"/>
                <w:lang w:val="en-US" w:eastAsia="zh-CN"/>
              </w:rPr>
              <w:t>119</w:t>
            </w:r>
            <w:r>
              <w:rPr>
                <w:rFonts w:hint="eastAsia" w:ascii="仿宋_GB2312" w:hAnsi="宋体" w:eastAsia="仿宋_GB2312" w:cs="宋体"/>
                <w:kern w:val="0"/>
                <w:szCs w:val="21"/>
                <w:lang w:val="en-US" w:eastAsia="zh-CN"/>
              </w:rPr>
              <w:t>.000000</w:t>
            </w:r>
            <w:r>
              <w:rPr>
                <w:rFonts w:hint="eastAsia" w:ascii="仿宋_GB2312" w:hAnsi="宋体" w:eastAsia="仿宋_GB2312" w:cs="宋体"/>
                <w:color w:val="000000"/>
                <w:kern w:val="0"/>
                <w:szCs w:val="21"/>
              </w:rPr>
              <w:t>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119.000000</w:t>
            </w:r>
            <w:r>
              <w:rPr>
                <w:rFonts w:hint="eastAsia" w:ascii="仿宋_GB2312" w:hAnsi="宋体" w:eastAsia="仿宋_GB2312" w:cs="宋体"/>
                <w:kern w:val="0"/>
                <w:szCs w:val="21"/>
              </w:rPr>
              <w:t>万元</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119.000000</w:t>
            </w:r>
            <w:r>
              <w:rPr>
                <w:rFonts w:hint="eastAsia" w:ascii="仿宋_GB2312" w:hAnsi="宋体" w:eastAsia="仿宋_GB2312" w:cs="宋体"/>
                <w:kern w:val="0"/>
                <w:szCs w:val="21"/>
              </w:rPr>
              <w:t>万元</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304"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把准政治方向，强化专业建设，</w:t>
            </w:r>
            <w:r>
              <w:rPr>
                <w:rFonts w:hint="eastAsia" w:ascii="仿宋_GB2312" w:hAnsi="宋体" w:eastAsia="仿宋_GB2312" w:cs="宋体"/>
                <w:kern w:val="0"/>
                <w:szCs w:val="21"/>
              </w:rPr>
              <w:t>维护人民群众生命财产安全，保障我院检察业务工作正常开展</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07"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把准政治方向，强化专业建设，</w:t>
            </w:r>
            <w:r>
              <w:rPr>
                <w:rFonts w:hint="eastAsia" w:ascii="仿宋_GB2312" w:hAnsi="宋体" w:eastAsia="仿宋_GB2312" w:cs="宋体"/>
                <w:kern w:val="0"/>
                <w:szCs w:val="21"/>
              </w:rPr>
              <w:t>切实提升我院的财务管理水平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67"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社会和谐安定程度得到提升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304"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生态效益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提升检务接待工作安全水平，</w:t>
            </w:r>
            <w:r>
              <w:rPr>
                <w:rFonts w:hint="eastAsia" w:ascii="仿宋_GB2312" w:hAnsi="宋体" w:eastAsia="仿宋_GB2312" w:cs="宋体"/>
                <w:color w:val="000000"/>
                <w:kern w:val="0"/>
                <w:szCs w:val="21"/>
              </w:rPr>
              <w:t>共同推进严格执法、公正司法，推进海淀法治环境建设</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77"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提升我院的财务管理水平，</w:t>
            </w:r>
            <w:r>
              <w:rPr>
                <w:rFonts w:hint="eastAsia" w:ascii="仿宋_GB2312" w:hAnsi="宋体" w:eastAsia="仿宋_GB2312" w:cs="宋体"/>
                <w:color w:val="000000"/>
                <w:kern w:val="0"/>
                <w:szCs w:val="21"/>
              </w:rPr>
              <w:t>共同推进严格执法、公正司法，推进海淀法治环境建设</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20"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保障各项检察业务工作的正常开展的一般行政管理事务支出项目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24"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人民群众满意度≥95%</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达到预期指标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4.90（含）-100分为优、80（含）-90分为良、60（含）-80分为中、60分以下为差。</w:t>
      </w: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1NzFhODc0ZjYyMWIxODZkNWQxMWJjZmNjNjhmZDYifQ=="/>
  </w:docVars>
  <w:rsids>
    <w:rsidRoot w:val="F77F09F4"/>
    <w:rsid w:val="00612573"/>
    <w:rsid w:val="006D139E"/>
    <w:rsid w:val="00786231"/>
    <w:rsid w:val="0093186E"/>
    <w:rsid w:val="00997447"/>
    <w:rsid w:val="00C2332E"/>
    <w:rsid w:val="08FF7818"/>
    <w:rsid w:val="0ECF9C51"/>
    <w:rsid w:val="2A5F5DCD"/>
    <w:rsid w:val="37173543"/>
    <w:rsid w:val="39A922BE"/>
    <w:rsid w:val="3AFC4954"/>
    <w:rsid w:val="3FF76880"/>
    <w:rsid w:val="44483E20"/>
    <w:rsid w:val="4F9F4FB2"/>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1389</Words>
  <Characters>1570</Characters>
  <Lines>39</Lines>
  <Paragraphs>11</Paragraphs>
  <TotalTime>6</TotalTime>
  <ScaleCrop>false</ScaleCrop>
  <LinksUpToDate>false</LinksUpToDate>
  <CharactersWithSpaces>1607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房宇阳</cp:lastModifiedBy>
  <dcterms:modified xsi:type="dcterms:W3CDTF">2023-05-09T08:06:02Z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0EF374D45DE44F159BE4E86939B32689</vt:lpwstr>
  </property>
</Properties>
</file>