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Style w:val="6"/>
          <w:rFonts w:ascii="黑体" w:hAnsi="黑体" w:eastAsia="黑体"/>
          <w:sz w:val="32"/>
          <w:szCs w:val="32"/>
        </w:rPr>
      </w:pPr>
      <w:r>
        <w:rPr>
          <w:rStyle w:val="6"/>
          <w:rFonts w:ascii="黑体" w:hAnsi="黑体" w:eastAsia="黑体"/>
          <w:sz w:val="32"/>
          <w:szCs w:val="32"/>
        </w:rPr>
        <w:t xml:space="preserve">附件3       </w:t>
      </w:r>
    </w:p>
    <w:p>
      <w:pPr>
        <w:spacing w:line="480" w:lineRule="exact"/>
        <w:jc w:val="center"/>
        <w:rPr>
          <w:rStyle w:val="6"/>
          <w:rFonts w:ascii="方正小标宋简体" w:hAnsi="黑体" w:eastAsia="方正小标宋简体"/>
          <w:sz w:val="36"/>
          <w:szCs w:val="36"/>
        </w:rPr>
      </w:pPr>
      <w:r>
        <w:rPr>
          <w:rStyle w:val="6"/>
          <w:rFonts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Style w:val="6"/>
          <w:rFonts w:ascii="仿宋_GB2312" w:hAnsi="宋体" w:eastAsia="仿宋_GB2312"/>
          <w:sz w:val="28"/>
          <w:szCs w:val="28"/>
        </w:rPr>
      </w:pPr>
      <w:r>
        <w:rPr>
          <w:rStyle w:val="6"/>
          <w:rFonts w:ascii="仿宋_GB2312" w:hAnsi="宋体" w:eastAsia="仿宋_GB2312"/>
          <w:sz w:val="28"/>
          <w:szCs w:val="28"/>
        </w:rPr>
        <w:t>（202</w:t>
      </w:r>
      <w:r>
        <w:rPr>
          <w:rStyle w:val="6"/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Style w:val="6"/>
          <w:rFonts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Style w:val="6"/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hint="default" w:ascii="仿宋_GB2312" w:hAnsi="仿宋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第二办公区租金</w:t>
            </w:r>
            <w:r>
              <w:rPr>
                <w:rStyle w:val="6"/>
                <w:rFonts w:hint="eastAsia" w:ascii="仿宋_GB2312" w:hAnsi="仿宋" w:eastAsia="仿宋_GB2312"/>
                <w:kern w:val="0"/>
                <w:szCs w:val="21"/>
                <w:lang w:val="en-US" w:eastAsia="zh-CN"/>
              </w:rPr>
              <w:t>(朝阳检察院)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北京市朝阳区人民检察院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北京市朝阳区人民检察院（本级）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杨国良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hAnsi="仿宋" w:eastAsia="仿宋_GB2312"/>
                <w:kern w:val="0"/>
                <w:szCs w:val="21"/>
              </w:rPr>
              <w:t>59553021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项目资金</w:t>
            </w: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br w:type="textWrapping"/>
            </w: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年初预</w:t>
            </w:r>
          </w:p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全年预</w:t>
            </w:r>
          </w:p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全年</w:t>
            </w:r>
          </w:p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2000万元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2000万元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2000万元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其中：当年财政</w:t>
            </w:r>
          </w:p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2000万元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2000万元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2000万元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根据深化司法改革的部署，结合办公及两房建设面积严重不足的情况，在市、区政府的支持下，我院自2017年1月1日起租用百环房地产实业有限公司位于朝阳区广渠路66号院3区7号楼配套公建作为业务楼使用，租期10年，第一年房租由区财政局保障。2017年上划到市财政后，我院及时请示市委，市委办公厅下发厅办函【2018】5号，同意我院继续履行合同，继续租用作为第二办公区。每年租金2000万元。</w:t>
            </w:r>
          </w:p>
          <w:p>
            <w:pPr>
              <w:spacing w:line="240" w:lineRule="exact"/>
              <w:jc w:val="left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目标1.满足办公及业务用房需要；</w:t>
            </w:r>
          </w:p>
          <w:p>
            <w:pPr>
              <w:spacing w:line="240" w:lineRule="exact"/>
              <w:jc w:val="left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目标2.提升检察社会影响力。</w:t>
            </w:r>
          </w:p>
        </w:tc>
        <w:tc>
          <w:tcPr>
            <w:tcW w:w="338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按照合同约定完成了朝阳检察院第二办公区租金的支付工作。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绩</w:t>
            </w: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br w:type="textWrapping"/>
            </w: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效</w:t>
            </w: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br w:type="textWrapping"/>
            </w: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指</w:t>
            </w: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br w:type="textWrapping"/>
            </w: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年度</w:t>
            </w:r>
          </w:p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实际</w:t>
            </w:r>
          </w:p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偏差原因分析及改进</w:t>
            </w:r>
          </w:p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  <w:t>租用面积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12064.21平米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12064.21平米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  <w:t>满足办公及业务用房需要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  <w:t>≥100%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  <w:t>≥100%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  <w:t>租赁时间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1年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1年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2000万元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2000万元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  <w:t>每平米综合单价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4.54/平米/天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4.54/平米/天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社会效益</w:t>
            </w:r>
          </w:p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  <w:t>提升检察社会影响力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得到提升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得到提升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hint="default" w:ascii="仿宋_GB2312" w:hAnsi="仿宋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hAnsi="仿宋" w:eastAsia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宋体" w:eastAsia="仿宋_GB2312"/>
                <w:kern w:val="0"/>
                <w:szCs w:val="21"/>
              </w:rPr>
              <w:t>建议今后加强绩效成果资料呈现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  <w:t>保障朝阳检察院日常办公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得到保障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得到保障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hint="default" w:ascii="仿宋_GB2312" w:hAnsi="仿宋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hAnsi="仿宋" w:eastAsia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宋体" w:eastAsia="仿宋_GB2312"/>
                <w:kern w:val="0"/>
                <w:szCs w:val="21"/>
              </w:rPr>
              <w:t>建议今后加强绩效成果资料呈现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  <w:t>提升检察机关司法水平，提升为民服务水平和法律监督能力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得到提升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得到提升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hint="default" w:ascii="仿宋_GB2312" w:hAnsi="仿宋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hAnsi="仿宋" w:eastAsia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宋体" w:eastAsia="仿宋_GB2312"/>
                <w:kern w:val="0"/>
                <w:szCs w:val="21"/>
              </w:rPr>
              <w:t>建议今后加强绩效成果资料呈现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满意度</w:t>
            </w:r>
          </w:p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rPr>
                <w:rStyle w:val="6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宋体" w:eastAsia="仿宋_GB2312"/>
                <w:kern w:val="0"/>
                <w:szCs w:val="21"/>
              </w:rPr>
              <w:t>未开展满意度调查工作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  <w:r>
              <w:rPr>
                <w:rStyle w:val="6"/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6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6"/>
                <w:rFonts w:ascii="仿宋_GB2312" w:hAnsi="宋体" w:eastAsia="仿宋_GB2312"/>
                <w:kern w:val="0"/>
                <w:szCs w:val="21"/>
              </w:rPr>
              <w:t>未开展满意度调查工作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</w:pPr>
            <w:r>
              <w:rPr>
                <w:rStyle w:val="6"/>
                <w:rFonts w:ascii="仿宋_GB2312" w:hAnsi="仿宋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hint="default" w:ascii="仿宋_GB2312" w:hAnsi="仿宋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hAnsi="仿宋" w:eastAsia="仿宋_GB2312"/>
                <w:color w:val="000000"/>
                <w:kern w:val="0"/>
                <w:szCs w:val="21"/>
                <w:lang w:val="en-US" w:eastAsia="zh-CN"/>
              </w:rPr>
              <w:t>98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6"/>
                <w:rFonts w:ascii="仿宋_GB2312" w:hAnsi="仿宋" w:eastAsia="仿宋_GB2312"/>
                <w:kern w:val="0"/>
                <w:szCs w:val="21"/>
              </w:rPr>
            </w:pPr>
          </w:p>
        </w:tc>
      </w:tr>
    </w:tbl>
    <w:p>
      <w:pPr>
        <w:rPr>
          <w:rStyle w:val="6"/>
          <w:rFonts w:ascii="仿宋_GB2312" w:eastAsia="仿宋_GB2312"/>
          <w:vanish/>
          <w:sz w:val="32"/>
          <w:szCs w:val="32"/>
        </w:rPr>
      </w:pPr>
    </w:p>
    <w:p>
      <w:pPr>
        <w:jc w:val="left"/>
        <w:rPr>
          <w:rStyle w:val="6"/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pacing w:line="520" w:lineRule="exact"/>
        <w:jc w:val="left"/>
        <w:rPr>
          <w:rStyle w:val="6"/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Style w:val="6"/>
          <w:rFonts w:ascii="仿宋_GB2312" w:hAnsi="宋体" w:eastAsia="仿宋_GB2312"/>
          <w:color w:val="000000"/>
          <w:kern w:val="0"/>
          <w:sz w:val="32"/>
          <w:szCs w:val="32"/>
        </w:rPr>
        <w:t>填报注意事项：</w:t>
      </w:r>
    </w:p>
    <w:p>
      <w:pPr>
        <w:spacing w:line="520" w:lineRule="exact"/>
        <w:ind w:firstLine="640" w:firstLineChars="200"/>
        <w:jc w:val="left"/>
        <w:rPr>
          <w:rStyle w:val="6"/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Style w:val="6"/>
          <w:rFonts w:ascii="仿宋_GB2312" w:hAnsi="宋体" w:eastAsia="仿宋_GB2312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spacing w:line="520" w:lineRule="exact"/>
        <w:jc w:val="left"/>
        <w:rPr>
          <w:rStyle w:val="6"/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Style w:val="6"/>
          <w:rFonts w:ascii="仿宋_GB2312" w:hAnsi="宋体" w:eastAsia="仿宋_GB2312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Style w:val="6"/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Style w:val="6"/>
          <w:rFonts w:ascii="仿宋_GB2312" w:hAnsi="宋体" w:eastAsia="仿宋_GB2312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Style w:val="6"/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Style w:val="6"/>
          <w:rFonts w:ascii="仿宋_GB2312" w:hAnsi="宋体" w:eastAsia="仿宋_GB2312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>
      <w:pPr>
        <w:rPr>
          <w:rStyle w:val="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99133C"/>
    <w:rsid w:val="000E2D66"/>
    <w:rsid w:val="00402D84"/>
    <w:rsid w:val="00474D22"/>
    <w:rsid w:val="004F6D3A"/>
    <w:rsid w:val="00512C82"/>
    <w:rsid w:val="005E6F0E"/>
    <w:rsid w:val="006951D9"/>
    <w:rsid w:val="00700AC5"/>
    <w:rsid w:val="00736F3D"/>
    <w:rsid w:val="0082029F"/>
    <w:rsid w:val="008531A5"/>
    <w:rsid w:val="0099133C"/>
    <w:rsid w:val="00A60227"/>
    <w:rsid w:val="00C87EBC"/>
    <w:rsid w:val="00CE49C2"/>
    <w:rsid w:val="00F86858"/>
    <w:rsid w:val="0A004EB8"/>
    <w:rsid w:val="2FED251C"/>
    <w:rsid w:val="713E05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Char"/>
    <w:link w:val="3"/>
    <w:qFormat/>
    <w:uiPriority w:val="0"/>
    <w:rPr>
      <w:sz w:val="18"/>
      <w:szCs w:val="18"/>
    </w:rPr>
  </w:style>
  <w:style w:type="character" w:customStyle="1" w:styleId="9">
    <w:name w:val="页脚 Char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B0E6B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209</Words>
  <Characters>1197</Characters>
  <Lines>9</Lines>
  <Paragraphs>2</Paragraphs>
  <TotalTime>5</TotalTime>
  <ScaleCrop>false</ScaleCrop>
  <LinksUpToDate>false</LinksUpToDate>
  <CharactersWithSpaces>1404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2021-05-28T02:30:00Z</dcterms:created>
  <dc:creator>hello</dc:creator>
  <cp:lastModifiedBy>hello</cp:lastModifiedBy>
  <dcterms:modified xsi:type="dcterms:W3CDTF">2023-05-06T02:10:01Z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