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C1" w:rsidRDefault="005359C1" w:rsidP="005359C1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154F4C">
        <w:rPr>
          <w:rFonts w:ascii="黑体" w:eastAsia="黑体" w:hAnsi="黑体"/>
          <w:sz w:val="32"/>
          <w:szCs w:val="32"/>
        </w:rPr>
        <w:t>3</w:t>
      </w:r>
    </w:p>
    <w:p w:rsidR="005359C1" w:rsidRDefault="005359C1" w:rsidP="005359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359C1" w:rsidRDefault="005359C1" w:rsidP="00CA009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359C1" w:rsidRDefault="005359C1" w:rsidP="005359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485" w:type="dxa"/>
        <w:jc w:val="center"/>
        <w:tblLayout w:type="fixed"/>
        <w:tblLook w:val="0000"/>
      </w:tblPr>
      <w:tblGrid>
        <w:gridCol w:w="585"/>
        <w:gridCol w:w="686"/>
        <w:gridCol w:w="1134"/>
        <w:gridCol w:w="987"/>
        <w:gridCol w:w="714"/>
        <w:gridCol w:w="413"/>
        <w:gridCol w:w="579"/>
        <w:gridCol w:w="993"/>
        <w:gridCol w:w="687"/>
        <w:gridCol w:w="21"/>
        <w:gridCol w:w="683"/>
        <w:gridCol w:w="26"/>
        <w:gridCol w:w="820"/>
        <w:gridCol w:w="2157"/>
      </w:tblGrid>
      <w:tr w:rsidR="005359C1" w:rsidTr="004A3762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376557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人才培养质量建设-一流专业建设-影视摄影与制作（分类发展）</w:t>
            </w:r>
          </w:p>
        </w:tc>
      </w:tr>
      <w:tr w:rsidR="005359C1" w:rsidTr="00CF17E7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1B598B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北京市教育委员会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7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1B598B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北京电影学院</w:t>
            </w:r>
          </w:p>
        </w:tc>
      </w:tr>
      <w:tr w:rsidR="005359C1" w:rsidTr="00CF17E7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376557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李伟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7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376557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82283210</w:t>
            </w:r>
          </w:p>
        </w:tc>
      </w:tr>
      <w:tr w:rsidR="005359C1" w:rsidTr="00CF17E7">
        <w:trPr>
          <w:trHeight w:hRule="exact" w:val="567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项目资金</w:t>
            </w: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年初预</w:t>
            </w:r>
          </w:p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全年预</w:t>
            </w:r>
          </w:p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全年</w:t>
            </w:r>
          </w:p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5359C1" w:rsidTr="00CF17E7">
        <w:trPr>
          <w:trHeight w:hRule="exact" w:val="30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376557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376557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11043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76.8028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5359C1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DE2269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8.22%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C1" w:rsidRPr="00867480" w:rsidRDefault="00DE2269" w:rsidP="00C63A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.8</w:t>
            </w:r>
          </w:p>
        </w:tc>
      </w:tr>
      <w:tr w:rsidR="008C755D" w:rsidTr="00CF17E7">
        <w:trPr>
          <w:trHeight w:hRule="exact" w:val="601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其中：当年财政</w:t>
            </w:r>
          </w:p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76.8028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5846DA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 w:rsidRPr="00867480">
              <w:rPr>
                <w:rFonts w:ascii="宋体" w:hAnsi="宋体" w:cs="宋体"/>
                <w:kern w:val="0"/>
                <w:sz w:val="20"/>
                <w:szCs w:val="20"/>
              </w:rPr>
              <w:t>8.22%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C755D" w:rsidTr="00CF17E7">
        <w:trPr>
          <w:trHeight w:hRule="exact" w:val="56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5846DA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5846DA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C755D" w:rsidTr="00CF17E7">
        <w:trPr>
          <w:trHeight w:hRule="exact" w:val="30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5846DA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5846DA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8C755D" w:rsidTr="00CF17E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8C755D" w:rsidTr="00867480">
        <w:trPr>
          <w:trHeight w:hRule="exact" w:val="118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将电影摄影行业创作的最新观念和技术与摄影系教学改革相结合，以提高摄影</w:t>
            </w:r>
            <w:proofErr w:type="gramStart"/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系人才</w:t>
            </w:r>
            <w:proofErr w:type="gramEnd"/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培养质量为目的，积极引入行业最先进创作方法经验，升级改造设备设施以支持项目内容。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C7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7480">
              <w:rPr>
                <w:rFonts w:ascii="宋体" w:hAnsi="宋体" w:cs="宋体" w:hint="eastAsia"/>
                <w:kern w:val="0"/>
                <w:sz w:val="20"/>
                <w:szCs w:val="20"/>
              </w:rPr>
              <w:t>通过本项目，巩固和加强北京电影学院摄影系在行业内教学的领先地位，进一步提高学生的专业水平和创作条件。同时也能够为学院的其他院系开拓技术视野，打开科研和创作思路提供必要的条件支持。</w:t>
            </w:r>
          </w:p>
        </w:tc>
      </w:tr>
      <w:tr w:rsidR="008C755D" w:rsidRPr="00122CE5" w:rsidTr="00CF17E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绩</w:t>
            </w: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br/>
              <w:t>效</w:t>
            </w: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br/>
              <w:t>指</w:t>
            </w: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br/>
              <w:t>标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年度</w:t>
            </w:r>
          </w:p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实际</w:t>
            </w:r>
          </w:p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偏差原因分析及改进</w:t>
            </w:r>
          </w:p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措施</w:t>
            </w:r>
          </w:p>
        </w:tc>
      </w:tr>
      <w:tr w:rsidR="008C755D" w:rsidRPr="00122CE5" w:rsidTr="00CF17E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3A0936" w:rsidP="008C755D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改造修缮面积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300平米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300平</w:t>
            </w:r>
            <w:r w:rsidR="00077342"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F1775" w:rsidRPr="00122CE5" w:rsidTr="00CF17E7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90122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数字化控制照明摄影棚改造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一间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一间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1F1775" w:rsidRPr="00122CE5" w:rsidTr="00CF17E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90122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虚拟照明系统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一套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一套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775" w:rsidRPr="00867480" w:rsidRDefault="001F1775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8C755D" w:rsidRPr="00122CE5" w:rsidTr="00CF17E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验收合格率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8C755D" w:rsidRPr="00122CE5" w:rsidTr="00867480">
        <w:trPr>
          <w:trHeight w:hRule="exact" w:val="19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D13E52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进度</w:t>
            </w:r>
            <w:r w:rsidR="008C755D"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A36797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方案制定和前期准备时间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2020年11月前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2021年4月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.5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受新冠疫情影响，专家和行业工作人员未能在原计划时间参与实地勘测和访谈讨论。疫情期间，可以在线上完成的讨论</w:t>
            </w:r>
            <w:proofErr w:type="gramStart"/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改为线</w:t>
            </w:r>
            <w:proofErr w:type="gramEnd"/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上进行，其余需线下完成的工作在疫情可控后，遵照学院相关疫情管理规定执行。</w:t>
            </w:r>
          </w:p>
        </w:tc>
      </w:tr>
      <w:tr w:rsidR="008C755D" w:rsidRPr="00122CE5" w:rsidTr="00867480">
        <w:trPr>
          <w:trHeight w:hRule="exact" w:val="17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B312BC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招标采购时间、采购物品到位时间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2021年5月前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2021年8月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受制于方案出台时间晚于原计划，并且2022年初北京疫情反复，招标采购时间比原计划延迟。受此影响，本项目组全体参与人员在疫情可控后加紧推动进度。</w:t>
            </w:r>
          </w:p>
        </w:tc>
      </w:tr>
      <w:tr w:rsidR="008C755D" w:rsidRPr="00122CE5" w:rsidTr="00CF17E7">
        <w:trPr>
          <w:trHeight w:hRule="exact" w:val="10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验收时间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2021年11月前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2021年12月中旬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由于招标采购到位时间推迟，项目的安装和调试时间在各方面努力向前推动下，比原计划晚半个月完成计划目标。</w:t>
            </w:r>
          </w:p>
        </w:tc>
      </w:tr>
      <w:tr w:rsidR="008C755D" w:rsidRPr="00122CE5" w:rsidTr="00CF17E7">
        <w:trPr>
          <w:trHeight w:hRule="exact" w:val="8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180万元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176.8028万元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9</w:t>
            </w:r>
            <w:r w:rsidR="00190EB8"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366DAA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设备招标</w:t>
            </w:r>
            <w:r w:rsidR="008C755D"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结余预算3.1972万元</w:t>
            </w:r>
          </w:p>
        </w:tc>
      </w:tr>
      <w:tr w:rsidR="005C1D9B" w:rsidRPr="00122CE5" w:rsidTr="00CF17E7">
        <w:trPr>
          <w:trHeight w:hRule="exact" w:val="32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效果指标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服务教学能力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对现有电影照明的硬件条件进行升级改造，以适应新的电影照明教学的需求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对现有电影照明的硬件条件进行升级改造，以适应新的电影照明教学的需求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5C1D9B" w:rsidRPr="00122CE5" w:rsidTr="00CF17E7">
        <w:trPr>
          <w:trHeight w:val="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教学器材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得到丰富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366DAA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教学器材</w:t>
            </w:r>
            <w:proofErr w:type="gramStart"/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已丰富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5C1D9B" w:rsidRPr="00122CE5" w:rsidTr="00CF17E7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使用人员满意度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1D9B" w:rsidRPr="00867480" w:rsidRDefault="005C1D9B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8C755D" w:rsidRPr="00122CE5" w:rsidTr="00CF17E7">
        <w:trPr>
          <w:trHeight w:hRule="exact" w:val="477"/>
          <w:jc w:val="center"/>
        </w:trPr>
        <w:tc>
          <w:tcPr>
            <w:tcW w:w="6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867480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CD064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867480">
              <w:rPr>
                <w:rFonts w:ascii="宋体" w:hAnsi="宋体" w:hint="eastAsia"/>
                <w:color w:val="000000"/>
                <w:sz w:val="20"/>
                <w:szCs w:val="20"/>
              </w:rPr>
              <w:t>9</w:t>
            </w:r>
            <w:r w:rsidRPr="00867480">
              <w:rPr>
                <w:rFonts w:ascii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5D" w:rsidRPr="00867480" w:rsidRDefault="008C755D" w:rsidP="00122CE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</w:tbl>
    <w:p w:rsidR="005359C1" w:rsidRPr="00122CE5" w:rsidRDefault="005359C1" w:rsidP="00122CE5">
      <w:pPr>
        <w:widowControl/>
        <w:spacing w:line="240" w:lineRule="exact"/>
        <w:jc w:val="left"/>
        <w:rPr>
          <w:rFonts w:ascii="仿宋" w:eastAsia="仿宋" w:hAnsi="仿宋"/>
          <w:color w:val="000000"/>
          <w:sz w:val="20"/>
          <w:szCs w:val="20"/>
        </w:rPr>
      </w:pPr>
    </w:p>
    <w:p w:rsidR="00604C3F" w:rsidRDefault="00604C3F" w:rsidP="005359C1">
      <w:pPr>
        <w:rPr>
          <w:rFonts w:ascii="仿宋_GB2312" w:eastAsia="仿宋_GB2312"/>
          <w:vanish/>
          <w:sz w:val="32"/>
          <w:szCs w:val="32"/>
        </w:rPr>
      </w:pPr>
    </w:p>
    <w:sectPr w:rsidR="00604C3F" w:rsidSect="00376557">
      <w:pgSz w:w="15200" w:h="23640"/>
      <w:pgMar w:top="1440" w:right="1800" w:bottom="1440" w:left="1800" w:header="851" w:footer="992" w:gutter="0"/>
      <w:cols w:space="425"/>
      <w:docGrid w:type="linesAndChars" w:linePitch="8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31A" w:rsidRDefault="000C531A" w:rsidP="00366DAA">
      <w:r>
        <w:separator/>
      </w:r>
    </w:p>
  </w:endnote>
  <w:endnote w:type="continuationSeparator" w:id="0">
    <w:p w:rsidR="000C531A" w:rsidRDefault="000C531A" w:rsidP="00366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31A" w:rsidRDefault="000C531A" w:rsidP="00366DAA">
      <w:r>
        <w:separator/>
      </w:r>
    </w:p>
  </w:footnote>
  <w:footnote w:type="continuationSeparator" w:id="0">
    <w:p w:rsidR="000C531A" w:rsidRDefault="000C531A" w:rsidP="00366D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887"/>
  <w:displayHorizont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9C1"/>
    <w:rsid w:val="00077342"/>
    <w:rsid w:val="000C531A"/>
    <w:rsid w:val="00110431"/>
    <w:rsid w:val="00122CE5"/>
    <w:rsid w:val="00154F4C"/>
    <w:rsid w:val="00190EB8"/>
    <w:rsid w:val="001B598B"/>
    <w:rsid w:val="001F1775"/>
    <w:rsid w:val="0025547C"/>
    <w:rsid w:val="002B4F3A"/>
    <w:rsid w:val="00342042"/>
    <w:rsid w:val="00366DAA"/>
    <w:rsid w:val="00376557"/>
    <w:rsid w:val="003A0936"/>
    <w:rsid w:val="004A1D41"/>
    <w:rsid w:val="004A3762"/>
    <w:rsid w:val="0051087E"/>
    <w:rsid w:val="005359C1"/>
    <w:rsid w:val="005629BB"/>
    <w:rsid w:val="005846DA"/>
    <w:rsid w:val="005C1D9B"/>
    <w:rsid w:val="00604C3F"/>
    <w:rsid w:val="00645461"/>
    <w:rsid w:val="00713AD6"/>
    <w:rsid w:val="0074264B"/>
    <w:rsid w:val="00762491"/>
    <w:rsid w:val="00804E21"/>
    <w:rsid w:val="0082292A"/>
    <w:rsid w:val="00867480"/>
    <w:rsid w:val="008C755D"/>
    <w:rsid w:val="0090122D"/>
    <w:rsid w:val="009B675E"/>
    <w:rsid w:val="00A36797"/>
    <w:rsid w:val="00AB06D3"/>
    <w:rsid w:val="00B312BC"/>
    <w:rsid w:val="00BA08A1"/>
    <w:rsid w:val="00BC3220"/>
    <w:rsid w:val="00C16C1B"/>
    <w:rsid w:val="00CA009A"/>
    <w:rsid w:val="00CD064D"/>
    <w:rsid w:val="00CF17E7"/>
    <w:rsid w:val="00D13E52"/>
    <w:rsid w:val="00D14C5A"/>
    <w:rsid w:val="00D62946"/>
    <w:rsid w:val="00D94F03"/>
    <w:rsid w:val="00DE2269"/>
    <w:rsid w:val="00E66BF4"/>
    <w:rsid w:val="00E87048"/>
    <w:rsid w:val="00F1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9C1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6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6DA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6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6DA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JosephGao</dc:creator>
  <cp:keywords/>
  <dc:description/>
  <cp:lastModifiedBy>Administrator</cp:lastModifiedBy>
  <cp:revision>49</cp:revision>
  <dcterms:created xsi:type="dcterms:W3CDTF">2022-04-02T04:46:00Z</dcterms:created>
  <dcterms:modified xsi:type="dcterms:W3CDTF">2022-04-19T08:03:00Z</dcterms:modified>
</cp:coreProperties>
</file>