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DC" w:rsidRDefault="00F47DDC">
      <w:pPr>
        <w:spacing w:line="480" w:lineRule="exact"/>
        <w:rPr>
          <w:rFonts w:ascii="黑体" w:eastAsia="黑体" w:hAnsi="黑体" w:hint="eastAsia"/>
          <w:sz w:val="32"/>
          <w:szCs w:val="32"/>
        </w:rPr>
      </w:pPr>
    </w:p>
    <w:p w:rsidR="00F47DDC" w:rsidRDefault="00DF755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47DDC" w:rsidRPr="009C0764" w:rsidRDefault="00DF755B" w:rsidP="009C0764">
      <w:pPr>
        <w:spacing w:line="480" w:lineRule="exact"/>
        <w:jc w:val="center"/>
        <w:rPr>
          <w:rFonts w:ascii="仿宋_GB2312" w:eastAsia="仿宋_GB2312" w:hAnsi="宋体"/>
          <w:szCs w:val="21"/>
        </w:rPr>
      </w:pPr>
      <w:r w:rsidRPr="009C0764">
        <w:rPr>
          <w:rFonts w:ascii="仿宋_GB2312" w:eastAsia="仿宋_GB2312" w:hAnsi="宋体" w:hint="eastAsia"/>
          <w:szCs w:val="21"/>
        </w:rPr>
        <w:t>（2021年度）</w:t>
      </w:r>
    </w:p>
    <w:p w:rsidR="00F47DDC" w:rsidRPr="009C0764" w:rsidRDefault="00F47DDC">
      <w:pPr>
        <w:spacing w:line="240" w:lineRule="exact"/>
        <w:rPr>
          <w:rFonts w:ascii="仿宋_GB2312" w:eastAsia="仿宋_GB2312" w:hAnsi="宋体"/>
          <w:szCs w:val="21"/>
        </w:rPr>
      </w:pPr>
    </w:p>
    <w:tbl>
      <w:tblPr>
        <w:tblW w:w="13681" w:type="dxa"/>
        <w:jc w:val="center"/>
        <w:tblInd w:w="-2460" w:type="dxa"/>
        <w:tblLayout w:type="fixed"/>
        <w:tblLook w:val="04A0" w:firstRow="1" w:lastRow="0" w:firstColumn="1" w:lastColumn="0" w:noHBand="0" w:noVBand="1"/>
      </w:tblPr>
      <w:tblGrid>
        <w:gridCol w:w="1060"/>
        <w:gridCol w:w="1559"/>
        <w:gridCol w:w="1281"/>
        <w:gridCol w:w="1985"/>
        <w:gridCol w:w="2111"/>
        <w:gridCol w:w="298"/>
        <w:gridCol w:w="978"/>
        <w:gridCol w:w="1290"/>
        <w:gridCol w:w="426"/>
        <w:gridCol w:w="283"/>
        <w:gridCol w:w="851"/>
        <w:gridCol w:w="1559"/>
      </w:tblGrid>
      <w:tr w:rsidR="00F47DDC" w:rsidRPr="009C0764" w:rsidTr="004E02F1">
        <w:trPr>
          <w:trHeight w:hRule="exact" w:val="306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6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2508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864">
              <w:rPr>
                <w:rFonts w:ascii="仿宋_GB2312" w:eastAsia="仿宋_GB2312" w:hAnsi="宋体" w:cs="宋体" w:hint="eastAsia"/>
                <w:kern w:val="0"/>
                <w:szCs w:val="21"/>
              </w:rPr>
              <w:t>职业教育创新发展--特高--北京国创成形技术工程师学院项目</w:t>
            </w:r>
            <w:bookmarkStart w:id="0" w:name="_GoBack"/>
            <w:bookmarkEnd w:id="0"/>
          </w:p>
        </w:tc>
      </w:tr>
      <w:tr w:rsidR="00F47DDC" w:rsidRPr="009C0764" w:rsidTr="004E02F1">
        <w:trPr>
          <w:trHeight w:hRule="exact" w:val="306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 w:rsidR="007503F7"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教育委员会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5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北京金隅科技学校</w:t>
            </w:r>
          </w:p>
        </w:tc>
      </w:tr>
      <w:tr w:rsidR="00F47DDC" w:rsidRPr="009C0764" w:rsidTr="004E02F1">
        <w:trPr>
          <w:trHeight w:hRule="exact" w:val="306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丁宾</w:t>
            </w:r>
            <w:proofErr w:type="gram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5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18610252126</w:t>
            </w:r>
          </w:p>
        </w:tc>
      </w:tr>
      <w:tr w:rsidR="009C0764" w:rsidRPr="009C0764" w:rsidTr="004E02F1">
        <w:trPr>
          <w:trHeight w:hRule="exact" w:val="567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C0764" w:rsidRPr="009C0764" w:rsidTr="004E02F1">
        <w:trPr>
          <w:trHeight w:hRule="exact" w:val="306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2A2C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418.286307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2A2C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418.2863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75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401.04</w:t>
            </w:r>
            <w:r w:rsidR="002A2C36"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75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95.88</w:t>
            </w:r>
            <w:r w:rsidR="00DF755B"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75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9.59</w:t>
            </w:r>
          </w:p>
        </w:tc>
      </w:tr>
      <w:tr w:rsidR="009C0764" w:rsidRPr="009C0764" w:rsidTr="004E02F1">
        <w:trPr>
          <w:trHeight w:hRule="exact" w:val="643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2A2C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418.2863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2A2C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418.2863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2A2C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401.0417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75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95.88%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C0764" w:rsidRPr="009C0764" w:rsidTr="004E02F1">
        <w:trPr>
          <w:trHeight w:hRule="exact" w:val="440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C0764" w:rsidRPr="009C0764" w:rsidTr="004E02F1">
        <w:trPr>
          <w:trHeight w:hRule="exact" w:val="306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47DDC" w:rsidRPr="009C0764" w:rsidTr="004E02F1">
        <w:trPr>
          <w:trHeight w:hRule="exact" w:val="394"/>
          <w:jc w:val="center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47DDC" w:rsidRPr="009C0764" w:rsidTr="004E02F1">
        <w:trPr>
          <w:trHeight w:hRule="exact" w:val="1846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项目建设内容主要包含人才培育、资源共享、技术创新、社会服务等4方面内容，资金批复建设内容主要</w:t>
            </w:r>
            <w:proofErr w:type="gramStart"/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含以下</w:t>
            </w:r>
            <w:proofErr w:type="gramEnd"/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部分：人才培养方案、课程标准、考核方案教材开发、教材教学资源建及设备购置、企业生产案例采集、教师技能培训、数字化砂型打印精密成形机购置、实训室建设、论文发表、标准开发等内容。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E377F3" w:rsidP="00E377F3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教师技能培训、数字化砂型打印精密成型机购置、实训室建设、论文发表等已完成</w:t>
            </w:r>
            <w:r w:rsidR="00DF755B"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，受疫情影响，学生企业实践等少部分内容未能开展。</w:t>
            </w:r>
          </w:p>
        </w:tc>
      </w:tr>
      <w:tr w:rsidR="009C0764" w:rsidRPr="009C0764" w:rsidTr="004E02F1">
        <w:trPr>
          <w:trHeight w:hRule="exact" w:val="830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C0764" w:rsidRPr="009C0764" w:rsidTr="004E02F1">
        <w:trPr>
          <w:trHeight w:hRule="exact" w:val="306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（50分）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数量指标</w:t>
            </w:r>
          </w:p>
          <w:p w:rsidR="00F47DDC" w:rsidRPr="009C0764" w:rsidRDefault="00AE7A48" w:rsidP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（15分）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DDC" w:rsidRPr="009C0764" w:rsidRDefault="00DF755B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lastRenderedPageBreak/>
              <w:t>人才培养方案1套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306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DDC" w:rsidRPr="009C0764" w:rsidRDefault="00DF755B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课程标准、考核方案5个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5个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5个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439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教材开发3本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3本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3本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573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教材教学资源建设套3套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3套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423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管理制度开发1套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497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岗位认知实习1批次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1批次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1批次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9C0764" w:rsidP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0.5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疫情影响，未达到计划时长</w:t>
            </w:r>
          </w:p>
        </w:tc>
      </w:tr>
      <w:tr w:rsidR="009C0764" w:rsidRPr="009C0764" w:rsidTr="004E02F1">
        <w:trPr>
          <w:trHeight w:hRule="exact" w:val="33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设备资源购置1套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569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企业生产案例采集1套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564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教师技能培训4人次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4人次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4人次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55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教师企业实践30天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30天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566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数字化成形机购置1套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574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实训室建设更新2个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2个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2个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426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论文发表4篇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574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6B055E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标准开发1套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93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质量指标（15分）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 w:rsidP="00AE7A4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≥95%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983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983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1715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设备质量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 w:rsidP="00AE7A48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1.硬件设备通过国家质量检测；</w:t>
            </w: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2.设备无故障运行符合国家标准；</w:t>
            </w: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  <w:t>3.安全测试率100%；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符合</w:t>
            </w:r>
            <w:r w:rsidR="009836F3"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国家标准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983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983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A48" w:rsidRPr="009C0764" w:rsidRDefault="00AE7A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565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时效指标（10分）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方案制定和前期准备时间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2020年12月前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已按计划完成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 w:rsidP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306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招标采购时间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2021年5月前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2021.6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722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采购物品到位时间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 w:rsidP="00D93BE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2021年10月前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已按计划完成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710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验收时间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 w:rsidP="00D93BE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2021年12月前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已按计划完成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C24" w:rsidRPr="009C0764" w:rsidRDefault="000F2C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755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  <w:r w:rsidR="00AE7A48"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（10分）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项目</w:t>
            </w:r>
            <w:r w:rsidR="00D93BE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总成本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93BE2" w:rsidP="00D93BE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D93BE2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418.29</w:t>
            </w:r>
            <w:r w:rsidR="00DF755B"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732DA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9C0764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401.04</w:t>
            </w:r>
            <w:r w:rsidR="00A232C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232C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232C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0764" w:rsidRPr="009C0764" w:rsidTr="004E02F1">
        <w:trPr>
          <w:trHeight w:hRule="exact" w:val="284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:rsidR="00F47DDC" w:rsidRPr="009C0764" w:rsidRDefault="00DF755B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（30分）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 w:rsidR="00AE7A48"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232C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经济效益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232C7" w:rsidP="00D93BE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提供社会服务，开展对外交流及技术服务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C83924" w:rsidRDefault="00EC477C" w:rsidP="004226B9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C8392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项目完成后，</w:t>
            </w:r>
            <w:proofErr w:type="gramStart"/>
            <w:r w:rsidR="00C83924" w:rsidRPr="004E02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引企驻</w:t>
            </w:r>
            <w:proofErr w:type="gramEnd"/>
            <w:r w:rsidR="00C83924" w:rsidRPr="004E02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校、共建共享经营性实训基地，</w:t>
            </w:r>
            <w:proofErr w:type="gramStart"/>
            <w:r w:rsidR="00C83924" w:rsidRPr="004E02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双主体</w:t>
            </w:r>
            <w:proofErr w:type="gramEnd"/>
            <w:r w:rsidR="00C83924" w:rsidRPr="004E02F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推进协同创新和成果转化，也</w:t>
            </w:r>
            <w:r w:rsidRPr="00C8392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为我校学生实习提供了便利条件</w:t>
            </w:r>
            <w:r w:rsidR="004226B9" w:rsidRPr="00C8392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，节约大量的人、财、物。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0F2C24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E60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4E02F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受疫情影响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校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进行线上教学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经济效益</w:t>
            </w:r>
            <w:r w:rsidR="00242761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尚未显现</w:t>
            </w:r>
            <w:r w:rsidR="00242761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。</w:t>
            </w:r>
          </w:p>
        </w:tc>
      </w:tr>
      <w:tr w:rsidR="009C0764" w:rsidRPr="009C0764" w:rsidTr="004E02F1">
        <w:trPr>
          <w:trHeight w:hRule="exact" w:val="2565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 w:rsidR="00AE7A48"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232C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232C7" w:rsidP="00D93BE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辐射专业发展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、</w:t>
            </w: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辐射院校发展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C83924" w:rsidRDefault="00A234BF" w:rsidP="00A234BF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项目完成后，</w:t>
            </w:r>
            <w:r w:rsidRPr="00A234BF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通过专业群建设，构建校企深度融合的人才培养模式，培养在智能装备研发、生产、服务关键岗位掌握前沿新技术的创新型技能人才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A5C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E60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242761" w:rsidP="0024276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  <w:t>受疫情影响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，学生实习和对外服务等工作未能正常开展。</w:t>
            </w:r>
          </w:p>
        </w:tc>
      </w:tr>
      <w:tr w:rsidR="009C0764" w:rsidRPr="009C0764" w:rsidTr="004E02F1">
        <w:trPr>
          <w:trHeight w:hRule="exact" w:val="66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 w:rsidP="00AE7A4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9C0764" w:rsidRPr="009C0764" w:rsidTr="004E02F1">
        <w:trPr>
          <w:trHeight w:hRule="exact" w:val="586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AE7A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9C0764" w:rsidRPr="009C0764" w:rsidTr="004E02F1">
        <w:trPr>
          <w:trHeight w:hRule="exact" w:val="866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  <w:p w:rsidR="00F47DDC" w:rsidRPr="009C0764" w:rsidRDefault="00DF755B" w:rsidP="009C076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（10分）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 w:rsidRPr="009C0764"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&gt;95%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E60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98</w:t>
            </w:r>
            <w:r w:rsidR="00DF755B"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E60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:rsidR="00F47DDC" w:rsidRPr="009C0764" w:rsidTr="004E02F1">
        <w:trPr>
          <w:trHeight w:hRule="exact" w:val="444"/>
          <w:jc w:val="center"/>
        </w:trPr>
        <w:tc>
          <w:tcPr>
            <w:tcW w:w="10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C076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DF755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 w:rsidRPr="009C0764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AF4" w:rsidRDefault="00AA5CE7" w:rsidP="00FE60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80.59</w:t>
            </w:r>
          </w:p>
          <w:p w:rsidR="00AA5CE7" w:rsidRPr="009C0764" w:rsidRDefault="00AA5CE7" w:rsidP="00FE602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DDC" w:rsidRPr="009C0764" w:rsidRDefault="00F47D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47DDC" w:rsidRPr="009C0764" w:rsidRDefault="00F47DDC">
      <w:pPr>
        <w:rPr>
          <w:rFonts w:ascii="仿宋_GB2312" w:eastAsia="仿宋_GB2312"/>
          <w:vanish/>
          <w:szCs w:val="21"/>
        </w:rPr>
      </w:pPr>
    </w:p>
    <w:p w:rsidR="00F47DDC" w:rsidRPr="009C0764" w:rsidRDefault="00F47DDC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sectPr w:rsidR="00F47DDC" w:rsidRPr="009C0764" w:rsidSect="00D3269C">
      <w:footerReference w:type="default" r:id="rId8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037" w:rsidRDefault="007F4037">
      <w:r>
        <w:separator/>
      </w:r>
    </w:p>
  </w:endnote>
  <w:endnote w:type="continuationSeparator" w:id="0">
    <w:p w:rsidR="007F4037" w:rsidRDefault="007F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DDC" w:rsidRDefault="00DF755B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D1473C" wp14:editId="73A6973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7DDC" w:rsidRDefault="00DF755B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50864" w:rsidRPr="00250864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250864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47DDC" w:rsidRDefault="00DF755B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250864" w:rsidRPr="00250864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250864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47DDC" w:rsidRDefault="00F47D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037" w:rsidRDefault="007F4037">
      <w:r>
        <w:separator/>
      </w:r>
    </w:p>
  </w:footnote>
  <w:footnote w:type="continuationSeparator" w:id="0">
    <w:p w:rsidR="007F4037" w:rsidRDefault="007F4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158D9"/>
    <w:rsid w:val="000F2C24"/>
    <w:rsid w:val="000F5AF9"/>
    <w:rsid w:val="00242761"/>
    <w:rsid w:val="00250864"/>
    <w:rsid w:val="002A2C36"/>
    <w:rsid w:val="00385AF4"/>
    <w:rsid w:val="004226B9"/>
    <w:rsid w:val="004D268C"/>
    <w:rsid w:val="004E02F1"/>
    <w:rsid w:val="006809E7"/>
    <w:rsid w:val="006B055E"/>
    <w:rsid w:val="00732DA2"/>
    <w:rsid w:val="007503F7"/>
    <w:rsid w:val="0076063D"/>
    <w:rsid w:val="007F4037"/>
    <w:rsid w:val="0082378A"/>
    <w:rsid w:val="008A3F61"/>
    <w:rsid w:val="00967722"/>
    <w:rsid w:val="009836F3"/>
    <w:rsid w:val="009C0764"/>
    <w:rsid w:val="00A232C7"/>
    <w:rsid w:val="00A234BF"/>
    <w:rsid w:val="00A71655"/>
    <w:rsid w:val="00AA11DE"/>
    <w:rsid w:val="00AA5CE7"/>
    <w:rsid w:val="00AE7A48"/>
    <w:rsid w:val="00B701AA"/>
    <w:rsid w:val="00C83924"/>
    <w:rsid w:val="00D3269C"/>
    <w:rsid w:val="00D93BE2"/>
    <w:rsid w:val="00D95287"/>
    <w:rsid w:val="00DF755B"/>
    <w:rsid w:val="00E377F3"/>
    <w:rsid w:val="00EC477C"/>
    <w:rsid w:val="00F30FBC"/>
    <w:rsid w:val="00F47DDC"/>
    <w:rsid w:val="00FE602B"/>
    <w:rsid w:val="02DB0F76"/>
    <w:rsid w:val="35896ED8"/>
    <w:rsid w:val="37173543"/>
    <w:rsid w:val="3FF76880"/>
    <w:rsid w:val="63BA135B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jy</cp:lastModifiedBy>
  <cp:revision>26</cp:revision>
  <cp:lastPrinted>2022-03-24T10:01:00Z</cp:lastPrinted>
  <dcterms:created xsi:type="dcterms:W3CDTF">2022-03-10T03:16:00Z</dcterms:created>
  <dcterms:modified xsi:type="dcterms:W3CDTF">2022-05-13T08:50:00Z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9B83D716B1FA43419D4F8352E0210D4F</vt:lpwstr>
  </property>
</Properties>
</file>