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 w:type="dxa"/>
        <w:tblLook w:val="04A0" w:firstRow="1" w:lastRow="0" w:firstColumn="1" w:lastColumn="0" w:noHBand="0" w:noVBand="1"/>
      </w:tblPr>
      <w:tblGrid>
        <w:gridCol w:w="534"/>
        <w:gridCol w:w="534"/>
        <w:gridCol w:w="1016"/>
        <w:gridCol w:w="1135"/>
        <w:gridCol w:w="985"/>
        <w:gridCol w:w="1227"/>
        <w:gridCol w:w="1219"/>
        <w:gridCol w:w="1219"/>
        <w:gridCol w:w="417"/>
        <w:gridCol w:w="818"/>
        <w:gridCol w:w="617"/>
      </w:tblGrid>
      <w:tr w:rsidR="003C3380" w:rsidRPr="003C3380" w:rsidTr="00734AC7">
        <w:trPr>
          <w:trHeight w:val="408"/>
        </w:trPr>
        <w:tc>
          <w:tcPr>
            <w:tcW w:w="0" w:type="auto"/>
            <w:gridSpan w:val="11"/>
            <w:tcBorders>
              <w:top w:val="nil"/>
              <w:left w:val="nil"/>
              <w:bottom w:val="nil"/>
              <w:right w:val="nil"/>
            </w:tcBorders>
            <w:shd w:val="clear" w:color="auto" w:fill="auto"/>
            <w:vAlign w:val="center"/>
            <w:hideMark/>
          </w:tcPr>
          <w:p w:rsidR="003C3380" w:rsidRPr="003C3380" w:rsidRDefault="003C3380" w:rsidP="003C3380">
            <w:pPr>
              <w:widowControl/>
              <w:jc w:val="center"/>
              <w:rPr>
                <w:rFonts w:ascii="宋体" w:eastAsia="宋体" w:hAnsi="宋体" w:cs="宋体"/>
                <w:b/>
                <w:bCs/>
                <w:color w:val="000000"/>
                <w:kern w:val="0"/>
                <w:sz w:val="32"/>
                <w:szCs w:val="32"/>
              </w:rPr>
            </w:pPr>
            <w:r w:rsidRPr="003C3380">
              <w:rPr>
                <w:rFonts w:ascii="宋体" w:eastAsia="宋体" w:hAnsi="宋体" w:cs="宋体" w:hint="eastAsia"/>
                <w:b/>
                <w:bCs/>
                <w:color w:val="000000"/>
                <w:kern w:val="0"/>
                <w:sz w:val="32"/>
                <w:szCs w:val="32"/>
              </w:rPr>
              <w:t>项目支出绩效自评表</w:t>
            </w:r>
            <w:r w:rsidRPr="003C3380">
              <w:rPr>
                <w:rFonts w:ascii="宋体" w:eastAsia="宋体" w:hAnsi="宋体" w:cs="宋体" w:hint="eastAsia"/>
                <w:color w:val="000000"/>
                <w:kern w:val="0"/>
                <w:sz w:val="32"/>
                <w:szCs w:val="32"/>
              </w:rPr>
              <w:t xml:space="preserve"> </w:t>
            </w:r>
          </w:p>
        </w:tc>
      </w:tr>
      <w:tr w:rsidR="003C3380" w:rsidRPr="003C3380" w:rsidTr="00734AC7">
        <w:trPr>
          <w:trHeight w:val="288"/>
        </w:trPr>
        <w:tc>
          <w:tcPr>
            <w:tcW w:w="0" w:type="auto"/>
            <w:gridSpan w:val="11"/>
            <w:tcBorders>
              <w:top w:val="nil"/>
              <w:left w:val="nil"/>
              <w:bottom w:val="nil"/>
              <w:right w:val="nil"/>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2"/>
              </w:rPr>
            </w:pPr>
            <w:r w:rsidRPr="003C3380">
              <w:rPr>
                <w:rFonts w:ascii="宋体" w:eastAsia="宋体" w:hAnsi="宋体" w:cs="宋体" w:hint="eastAsia"/>
                <w:color w:val="000000"/>
                <w:kern w:val="0"/>
                <w:sz w:val="22"/>
              </w:rPr>
              <w:t>（2021年度）</w:t>
            </w:r>
          </w:p>
        </w:tc>
      </w:tr>
      <w:tr w:rsidR="003C3380" w:rsidRPr="003C3380" w:rsidTr="00734AC7">
        <w:trPr>
          <w:trHeight w:val="288"/>
        </w:trPr>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3C3380" w:rsidRPr="003C3380" w:rsidRDefault="003C3380" w:rsidP="003C3380">
            <w:pPr>
              <w:widowControl/>
              <w:jc w:val="left"/>
              <w:rPr>
                <w:rFonts w:ascii="Times New Roman" w:eastAsia="Times New Roman" w:hAnsi="Times New Roman" w:cs="Times New Roman"/>
                <w:kern w:val="0"/>
                <w:sz w:val="20"/>
                <w:szCs w:val="20"/>
              </w:rPr>
            </w:pPr>
          </w:p>
        </w:tc>
      </w:tr>
      <w:tr w:rsidR="003C3380" w:rsidRPr="003C3380" w:rsidTr="00734AC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left"/>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科技创新服务能力建设-高精尖学科建设项目</w:t>
            </w:r>
          </w:p>
        </w:tc>
      </w:tr>
      <w:tr w:rsidR="003C3380" w:rsidRPr="003C3380" w:rsidTr="00734AC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首都医科大学</w:t>
            </w:r>
          </w:p>
        </w:tc>
      </w:tr>
      <w:tr w:rsidR="003C3380" w:rsidRPr="003C3380" w:rsidTr="00734AC7">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王松灵</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83911708</w:t>
            </w:r>
          </w:p>
        </w:tc>
      </w:tr>
      <w:tr w:rsidR="003C3380" w:rsidRPr="003C3380" w:rsidTr="00734AC7">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项目资金</w:t>
            </w:r>
            <w:r w:rsidRPr="003C3380">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得分</w:t>
            </w:r>
          </w:p>
        </w:tc>
      </w:tr>
      <w:tr w:rsidR="003C3380" w:rsidRPr="003C3380" w:rsidTr="00734AC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left"/>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387.010000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385.748263</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99.67%</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9.97 </w:t>
            </w:r>
          </w:p>
        </w:tc>
      </w:tr>
      <w:tr w:rsidR="003C3380" w:rsidRPr="003C3380" w:rsidTr="00734AC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left"/>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387.010000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385.748263</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99.67%</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w:t>
            </w:r>
          </w:p>
        </w:tc>
      </w:tr>
      <w:tr w:rsidR="003C3380" w:rsidRPr="003C3380" w:rsidTr="00734AC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3C3380" w:rsidRPr="003C3380" w:rsidRDefault="003C3380" w:rsidP="003C338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3C3380">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w:t>
            </w:r>
          </w:p>
        </w:tc>
      </w:tr>
      <w:tr w:rsidR="003C3380" w:rsidRPr="003C3380" w:rsidTr="00734AC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3C3380" w:rsidRPr="003C3380" w:rsidRDefault="003C3380" w:rsidP="003C3380">
            <w:pPr>
              <w:widowControl/>
              <w:jc w:val="left"/>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w:t>
            </w:r>
          </w:p>
        </w:tc>
      </w:tr>
      <w:tr w:rsidR="003C3380" w:rsidRPr="003C3380" w:rsidTr="00734AC7">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实际完成情况</w:t>
            </w:r>
          </w:p>
        </w:tc>
      </w:tr>
      <w:tr w:rsidR="003C3380" w:rsidRPr="003C3380" w:rsidTr="00734AC7">
        <w:trPr>
          <w:trHeight w:val="4659"/>
        </w:trPr>
        <w:tc>
          <w:tcPr>
            <w:tcW w:w="0" w:type="auto"/>
            <w:vMerge/>
            <w:tcBorders>
              <w:top w:val="nil"/>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 xml:space="preserve">    目标1：基础医学—完善基础医学学科科研技术平台，申报/获</w:t>
            </w:r>
            <w:proofErr w:type="gramStart"/>
            <w:r w:rsidRPr="003C3380">
              <w:rPr>
                <w:rFonts w:ascii="宋体" w:eastAsia="宋体" w:hAnsi="宋体" w:cs="宋体" w:hint="eastAsia"/>
                <w:kern w:val="0"/>
                <w:sz w:val="20"/>
                <w:szCs w:val="20"/>
              </w:rPr>
              <w:t>批更多</w:t>
            </w:r>
            <w:proofErr w:type="gramEnd"/>
            <w:r w:rsidRPr="003C3380">
              <w:rPr>
                <w:rFonts w:ascii="宋体" w:eastAsia="宋体" w:hAnsi="宋体" w:cs="宋体" w:hint="eastAsia"/>
                <w:kern w:val="0"/>
                <w:sz w:val="20"/>
                <w:szCs w:val="20"/>
              </w:rPr>
              <w:t xml:space="preserve">的国家自然科学基金项目，引进海外高层次人才，产生标志性原创性科研成果。 </w:t>
            </w:r>
            <w:r w:rsidRPr="003C3380">
              <w:rPr>
                <w:rFonts w:ascii="宋体" w:eastAsia="宋体" w:hAnsi="宋体" w:cs="宋体" w:hint="eastAsia"/>
                <w:kern w:val="0"/>
                <w:sz w:val="20"/>
                <w:szCs w:val="20"/>
              </w:rPr>
              <w:br/>
              <w:t xml:space="preserve">    目标2：临床医学—夯实临床诊疗中心平台建设，建立</w:t>
            </w:r>
            <w:proofErr w:type="gramStart"/>
            <w:r w:rsidRPr="003C3380">
              <w:rPr>
                <w:rFonts w:ascii="宋体" w:eastAsia="宋体" w:hAnsi="宋体" w:cs="宋体" w:hint="eastAsia"/>
                <w:kern w:val="0"/>
                <w:sz w:val="20"/>
                <w:szCs w:val="20"/>
              </w:rPr>
              <w:t>医疗大</w:t>
            </w:r>
            <w:proofErr w:type="gramEnd"/>
            <w:r w:rsidRPr="003C3380">
              <w:rPr>
                <w:rFonts w:ascii="宋体" w:eastAsia="宋体" w:hAnsi="宋体" w:cs="宋体" w:hint="eastAsia"/>
                <w:kern w:val="0"/>
                <w:sz w:val="20"/>
                <w:szCs w:val="20"/>
              </w:rPr>
              <w:t>数据研究院、搭建临床研究平台、创新药物试验平台，进一步完善卓越医师培养机制，推进临床医学专业学位博士培养改革。</w:t>
            </w:r>
            <w:r w:rsidRPr="003C3380">
              <w:rPr>
                <w:rFonts w:ascii="宋体" w:eastAsia="宋体" w:hAnsi="宋体" w:cs="宋体" w:hint="eastAsia"/>
                <w:kern w:val="0"/>
                <w:sz w:val="20"/>
                <w:szCs w:val="20"/>
              </w:rPr>
              <w:br/>
              <w:t xml:space="preserve">    目标3：口腔医学—完善口腔医学科研平台和教学平台的硬件设施，建立与北大口腔医学青年学科交流、研究生联合培养及科研合作机制，进一步提升学科整体水平。</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目标1: 基础医学—完善基础医学学科科研技术平台，获</w:t>
            </w:r>
            <w:proofErr w:type="gramStart"/>
            <w:r w:rsidRPr="003C3380">
              <w:rPr>
                <w:rFonts w:ascii="宋体" w:eastAsia="宋体" w:hAnsi="宋体" w:cs="宋体" w:hint="eastAsia"/>
                <w:kern w:val="0"/>
                <w:sz w:val="20"/>
                <w:szCs w:val="20"/>
              </w:rPr>
              <w:t>批科研</w:t>
            </w:r>
            <w:proofErr w:type="gramEnd"/>
            <w:r w:rsidRPr="003C3380">
              <w:rPr>
                <w:rFonts w:ascii="宋体" w:eastAsia="宋体" w:hAnsi="宋体" w:cs="宋体" w:hint="eastAsia"/>
                <w:kern w:val="0"/>
                <w:sz w:val="20"/>
                <w:szCs w:val="20"/>
              </w:rPr>
              <w:t>项目45项，引进海外高层次人才2名，产生标志性原创性科研成果。</w:t>
            </w:r>
            <w:r w:rsidRPr="003C3380">
              <w:rPr>
                <w:rFonts w:ascii="宋体" w:eastAsia="宋体" w:hAnsi="宋体" w:cs="宋体" w:hint="eastAsia"/>
                <w:kern w:val="0"/>
                <w:sz w:val="20"/>
                <w:szCs w:val="20"/>
              </w:rPr>
              <w:br/>
              <w:t>目标2：临床医学—2020年临床医学学科共发表第一作者或通讯作者SCI收录研究论文130篇，其中影响因子大于10的16篇；获批国家级科研项目239项，总金额达17232.05万元，其中国家科技重大专项或重点研发计划项目19项，国家杰出青年基金2项；教师队伍5人获得青年北京学者称号，2人入选国家高层次人才特殊支持计划.</w:t>
            </w:r>
            <w:r w:rsidRPr="003C3380">
              <w:rPr>
                <w:rFonts w:ascii="宋体" w:eastAsia="宋体" w:hAnsi="宋体" w:cs="宋体" w:hint="eastAsia"/>
                <w:kern w:val="0"/>
                <w:sz w:val="20"/>
                <w:szCs w:val="20"/>
              </w:rPr>
              <w:br/>
              <w:t>目标3：2020年口腔医学学科共发表第一作者或通讯作者SCI论文80篇，其中影响因子大于10的1篇，JCR分区为Q1区的19篇。获批局级及以上科研项目41项，其中国家自然科学基金项目19项，获</w:t>
            </w:r>
            <w:proofErr w:type="gramStart"/>
            <w:r w:rsidRPr="003C3380">
              <w:rPr>
                <w:rFonts w:ascii="宋体" w:eastAsia="宋体" w:hAnsi="宋体" w:cs="宋体" w:hint="eastAsia"/>
                <w:kern w:val="0"/>
                <w:sz w:val="20"/>
                <w:szCs w:val="20"/>
              </w:rPr>
              <w:t>批直接</w:t>
            </w:r>
            <w:proofErr w:type="gramEnd"/>
            <w:r w:rsidRPr="003C3380">
              <w:rPr>
                <w:rFonts w:ascii="宋体" w:eastAsia="宋体" w:hAnsi="宋体" w:cs="宋体" w:hint="eastAsia"/>
                <w:kern w:val="0"/>
                <w:sz w:val="20"/>
                <w:szCs w:val="20"/>
              </w:rPr>
              <w:t>经费1081万元。在读统招博/硕士研究生263人，毕业59人。在站博士后2人，新接收进修医师51人。2020年发布的复旦专科声誉排行榜中，口腔医学位列第7名，较上一年持平。2020年科技量值学科排行中，口腔医学较上一年进步1名。</w:t>
            </w:r>
          </w:p>
        </w:tc>
      </w:tr>
      <w:tr w:rsidR="003C3380" w:rsidRPr="003C3380" w:rsidTr="00734AC7">
        <w:trPr>
          <w:trHeight w:val="570"/>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偏差原因分析及改进</w:t>
            </w:r>
            <w:r w:rsidRPr="003C3380">
              <w:rPr>
                <w:rFonts w:ascii="宋体" w:eastAsia="宋体" w:hAnsi="宋体" w:cs="宋体" w:hint="eastAsia"/>
                <w:color w:val="000000"/>
                <w:kern w:val="0"/>
                <w:sz w:val="20"/>
                <w:szCs w:val="20"/>
              </w:rPr>
              <w:br/>
              <w:t>措施</w:t>
            </w:r>
          </w:p>
        </w:tc>
      </w:tr>
      <w:tr w:rsidR="003C3380" w:rsidRPr="003C3380" w:rsidTr="00734AC7">
        <w:trPr>
          <w:trHeight w:val="57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指标1：发表论文（篇）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180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359</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实际完成值超年度指标值，指标制定合理性有待进一步提升</w:t>
            </w:r>
            <w:r w:rsidR="003C3380" w:rsidRPr="003C3380">
              <w:rPr>
                <w:rFonts w:ascii="宋体" w:eastAsia="宋体" w:hAnsi="宋体" w:cs="宋体" w:hint="eastAsia"/>
                <w:color w:val="000000"/>
                <w:kern w:val="0"/>
                <w:sz w:val="20"/>
                <w:szCs w:val="20"/>
              </w:rPr>
              <w:t xml:space="preserve">　</w:t>
            </w:r>
          </w:p>
        </w:tc>
      </w:tr>
      <w:tr w:rsidR="00734AC7" w:rsidRPr="003C3380" w:rsidTr="00734AC7">
        <w:trPr>
          <w:trHeight w:val="570"/>
        </w:trPr>
        <w:tc>
          <w:tcPr>
            <w:tcW w:w="0" w:type="auto"/>
            <w:vMerge/>
            <w:tcBorders>
              <w:top w:val="nil"/>
              <w:left w:val="single" w:sz="4" w:space="0" w:color="auto"/>
              <w:bottom w:val="single" w:sz="4" w:space="0" w:color="auto"/>
              <w:right w:val="single" w:sz="4" w:space="0" w:color="auto"/>
            </w:tcBorders>
            <w:vAlign w:val="center"/>
            <w:hideMark/>
          </w:tcPr>
          <w:p w:rsidR="00734AC7" w:rsidRPr="003C3380" w:rsidRDefault="00734AC7" w:rsidP="00734AC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34AC7" w:rsidRPr="003C3380" w:rsidRDefault="00734AC7" w:rsidP="00734AC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34AC7" w:rsidRPr="003C3380" w:rsidRDefault="00734AC7" w:rsidP="00734AC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指标2：培养研究生（人）</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700</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1509</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734AC7" w:rsidRDefault="00734AC7" w:rsidP="00734AC7">
            <w:r w:rsidRPr="00EB2B91">
              <w:rPr>
                <w:rFonts w:ascii="宋体" w:eastAsia="宋体" w:hAnsi="宋体" w:cs="宋体" w:hint="eastAsia"/>
                <w:color w:val="000000"/>
                <w:kern w:val="0"/>
                <w:sz w:val="20"/>
                <w:szCs w:val="20"/>
              </w:rPr>
              <w:t>实际完成值超年度指标值，指标制定合理性有待进一步提升</w:t>
            </w:r>
          </w:p>
        </w:tc>
      </w:tr>
      <w:tr w:rsidR="00734AC7" w:rsidRPr="003C3380" w:rsidTr="00734AC7">
        <w:trPr>
          <w:trHeight w:val="570"/>
        </w:trPr>
        <w:tc>
          <w:tcPr>
            <w:tcW w:w="0" w:type="auto"/>
            <w:vMerge/>
            <w:tcBorders>
              <w:top w:val="nil"/>
              <w:left w:val="single" w:sz="4" w:space="0" w:color="auto"/>
              <w:bottom w:val="single" w:sz="4" w:space="0" w:color="auto"/>
              <w:right w:val="single" w:sz="4" w:space="0" w:color="auto"/>
            </w:tcBorders>
            <w:vAlign w:val="center"/>
            <w:hideMark/>
          </w:tcPr>
          <w:p w:rsidR="00734AC7" w:rsidRPr="003C3380" w:rsidRDefault="00734AC7" w:rsidP="00734AC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734AC7" w:rsidRPr="003C3380" w:rsidRDefault="00734AC7" w:rsidP="00734AC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34AC7" w:rsidRPr="003C3380" w:rsidRDefault="00734AC7" w:rsidP="00734AC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指标3：博士后或进修人员（人）</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734AC7" w:rsidRPr="003C3380" w:rsidRDefault="00734AC7" w:rsidP="00734AC7">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hideMark/>
          </w:tcPr>
          <w:p w:rsidR="00734AC7" w:rsidRDefault="00734AC7" w:rsidP="00734AC7">
            <w:r w:rsidRPr="00EB2B91">
              <w:rPr>
                <w:rFonts w:ascii="宋体" w:eastAsia="宋体" w:hAnsi="宋体" w:cs="宋体" w:hint="eastAsia"/>
                <w:color w:val="000000"/>
                <w:kern w:val="0"/>
                <w:sz w:val="20"/>
                <w:szCs w:val="20"/>
              </w:rPr>
              <w:t>实际完成值超年度指标值，指标制定合理性有待进一步提升</w:t>
            </w:r>
          </w:p>
        </w:tc>
      </w:tr>
      <w:tr w:rsidR="003C3380" w:rsidRPr="003C3380" w:rsidTr="00734AC7">
        <w:trPr>
          <w:trHeight w:val="57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指标4：获</w:t>
            </w:r>
            <w:proofErr w:type="gramStart"/>
            <w:r w:rsidRPr="003C3380">
              <w:rPr>
                <w:rFonts w:ascii="宋体" w:eastAsia="宋体" w:hAnsi="宋体" w:cs="宋体" w:hint="eastAsia"/>
                <w:kern w:val="0"/>
                <w:sz w:val="20"/>
                <w:szCs w:val="20"/>
              </w:rPr>
              <w:t>批专利</w:t>
            </w:r>
            <w:proofErr w:type="gramEnd"/>
            <w:r w:rsidRPr="003C3380">
              <w:rPr>
                <w:rFonts w:ascii="宋体" w:eastAsia="宋体" w:hAnsi="宋体" w:cs="宋体" w:hint="eastAsia"/>
                <w:kern w:val="0"/>
                <w:sz w:val="20"/>
                <w:szCs w:val="20"/>
              </w:rPr>
              <w:t>或成果（项）</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78</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实际完成值超年度指标值，指标制定合理性有待进一步提升</w:t>
            </w:r>
          </w:p>
        </w:tc>
      </w:tr>
      <w:tr w:rsidR="003C3380" w:rsidRPr="003C3380" w:rsidTr="00734AC7">
        <w:trPr>
          <w:trHeight w:val="57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指标5：获</w:t>
            </w:r>
            <w:proofErr w:type="gramStart"/>
            <w:r w:rsidRPr="003C3380">
              <w:rPr>
                <w:rFonts w:ascii="宋体" w:eastAsia="宋体" w:hAnsi="宋体" w:cs="宋体" w:hint="eastAsia"/>
                <w:kern w:val="0"/>
                <w:sz w:val="20"/>
                <w:szCs w:val="20"/>
              </w:rPr>
              <w:t>批科研</w:t>
            </w:r>
            <w:proofErr w:type="gramEnd"/>
            <w:r w:rsidRPr="003C3380">
              <w:rPr>
                <w:rFonts w:ascii="宋体" w:eastAsia="宋体" w:hAnsi="宋体" w:cs="宋体" w:hint="eastAsia"/>
                <w:kern w:val="0"/>
                <w:sz w:val="20"/>
                <w:szCs w:val="20"/>
              </w:rPr>
              <w:t>项目（项）</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300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325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实际完成值超年度指标值，指标制定合理性有待进一步提升</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57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指标6：高端人才引进或培养（人）</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457D02" w:rsidP="003C338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指标制定准确</w:t>
            </w:r>
            <w:r w:rsidR="00734AC7" w:rsidRPr="00734AC7">
              <w:rPr>
                <w:rFonts w:ascii="宋体" w:eastAsia="宋体" w:hAnsi="宋体" w:cs="宋体" w:hint="eastAsia"/>
                <w:color w:val="000000"/>
                <w:kern w:val="0"/>
                <w:sz w:val="20"/>
                <w:szCs w:val="20"/>
              </w:rPr>
              <w:t>性</w:t>
            </w:r>
            <w:r>
              <w:rPr>
                <w:rFonts w:ascii="宋体" w:eastAsia="宋体" w:hAnsi="宋体" w:cs="宋体" w:hint="eastAsia"/>
                <w:color w:val="000000"/>
                <w:kern w:val="0"/>
                <w:sz w:val="20"/>
                <w:szCs w:val="20"/>
              </w:rPr>
              <w:t>及细化程度</w:t>
            </w:r>
            <w:bookmarkStart w:id="0" w:name="_GoBack"/>
            <w:bookmarkEnd w:id="0"/>
            <w:r w:rsidR="00734AC7" w:rsidRPr="00734AC7">
              <w:rPr>
                <w:rFonts w:ascii="宋体" w:eastAsia="宋体" w:hAnsi="宋体" w:cs="宋体" w:hint="eastAsia"/>
                <w:color w:val="000000"/>
                <w:kern w:val="0"/>
                <w:sz w:val="20"/>
                <w:szCs w:val="20"/>
              </w:rPr>
              <w:t xml:space="preserve">有待进一步提升　</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120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指标1：人才培养质量</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进一步完善卓越医师培养机制，培养2-3名国家自然科学基金杰出青年基金或优秀青年基金获得者</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9名</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 xml:space="preserve">指标制定合理性有待进一步提升　</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48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指标2：学科团队质量</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引进海外高层次人才3-5名。</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5名</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 xml:space="preserve">指标制定合理性有待进一步提升　</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72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指标3：发表论文质量</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产生标志性原创性科研成果（高影</w:t>
            </w:r>
            <w:r w:rsidRPr="003C3380">
              <w:rPr>
                <w:rFonts w:ascii="宋体" w:eastAsia="宋体" w:hAnsi="宋体" w:cs="宋体" w:hint="eastAsia"/>
                <w:color w:val="000000"/>
                <w:kern w:val="0"/>
                <w:sz w:val="20"/>
                <w:szCs w:val="20"/>
              </w:rPr>
              <w:lastRenderedPageBreak/>
              <w:t>响因子论文15篇左右）</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lastRenderedPageBreak/>
              <w:t>46篇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 xml:space="preserve">指标制定合理性有待进一步提升　</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48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指标4：国家级科研项目数量（项）</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290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 xml:space="preserve">指标制定合理性有待进一步提升　</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579"/>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各学科建设规划</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严格按照各学科建设规划执行</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各学科完成建设规划中2019建设任务</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指标制定合理性有待进一步提升</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579"/>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成本控制</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387.01万内</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385.748263万元</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预算执行率有待进一步提高</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1944"/>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经济效益</w:t>
            </w:r>
            <w:r w:rsidRPr="003C3380">
              <w:rPr>
                <w:rFonts w:ascii="宋体" w:eastAsia="宋体" w:hAnsi="宋体" w:cs="宋体" w:hint="eastAsia"/>
                <w:color w:val="000000"/>
                <w:kern w:val="0"/>
                <w:sz w:val="20"/>
                <w:szCs w:val="20"/>
              </w:rPr>
              <w:br/>
              <w:t>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指标1：经济效益</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综合科研水平和科研项目申请能力得到提升；力争取得成果转化项目</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18"/>
                <w:szCs w:val="18"/>
              </w:rPr>
            </w:pPr>
            <w:r w:rsidRPr="003C3380">
              <w:rPr>
                <w:rFonts w:ascii="宋体" w:eastAsia="宋体" w:hAnsi="宋体" w:cs="宋体" w:hint="eastAsia"/>
                <w:color w:val="000000"/>
                <w:kern w:val="0"/>
                <w:sz w:val="18"/>
                <w:szCs w:val="18"/>
              </w:rPr>
              <w:t>临床医学18项专利获得转化，数量较上年度增加约2.4倍；口腔医学2020年获得国自然项目19项，较上一年增137.5%；获</w:t>
            </w:r>
            <w:proofErr w:type="gramStart"/>
            <w:r w:rsidRPr="003C3380">
              <w:rPr>
                <w:rFonts w:ascii="宋体" w:eastAsia="宋体" w:hAnsi="宋体" w:cs="宋体" w:hint="eastAsia"/>
                <w:color w:val="000000"/>
                <w:kern w:val="0"/>
                <w:sz w:val="18"/>
                <w:szCs w:val="18"/>
              </w:rPr>
              <w:t>批直接</w:t>
            </w:r>
            <w:proofErr w:type="gramEnd"/>
            <w:r w:rsidRPr="003C3380">
              <w:rPr>
                <w:rFonts w:ascii="宋体" w:eastAsia="宋体" w:hAnsi="宋体" w:cs="宋体" w:hint="eastAsia"/>
                <w:color w:val="000000"/>
                <w:kern w:val="0"/>
                <w:sz w:val="18"/>
                <w:szCs w:val="18"/>
              </w:rPr>
              <w:t>经费1081万，创历史新高；基础医学学院2020年科研项目获</w:t>
            </w:r>
            <w:proofErr w:type="gramStart"/>
            <w:r w:rsidRPr="003C3380">
              <w:rPr>
                <w:rFonts w:ascii="宋体" w:eastAsia="宋体" w:hAnsi="宋体" w:cs="宋体" w:hint="eastAsia"/>
                <w:color w:val="000000"/>
                <w:kern w:val="0"/>
                <w:sz w:val="18"/>
                <w:szCs w:val="18"/>
              </w:rPr>
              <w:t>批数量</w:t>
            </w:r>
            <w:proofErr w:type="gramEnd"/>
            <w:r w:rsidRPr="003C3380">
              <w:rPr>
                <w:rFonts w:ascii="宋体" w:eastAsia="宋体" w:hAnsi="宋体" w:cs="宋体" w:hint="eastAsia"/>
                <w:color w:val="000000"/>
                <w:kern w:val="0"/>
                <w:sz w:val="18"/>
                <w:szCs w:val="18"/>
              </w:rPr>
              <w:t>和质量较往年有提升。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基本完成既定目标，效益发挥有待更进一步提升</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2826"/>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指标2：社会效益</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为北京乃至全国“医教研”服务，有效提高区域医疗水平，为</w:t>
            </w:r>
            <w:r w:rsidRPr="003C3380">
              <w:rPr>
                <w:rFonts w:ascii="宋体" w:eastAsia="宋体" w:hAnsi="宋体" w:cs="宋体" w:hint="eastAsia"/>
                <w:color w:val="000000"/>
                <w:kern w:val="0"/>
                <w:sz w:val="20"/>
                <w:szCs w:val="20"/>
              </w:rPr>
              <w:lastRenderedPageBreak/>
              <w:t>北京市医药产业研发提供技术支持</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18"/>
                <w:szCs w:val="18"/>
              </w:rPr>
            </w:pPr>
            <w:r w:rsidRPr="003C3380">
              <w:rPr>
                <w:rFonts w:ascii="宋体" w:eastAsia="宋体" w:hAnsi="宋体" w:cs="宋体" w:hint="eastAsia"/>
                <w:color w:val="000000"/>
                <w:kern w:val="0"/>
                <w:sz w:val="18"/>
                <w:szCs w:val="18"/>
              </w:rPr>
              <w:lastRenderedPageBreak/>
              <w:t>临床医学学科从保障卫生服务质量及促进健康领域科技创新方面全力服务北京四个中心建设，2020年</w:t>
            </w:r>
            <w:r w:rsidRPr="003C3380">
              <w:rPr>
                <w:rFonts w:ascii="宋体" w:eastAsia="宋体" w:hAnsi="宋体" w:cs="宋体" w:hint="eastAsia"/>
                <w:color w:val="000000"/>
                <w:kern w:val="0"/>
                <w:sz w:val="18"/>
                <w:szCs w:val="18"/>
              </w:rPr>
              <w:lastRenderedPageBreak/>
              <w:t>科技量值学科排行榜中，16个医院专科科技量值较上年度获得提升，以学科为引领，发挥医疗合作辐射作用。口腔医学临床医院北京口腔医院为“北京 2022 年冬奥会和</w:t>
            </w:r>
            <w:proofErr w:type="gramStart"/>
            <w:r w:rsidRPr="003C3380">
              <w:rPr>
                <w:rFonts w:ascii="宋体" w:eastAsia="宋体" w:hAnsi="宋体" w:cs="宋体" w:hint="eastAsia"/>
                <w:color w:val="000000"/>
                <w:kern w:val="0"/>
                <w:sz w:val="18"/>
                <w:szCs w:val="18"/>
              </w:rPr>
              <w:t>冬残</w:t>
            </w:r>
            <w:proofErr w:type="gramEnd"/>
            <w:r w:rsidRPr="003C3380">
              <w:rPr>
                <w:rFonts w:ascii="宋体" w:eastAsia="宋体" w:hAnsi="宋体" w:cs="宋体" w:hint="eastAsia"/>
                <w:color w:val="000000"/>
                <w:kern w:val="0"/>
                <w:sz w:val="18"/>
                <w:szCs w:val="18"/>
              </w:rPr>
              <w:t>奥会定点医院”，承担冬奥转诊任务；积极响应北京科技创新中心建设，承接国家重大科技任务包括国自然重大项目、国自然面上项目、万人计划；搭建干细胞临床研究平台，推动了干细胞治疗牙周炎的临床转化。基础医学学科在2020年疫情期间，派出志愿者参与新冠疫情的防控工作，成立专家团队参与疫苗研发工作。</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基本完成既定目标，效益发挥有待更进一步提升</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1440"/>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指标3：可持续影响效益</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临床医学保持ESI排名前1‰，基础医学部分二级学科进入ESI排名前1%，口腔医学进入全国第一方阵。</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临床医学保持ESI排名前1‰，基础医学部分二级学科进入ESI排名前1%，口腔医学进入全国第一方阵。</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基本完成既定目标，效益发挥有待更进一步提升</w:t>
            </w:r>
            <w:r w:rsidR="003C3380" w:rsidRPr="003C3380">
              <w:rPr>
                <w:rFonts w:ascii="宋体" w:eastAsia="宋体" w:hAnsi="宋体" w:cs="宋体" w:hint="eastAsia"/>
                <w:color w:val="000000"/>
                <w:kern w:val="0"/>
                <w:sz w:val="20"/>
                <w:szCs w:val="20"/>
              </w:rPr>
              <w:t xml:space="preserve">　</w:t>
            </w:r>
          </w:p>
        </w:tc>
      </w:tr>
      <w:tr w:rsidR="003C3380" w:rsidRPr="003C3380" w:rsidTr="00734AC7">
        <w:trPr>
          <w:trHeight w:val="579"/>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指标1：学科团队的受益率</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&gt;80%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85%</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完成既定指标，但满意度调查资料有待进一步</w:t>
            </w:r>
            <w:proofErr w:type="gramStart"/>
            <w:r w:rsidRPr="00734AC7">
              <w:rPr>
                <w:rFonts w:ascii="宋体" w:eastAsia="宋体" w:hAnsi="宋体" w:cs="宋体" w:hint="eastAsia"/>
                <w:color w:val="000000"/>
                <w:kern w:val="0"/>
                <w:sz w:val="20"/>
                <w:szCs w:val="20"/>
              </w:rPr>
              <w:t>完善</w:t>
            </w:r>
            <w:r w:rsidR="003C3380" w:rsidRPr="003C3380">
              <w:rPr>
                <w:rFonts w:ascii="宋体" w:eastAsia="宋体" w:hAnsi="宋体" w:cs="宋体" w:hint="eastAsia"/>
                <w:color w:val="000000"/>
                <w:kern w:val="0"/>
                <w:sz w:val="20"/>
                <w:szCs w:val="20"/>
              </w:rPr>
              <w:t xml:space="preserve">　</w:t>
            </w:r>
            <w:proofErr w:type="gramEnd"/>
          </w:p>
        </w:tc>
      </w:tr>
      <w:tr w:rsidR="003C3380" w:rsidRPr="003C3380" w:rsidTr="00734AC7">
        <w:trPr>
          <w:trHeight w:val="579"/>
        </w:trPr>
        <w:tc>
          <w:tcPr>
            <w:tcW w:w="0" w:type="auto"/>
            <w:vMerge/>
            <w:tcBorders>
              <w:top w:val="nil"/>
              <w:left w:val="single" w:sz="4" w:space="0" w:color="auto"/>
              <w:bottom w:val="single" w:sz="4" w:space="0" w:color="auto"/>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C3380" w:rsidRPr="003C3380" w:rsidRDefault="003C3380" w:rsidP="003C338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left"/>
              <w:rPr>
                <w:rFonts w:ascii="宋体" w:eastAsia="宋体" w:hAnsi="宋体" w:cs="宋体"/>
                <w:kern w:val="0"/>
                <w:sz w:val="20"/>
                <w:szCs w:val="20"/>
              </w:rPr>
            </w:pPr>
            <w:r w:rsidRPr="003C3380">
              <w:rPr>
                <w:rFonts w:ascii="宋体" w:eastAsia="宋体" w:hAnsi="宋体" w:cs="宋体" w:hint="eastAsia"/>
                <w:kern w:val="0"/>
                <w:sz w:val="20"/>
                <w:szCs w:val="20"/>
              </w:rPr>
              <w:t>指标2：受益师生／医务工作者满意度</w:t>
            </w:r>
          </w:p>
        </w:tc>
        <w:tc>
          <w:tcPr>
            <w:tcW w:w="0" w:type="auto"/>
            <w:tcBorders>
              <w:top w:val="nil"/>
              <w:left w:val="nil"/>
              <w:bottom w:val="single" w:sz="4" w:space="0" w:color="auto"/>
              <w:right w:val="single" w:sz="4" w:space="0" w:color="auto"/>
            </w:tcBorders>
            <w:shd w:val="clear" w:color="auto" w:fill="auto"/>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&gt;90%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color w:val="000000"/>
                <w:kern w:val="0"/>
                <w:sz w:val="20"/>
                <w:szCs w:val="20"/>
              </w:rPr>
            </w:pPr>
            <w:r w:rsidRPr="003C3380">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3C3380" w:rsidRPr="003C3380" w:rsidRDefault="00734AC7" w:rsidP="003C3380">
            <w:pPr>
              <w:widowControl/>
              <w:jc w:val="center"/>
              <w:rPr>
                <w:rFonts w:ascii="宋体" w:eastAsia="宋体" w:hAnsi="宋体" w:cs="宋体"/>
                <w:color w:val="000000"/>
                <w:kern w:val="0"/>
                <w:sz w:val="20"/>
                <w:szCs w:val="20"/>
              </w:rPr>
            </w:pPr>
            <w:r w:rsidRPr="00734AC7">
              <w:rPr>
                <w:rFonts w:ascii="宋体" w:eastAsia="宋体" w:hAnsi="宋体" w:cs="宋体" w:hint="eastAsia"/>
                <w:color w:val="000000"/>
                <w:kern w:val="0"/>
                <w:sz w:val="20"/>
                <w:szCs w:val="20"/>
              </w:rPr>
              <w:t>完成既定指标，但满意度调查资料有待进一步</w:t>
            </w:r>
            <w:proofErr w:type="gramStart"/>
            <w:r w:rsidRPr="00734AC7">
              <w:rPr>
                <w:rFonts w:ascii="宋体" w:eastAsia="宋体" w:hAnsi="宋体" w:cs="宋体" w:hint="eastAsia"/>
                <w:color w:val="000000"/>
                <w:kern w:val="0"/>
                <w:sz w:val="20"/>
                <w:szCs w:val="20"/>
              </w:rPr>
              <w:t>完善</w:t>
            </w:r>
            <w:r w:rsidR="003C3380" w:rsidRPr="003C3380">
              <w:rPr>
                <w:rFonts w:ascii="宋体" w:eastAsia="宋体" w:hAnsi="宋体" w:cs="宋体" w:hint="eastAsia"/>
                <w:color w:val="000000"/>
                <w:kern w:val="0"/>
                <w:sz w:val="20"/>
                <w:szCs w:val="20"/>
              </w:rPr>
              <w:t xml:space="preserve">　</w:t>
            </w:r>
            <w:proofErr w:type="gramEnd"/>
          </w:p>
        </w:tc>
      </w:tr>
      <w:tr w:rsidR="003C3380" w:rsidRPr="003C3380" w:rsidTr="00734AC7">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b/>
                <w:bCs/>
                <w:color w:val="000000"/>
                <w:kern w:val="0"/>
                <w:sz w:val="22"/>
              </w:rPr>
            </w:pPr>
            <w:r w:rsidRPr="003C3380">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b/>
                <w:bCs/>
                <w:color w:val="000000"/>
                <w:kern w:val="0"/>
                <w:sz w:val="22"/>
              </w:rPr>
            </w:pPr>
            <w:r w:rsidRPr="003C3380">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3C3380" w:rsidRPr="003C3380" w:rsidRDefault="003C3380" w:rsidP="003C3380">
            <w:pPr>
              <w:widowControl/>
              <w:jc w:val="center"/>
              <w:rPr>
                <w:rFonts w:ascii="宋体" w:eastAsia="宋体" w:hAnsi="宋体" w:cs="宋体"/>
                <w:b/>
                <w:bCs/>
                <w:color w:val="000000"/>
                <w:kern w:val="0"/>
                <w:sz w:val="22"/>
              </w:rPr>
            </w:pPr>
            <w:r w:rsidRPr="003C3380">
              <w:rPr>
                <w:rFonts w:ascii="宋体" w:eastAsia="宋体" w:hAnsi="宋体" w:cs="宋体" w:hint="eastAsia"/>
                <w:b/>
                <w:bCs/>
                <w:color w:val="000000"/>
                <w:kern w:val="0"/>
                <w:sz w:val="22"/>
              </w:rPr>
              <w:t xml:space="preserve">88.97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3C3380" w:rsidRPr="003C3380" w:rsidRDefault="003C3380" w:rsidP="003C3380">
            <w:pPr>
              <w:widowControl/>
              <w:jc w:val="center"/>
              <w:rPr>
                <w:rFonts w:ascii="宋体" w:eastAsia="宋体" w:hAnsi="宋体" w:cs="宋体"/>
                <w:b/>
                <w:bCs/>
                <w:color w:val="000000"/>
                <w:kern w:val="0"/>
                <w:sz w:val="22"/>
              </w:rPr>
            </w:pPr>
            <w:r w:rsidRPr="003C3380">
              <w:rPr>
                <w:rFonts w:ascii="宋体" w:eastAsia="宋体" w:hAnsi="宋体" w:cs="宋体" w:hint="eastAsia"/>
                <w:b/>
                <w:bCs/>
                <w:color w:val="000000"/>
                <w:kern w:val="0"/>
                <w:sz w:val="22"/>
              </w:rPr>
              <w:t xml:space="preserve">　</w:t>
            </w:r>
          </w:p>
        </w:tc>
      </w:tr>
    </w:tbl>
    <w:p w:rsidR="00523907" w:rsidRPr="003C3380" w:rsidRDefault="00457D02" w:rsidP="003C3380"/>
    <w:sectPr w:rsidR="00523907" w:rsidRPr="003C3380"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C3380"/>
    <w:rsid w:val="003C35F7"/>
    <w:rsid w:val="003F038E"/>
    <w:rsid w:val="00457D02"/>
    <w:rsid w:val="0057552C"/>
    <w:rsid w:val="00734AC7"/>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04760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9</cp:revision>
  <dcterms:created xsi:type="dcterms:W3CDTF">2022-04-25T13:34:00Z</dcterms:created>
  <dcterms:modified xsi:type="dcterms:W3CDTF">2022-05-14T08:52:00Z</dcterms:modified>
</cp:coreProperties>
</file>