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8"/>
        <w:gridCol w:w="1091"/>
        <w:gridCol w:w="963"/>
        <w:gridCol w:w="1246"/>
        <w:gridCol w:w="1232"/>
        <w:gridCol w:w="1232"/>
        <w:gridCol w:w="424"/>
        <w:gridCol w:w="827"/>
        <w:gridCol w:w="624"/>
      </w:tblGrid>
      <w:tr w:rsidR="00741DC9" w:rsidRPr="00741DC9" w:rsidTr="00741DC9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41D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改善办学保障条件-基础设施改造-定额管理项目2(追加)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刘通祥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88801788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402.244272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9.69 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402.244272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41DC9" w:rsidRPr="00741DC9" w:rsidTr="00741DC9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41DC9" w:rsidRPr="00741DC9" w:rsidTr="00741DC9">
        <w:trPr>
          <w:trHeight w:val="3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瀚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学楼：屋面1上人屋面拆除工程2575.87㎡,块料面层新做2038.2㎡、防水层及找平层新做2038.2㎡，防水层为3+4SBS防水卷材等；屋面2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人屋面拆除工程1416.97㎡,块料面层新做1055.68㎡、防水层及找平层新做1055.68㎡，防水层为3+4SBS带矿粒防水卷材等，女儿墙侧墙707.96㎡，面层、防水层（3+4SBS防水卷材）、找平层拆除新做墙面喷刷涂料；女儿墙压顶501.4㎡,拆除后新做2mm涂膜防水、墙面喷刷涂料等。静学楼：拆除工程1353.63㎡，平屋面找平层、3+4SBS带矿粒防水卷材新做1353.63㎡、女儿墙侧墙132.62㎡找平层、防水层（3+4SBS防水卷材）新做等。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乐膳轩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拆除工程330.46㎡，平屋面找平层、3+4SBS带矿粒防水卷材新做324.9㎡、立墙泛水35.34㎡、变形缝40.93m等。悦斋：拆除工程150.24㎡，平屋面找平层、3+4SBS带矿粒防水卷材新做150.24㎡、女儿墙侧墙24.59㎡；学生八公寓室内浴室及热源改造工程：浴室墙顶粉刷，防水涂料，地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砖墙砖铺贴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，热源安装等。该工程为改善全校师生学习及教学环境提供了必要条件。2020年10月—2021年4月完成本项目内容并投入使用。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瀚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学楼：屋面1上人屋面拆除工程2575.87㎡,块料面层新做2038.2㎡、防水层及找平层新做2038.2㎡，防水层为3+4SBS防水卷材等；屋面2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人屋面拆除工程1416.97㎡,块料面层新做1055.68㎡、防水层及找平层新做1055.68㎡，防水层为3+4SBS带矿粒防水卷材等，女儿墙侧墙707.96㎡，面层、防水层（3+4SBS防水卷材）、找平层拆除新做墙面喷刷涂料；女儿墙压顶501.4㎡,拆除后新做2mm涂膜防水、墙面喷刷涂料等。静学楼：拆除工程1353.63㎡，平屋面找平层、3+4SBS带矿粒防水卷材新做1353.63㎡、女儿墙侧墙132.62㎡找平层、防水层（3+4SBS防水卷材）新做等。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乐膳轩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拆除工程330.46㎡，平屋面找平层、3+4SBS带矿粒防水卷材新做324.9㎡、立墙泛水35.34㎡、变形缝40.93m等。悦斋：拆除工程150.24㎡，平屋面找平层、3+4SBS带矿粒防水卷材新做150.24㎡、女儿墙侧墙24.59㎡；学生八公寓室内浴室及热源改造工程：浴室墙顶粉刷，防水涂料，地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砖墙砖铺贴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，热源安装等。该工程为改善全校师生学习及教学环境提供了必要条件。八公寓室内浴室及热源改造工程于2021年4月12日竣工完成并投入使用。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瀚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学楼、静学楼、博艺楼、乐善轩</w:t>
            </w:r>
            <w:proofErr w:type="gramStart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及悦斋</w:t>
            </w:r>
            <w:proofErr w:type="gramEnd"/>
            <w:r w:rsidRPr="00741DC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C区电梯机房屋面防水大修工程于2021年4月19日竣工完成并投入使用。</w:t>
            </w:r>
          </w:p>
        </w:tc>
      </w:tr>
      <w:tr w:rsidR="00741DC9" w:rsidRPr="00741DC9" w:rsidTr="00741DC9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41DC9" w:rsidRPr="00741DC9" w:rsidTr="00741DC9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静学楼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拆除工程1353.63㎡，平屋面找平层、3+4SBS防水卷材新做1353.63㎡、女儿墙侧墙132.62㎡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拆除工程1353.63㎡，平屋面找平层、3+4SBS防水卷材新做1353.63㎡、女儿墙侧墙132.62㎡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瀚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屋面1上人屋面2038.2㎡、</w:t>
            </w: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上人屋面1055.68㎡、女儿墙侧墙707.96㎡、女儿墙压顶501.4㎡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屋面1上人屋面2038.2㎡、</w:t>
            </w: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上人屋面1055.68㎡、女儿墙侧墙707.96㎡、女儿墙压顶501.4㎡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乐膳轩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拆除工程330.46㎡，平屋面找平层、3+4SBS防水卷材新做324.9㎡、立墙泛水</w:t>
            </w: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35.34㎡、变形缝40.93m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拆除工程330.46㎡，平屋面找平层、3+4SBS防水卷材新做324.9㎡、立墙泛水35.34㎡、变形缝40.93m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悦斋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C区电梯机房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拆除工程150.24㎡，平屋面找平层、3+4SBS防水卷材新做150.24㎡、女儿墙侧墙24.59㎡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拆除工程150.24㎡，平屋面找平层、3+4SBS防水卷材新做150.24㎡、女儿墙侧墙24.59㎡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本次大修改造项目完成后，将进一步提高我校基础设施的完好程度。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在2021年度完成全部工程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计划开工时间为2020年11月，计划竣工时间为2021年4月。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八公寓室内浴室及热源改造工程于2021年4月12日竣工完成。</w:t>
            </w: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瀚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学楼、静学楼、博艺楼、乐善轩</w:t>
            </w:r>
            <w:proofErr w:type="gramStart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及悦斋</w:t>
            </w:r>
            <w:proofErr w:type="gramEnd"/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C区电梯机房屋面防水大修工程于2021年4月19日竣工完成。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总投资控制在额度以内。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总投资控制在415万元以内。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实际支出407.244272万元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324FAD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4F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预算执行率为</w:t>
            </w:r>
            <w:r w:rsidRPr="00324FA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96.93%</w:t>
            </w:r>
            <w:r w:rsidRPr="00324F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，有结余</w:t>
            </w:r>
            <w:r w:rsidR="00741DC9"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123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本次大修改造项目，布局合理，节约了能源，减少了能源的消耗。项目完成后，将进一步提高我校基础设施的完好程度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324FAD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4F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741DC9"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我校师生及教工对于所实施的项目，基本达到满意95%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DC9" w:rsidRPr="00741DC9" w:rsidRDefault="00324FAD" w:rsidP="00741D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24F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完成满意度指标，但满意度调查资料有待进一步完善</w:t>
            </w:r>
            <w:bookmarkStart w:id="0" w:name="_GoBack"/>
            <w:bookmarkEnd w:id="0"/>
            <w:r w:rsidR="00741DC9" w:rsidRPr="00741D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41DC9" w:rsidRPr="00741DC9" w:rsidTr="00741DC9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41D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41D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41D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92.19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DC9" w:rsidRPr="00741DC9" w:rsidRDefault="00741DC9" w:rsidP="00741D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41D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324FAD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24FAD"/>
    <w:rsid w:val="003C35F7"/>
    <w:rsid w:val="003F038E"/>
    <w:rsid w:val="00741DC9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2022-05-13T14:50:00Z</dcterms:modified>
</cp:coreProperties>
</file>