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77"/>
        <w:gridCol w:w="940"/>
        <w:gridCol w:w="1015"/>
        <w:gridCol w:w="1651"/>
        <w:gridCol w:w="1381"/>
        <w:gridCol w:w="992"/>
        <w:gridCol w:w="1095"/>
        <w:gridCol w:w="666"/>
        <w:gridCol w:w="666"/>
        <w:gridCol w:w="4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职业院校素质提高工程（中央资金）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徐文广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34.231400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57.05%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5.71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34.231400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完成由我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承担的职业院校素质提高工程项目培训任务，提升各职业院校教师的专业素质与职业修养，并按照相关文件规定保证培养质量。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结合疫情防控要求，灵活开展教师培训工作，教师培训质量高、效果好，职业院校教师的专业素质与职业修养获得有效提高。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培训人天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建筑信息模型（BIM）"1+X"培训完成350人天的培训工作；机电专业双师型教师培训完成200人天的培训工作；中高职教师素质协同研修完成400人天的培训工作。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建筑信息模型（BIM）"1+X"培训完成540人天的培训工作；机电专业双师型教师培训完成1450人天的培训工作；中高职教师素质协同研修完成1280人天的培训工作。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有效提升职业院校各类教师职业教育理念、教学水平、操作水平与学生管理水平，增强教师的职业素养。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各职业院校学员的职业教育理念、教学水平、操作水平与学生管理水平得到有效提升，增强教师的职业素养。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在2021年12月前，完成项目培训工作，计划完成率100%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培训计划基本实施完成。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严格按照预算经费60万元额度内执行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项目实际支出34.23万元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坚持节俭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高效</w:t>
            </w:r>
            <w:r>
              <w:rPr>
                <w:rFonts w:hint="eastAsia"/>
                <w:color w:val="000000"/>
                <w:sz w:val="20"/>
                <w:szCs w:val="20"/>
              </w:rPr>
              <w:t>的原则，严格遵守相关财务制度，不超标，完成项目的绩效目标。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执行过程中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坚持节俭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高效</w:t>
            </w:r>
            <w:r>
              <w:rPr>
                <w:rFonts w:hint="eastAsia"/>
                <w:color w:val="000000"/>
                <w:sz w:val="20"/>
                <w:szCs w:val="20"/>
              </w:rPr>
              <w:t>的原则，严格遵守相关财务制度，不超标，完成项目的绩效目标。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加强职业院校师资队伍建设，促进双师型教师队伍发展，提升教师理论能力、教学能力与基本职业素养，促进教师专业成长与职业院校的内涵发展。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助力职业院校师资队伍建设，促进双师型教师队伍发展，提升教师理论能力、教学能力与基本职业素养，促进教师专业成长与职业院校的内涵发展。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参加培训教师满意度达95%。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86.71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6957FD"/>
    <w:rsid w:val="001E4BB0"/>
    <w:rsid w:val="006957FD"/>
    <w:rsid w:val="007F55D9"/>
    <w:rsid w:val="00A00048"/>
    <w:rsid w:val="00D54219"/>
    <w:rsid w:val="06137850"/>
    <w:rsid w:val="2F553CB1"/>
    <w:rsid w:val="5F8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7763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7763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font727763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0">
    <w:name w:val="xl152776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72776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82776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92776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4">
    <w:name w:val="xl70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1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2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3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42776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5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62776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7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8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3">
    <w:name w:val="xl792776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0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1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2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7">
    <w:name w:val="xl83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4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5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6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7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2">
    <w:name w:val="xl882776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3">
    <w:name w:val="xl89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4">
    <w:name w:val="xl902776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5">
    <w:name w:val="xl912776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6">
    <w:name w:val="xl92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7">
    <w:name w:val="xl932776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42776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52776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62776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72776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82776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99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0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12776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22776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3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4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52776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62776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7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82776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092776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02776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5">
    <w:name w:val="xl1112776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6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7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1012</Words>
  <Characters>1144</Characters>
  <Lines>9</Lines>
  <Paragraphs>2</Paragraphs>
  <TotalTime>4</TotalTime>
  <ScaleCrop>false</ScaleCrop>
  <LinksUpToDate>false</LinksUpToDate>
  <CharactersWithSpaces>1195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2022-04-25T14:32:00Z</dcterms:created>
  <dc:creator>杜 贞</dc:creator>
  <cp:lastModifiedBy>a</cp:lastModifiedBy>
  <cp:lastPrinted>2022-04-28T07:13:00Z</cp:lastPrinted>
  <dcterms:modified xsi:type="dcterms:W3CDTF">2022-08-23T04:03:38Z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505A54128657477F8488EA1C61B6ACE1</vt:lpwstr>
  </property>
</Properties>
</file>