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8D7A0" w14:textId="77777777" w:rsidR="00F866A1" w:rsidRDefault="009A5B92">
      <w:pPr>
        <w:spacing w:line="480" w:lineRule="exact"/>
        <w:rPr>
          <w:rFonts w:ascii="黑体" w:eastAsia="黑体" w:hAnsi="黑体"/>
          <w:sz w:val="32"/>
          <w:szCs w:val="32"/>
        </w:rPr>
      </w:pPr>
      <w:r>
        <w:rPr>
          <w:rFonts w:ascii="黑体" w:eastAsia="黑体" w:hAnsi="黑体" w:hint="eastAsia"/>
          <w:sz w:val="32"/>
          <w:szCs w:val="32"/>
        </w:rPr>
        <w:t xml:space="preserve">附件3       </w:t>
      </w:r>
    </w:p>
    <w:p w14:paraId="3F550DD6" w14:textId="77777777" w:rsidR="00F866A1" w:rsidRDefault="009A5B92">
      <w:pPr>
        <w:spacing w:line="480" w:lineRule="exact"/>
        <w:rPr>
          <w:rFonts w:ascii="方正小标宋简体" w:eastAsia="方正小标宋简体" w:hAnsi="黑体"/>
          <w:sz w:val="36"/>
          <w:szCs w:val="36"/>
        </w:rPr>
      </w:pPr>
      <w:r>
        <w:rPr>
          <w:rFonts w:ascii="方正小标宋简体" w:eastAsia="方正小标宋简体" w:hint="eastAsia"/>
          <w:sz w:val="36"/>
          <w:szCs w:val="36"/>
        </w:rPr>
        <w:t xml:space="preserve">                </w:t>
      </w:r>
      <w:r>
        <w:rPr>
          <w:rFonts w:ascii="方正小标宋简体" w:eastAsia="方正小标宋简体" w:hAnsi="黑体" w:hint="eastAsia"/>
          <w:sz w:val="36"/>
          <w:szCs w:val="36"/>
        </w:rPr>
        <w:t>项目支出绩效自评表</w:t>
      </w:r>
    </w:p>
    <w:p w14:paraId="3D00961F" w14:textId="5F4BFF57" w:rsidR="00F866A1" w:rsidRDefault="009A5B92">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   202</w:t>
      </w:r>
      <w:r w:rsidR="00963A0F">
        <w:rPr>
          <w:rFonts w:ascii="仿宋_GB2312" w:eastAsia="仿宋_GB2312" w:hAnsi="宋体"/>
          <w:sz w:val="28"/>
          <w:szCs w:val="28"/>
        </w:rPr>
        <w:t>1</w:t>
      </w:r>
      <w:r>
        <w:rPr>
          <w:rFonts w:ascii="仿宋_GB2312" w:eastAsia="仿宋_GB2312" w:hAnsi="宋体" w:hint="eastAsia"/>
          <w:sz w:val="28"/>
          <w:szCs w:val="28"/>
        </w:rPr>
        <w:t>年度）</w:t>
      </w:r>
    </w:p>
    <w:p w14:paraId="5A8BF2C2" w14:textId="77777777" w:rsidR="00F866A1" w:rsidRDefault="00F866A1">
      <w:pPr>
        <w:spacing w:line="240" w:lineRule="exact"/>
        <w:rPr>
          <w:rFonts w:ascii="仿宋_GB2312" w:eastAsia="仿宋_GB2312" w:hAnsi="宋体"/>
          <w:sz w:val="30"/>
          <w:szCs w:val="30"/>
        </w:rPr>
      </w:pPr>
    </w:p>
    <w:tbl>
      <w:tblPr>
        <w:tblW w:w="10487" w:type="dxa"/>
        <w:jc w:val="center"/>
        <w:tblLayout w:type="fixed"/>
        <w:tblLook w:val="04A0" w:firstRow="1" w:lastRow="0" w:firstColumn="1" w:lastColumn="0" w:noHBand="0" w:noVBand="1"/>
      </w:tblPr>
      <w:tblGrid>
        <w:gridCol w:w="853"/>
        <w:gridCol w:w="437"/>
        <w:gridCol w:w="1522"/>
        <w:gridCol w:w="1346"/>
        <w:gridCol w:w="1776"/>
        <w:gridCol w:w="1774"/>
        <w:gridCol w:w="694"/>
        <w:gridCol w:w="746"/>
        <w:gridCol w:w="1339"/>
      </w:tblGrid>
      <w:tr w:rsidR="00F866A1" w14:paraId="05F04121" w14:textId="77777777">
        <w:trPr>
          <w:trHeight w:val="23"/>
          <w:jc w:val="center"/>
        </w:trPr>
        <w:tc>
          <w:tcPr>
            <w:tcW w:w="1290" w:type="dxa"/>
            <w:gridSpan w:val="2"/>
            <w:tcBorders>
              <w:top w:val="single" w:sz="4" w:space="0" w:color="auto"/>
              <w:left w:val="single" w:sz="4" w:space="0" w:color="auto"/>
              <w:bottom w:val="single" w:sz="4" w:space="0" w:color="auto"/>
              <w:right w:val="single" w:sz="4" w:space="0" w:color="auto"/>
            </w:tcBorders>
            <w:vAlign w:val="center"/>
          </w:tcPr>
          <w:p w14:paraId="45ECF1F7"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9197" w:type="dxa"/>
            <w:gridSpan w:val="7"/>
            <w:tcBorders>
              <w:top w:val="single" w:sz="4" w:space="0" w:color="auto"/>
              <w:left w:val="nil"/>
              <w:bottom w:val="single" w:sz="4" w:space="0" w:color="auto"/>
              <w:right w:val="single" w:sz="4" w:space="0" w:color="auto"/>
            </w:tcBorders>
            <w:vAlign w:val="center"/>
          </w:tcPr>
          <w:p w14:paraId="2E0B6361"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改善办学保障条件-设备购置-北校区通用</w:t>
            </w:r>
            <w:proofErr w:type="gramStart"/>
            <w:r>
              <w:rPr>
                <w:rFonts w:ascii="仿宋_GB2312" w:eastAsia="仿宋_GB2312" w:hAnsi="宋体" w:cs="宋体" w:hint="eastAsia"/>
                <w:kern w:val="0"/>
                <w:szCs w:val="21"/>
              </w:rPr>
              <w:t>及创客教室</w:t>
            </w:r>
            <w:proofErr w:type="gramEnd"/>
            <w:r>
              <w:rPr>
                <w:rFonts w:ascii="仿宋_GB2312" w:eastAsia="仿宋_GB2312" w:hAnsi="宋体" w:cs="宋体" w:hint="eastAsia"/>
                <w:kern w:val="0"/>
                <w:szCs w:val="21"/>
              </w:rPr>
              <w:t>设备购置</w:t>
            </w:r>
          </w:p>
        </w:tc>
      </w:tr>
      <w:tr w:rsidR="00F866A1" w14:paraId="7F9901AC" w14:textId="77777777">
        <w:trPr>
          <w:trHeight w:val="23"/>
          <w:jc w:val="center"/>
        </w:trPr>
        <w:tc>
          <w:tcPr>
            <w:tcW w:w="1290" w:type="dxa"/>
            <w:gridSpan w:val="2"/>
            <w:tcBorders>
              <w:top w:val="single" w:sz="4" w:space="0" w:color="auto"/>
              <w:left w:val="single" w:sz="4" w:space="0" w:color="auto"/>
              <w:bottom w:val="single" w:sz="4" w:space="0" w:color="auto"/>
              <w:right w:val="single" w:sz="4" w:space="0" w:color="auto"/>
            </w:tcBorders>
            <w:vAlign w:val="center"/>
          </w:tcPr>
          <w:p w14:paraId="6CFF4E00"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644" w:type="dxa"/>
            <w:gridSpan w:val="3"/>
            <w:tcBorders>
              <w:top w:val="single" w:sz="4" w:space="0" w:color="auto"/>
              <w:left w:val="nil"/>
              <w:bottom w:val="single" w:sz="4" w:space="0" w:color="auto"/>
              <w:right w:val="single" w:sz="4" w:space="0" w:color="auto"/>
            </w:tcBorders>
            <w:vAlign w:val="center"/>
          </w:tcPr>
          <w:p w14:paraId="19604CFD"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1774" w:type="dxa"/>
            <w:tcBorders>
              <w:top w:val="nil"/>
              <w:left w:val="nil"/>
              <w:bottom w:val="single" w:sz="4" w:space="0" w:color="auto"/>
              <w:right w:val="single" w:sz="4" w:space="0" w:color="auto"/>
            </w:tcBorders>
            <w:vAlign w:val="center"/>
          </w:tcPr>
          <w:p w14:paraId="1E764A79"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779" w:type="dxa"/>
            <w:gridSpan w:val="3"/>
            <w:tcBorders>
              <w:top w:val="single" w:sz="4" w:space="0" w:color="auto"/>
              <w:left w:val="nil"/>
              <w:bottom w:val="single" w:sz="4" w:space="0" w:color="auto"/>
              <w:right w:val="single" w:sz="4" w:space="0" w:color="auto"/>
            </w:tcBorders>
            <w:vAlign w:val="center"/>
          </w:tcPr>
          <w:p w14:paraId="3B13BF27"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首都师范大学附属中学</w:t>
            </w:r>
          </w:p>
        </w:tc>
      </w:tr>
      <w:tr w:rsidR="00F866A1" w14:paraId="3BCE71FF" w14:textId="77777777">
        <w:trPr>
          <w:trHeight w:val="23"/>
          <w:jc w:val="center"/>
        </w:trPr>
        <w:tc>
          <w:tcPr>
            <w:tcW w:w="1290" w:type="dxa"/>
            <w:gridSpan w:val="2"/>
            <w:tcBorders>
              <w:top w:val="single" w:sz="4" w:space="0" w:color="auto"/>
              <w:left w:val="single" w:sz="4" w:space="0" w:color="auto"/>
              <w:bottom w:val="single" w:sz="4" w:space="0" w:color="auto"/>
              <w:right w:val="single" w:sz="4" w:space="0" w:color="auto"/>
            </w:tcBorders>
            <w:vAlign w:val="center"/>
          </w:tcPr>
          <w:p w14:paraId="2BE220C4"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644" w:type="dxa"/>
            <w:gridSpan w:val="3"/>
            <w:tcBorders>
              <w:top w:val="single" w:sz="4" w:space="0" w:color="auto"/>
              <w:left w:val="nil"/>
              <w:bottom w:val="single" w:sz="4" w:space="0" w:color="auto"/>
              <w:right w:val="single" w:sz="4" w:space="0" w:color="auto"/>
            </w:tcBorders>
            <w:vAlign w:val="center"/>
          </w:tcPr>
          <w:p w14:paraId="1D0FCDA8"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梁金宏</w:t>
            </w:r>
          </w:p>
        </w:tc>
        <w:tc>
          <w:tcPr>
            <w:tcW w:w="1774" w:type="dxa"/>
            <w:tcBorders>
              <w:top w:val="nil"/>
              <w:left w:val="nil"/>
              <w:bottom w:val="single" w:sz="4" w:space="0" w:color="auto"/>
              <w:right w:val="single" w:sz="4" w:space="0" w:color="auto"/>
            </w:tcBorders>
            <w:vAlign w:val="center"/>
          </w:tcPr>
          <w:p w14:paraId="02516054"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779" w:type="dxa"/>
            <w:gridSpan w:val="3"/>
            <w:tcBorders>
              <w:top w:val="single" w:sz="4" w:space="0" w:color="auto"/>
              <w:left w:val="nil"/>
              <w:bottom w:val="single" w:sz="4" w:space="0" w:color="auto"/>
              <w:right w:val="single" w:sz="4" w:space="0" w:color="auto"/>
            </w:tcBorders>
            <w:vAlign w:val="center"/>
          </w:tcPr>
          <w:p w14:paraId="06E93622"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68902963</w:t>
            </w:r>
          </w:p>
        </w:tc>
      </w:tr>
      <w:tr w:rsidR="00F866A1" w14:paraId="1720C06A" w14:textId="77777777">
        <w:trPr>
          <w:trHeight w:val="23"/>
          <w:jc w:val="center"/>
        </w:trPr>
        <w:tc>
          <w:tcPr>
            <w:tcW w:w="1290" w:type="dxa"/>
            <w:gridSpan w:val="2"/>
            <w:vMerge w:val="restart"/>
            <w:tcBorders>
              <w:top w:val="single" w:sz="4" w:space="0" w:color="auto"/>
              <w:left w:val="single" w:sz="4" w:space="0" w:color="auto"/>
              <w:bottom w:val="single" w:sz="4" w:space="0" w:color="auto"/>
              <w:right w:val="single" w:sz="4" w:space="0" w:color="auto"/>
            </w:tcBorders>
            <w:vAlign w:val="center"/>
          </w:tcPr>
          <w:p w14:paraId="79F82495"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p>
          <w:p w14:paraId="3FA05AB2"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（万元）</w:t>
            </w:r>
          </w:p>
        </w:tc>
        <w:tc>
          <w:tcPr>
            <w:tcW w:w="1522" w:type="dxa"/>
            <w:tcBorders>
              <w:top w:val="single" w:sz="4" w:space="0" w:color="auto"/>
              <w:left w:val="nil"/>
              <w:bottom w:val="single" w:sz="4" w:space="0" w:color="auto"/>
              <w:right w:val="single" w:sz="4" w:space="0" w:color="auto"/>
            </w:tcBorders>
            <w:vAlign w:val="center"/>
          </w:tcPr>
          <w:p w14:paraId="05C42E2B" w14:textId="77777777" w:rsidR="00F866A1" w:rsidRDefault="00F866A1">
            <w:pPr>
              <w:widowControl/>
              <w:spacing w:line="240" w:lineRule="exact"/>
              <w:jc w:val="center"/>
              <w:rPr>
                <w:rFonts w:ascii="仿宋_GB2312" w:eastAsia="仿宋_GB2312" w:hAnsi="宋体" w:cs="宋体"/>
                <w:kern w:val="0"/>
                <w:szCs w:val="21"/>
              </w:rPr>
            </w:pPr>
          </w:p>
        </w:tc>
        <w:tc>
          <w:tcPr>
            <w:tcW w:w="1346" w:type="dxa"/>
            <w:tcBorders>
              <w:top w:val="nil"/>
              <w:left w:val="nil"/>
              <w:bottom w:val="single" w:sz="4" w:space="0" w:color="auto"/>
              <w:right w:val="single" w:sz="4" w:space="0" w:color="auto"/>
            </w:tcBorders>
            <w:vAlign w:val="center"/>
          </w:tcPr>
          <w:p w14:paraId="522BD062"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14:paraId="75E6123F"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776" w:type="dxa"/>
            <w:tcBorders>
              <w:top w:val="nil"/>
              <w:left w:val="nil"/>
              <w:bottom w:val="single" w:sz="4" w:space="0" w:color="auto"/>
              <w:right w:val="single" w:sz="4" w:space="0" w:color="auto"/>
            </w:tcBorders>
            <w:vAlign w:val="center"/>
          </w:tcPr>
          <w:p w14:paraId="1656E224"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14:paraId="1E2E3E3F"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774" w:type="dxa"/>
            <w:tcBorders>
              <w:top w:val="nil"/>
              <w:left w:val="nil"/>
              <w:bottom w:val="single" w:sz="4" w:space="0" w:color="auto"/>
              <w:right w:val="single" w:sz="4" w:space="0" w:color="auto"/>
            </w:tcBorders>
            <w:vAlign w:val="center"/>
          </w:tcPr>
          <w:p w14:paraId="6F16AF15"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14:paraId="54479B4F"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694" w:type="dxa"/>
            <w:tcBorders>
              <w:top w:val="nil"/>
              <w:left w:val="nil"/>
              <w:bottom w:val="single" w:sz="4" w:space="0" w:color="auto"/>
              <w:right w:val="single" w:sz="4" w:space="0" w:color="auto"/>
            </w:tcBorders>
            <w:vAlign w:val="center"/>
          </w:tcPr>
          <w:p w14:paraId="5A1E0814"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46" w:type="dxa"/>
            <w:tcBorders>
              <w:top w:val="single" w:sz="4" w:space="0" w:color="auto"/>
              <w:left w:val="nil"/>
              <w:bottom w:val="single" w:sz="4" w:space="0" w:color="auto"/>
              <w:right w:val="single" w:sz="4" w:space="0" w:color="auto"/>
            </w:tcBorders>
            <w:vAlign w:val="center"/>
          </w:tcPr>
          <w:p w14:paraId="4D28D410"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1339" w:type="dxa"/>
            <w:tcBorders>
              <w:top w:val="nil"/>
              <w:left w:val="nil"/>
              <w:bottom w:val="single" w:sz="4" w:space="0" w:color="auto"/>
              <w:right w:val="single" w:sz="4" w:space="0" w:color="auto"/>
            </w:tcBorders>
            <w:vAlign w:val="center"/>
          </w:tcPr>
          <w:p w14:paraId="325C39C3"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F866A1" w14:paraId="6E60AA85" w14:textId="77777777">
        <w:trPr>
          <w:trHeight w:val="23"/>
          <w:jc w:val="center"/>
        </w:trPr>
        <w:tc>
          <w:tcPr>
            <w:tcW w:w="1290" w:type="dxa"/>
            <w:gridSpan w:val="2"/>
            <w:vMerge/>
            <w:tcBorders>
              <w:top w:val="single" w:sz="4" w:space="0" w:color="auto"/>
              <w:left w:val="single" w:sz="4" w:space="0" w:color="auto"/>
              <w:bottom w:val="single" w:sz="4" w:space="0" w:color="auto"/>
              <w:right w:val="single" w:sz="4" w:space="0" w:color="auto"/>
            </w:tcBorders>
            <w:vAlign w:val="center"/>
          </w:tcPr>
          <w:p w14:paraId="5E825C6D" w14:textId="77777777" w:rsidR="00F866A1" w:rsidRDefault="00F866A1">
            <w:pPr>
              <w:widowControl/>
              <w:spacing w:line="240" w:lineRule="exact"/>
              <w:jc w:val="center"/>
              <w:rPr>
                <w:rFonts w:ascii="仿宋_GB2312" w:eastAsia="仿宋_GB2312" w:hAnsi="宋体" w:cs="宋体"/>
                <w:kern w:val="0"/>
                <w:szCs w:val="21"/>
              </w:rPr>
            </w:pPr>
          </w:p>
        </w:tc>
        <w:tc>
          <w:tcPr>
            <w:tcW w:w="1522" w:type="dxa"/>
            <w:tcBorders>
              <w:top w:val="single" w:sz="4" w:space="0" w:color="auto"/>
              <w:left w:val="nil"/>
              <w:bottom w:val="single" w:sz="4" w:space="0" w:color="auto"/>
              <w:right w:val="single" w:sz="4" w:space="0" w:color="auto"/>
            </w:tcBorders>
            <w:vAlign w:val="center"/>
          </w:tcPr>
          <w:p w14:paraId="4A20AB19" w14:textId="77777777" w:rsidR="00F866A1" w:rsidRDefault="009A5B92">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346" w:type="dxa"/>
            <w:tcBorders>
              <w:top w:val="nil"/>
              <w:left w:val="nil"/>
              <w:bottom w:val="single" w:sz="4" w:space="0" w:color="auto"/>
              <w:right w:val="single" w:sz="4" w:space="0" w:color="auto"/>
            </w:tcBorders>
            <w:vAlign w:val="center"/>
          </w:tcPr>
          <w:p w14:paraId="6250AE54" w14:textId="432707D4" w:rsidR="00F866A1" w:rsidRDefault="00C67B0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776" w:type="dxa"/>
            <w:tcBorders>
              <w:top w:val="nil"/>
              <w:left w:val="nil"/>
              <w:bottom w:val="single" w:sz="4" w:space="0" w:color="auto"/>
              <w:right w:val="single" w:sz="4" w:space="0" w:color="auto"/>
            </w:tcBorders>
            <w:vAlign w:val="center"/>
          </w:tcPr>
          <w:p w14:paraId="4C3CBAF6" w14:textId="3E522C69" w:rsidR="00F866A1" w:rsidRDefault="00C80BD5">
            <w:pPr>
              <w:widowControl/>
              <w:spacing w:line="240" w:lineRule="exact"/>
              <w:jc w:val="center"/>
              <w:rPr>
                <w:rFonts w:ascii="仿宋_GB2312" w:eastAsia="仿宋_GB2312" w:hAnsi="宋体" w:cs="宋体"/>
                <w:kern w:val="0"/>
                <w:szCs w:val="21"/>
              </w:rPr>
            </w:pPr>
            <w:r w:rsidRPr="00C80BD5">
              <w:rPr>
                <w:rFonts w:ascii="仿宋_GB2312" w:eastAsia="仿宋_GB2312" w:hAnsi="宋体" w:cs="宋体"/>
                <w:kern w:val="0"/>
                <w:szCs w:val="21"/>
              </w:rPr>
              <w:t>160.43106</w:t>
            </w:r>
            <w:r w:rsidR="009A5B92">
              <w:rPr>
                <w:rFonts w:ascii="仿宋_GB2312" w:eastAsia="仿宋_GB2312" w:hAnsi="宋体" w:cs="宋体" w:hint="eastAsia"/>
                <w:kern w:val="0"/>
                <w:szCs w:val="21"/>
              </w:rPr>
              <w:t xml:space="preserve"> </w:t>
            </w:r>
          </w:p>
        </w:tc>
        <w:tc>
          <w:tcPr>
            <w:tcW w:w="1774" w:type="dxa"/>
            <w:tcBorders>
              <w:top w:val="nil"/>
              <w:left w:val="nil"/>
              <w:bottom w:val="single" w:sz="4" w:space="0" w:color="auto"/>
              <w:right w:val="single" w:sz="4" w:space="0" w:color="auto"/>
            </w:tcBorders>
            <w:vAlign w:val="center"/>
          </w:tcPr>
          <w:p w14:paraId="50DD3F2A" w14:textId="05A60720" w:rsidR="00F866A1" w:rsidRDefault="00C80BD5">
            <w:pPr>
              <w:widowControl/>
              <w:spacing w:line="240" w:lineRule="exact"/>
              <w:jc w:val="center"/>
              <w:rPr>
                <w:rFonts w:ascii="仿宋_GB2312" w:eastAsia="仿宋_GB2312" w:hAnsi="宋体" w:cs="宋体"/>
                <w:kern w:val="0"/>
                <w:szCs w:val="21"/>
              </w:rPr>
            </w:pPr>
            <w:r w:rsidRPr="00C80BD5">
              <w:rPr>
                <w:rFonts w:ascii="仿宋_GB2312" w:eastAsia="仿宋_GB2312" w:hAnsi="宋体" w:cs="宋体"/>
                <w:kern w:val="0"/>
                <w:szCs w:val="21"/>
              </w:rPr>
              <w:t>160.43106</w:t>
            </w:r>
          </w:p>
        </w:tc>
        <w:tc>
          <w:tcPr>
            <w:tcW w:w="694" w:type="dxa"/>
            <w:tcBorders>
              <w:top w:val="nil"/>
              <w:left w:val="nil"/>
              <w:bottom w:val="single" w:sz="4" w:space="0" w:color="auto"/>
              <w:right w:val="single" w:sz="4" w:space="0" w:color="auto"/>
            </w:tcBorders>
            <w:vAlign w:val="center"/>
          </w:tcPr>
          <w:p w14:paraId="52CD1941" w14:textId="54F1FE29" w:rsidR="00F866A1" w:rsidRDefault="00C80BD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46" w:type="dxa"/>
            <w:tcBorders>
              <w:top w:val="single" w:sz="4" w:space="0" w:color="auto"/>
              <w:left w:val="nil"/>
              <w:bottom w:val="single" w:sz="4" w:space="0" w:color="auto"/>
              <w:right w:val="single" w:sz="4" w:space="0" w:color="auto"/>
            </w:tcBorders>
            <w:vAlign w:val="center"/>
          </w:tcPr>
          <w:p w14:paraId="214EBB24" w14:textId="3497AFE5" w:rsidR="00F866A1" w:rsidRDefault="00C80BD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339" w:type="dxa"/>
            <w:tcBorders>
              <w:top w:val="nil"/>
              <w:left w:val="nil"/>
              <w:bottom w:val="single" w:sz="4" w:space="0" w:color="auto"/>
              <w:right w:val="single" w:sz="4" w:space="0" w:color="auto"/>
            </w:tcBorders>
            <w:vAlign w:val="center"/>
          </w:tcPr>
          <w:p w14:paraId="646E1676" w14:textId="232C4539" w:rsidR="00F866A1" w:rsidRDefault="00C80BD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F866A1" w14:paraId="762A5E4C" w14:textId="77777777">
        <w:trPr>
          <w:trHeight w:val="23"/>
          <w:jc w:val="center"/>
        </w:trPr>
        <w:tc>
          <w:tcPr>
            <w:tcW w:w="1290" w:type="dxa"/>
            <w:gridSpan w:val="2"/>
            <w:vMerge/>
            <w:tcBorders>
              <w:top w:val="single" w:sz="4" w:space="0" w:color="auto"/>
              <w:left w:val="single" w:sz="4" w:space="0" w:color="auto"/>
              <w:bottom w:val="single" w:sz="4" w:space="0" w:color="auto"/>
              <w:right w:val="single" w:sz="4" w:space="0" w:color="auto"/>
            </w:tcBorders>
            <w:vAlign w:val="center"/>
          </w:tcPr>
          <w:p w14:paraId="0D7AA19D" w14:textId="77777777" w:rsidR="00F866A1" w:rsidRDefault="00F866A1">
            <w:pPr>
              <w:widowControl/>
              <w:spacing w:line="240" w:lineRule="exact"/>
              <w:jc w:val="center"/>
              <w:rPr>
                <w:rFonts w:ascii="仿宋_GB2312" w:eastAsia="仿宋_GB2312" w:hAnsi="宋体" w:cs="宋体"/>
                <w:kern w:val="0"/>
                <w:szCs w:val="21"/>
              </w:rPr>
            </w:pPr>
          </w:p>
        </w:tc>
        <w:tc>
          <w:tcPr>
            <w:tcW w:w="1522" w:type="dxa"/>
            <w:tcBorders>
              <w:top w:val="single" w:sz="4" w:space="0" w:color="auto"/>
              <w:left w:val="nil"/>
              <w:bottom w:val="single" w:sz="4" w:space="0" w:color="auto"/>
              <w:right w:val="single" w:sz="4" w:space="0" w:color="auto"/>
            </w:tcBorders>
            <w:vAlign w:val="center"/>
          </w:tcPr>
          <w:p w14:paraId="3496A9BA"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1346" w:type="dxa"/>
            <w:tcBorders>
              <w:top w:val="nil"/>
              <w:left w:val="nil"/>
              <w:bottom w:val="single" w:sz="4" w:space="0" w:color="auto"/>
              <w:right w:val="single" w:sz="4" w:space="0" w:color="auto"/>
            </w:tcBorders>
            <w:vAlign w:val="center"/>
          </w:tcPr>
          <w:p w14:paraId="12FA0610" w14:textId="77777777" w:rsidR="00F866A1" w:rsidRDefault="00F866A1">
            <w:pPr>
              <w:widowControl/>
              <w:spacing w:line="240" w:lineRule="exact"/>
              <w:jc w:val="center"/>
              <w:rPr>
                <w:rFonts w:ascii="仿宋_GB2312" w:eastAsia="仿宋_GB2312" w:hAnsi="宋体" w:cs="宋体"/>
                <w:kern w:val="0"/>
                <w:szCs w:val="21"/>
              </w:rPr>
            </w:pPr>
          </w:p>
        </w:tc>
        <w:tc>
          <w:tcPr>
            <w:tcW w:w="1776" w:type="dxa"/>
            <w:tcBorders>
              <w:top w:val="nil"/>
              <w:left w:val="nil"/>
              <w:bottom w:val="single" w:sz="4" w:space="0" w:color="auto"/>
              <w:right w:val="single" w:sz="4" w:space="0" w:color="auto"/>
            </w:tcBorders>
            <w:vAlign w:val="center"/>
          </w:tcPr>
          <w:p w14:paraId="1CC73DDA" w14:textId="77777777" w:rsidR="00F866A1" w:rsidRDefault="00F866A1">
            <w:pPr>
              <w:widowControl/>
              <w:spacing w:line="240" w:lineRule="exact"/>
              <w:jc w:val="center"/>
              <w:rPr>
                <w:rFonts w:ascii="仿宋_GB2312" w:eastAsia="仿宋_GB2312" w:hAnsi="宋体" w:cs="宋体"/>
                <w:kern w:val="0"/>
                <w:szCs w:val="21"/>
              </w:rPr>
            </w:pPr>
          </w:p>
        </w:tc>
        <w:tc>
          <w:tcPr>
            <w:tcW w:w="1774" w:type="dxa"/>
            <w:tcBorders>
              <w:top w:val="nil"/>
              <w:left w:val="nil"/>
              <w:bottom w:val="single" w:sz="4" w:space="0" w:color="auto"/>
              <w:right w:val="single" w:sz="4" w:space="0" w:color="auto"/>
            </w:tcBorders>
            <w:vAlign w:val="center"/>
          </w:tcPr>
          <w:p w14:paraId="229C83DA" w14:textId="77777777" w:rsidR="00F866A1" w:rsidRDefault="00F866A1">
            <w:pPr>
              <w:widowControl/>
              <w:spacing w:line="240" w:lineRule="exact"/>
              <w:jc w:val="center"/>
              <w:rPr>
                <w:rFonts w:ascii="仿宋_GB2312" w:eastAsia="仿宋_GB2312" w:hAnsi="宋体" w:cs="宋体"/>
                <w:kern w:val="0"/>
                <w:szCs w:val="21"/>
              </w:rPr>
            </w:pPr>
          </w:p>
        </w:tc>
        <w:tc>
          <w:tcPr>
            <w:tcW w:w="694" w:type="dxa"/>
            <w:tcBorders>
              <w:top w:val="nil"/>
              <w:left w:val="nil"/>
              <w:bottom w:val="single" w:sz="4" w:space="0" w:color="auto"/>
              <w:right w:val="single" w:sz="4" w:space="0" w:color="auto"/>
            </w:tcBorders>
            <w:vAlign w:val="center"/>
          </w:tcPr>
          <w:p w14:paraId="697B09C0"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6" w:type="dxa"/>
            <w:tcBorders>
              <w:top w:val="single" w:sz="4" w:space="0" w:color="auto"/>
              <w:left w:val="nil"/>
              <w:bottom w:val="single" w:sz="4" w:space="0" w:color="auto"/>
              <w:right w:val="single" w:sz="4" w:space="0" w:color="auto"/>
            </w:tcBorders>
            <w:vAlign w:val="center"/>
          </w:tcPr>
          <w:p w14:paraId="3031F680" w14:textId="77777777" w:rsidR="00F866A1" w:rsidRDefault="00F866A1">
            <w:pPr>
              <w:widowControl/>
              <w:spacing w:line="240" w:lineRule="exact"/>
              <w:jc w:val="center"/>
              <w:rPr>
                <w:rFonts w:ascii="仿宋_GB2312" w:eastAsia="仿宋_GB2312" w:hAnsi="宋体" w:cs="宋体"/>
                <w:kern w:val="0"/>
                <w:szCs w:val="21"/>
              </w:rPr>
            </w:pPr>
          </w:p>
        </w:tc>
        <w:tc>
          <w:tcPr>
            <w:tcW w:w="1339" w:type="dxa"/>
            <w:tcBorders>
              <w:top w:val="nil"/>
              <w:left w:val="nil"/>
              <w:bottom w:val="single" w:sz="4" w:space="0" w:color="auto"/>
              <w:right w:val="single" w:sz="4" w:space="0" w:color="auto"/>
            </w:tcBorders>
            <w:vAlign w:val="center"/>
          </w:tcPr>
          <w:p w14:paraId="07CA479F"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F866A1" w14:paraId="2BE7D14C" w14:textId="77777777">
        <w:trPr>
          <w:trHeight w:val="23"/>
          <w:jc w:val="center"/>
        </w:trPr>
        <w:tc>
          <w:tcPr>
            <w:tcW w:w="1290" w:type="dxa"/>
            <w:gridSpan w:val="2"/>
            <w:vMerge/>
            <w:tcBorders>
              <w:top w:val="single" w:sz="4" w:space="0" w:color="auto"/>
              <w:left w:val="single" w:sz="4" w:space="0" w:color="auto"/>
              <w:bottom w:val="single" w:sz="4" w:space="0" w:color="auto"/>
              <w:right w:val="single" w:sz="4" w:space="0" w:color="auto"/>
            </w:tcBorders>
            <w:vAlign w:val="center"/>
          </w:tcPr>
          <w:p w14:paraId="52708B02" w14:textId="77777777" w:rsidR="00F866A1" w:rsidRDefault="00F866A1">
            <w:pPr>
              <w:widowControl/>
              <w:spacing w:line="240" w:lineRule="exact"/>
              <w:jc w:val="center"/>
              <w:rPr>
                <w:rFonts w:ascii="仿宋_GB2312" w:eastAsia="仿宋_GB2312" w:hAnsi="宋体" w:cs="宋体"/>
                <w:kern w:val="0"/>
                <w:szCs w:val="21"/>
              </w:rPr>
            </w:pPr>
          </w:p>
        </w:tc>
        <w:tc>
          <w:tcPr>
            <w:tcW w:w="1522" w:type="dxa"/>
            <w:tcBorders>
              <w:top w:val="single" w:sz="4" w:space="0" w:color="auto"/>
              <w:left w:val="nil"/>
              <w:bottom w:val="single" w:sz="4" w:space="0" w:color="auto"/>
              <w:right w:val="single" w:sz="4" w:space="0" w:color="auto"/>
            </w:tcBorders>
            <w:vAlign w:val="center"/>
          </w:tcPr>
          <w:p w14:paraId="4291C03D"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上年结转资金</w:t>
            </w:r>
          </w:p>
        </w:tc>
        <w:tc>
          <w:tcPr>
            <w:tcW w:w="1346" w:type="dxa"/>
            <w:tcBorders>
              <w:top w:val="nil"/>
              <w:left w:val="nil"/>
              <w:bottom w:val="single" w:sz="4" w:space="0" w:color="auto"/>
              <w:right w:val="single" w:sz="4" w:space="0" w:color="auto"/>
            </w:tcBorders>
            <w:vAlign w:val="center"/>
          </w:tcPr>
          <w:p w14:paraId="6C88CF4E" w14:textId="26B18F84" w:rsidR="00F866A1" w:rsidRDefault="003850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776" w:type="dxa"/>
            <w:tcBorders>
              <w:top w:val="nil"/>
              <w:left w:val="nil"/>
              <w:bottom w:val="single" w:sz="4" w:space="0" w:color="auto"/>
              <w:right w:val="single" w:sz="4" w:space="0" w:color="auto"/>
            </w:tcBorders>
            <w:vAlign w:val="center"/>
          </w:tcPr>
          <w:p w14:paraId="5785D9CC" w14:textId="6508E320" w:rsidR="00F866A1" w:rsidRDefault="00C80BD5">
            <w:pPr>
              <w:widowControl/>
              <w:spacing w:line="240" w:lineRule="exact"/>
              <w:jc w:val="center"/>
              <w:rPr>
                <w:rFonts w:ascii="仿宋_GB2312" w:eastAsia="仿宋_GB2312" w:hAnsi="宋体" w:cs="宋体"/>
                <w:kern w:val="0"/>
                <w:szCs w:val="21"/>
              </w:rPr>
            </w:pPr>
            <w:r w:rsidRPr="00C80BD5">
              <w:rPr>
                <w:rFonts w:ascii="仿宋_GB2312" w:eastAsia="仿宋_GB2312" w:hAnsi="宋体" w:cs="宋体"/>
                <w:kern w:val="0"/>
                <w:szCs w:val="21"/>
              </w:rPr>
              <w:t>160.43106</w:t>
            </w:r>
          </w:p>
        </w:tc>
        <w:tc>
          <w:tcPr>
            <w:tcW w:w="1774" w:type="dxa"/>
            <w:tcBorders>
              <w:top w:val="nil"/>
              <w:left w:val="nil"/>
              <w:bottom w:val="single" w:sz="4" w:space="0" w:color="auto"/>
              <w:right w:val="single" w:sz="4" w:space="0" w:color="auto"/>
            </w:tcBorders>
            <w:vAlign w:val="center"/>
          </w:tcPr>
          <w:p w14:paraId="450147B1" w14:textId="3D62ED4D" w:rsidR="00F866A1" w:rsidRDefault="00C80BD5">
            <w:pPr>
              <w:widowControl/>
              <w:spacing w:line="240" w:lineRule="exact"/>
              <w:jc w:val="center"/>
              <w:rPr>
                <w:rFonts w:ascii="仿宋_GB2312" w:eastAsia="仿宋_GB2312" w:hAnsi="宋体" w:cs="宋体"/>
                <w:kern w:val="0"/>
                <w:szCs w:val="21"/>
              </w:rPr>
            </w:pPr>
            <w:r w:rsidRPr="00C80BD5">
              <w:rPr>
                <w:rFonts w:ascii="仿宋_GB2312" w:eastAsia="仿宋_GB2312" w:hAnsi="宋体" w:cs="宋体"/>
                <w:kern w:val="0"/>
                <w:szCs w:val="21"/>
              </w:rPr>
              <w:t>160.43106</w:t>
            </w:r>
          </w:p>
        </w:tc>
        <w:tc>
          <w:tcPr>
            <w:tcW w:w="694" w:type="dxa"/>
            <w:tcBorders>
              <w:top w:val="nil"/>
              <w:left w:val="nil"/>
              <w:bottom w:val="single" w:sz="4" w:space="0" w:color="auto"/>
              <w:right w:val="single" w:sz="4" w:space="0" w:color="auto"/>
            </w:tcBorders>
            <w:vAlign w:val="center"/>
          </w:tcPr>
          <w:p w14:paraId="5D28304F"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6" w:type="dxa"/>
            <w:tcBorders>
              <w:top w:val="single" w:sz="4" w:space="0" w:color="auto"/>
              <w:left w:val="nil"/>
              <w:bottom w:val="single" w:sz="4" w:space="0" w:color="auto"/>
              <w:right w:val="single" w:sz="4" w:space="0" w:color="auto"/>
            </w:tcBorders>
            <w:vAlign w:val="center"/>
          </w:tcPr>
          <w:p w14:paraId="69D22CD3" w14:textId="5CBBF148" w:rsidR="00F866A1" w:rsidRDefault="00A8125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339" w:type="dxa"/>
            <w:tcBorders>
              <w:top w:val="nil"/>
              <w:left w:val="nil"/>
              <w:bottom w:val="single" w:sz="4" w:space="0" w:color="auto"/>
              <w:right w:val="single" w:sz="4" w:space="0" w:color="auto"/>
            </w:tcBorders>
            <w:vAlign w:val="center"/>
          </w:tcPr>
          <w:p w14:paraId="3F0E8A98"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F866A1" w14:paraId="59814DAF" w14:textId="77777777">
        <w:trPr>
          <w:trHeight w:val="23"/>
          <w:jc w:val="center"/>
        </w:trPr>
        <w:tc>
          <w:tcPr>
            <w:tcW w:w="1290" w:type="dxa"/>
            <w:gridSpan w:val="2"/>
            <w:vMerge/>
            <w:tcBorders>
              <w:top w:val="single" w:sz="4" w:space="0" w:color="auto"/>
              <w:left w:val="single" w:sz="4" w:space="0" w:color="auto"/>
              <w:bottom w:val="single" w:sz="4" w:space="0" w:color="auto"/>
              <w:right w:val="single" w:sz="4" w:space="0" w:color="auto"/>
            </w:tcBorders>
            <w:vAlign w:val="center"/>
          </w:tcPr>
          <w:p w14:paraId="77550F8C" w14:textId="77777777" w:rsidR="00F866A1" w:rsidRDefault="00F866A1">
            <w:pPr>
              <w:widowControl/>
              <w:spacing w:line="240" w:lineRule="exact"/>
              <w:jc w:val="center"/>
              <w:rPr>
                <w:rFonts w:ascii="仿宋_GB2312" w:eastAsia="仿宋_GB2312" w:hAnsi="宋体" w:cs="宋体"/>
                <w:kern w:val="0"/>
                <w:szCs w:val="21"/>
              </w:rPr>
            </w:pPr>
          </w:p>
        </w:tc>
        <w:tc>
          <w:tcPr>
            <w:tcW w:w="1522" w:type="dxa"/>
            <w:tcBorders>
              <w:top w:val="single" w:sz="4" w:space="0" w:color="auto"/>
              <w:left w:val="nil"/>
              <w:bottom w:val="single" w:sz="4" w:space="0" w:color="auto"/>
              <w:right w:val="single" w:sz="4" w:space="0" w:color="auto"/>
            </w:tcBorders>
            <w:vAlign w:val="center"/>
          </w:tcPr>
          <w:p w14:paraId="15425DE1"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346" w:type="dxa"/>
            <w:tcBorders>
              <w:top w:val="nil"/>
              <w:left w:val="nil"/>
              <w:bottom w:val="single" w:sz="4" w:space="0" w:color="auto"/>
              <w:right w:val="single" w:sz="4" w:space="0" w:color="auto"/>
            </w:tcBorders>
            <w:vAlign w:val="center"/>
          </w:tcPr>
          <w:p w14:paraId="2E18497F" w14:textId="77777777" w:rsidR="00F866A1" w:rsidRDefault="00F866A1">
            <w:pPr>
              <w:widowControl/>
              <w:spacing w:line="240" w:lineRule="exact"/>
              <w:jc w:val="center"/>
              <w:rPr>
                <w:rFonts w:ascii="仿宋_GB2312" w:eastAsia="仿宋_GB2312" w:hAnsi="宋体" w:cs="宋体"/>
                <w:kern w:val="0"/>
                <w:szCs w:val="21"/>
              </w:rPr>
            </w:pPr>
          </w:p>
        </w:tc>
        <w:tc>
          <w:tcPr>
            <w:tcW w:w="1776" w:type="dxa"/>
            <w:tcBorders>
              <w:top w:val="nil"/>
              <w:left w:val="nil"/>
              <w:bottom w:val="single" w:sz="4" w:space="0" w:color="auto"/>
              <w:right w:val="single" w:sz="4" w:space="0" w:color="auto"/>
            </w:tcBorders>
            <w:vAlign w:val="center"/>
          </w:tcPr>
          <w:p w14:paraId="74C84EEC" w14:textId="77777777" w:rsidR="00F866A1" w:rsidRDefault="00F866A1">
            <w:pPr>
              <w:widowControl/>
              <w:spacing w:line="240" w:lineRule="exact"/>
              <w:jc w:val="center"/>
              <w:rPr>
                <w:rFonts w:ascii="仿宋_GB2312" w:eastAsia="仿宋_GB2312" w:hAnsi="宋体" w:cs="宋体"/>
                <w:kern w:val="0"/>
                <w:szCs w:val="21"/>
              </w:rPr>
            </w:pPr>
          </w:p>
        </w:tc>
        <w:tc>
          <w:tcPr>
            <w:tcW w:w="1774" w:type="dxa"/>
            <w:tcBorders>
              <w:top w:val="nil"/>
              <w:left w:val="nil"/>
              <w:bottom w:val="single" w:sz="4" w:space="0" w:color="auto"/>
              <w:right w:val="single" w:sz="4" w:space="0" w:color="auto"/>
            </w:tcBorders>
            <w:vAlign w:val="center"/>
          </w:tcPr>
          <w:p w14:paraId="4388A002" w14:textId="77777777" w:rsidR="00F866A1" w:rsidRDefault="00F866A1">
            <w:pPr>
              <w:widowControl/>
              <w:spacing w:line="240" w:lineRule="exact"/>
              <w:jc w:val="center"/>
              <w:rPr>
                <w:rFonts w:ascii="仿宋_GB2312" w:eastAsia="仿宋_GB2312" w:hAnsi="宋体" w:cs="宋体"/>
                <w:kern w:val="0"/>
                <w:szCs w:val="21"/>
              </w:rPr>
            </w:pPr>
          </w:p>
        </w:tc>
        <w:tc>
          <w:tcPr>
            <w:tcW w:w="694" w:type="dxa"/>
            <w:tcBorders>
              <w:top w:val="nil"/>
              <w:left w:val="nil"/>
              <w:bottom w:val="single" w:sz="4" w:space="0" w:color="auto"/>
              <w:right w:val="single" w:sz="4" w:space="0" w:color="auto"/>
            </w:tcBorders>
            <w:vAlign w:val="center"/>
          </w:tcPr>
          <w:p w14:paraId="6B6F3255"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6" w:type="dxa"/>
            <w:tcBorders>
              <w:top w:val="single" w:sz="4" w:space="0" w:color="auto"/>
              <w:left w:val="nil"/>
              <w:bottom w:val="single" w:sz="4" w:space="0" w:color="auto"/>
              <w:right w:val="single" w:sz="4" w:space="0" w:color="auto"/>
            </w:tcBorders>
            <w:vAlign w:val="center"/>
          </w:tcPr>
          <w:p w14:paraId="23EADD45" w14:textId="77777777" w:rsidR="00F866A1" w:rsidRDefault="00F866A1">
            <w:pPr>
              <w:widowControl/>
              <w:spacing w:line="240" w:lineRule="exact"/>
              <w:jc w:val="center"/>
              <w:rPr>
                <w:rFonts w:ascii="仿宋_GB2312" w:eastAsia="仿宋_GB2312" w:hAnsi="宋体" w:cs="宋体"/>
                <w:kern w:val="0"/>
                <w:szCs w:val="21"/>
              </w:rPr>
            </w:pPr>
          </w:p>
        </w:tc>
        <w:tc>
          <w:tcPr>
            <w:tcW w:w="1339" w:type="dxa"/>
            <w:tcBorders>
              <w:top w:val="nil"/>
              <w:left w:val="nil"/>
              <w:bottom w:val="single" w:sz="4" w:space="0" w:color="auto"/>
              <w:right w:val="single" w:sz="4" w:space="0" w:color="auto"/>
            </w:tcBorders>
            <w:vAlign w:val="center"/>
          </w:tcPr>
          <w:p w14:paraId="0437533F"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F866A1" w14:paraId="57CF5523" w14:textId="77777777">
        <w:trPr>
          <w:trHeight w:val="23"/>
          <w:jc w:val="center"/>
        </w:trPr>
        <w:tc>
          <w:tcPr>
            <w:tcW w:w="853" w:type="dxa"/>
            <w:vMerge w:val="restart"/>
            <w:tcBorders>
              <w:top w:val="nil"/>
              <w:left w:val="single" w:sz="4" w:space="0" w:color="auto"/>
              <w:bottom w:val="single" w:sz="4" w:space="0" w:color="auto"/>
              <w:right w:val="single" w:sz="4" w:space="0" w:color="auto"/>
            </w:tcBorders>
            <w:vAlign w:val="center"/>
          </w:tcPr>
          <w:p w14:paraId="508E1C72"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81" w:type="dxa"/>
            <w:gridSpan w:val="4"/>
            <w:tcBorders>
              <w:top w:val="single" w:sz="4" w:space="0" w:color="auto"/>
              <w:left w:val="nil"/>
              <w:bottom w:val="single" w:sz="4" w:space="0" w:color="auto"/>
              <w:right w:val="single" w:sz="4" w:space="0" w:color="auto"/>
            </w:tcBorders>
            <w:vAlign w:val="center"/>
          </w:tcPr>
          <w:p w14:paraId="76E63480"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4553" w:type="dxa"/>
            <w:gridSpan w:val="4"/>
            <w:tcBorders>
              <w:top w:val="single" w:sz="4" w:space="0" w:color="auto"/>
              <w:left w:val="nil"/>
              <w:bottom w:val="single" w:sz="4" w:space="0" w:color="auto"/>
              <w:right w:val="single" w:sz="4" w:space="0" w:color="auto"/>
            </w:tcBorders>
            <w:vAlign w:val="center"/>
          </w:tcPr>
          <w:p w14:paraId="787912B3"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F866A1" w14:paraId="43739D38" w14:textId="77777777" w:rsidTr="000600CE">
        <w:trPr>
          <w:trHeight w:val="2094"/>
          <w:jc w:val="center"/>
        </w:trPr>
        <w:tc>
          <w:tcPr>
            <w:tcW w:w="853" w:type="dxa"/>
            <w:vMerge/>
            <w:tcBorders>
              <w:top w:val="nil"/>
              <w:left w:val="single" w:sz="4" w:space="0" w:color="auto"/>
              <w:bottom w:val="single" w:sz="4" w:space="0" w:color="auto"/>
              <w:right w:val="single" w:sz="4" w:space="0" w:color="auto"/>
            </w:tcBorders>
            <w:vAlign w:val="center"/>
          </w:tcPr>
          <w:p w14:paraId="48020026" w14:textId="77777777" w:rsidR="00F866A1" w:rsidRDefault="00F866A1">
            <w:pPr>
              <w:widowControl/>
              <w:spacing w:line="240" w:lineRule="exact"/>
              <w:jc w:val="center"/>
              <w:rPr>
                <w:rFonts w:ascii="仿宋_GB2312" w:eastAsia="仿宋_GB2312" w:hAnsi="宋体" w:cs="宋体"/>
                <w:kern w:val="0"/>
                <w:szCs w:val="21"/>
              </w:rPr>
            </w:pPr>
          </w:p>
        </w:tc>
        <w:tc>
          <w:tcPr>
            <w:tcW w:w="5081" w:type="dxa"/>
            <w:gridSpan w:val="4"/>
            <w:tcBorders>
              <w:top w:val="single" w:sz="4" w:space="0" w:color="auto"/>
              <w:left w:val="nil"/>
              <w:bottom w:val="single" w:sz="4" w:space="0" w:color="auto"/>
              <w:right w:val="single" w:sz="4" w:space="0" w:color="auto"/>
            </w:tcBorders>
            <w:vAlign w:val="center"/>
          </w:tcPr>
          <w:p w14:paraId="0FCC82E1" w14:textId="65399F20" w:rsidR="00F866A1" w:rsidRDefault="00A62803">
            <w:pPr>
              <w:widowControl/>
              <w:spacing w:line="240" w:lineRule="exact"/>
              <w:jc w:val="center"/>
              <w:rPr>
                <w:rFonts w:ascii="仿宋_GB2312" w:eastAsia="仿宋_GB2312" w:hAnsi="宋体" w:cs="宋体"/>
                <w:kern w:val="0"/>
                <w:szCs w:val="21"/>
              </w:rPr>
            </w:pPr>
            <w:r w:rsidRPr="00A62803">
              <w:rPr>
                <w:rFonts w:ascii="仿宋_GB2312" w:eastAsia="仿宋_GB2312" w:hAnsi="宋体" w:cs="宋体" w:hint="eastAsia"/>
                <w:kern w:val="0"/>
                <w:szCs w:val="21"/>
              </w:rPr>
              <w:t>通过首都师范大学附属中学西北旺校区的通用</w:t>
            </w:r>
            <w:proofErr w:type="gramStart"/>
            <w:r w:rsidRPr="00A62803">
              <w:rPr>
                <w:rFonts w:ascii="仿宋_GB2312" w:eastAsia="仿宋_GB2312" w:hAnsi="宋体" w:cs="宋体" w:hint="eastAsia"/>
                <w:kern w:val="0"/>
                <w:szCs w:val="21"/>
              </w:rPr>
              <w:t>及创客教室</w:t>
            </w:r>
            <w:proofErr w:type="gramEnd"/>
            <w:r w:rsidRPr="00A62803">
              <w:rPr>
                <w:rFonts w:ascii="仿宋_GB2312" w:eastAsia="仿宋_GB2312" w:hAnsi="宋体" w:cs="宋体" w:hint="eastAsia"/>
                <w:kern w:val="0"/>
                <w:szCs w:val="21"/>
              </w:rPr>
              <w:t>的建设，购置通用技术教学设施一批和对教室进行专业环境改造，紧密贴合教材，满足我校高中通用技术课程教学需求，满足当前学校的教育教学实际需要。该项目符合北京市中小学办学条件标准内容，使学生学习效果得到很大程度改善，提高我校通用技术课程教学质量。进而提高学校的办学达标水平，改善学校的办学条件，促进当地教育事业发展。</w:t>
            </w:r>
          </w:p>
        </w:tc>
        <w:tc>
          <w:tcPr>
            <w:tcW w:w="4553" w:type="dxa"/>
            <w:gridSpan w:val="4"/>
            <w:tcBorders>
              <w:top w:val="single" w:sz="4" w:space="0" w:color="auto"/>
              <w:left w:val="nil"/>
              <w:bottom w:val="single" w:sz="4" w:space="0" w:color="auto"/>
              <w:right w:val="single" w:sz="4" w:space="0" w:color="auto"/>
            </w:tcBorders>
            <w:vAlign w:val="center"/>
          </w:tcPr>
          <w:p w14:paraId="33C5B9BF" w14:textId="64AB3541" w:rsidR="00F866A1" w:rsidRDefault="00A628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项目实际完成100%</w:t>
            </w:r>
          </w:p>
        </w:tc>
      </w:tr>
      <w:tr w:rsidR="00F866A1" w14:paraId="1934E659" w14:textId="77777777">
        <w:trPr>
          <w:trHeight w:val="23"/>
          <w:jc w:val="center"/>
        </w:trPr>
        <w:tc>
          <w:tcPr>
            <w:tcW w:w="853" w:type="dxa"/>
            <w:vMerge w:val="restart"/>
            <w:tcBorders>
              <w:top w:val="single" w:sz="4" w:space="0" w:color="auto"/>
              <w:left w:val="single" w:sz="4" w:space="0" w:color="auto"/>
              <w:bottom w:val="single" w:sz="4" w:space="0" w:color="auto"/>
              <w:right w:val="single" w:sz="4" w:space="0" w:color="auto"/>
            </w:tcBorders>
            <w:vAlign w:val="center"/>
          </w:tcPr>
          <w:p w14:paraId="45633619" w14:textId="77777777" w:rsidR="00F866A1" w:rsidRDefault="009A5B92">
            <w:pPr>
              <w:widowControl/>
              <w:spacing w:line="240" w:lineRule="exact"/>
              <w:jc w:val="center"/>
              <w:rPr>
                <w:rFonts w:ascii="仿宋_GB2312" w:eastAsia="仿宋_GB2312" w:hAnsi="宋体" w:cs="宋体"/>
                <w:kern w:val="0"/>
                <w:szCs w:val="21"/>
              </w:rPr>
            </w:pPr>
            <w:proofErr w:type="gramStart"/>
            <w:r>
              <w:rPr>
                <w:rFonts w:ascii="仿宋_GB2312" w:eastAsia="仿宋_GB2312" w:hAnsi="宋体" w:cs="宋体" w:hint="eastAsia"/>
                <w:kern w:val="0"/>
                <w:szCs w:val="21"/>
              </w:rPr>
              <w:t>绩</w:t>
            </w:r>
            <w:proofErr w:type="gramEnd"/>
          </w:p>
          <w:p w14:paraId="0A1F453C" w14:textId="77777777" w:rsidR="00F866A1" w:rsidRDefault="009A5B92">
            <w:pPr>
              <w:widowControl/>
              <w:spacing w:line="240" w:lineRule="exact"/>
              <w:jc w:val="center"/>
              <w:rPr>
                <w:rFonts w:ascii="仿宋_GB2312" w:eastAsia="仿宋_GB2312" w:hAnsi="宋体" w:cs="宋体"/>
                <w:kern w:val="0"/>
                <w:szCs w:val="21"/>
              </w:rPr>
            </w:pPr>
            <w:proofErr w:type="gramStart"/>
            <w:r>
              <w:rPr>
                <w:rFonts w:ascii="仿宋_GB2312" w:eastAsia="仿宋_GB2312" w:hAnsi="宋体" w:cs="宋体" w:hint="eastAsia"/>
                <w:kern w:val="0"/>
                <w:szCs w:val="21"/>
              </w:rPr>
              <w:t>效</w:t>
            </w:r>
            <w:proofErr w:type="gramEnd"/>
          </w:p>
          <w:p w14:paraId="6CAFD4B4"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w:t>
            </w:r>
          </w:p>
          <w:p w14:paraId="307FE94A"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标</w:t>
            </w:r>
          </w:p>
        </w:tc>
        <w:tc>
          <w:tcPr>
            <w:tcW w:w="437" w:type="dxa"/>
            <w:tcBorders>
              <w:top w:val="single" w:sz="4" w:space="0" w:color="auto"/>
              <w:left w:val="nil"/>
              <w:bottom w:val="single" w:sz="4" w:space="0" w:color="auto"/>
              <w:right w:val="single" w:sz="4" w:space="0" w:color="auto"/>
            </w:tcBorders>
            <w:vAlign w:val="center"/>
          </w:tcPr>
          <w:p w14:paraId="362584F0"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522" w:type="dxa"/>
            <w:tcBorders>
              <w:top w:val="single" w:sz="4" w:space="0" w:color="auto"/>
              <w:left w:val="nil"/>
              <w:bottom w:val="single" w:sz="4" w:space="0" w:color="auto"/>
              <w:right w:val="single" w:sz="4" w:space="0" w:color="auto"/>
            </w:tcBorders>
            <w:vAlign w:val="center"/>
          </w:tcPr>
          <w:p w14:paraId="5869C8D9"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346" w:type="dxa"/>
            <w:tcBorders>
              <w:top w:val="single" w:sz="4" w:space="0" w:color="auto"/>
              <w:left w:val="nil"/>
              <w:bottom w:val="single" w:sz="4" w:space="0" w:color="auto"/>
              <w:right w:val="single" w:sz="4" w:space="0" w:color="auto"/>
            </w:tcBorders>
            <w:vAlign w:val="center"/>
          </w:tcPr>
          <w:p w14:paraId="6D4B089E"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776" w:type="dxa"/>
            <w:tcBorders>
              <w:top w:val="single" w:sz="4" w:space="0" w:color="auto"/>
              <w:left w:val="nil"/>
              <w:bottom w:val="single" w:sz="4" w:space="0" w:color="auto"/>
              <w:right w:val="single" w:sz="4" w:space="0" w:color="auto"/>
            </w:tcBorders>
            <w:vAlign w:val="center"/>
          </w:tcPr>
          <w:p w14:paraId="729682CA"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14:paraId="13248715"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774" w:type="dxa"/>
            <w:tcBorders>
              <w:top w:val="single" w:sz="4" w:space="0" w:color="auto"/>
              <w:left w:val="nil"/>
              <w:bottom w:val="single" w:sz="4" w:space="0" w:color="auto"/>
              <w:right w:val="single" w:sz="4" w:space="0" w:color="auto"/>
            </w:tcBorders>
            <w:vAlign w:val="center"/>
          </w:tcPr>
          <w:p w14:paraId="7B5EE24E"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14:paraId="021CB497"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694" w:type="dxa"/>
            <w:tcBorders>
              <w:top w:val="single" w:sz="4" w:space="0" w:color="auto"/>
              <w:left w:val="nil"/>
              <w:bottom w:val="single" w:sz="4" w:space="0" w:color="auto"/>
              <w:right w:val="single" w:sz="4" w:space="0" w:color="auto"/>
            </w:tcBorders>
            <w:vAlign w:val="center"/>
          </w:tcPr>
          <w:p w14:paraId="2248A7D9"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46" w:type="dxa"/>
            <w:tcBorders>
              <w:top w:val="single" w:sz="4" w:space="0" w:color="auto"/>
              <w:left w:val="nil"/>
              <w:bottom w:val="single" w:sz="4" w:space="0" w:color="auto"/>
              <w:right w:val="single" w:sz="4" w:space="0" w:color="auto"/>
            </w:tcBorders>
            <w:vAlign w:val="center"/>
          </w:tcPr>
          <w:p w14:paraId="585C0301"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339" w:type="dxa"/>
            <w:tcBorders>
              <w:top w:val="single" w:sz="4" w:space="0" w:color="auto"/>
              <w:left w:val="nil"/>
              <w:bottom w:val="single" w:sz="4" w:space="0" w:color="auto"/>
              <w:right w:val="single" w:sz="4" w:space="0" w:color="auto"/>
            </w:tcBorders>
            <w:vAlign w:val="center"/>
          </w:tcPr>
          <w:p w14:paraId="5CEC1FAB"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14:paraId="6987C8F2"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4A4B27" w14:paraId="63276501" w14:textId="77777777" w:rsidTr="00A75323">
        <w:trPr>
          <w:trHeight w:val="1240"/>
          <w:jc w:val="center"/>
        </w:trPr>
        <w:tc>
          <w:tcPr>
            <w:tcW w:w="853" w:type="dxa"/>
            <w:vMerge/>
            <w:tcBorders>
              <w:top w:val="single" w:sz="4" w:space="0" w:color="auto"/>
              <w:left w:val="single" w:sz="4" w:space="0" w:color="auto"/>
              <w:bottom w:val="single" w:sz="4" w:space="0" w:color="auto"/>
              <w:right w:val="single" w:sz="4" w:space="0" w:color="auto"/>
            </w:tcBorders>
            <w:vAlign w:val="center"/>
          </w:tcPr>
          <w:p w14:paraId="1D75B688" w14:textId="77777777" w:rsidR="004A4B27" w:rsidRDefault="004A4B27">
            <w:pPr>
              <w:widowControl/>
              <w:spacing w:line="240" w:lineRule="exact"/>
              <w:jc w:val="center"/>
              <w:rPr>
                <w:rFonts w:ascii="仿宋_GB2312" w:eastAsia="仿宋_GB2312" w:hAnsi="宋体" w:cs="宋体"/>
                <w:kern w:val="0"/>
                <w:szCs w:val="21"/>
              </w:rPr>
            </w:pPr>
          </w:p>
        </w:tc>
        <w:tc>
          <w:tcPr>
            <w:tcW w:w="437" w:type="dxa"/>
            <w:vMerge w:val="restart"/>
            <w:tcBorders>
              <w:top w:val="single" w:sz="4" w:space="0" w:color="auto"/>
              <w:left w:val="single" w:sz="4" w:space="0" w:color="auto"/>
              <w:bottom w:val="single" w:sz="4" w:space="0" w:color="auto"/>
              <w:right w:val="single" w:sz="4" w:space="0" w:color="auto"/>
            </w:tcBorders>
            <w:vAlign w:val="center"/>
          </w:tcPr>
          <w:p w14:paraId="47E83CD9" w14:textId="77777777" w:rsidR="004A4B27" w:rsidRDefault="004A4B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522" w:type="dxa"/>
            <w:tcBorders>
              <w:top w:val="single" w:sz="4" w:space="0" w:color="auto"/>
              <w:left w:val="single" w:sz="4" w:space="0" w:color="auto"/>
              <w:right w:val="single" w:sz="4" w:space="0" w:color="auto"/>
            </w:tcBorders>
            <w:vAlign w:val="center"/>
          </w:tcPr>
          <w:p w14:paraId="33732893" w14:textId="77777777" w:rsidR="004A4B27" w:rsidRDefault="004A4B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346" w:type="dxa"/>
            <w:tcBorders>
              <w:top w:val="single" w:sz="4" w:space="0" w:color="auto"/>
              <w:left w:val="nil"/>
              <w:right w:val="single" w:sz="4" w:space="0" w:color="auto"/>
            </w:tcBorders>
            <w:vAlign w:val="center"/>
          </w:tcPr>
          <w:p w14:paraId="63E85DC7" w14:textId="370AA1B5" w:rsidR="004A4B27" w:rsidRDefault="004A4B27">
            <w:pPr>
              <w:widowControl/>
              <w:spacing w:line="240" w:lineRule="exact"/>
              <w:jc w:val="left"/>
              <w:rPr>
                <w:rFonts w:ascii="仿宋_GB2312" w:eastAsia="仿宋_GB2312" w:hAnsi="宋体" w:cs="宋体"/>
                <w:color w:val="000000"/>
                <w:kern w:val="0"/>
                <w:szCs w:val="21"/>
              </w:rPr>
            </w:pPr>
            <w:r w:rsidRPr="00A62803">
              <w:rPr>
                <w:rFonts w:ascii="仿宋_GB2312" w:eastAsia="仿宋_GB2312" w:hAnsi="宋体" w:cs="宋体" w:hint="eastAsia"/>
                <w:color w:val="000000"/>
                <w:kern w:val="0"/>
                <w:szCs w:val="21"/>
              </w:rPr>
              <w:t>贯彻综合素质教育，新增通用教室</w:t>
            </w:r>
          </w:p>
        </w:tc>
        <w:tc>
          <w:tcPr>
            <w:tcW w:w="1776" w:type="dxa"/>
            <w:tcBorders>
              <w:top w:val="single" w:sz="4" w:space="0" w:color="auto"/>
              <w:left w:val="nil"/>
              <w:right w:val="single" w:sz="4" w:space="0" w:color="auto"/>
            </w:tcBorders>
            <w:vAlign w:val="center"/>
          </w:tcPr>
          <w:p w14:paraId="1CE64913" w14:textId="1B649175" w:rsidR="004A4B27" w:rsidRDefault="004A4B27">
            <w:pPr>
              <w:widowControl/>
              <w:spacing w:line="240" w:lineRule="exact"/>
              <w:jc w:val="left"/>
              <w:rPr>
                <w:rFonts w:ascii="仿宋_GB2312" w:eastAsia="仿宋_GB2312" w:hAnsi="宋体" w:cs="宋体"/>
                <w:kern w:val="0"/>
                <w:szCs w:val="21"/>
              </w:rPr>
            </w:pPr>
            <w:r w:rsidRPr="00A62803">
              <w:rPr>
                <w:rFonts w:ascii="仿宋_GB2312" w:eastAsia="仿宋_GB2312" w:hAnsi="宋体" w:cs="宋体" w:hint="eastAsia"/>
                <w:kern w:val="0"/>
                <w:szCs w:val="21"/>
              </w:rPr>
              <w:t>新增通用教室1间，可同时容纳48名学生开展通用技术课程</w:t>
            </w:r>
          </w:p>
        </w:tc>
        <w:tc>
          <w:tcPr>
            <w:tcW w:w="1774" w:type="dxa"/>
            <w:tcBorders>
              <w:top w:val="single" w:sz="4" w:space="0" w:color="auto"/>
              <w:left w:val="nil"/>
              <w:right w:val="single" w:sz="4" w:space="0" w:color="auto"/>
            </w:tcBorders>
            <w:vAlign w:val="center"/>
          </w:tcPr>
          <w:p w14:paraId="37563FED" w14:textId="0A38913E" w:rsidR="004A4B27" w:rsidRDefault="004A4B27">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100%完成项目建设内容</w:t>
            </w:r>
          </w:p>
        </w:tc>
        <w:tc>
          <w:tcPr>
            <w:tcW w:w="694" w:type="dxa"/>
            <w:tcBorders>
              <w:top w:val="single" w:sz="4" w:space="0" w:color="auto"/>
              <w:left w:val="nil"/>
              <w:right w:val="single" w:sz="4" w:space="0" w:color="auto"/>
            </w:tcBorders>
            <w:vAlign w:val="center"/>
          </w:tcPr>
          <w:p w14:paraId="02DF2E5C" w14:textId="620BBD7E" w:rsidR="004A4B27" w:rsidRDefault="004A4B2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w:t>
            </w:r>
            <w:r w:rsidR="009A5B92">
              <w:rPr>
                <w:rFonts w:ascii="仿宋_GB2312" w:eastAsia="仿宋_GB2312" w:hAnsi="宋体" w:cs="宋体"/>
                <w:kern w:val="0"/>
                <w:szCs w:val="21"/>
              </w:rPr>
              <w:t>0</w:t>
            </w:r>
          </w:p>
        </w:tc>
        <w:tc>
          <w:tcPr>
            <w:tcW w:w="746" w:type="dxa"/>
            <w:tcBorders>
              <w:top w:val="single" w:sz="4" w:space="0" w:color="auto"/>
              <w:left w:val="nil"/>
              <w:right w:val="single" w:sz="4" w:space="0" w:color="auto"/>
            </w:tcBorders>
            <w:vAlign w:val="center"/>
          </w:tcPr>
          <w:p w14:paraId="470228EF" w14:textId="4F7D091E" w:rsidR="004A4B27" w:rsidRDefault="004A4B2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w:t>
            </w:r>
            <w:r w:rsidR="009A5B92">
              <w:rPr>
                <w:rFonts w:ascii="仿宋_GB2312" w:eastAsia="仿宋_GB2312" w:hAnsi="宋体" w:cs="宋体"/>
                <w:kern w:val="0"/>
                <w:szCs w:val="21"/>
              </w:rPr>
              <w:t>0</w:t>
            </w:r>
          </w:p>
        </w:tc>
        <w:tc>
          <w:tcPr>
            <w:tcW w:w="1339" w:type="dxa"/>
            <w:tcBorders>
              <w:top w:val="single" w:sz="4" w:space="0" w:color="auto"/>
              <w:left w:val="nil"/>
              <w:right w:val="single" w:sz="4" w:space="0" w:color="auto"/>
            </w:tcBorders>
            <w:vAlign w:val="center"/>
          </w:tcPr>
          <w:p w14:paraId="38E9246E" w14:textId="77777777" w:rsidR="004A4B27" w:rsidRDefault="004A4B27">
            <w:pPr>
              <w:widowControl/>
              <w:spacing w:line="240" w:lineRule="exact"/>
              <w:jc w:val="center"/>
              <w:rPr>
                <w:rFonts w:ascii="仿宋_GB2312" w:eastAsia="仿宋_GB2312" w:hAnsi="宋体" w:cs="宋体"/>
                <w:kern w:val="0"/>
                <w:szCs w:val="21"/>
              </w:rPr>
            </w:pPr>
          </w:p>
        </w:tc>
      </w:tr>
      <w:tr w:rsidR="00F866A1" w14:paraId="76F6D4BD" w14:textId="77777777" w:rsidTr="005C03F6">
        <w:trPr>
          <w:trHeight w:val="353"/>
          <w:jc w:val="center"/>
        </w:trPr>
        <w:tc>
          <w:tcPr>
            <w:tcW w:w="853" w:type="dxa"/>
            <w:vMerge/>
            <w:tcBorders>
              <w:top w:val="single" w:sz="4" w:space="0" w:color="auto"/>
              <w:left w:val="single" w:sz="4" w:space="0" w:color="auto"/>
              <w:bottom w:val="single" w:sz="4" w:space="0" w:color="auto"/>
              <w:right w:val="single" w:sz="4" w:space="0" w:color="auto"/>
            </w:tcBorders>
            <w:vAlign w:val="center"/>
          </w:tcPr>
          <w:p w14:paraId="2276D72D" w14:textId="77777777" w:rsidR="00F866A1" w:rsidRDefault="00F866A1">
            <w:pPr>
              <w:widowControl/>
              <w:spacing w:line="240" w:lineRule="exact"/>
              <w:jc w:val="center"/>
              <w:rPr>
                <w:rFonts w:ascii="仿宋_GB2312" w:eastAsia="仿宋_GB2312" w:hAnsi="宋体" w:cs="宋体"/>
                <w:kern w:val="0"/>
                <w:szCs w:val="21"/>
              </w:rPr>
            </w:pPr>
          </w:p>
        </w:tc>
        <w:tc>
          <w:tcPr>
            <w:tcW w:w="437" w:type="dxa"/>
            <w:vMerge/>
            <w:tcBorders>
              <w:top w:val="single" w:sz="4" w:space="0" w:color="auto"/>
              <w:left w:val="single" w:sz="4" w:space="0" w:color="auto"/>
              <w:bottom w:val="single" w:sz="4" w:space="0" w:color="auto"/>
              <w:right w:val="single" w:sz="4" w:space="0" w:color="auto"/>
            </w:tcBorders>
            <w:vAlign w:val="center"/>
          </w:tcPr>
          <w:p w14:paraId="4429A0FB" w14:textId="77777777" w:rsidR="00F866A1" w:rsidRDefault="00F866A1">
            <w:pPr>
              <w:widowControl/>
              <w:spacing w:line="240" w:lineRule="exact"/>
              <w:jc w:val="center"/>
              <w:rPr>
                <w:rFonts w:ascii="仿宋_GB2312" w:eastAsia="仿宋_GB2312" w:hAnsi="宋体" w:cs="宋体"/>
                <w:kern w:val="0"/>
                <w:szCs w:val="21"/>
              </w:rPr>
            </w:pPr>
          </w:p>
        </w:tc>
        <w:tc>
          <w:tcPr>
            <w:tcW w:w="1522" w:type="dxa"/>
            <w:vMerge w:val="restart"/>
            <w:tcBorders>
              <w:top w:val="single" w:sz="4" w:space="0" w:color="auto"/>
              <w:left w:val="single" w:sz="4" w:space="0" w:color="auto"/>
              <w:bottom w:val="single" w:sz="4" w:space="0" w:color="auto"/>
              <w:right w:val="single" w:sz="4" w:space="0" w:color="auto"/>
            </w:tcBorders>
            <w:vAlign w:val="center"/>
          </w:tcPr>
          <w:p w14:paraId="0C11898A"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346" w:type="dxa"/>
            <w:tcBorders>
              <w:top w:val="single" w:sz="4" w:space="0" w:color="auto"/>
              <w:left w:val="nil"/>
              <w:bottom w:val="single" w:sz="4" w:space="0" w:color="auto"/>
              <w:right w:val="single" w:sz="4" w:space="0" w:color="auto"/>
            </w:tcBorders>
            <w:vAlign w:val="center"/>
          </w:tcPr>
          <w:p w14:paraId="17D62A22" w14:textId="1A5A08CB" w:rsidR="00F866A1" w:rsidRDefault="009A5B9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抽验合格率</w:t>
            </w:r>
          </w:p>
        </w:tc>
        <w:tc>
          <w:tcPr>
            <w:tcW w:w="1776" w:type="dxa"/>
            <w:tcBorders>
              <w:top w:val="single" w:sz="4" w:space="0" w:color="auto"/>
              <w:left w:val="nil"/>
              <w:bottom w:val="single" w:sz="4" w:space="0" w:color="auto"/>
              <w:right w:val="single" w:sz="4" w:space="0" w:color="auto"/>
            </w:tcBorders>
            <w:vAlign w:val="center"/>
          </w:tcPr>
          <w:p w14:paraId="0E1B1A45"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w:t>
            </w:r>
          </w:p>
        </w:tc>
        <w:tc>
          <w:tcPr>
            <w:tcW w:w="1774" w:type="dxa"/>
            <w:tcBorders>
              <w:top w:val="single" w:sz="4" w:space="0" w:color="auto"/>
              <w:left w:val="nil"/>
              <w:bottom w:val="single" w:sz="4" w:space="0" w:color="auto"/>
              <w:right w:val="single" w:sz="4" w:space="0" w:color="auto"/>
            </w:tcBorders>
            <w:vAlign w:val="center"/>
          </w:tcPr>
          <w:p w14:paraId="40CB7A38"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w:t>
            </w:r>
          </w:p>
        </w:tc>
        <w:tc>
          <w:tcPr>
            <w:tcW w:w="694" w:type="dxa"/>
            <w:tcBorders>
              <w:top w:val="single" w:sz="4" w:space="0" w:color="auto"/>
              <w:left w:val="nil"/>
              <w:bottom w:val="single" w:sz="4" w:space="0" w:color="auto"/>
              <w:right w:val="single" w:sz="4" w:space="0" w:color="auto"/>
            </w:tcBorders>
            <w:vAlign w:val="center"/>
          </w:tcPr>
          <w:p w14:paraId="591C962D" w14:textId="673425DB" w:rsidR="00F866A1" w:rsidRDefault="00CE6EE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746" w:type="dxa"/>
            <w:tcBorders>
              <w:top w:val="single" w:sz="4" w:space="0" w:color="auto"/>
              <w:left w:val="nil"/>
              <w:bottom w:val="single" w:sz="4" w:space="0" w:color="auto"/>
              <w:right w:val="single" w:sz="4" w:space="0" w:color="auto"/>
            </w:tcBorders>
            <w:vAlign w:val="center"/>
          </w:tcPr>
          <w:p w14:paraId="38BA2267" w14:textId="672E8601" w:rsidR="00F866A1" w:rsidRDefault="00CE6EE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1339" w:type="dxa"/>
            <w:tcBorders>
              <w:top w:val="single" w:sz="4" w:space="0" w:color="auto"/>
              <w:left w:val="nil"/>
              <w:bottom w:val="single" w:sz="4" w:space="0" w:color="auto"/>
              <w:right w:val="single" w:sz="4" w:space="0" w:color="auto"/>
            </w:tcBorders>
            <w:vAlign w:val="center"/>
          </w:tcPr>
          <w:p w14:paraId="57C68C07" w14:textId="77777777" w:rsidR="00F866A1" w:rsidRDefault="00F866A1">
            <w:pPr>
              <w:widowControl/>
              <w:spacing w:line="240" w:lineRule="exact"/>
              <w:jc w:val="center"/>
              <w:rPr>
                <w:rFonts w:ascii="仿宋_GB2312" w:eastAsia="仿宋_GB2312" w:hAnsi="宋体" w:cs="宋体"/>
                <w:kern w:val="0"/>
                <w:szCs w:val="21"/>
              </w:rPr>
            </w:pPr>
          </w:p>
        </w:tc>
      </w:tr>
      <w:tr w:rsidR="00F866A1" w14:paraId="4C09F3D4" w14:textId="77777777" w:rsidTr="005C03F6">
        <w:trPr>
          <w:trHeight w:val="699"/>
          <w:jc w:val="center"/>
        </w:trPr>
        <w:tc>
          <w:tcPr>
            <w:tcW w:w="853" w:type="dxa"/>
            <w:vMerge/>
            <w:tcBorders>
              <w:top w:val="single" w:sz="4" w:space="0" w:color="auto"/>
              <w:left w:val="single" w:sz="4" w:space="0" w:color="auto"/>
              <w:bottom w:val="single" w:sz="4" w:space="0" w:color="auto"/>
              <w:right w:val="single" w:sz="4" w:space="0" w:color="auto"/>
            </w:tcBorders>
            <w:vAlign w:val="center"/>
          </w:tcPr>
          <w:p w14:paraId="764C3B96" w14:textId="77777777" w:rsidR="00F866A1" w:rsidRDefault="00F866A1">
            <w:pPr>
              <w:widowControl/>
              <w:spacing w:line="240" w:lineRule="exact"/>
              <w:jc w:val="center"/>
              <w:rPr>
                <w:rFonts w:ascii="仿宋_GB2312" w:eastAsia="仿宋_GB2312" w:hAnsi="宋体" w:cs="宋体"/>
                <w:kern w:val="0"/>
                <w:szCs w:val="21"/>
              </w:rPr>
            </w:pPr>
          </w:p>
        </w:tc>
        <w:tc>
          <w:tcPr>
            <w:tcW w:w="437" w:type="dxa"/>
            <w:vMerge/>
            <w:tcBorders>
              <w:top w:val="single" w:sz="4" w:space="0" w:color="auto"/>
              <w:left w:val="single" w:sz="4" w:space="0" w:color="auto"/>
              <w:bottom w:val="single" w:sz="4" w:space="0" w:color="auto"/>
              <w:right w:val="single" w:sz="4" w:space="0" w:color="auto"/>
            </w:tcBorders>
            <w:vAlign w:val="center"/>
          </w:tcPr>
          <w:p w14:paraId="6596DD1B" w14:textId="77777777" w:rsidR="00F866A1" w:rsidRDefault="00F866A1">
            <w:pPr>
              <w:widowControl/>
              <w:spacing w:line="240" w:lineRule="exact"/>
              <w:jc w:val="center"/>
              <w:rPr>
                <w:rFonts w:ascii="仿宋_GB2312" w:eastAsia="仿宋_GB2312" w:hAnsi="宋体" w:cs="宋体"/>
                <w:kern w:val="0"/>
                <w:szCs w:val="21"/>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67AD3923" w14:textId="77777777" w:rsidR="00F866A1" w:rsidRDefault="00F866A1">
            <w:pPr>
              <w:widowControl/>
              <w:spacing w:line="240" w:lineRule="exact"/>
              <w:jc w:val="center"/>
              <w:rPr>
                <w:rFonts w:ascii="仿宋_GB2312" w:eastAsia="仿宋_GB2312" w:hAnsi="宋体" w:cs="宋体"/>
                <w:kern w:val="0"/>
                <w:szCs w:val="21"/>
              </w:rPr>
            </w:pPr>
          </w:p>
        </w:tc>
        <w:tc>
          <w:tcPr>
            <w:tcW w:w="1346" w:type="dxa"/>
            <w:tcBorders>
              <w:top w:val="single" w:sz="4" w:space="0" w:color="auto"/>
              <w:left w:val="nil"/>
              <w:bottom w:val="single" w:sz="4" w:space="0" w:color="auto"/>
              <w:right w:val="single" w:sz="4" w:space="0" w:color="auto"/>
            </w:tcBorders>
            <w:vAlign w:val="center"/>
          </w:tcPr>
          <w:p w14:paraId="7B75D5DE" w14:textId="0B101E27" w:rsidR="00F866A1" w:rsidRDefault="009A5B9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系统正常运行率</w:t>
            </w:r>
          </w:p>
        </w:tc>
        <w:tc>
          <w:tcPr>
            <w:tcW w:w="1776" w:type="dxa"/>
            <w:tcBorders>
              <w:top w:val="single" w:sz="4" w:space="0" w:color="auto"/>
              <w:left w:val="nil"/>
              <w:bottom w:val="single" w:sz="4" w:space="0" w:color="auto"/>
              <w:right w:val="single" w:sz="4" w:space="0" w:color="auto"/>
            </w:tcBorders>
            <w:vAlign w:val="center"/>
          </w:tcPr>
          <w:p w14:paraId="729AA3E6"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w:t>
            </w:r>
          </w:p>
        </w:tc>
        <w:tc>
          <w:tcPr>
            <w:tcW w:w="1774" w:type="dxa"/>
            <w:tcBorders>
              <w:top w:val="single" w:sz="4" w:space="0" w:color="auto"/>
              <w:left w:val="nil"/>
              <w:bottom w:val="single" w:sz="4" w:space="0" w:color="auto"/>
              <w:right w:val="single" w:sz="4" w:space="0" w:color="auto"/>
            </w:tcBorders>
            <w:vAlign w:val="center"/>
          </w:tcPr>
          <w:p w14:paraId="318EB14E"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w:t>
            </w:r>
          </w:p>
        </w:tc>
        <w:tc>
          <w:tcPr>
            <w:tcW w:w="694" w:type="dxa"/>
            <w:tcBorders>
              <w:top w:val="single" w:sz="4" w:space="0" w:color="auto"/>
              <w:left w:val="nil"/>
              <w:bottom w:val="single" w:sz="4" w:space="0" w:color="auto"/>
              <w:right w:val="single" w:sz="4" w:space="0" w:color="auto"/>
            </w:tcBorders>
            <w:vAlign w:val="center"/>
          </w:tcPr>
          <w:p w14:paraId="4A34D5D3" w14:textId="37EBBCE5" w:rsidR="00F866A1" w:rsidRDefault="00CE6EE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746" w:type="dxa"/>
            <w:tcBorders>
              <w:top w:val="single" w:sz="4" w:space="0" w:color="auto"/>
              <w:left w:val="nil"/>
              <w:bottom w:val="single" w:sz="4" w:space="0" w:color="auto"/>
              <w:right w:val="single" w:sz="4" w:space="0" w:color="auto"/>
            </w:tcBorders>
            <w:vAlign w:val="center"/>
          </w:tcPr>
          <w:p w14:paraId="67FBED58" w14:textId="2E1126A3" w:rsidR="00F866A1" w:rsidRDefault="00CE6EE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1339" w:type="dxa"/>
            <w:tcBorders>
              <w:top w:val="single" w:sz="4" w:space="0" w:color="auto"/>
              <w:left w:val="nil"/>
              <w:bottom w:val="single" w:sz="4" w:space="0" w:color="auto"/>
              <w:right w:val="single" w:sz="4" w:space="0" w:color="auto"/>
            </w:tcBorders>
            <w:vAlign w:val="center"/>
          </w:tcPr>
          <w:p w14:paraId="46CD462D" w14:textId="77777777" w:rsidR="00F866A1" w:rsidRDefault="00F866A1">
            <w:pPr>
              <w:widowControl/>
              <w:spacing w:line="240" w:lineRule="exact"/>
              <w:jc w:val="center"/>
              <w:rPr>
                <w:rFonts w:ascii="仿宋_GB2312" w:eastAsia="仿宋_GB2312" w:hAnsi="宋体" w:cs="宋体"/>
                <w:kern w:val="0"/>
                <w:szCs w:val="21"/>
              </w:rPr>
            </w:pPr>
          </w:p>
        </w:tc>
      </w:tr>
      <w:tr w:rsidR="00F866A1" w14:paraId="040FF62E" w14:textId="77777777" w:rsidTr="005C03F6">
        <w:trPr>
          <w:trHeight w:val="351"/>
          <w:jc w:val="center"/>
        </w:trPr>
        <w:tc>
          <w:tcPr>
            <w:tcW w:w="853" w:type="dxa"/>
            <w:vMerge/>
            <w:tcBorders>
              <w:top w:val="single" w:sz="4" w:space="0" w:color="auto"/>
              <w:left w:val="single" w:sz="4" w:space="0" w:color="auto"/>
              <w:bottom w:val="single" w:sz="4" w:space="0" w:color="auto"/>
              <w:right w:val="single" w:sz="4" w:space="0" w:color="auto"/>
            </w:tcBorders>
            <w:vAlign w:val="center"/>
          </w:tcPr>
          <w:p w14:paraId="34DBF0CC" w14:textId="77777777" w:rsidR="00F866A1" w:rsidRDefault="00F866A1">
            <w:pPr>
              <w:widowControl/>
              <w:spacing w:line="240" w:lineRule="exact"/>
              <w:jc w:val="center"/>
              <w:rPr>
                <w:rFonts w:ascii="仿宋_GB2312" w:eastAsia="仿宋_GB2312" w:hAnsi="宋体" w:cs="宋体"/>
                <w:kern w:val="0"/>
                <w:szCs w:val="21"/>
              </w:rPr>
            </w:pPr>
          </w:p>
        </w:tc>
        <w:tc>
          <w:tcPr>
            <w:tcW w:w="437" w:type="dxa"/>
            <w:vMerge/>
            <w:tcBorders>
              <w:top w:val="single" w:sz="4" w:space="0" w:color="auto"/>
              <w:left w:val="single" w:sz="4" w:space="0" w:color="auto"/>
              <w:bottom w:val="single" w:sz="4" w:space="0" w:color="auto"/>
              <w:right w:val="single" w:sz="4" w:space="0" w:color="auto"/>
            </w:tcBorders>
            <w:vAlign w:val="center"/>
          </w:tcPr>
          <w:p w14:paraId="74B18159" w14:textId="77777777" w:rsidR="00F866A1" w:rsidRDefault="00F866A1">
            <w:pPr>
              <w:widowControl/>
              <w:spacing w:line="240" w:lineRule="exact"/>
              <w:jc w:val="center"/>
              <w:rPr>
                <w:rFonts w:ascii="仿宋_GB2312" w:eastAsia="仿宋_GB2312" w:hAnsi="宋体" w:cs="宋体"/>
                <w:kern w:val="0"/>
                <w:szCs w:val="21"/>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58BC18DC" w14:textId="77777777" w:rsidR="00F866A1" w:rsidRDefault="00F866A1">
            <w:pPr>
              <w:widowControl/>
              <w:spacing w:line="240" w:lineRule="exact"/>
              <w:jc w:val="center"/>
              <w:rPr>
                <w:rFonts w:ascii="仿宋_GB2312" w:eastAsia="仿宋_GB2312" w:hAnsi="宋体" w:cs="宋体"/>
                <w:kern w:val="0"/>
                <w:szCs w:val="21"/>
              </w:rPr>
            </w:pPr>
          </w:p>
        </w:tc>
        <w:tc>
          <w:tcPr>
            <w:tcW w:w="1346" w:type="dxa"/>
            <w:tcBorders>
              <w:top w:val="single" w:sz="4" w:space="0" w:color="auto"/>
              <w:left w:val="nil"/>
              <w:bottom w:val="single" w:sz="4" w:space="0" w:color="auto"/>
              <w:right w:val="single" w:sz="4" w:space="0" w:color="auto"/>
            </w:tcBorders>
            <w:vAlign w:val="center"/>
          </w:tcPr>
          <w:p w14:paraId="43128E8E" w14:textId="04617FCF" w:rsidR="00F866A1" w:rsidRDefault="009A5B9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故障排除率</w:t>
            </w:r>
          </w:p>
        </w:tc>
        <w:tc>
          <w:tcPr>
            <w:tcW w:w="1776" w:type="dxa"/>
            <w:tcBorders>
              <w:top w:val="single" w:sz="4" w:space="0" w:color="auto"/>
              <w:left w:val="nil"/>
              <w:bottom w:val="single" w:sz="4" w:space="0" w:color="auto"/>
              <w:right w:val="single" w:sz="4" w:space="0" w:color="auto"/>
            </w:tcBorders>
            <w:vAlign w:val="center"/>
          </w:tcPr>
          <w:p w14:paraId="39F3C73C"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774" w:type="dxa"/>
            <w:tcBorders>
              <w:top w:val="single" w:sz="4" w:space="0" w:color="auto"/>
              <w:left w:val="nil"/>
              <w:bottom w:val="single" w:sz="4" w:space="0" w:color="auto"/>
              <w:right w:val="single" w:sz="4" w:space="0" w:color="auto"/>
            </w:tcBorders>
            <w:vAlign w:val="center"/>
          </w:tcPr>
          <w:p w14:paraId="582F26FB"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94" w:type="dxa"/>
            <w:tcBorders>
              <w:top w:val="single" w:sz="4" w:space="0" w:color="auto"/>
              <w:left w:val="nil"/>
              <w:bottom w:val="single" w:sz="4" w:space="0" w:color="auto"/>
              <w:right w:val="single" w:sz="4" w:space="0" w:color="auto"/>
            </w:tcBorders>
            <w:vAlign w:val="center"/>
          </w:tcPr>
          <w:p w14:paraId="23F75163" w14:textId="2B613186" w:rsidR="00F866A1" w:rsidRDefault="00CE6EE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746" w:type="dxa"/>
            <w:tcBorders>
              <w:top w:val="single" w:sz="4" w:space="0" w:color="auto"/>
              <w:left w:val="nil"/>
              <w:bottom w:val="single" w:sz="4" w:space="0" w:color="auto"/>
              <w:right w:val="single" w:sz="4" w:space="0" w:color="auto"/>
            </w:tcBorders>
            <w:vAlign w:val="center"/>
          </w:tcPr>
          <w:p w14:paraId="61FA1383" w14:textId="353319AB" w:rsidR="00F866A1" w:rsidRDefault="00CE6EE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1339" w:type="dxa"/>
            <w:tcBorders>
              <w:top w:val="single" w:sz="4" w:space="0" w:color="auto"/>
              <w:left w:val="nil"/>
              <w:bottom w:val="single" w:sz="4" w:space="0" w:color="auto"/>
              <w:right w:val="single" w:sz="4" w:space="0" w:color="auto"/>
            </w:tcBorders>
            <w:vAlign w:val="center"/>
          </w:tcPr>
          <w:p w14:paraId="51CB6C8B" w14:textId="77777777" w:rsidR="00F866A1" w:rsidRDefault="00F866A1">
            <w:pPr>
              <w:widowControl/>
              <w:spacing w:line="240" w:lineRule="exact"/>
              <w:jc w:val="center"/>
              <w:rPr>
                <w:rFonts w:ascii="仿宋_GB2312" w:eastAsia="仿宋_GB2312" w:hAnsi="宋体" w:cs="宋体"/>
                <w:kern w:val="0"/>
                <w:szCs w:val="21"/>
              </w:rPr>
            </w:pPr>
          </w:p>
        </w:tc>
      </w:tr>
      <w:tr w:rsidR="00BF4C73" w14:paraId="430B7D5F" w14:textId="77777777" w:rsidTr="00E2233D">
        <w:trPr>
          <w:trHeight w:val="1156"/>
          <w:jc w:val="center"/>
        </w:trPr>
        <w:tc>
          <w:tcPr>
            <w:tcW w:w="853" w:type="dxa"/>
            <w:vMerge/>
            <w:tcBorders>
              <w:top w:val="single" w:sz="4" w:space="0" w:color="auto"/>
              <w:left w:val="single" w:sz="4" w:space="0" w:color="auto"/>
              <w:bottom w:val="single" w:sz="4" w:space="0" w:color="auto"/>
              <w:right w:val="single" w:sz="4" w:space="0" w:color="auto"/>
            </w:tcBorders>
            <w:vAlign w:val="center"/>
          </w:tcPr>
          <w:p w14:paraId="7363E27A" w14:textId="77777777" w:rsidR="00BF4C73" w:rsidRDefault="00BF4C73">
            <w:pPr>
              <w:widowControl/>
              <w:spacing w:line="240" w:lineRule="exact"/>
              <w:jc w:val="center"/>
              <w:rPr>
                <w:rFonts w:ascii="仿宋_GB2312" w:eastAsia="仿宋_GB2312" w:hAnsi="宋体" w:cs="宋体"/>
                <w:kern w:val="0"/>
                <w:szCs w:val="21"/>
              </w:rPr>
            </w:pPr>
          </w:p>
        </w:tc>
        <w:tc>
          <w:tcPr>
            <w:tcW w:w="437" w:type="dxa"/>
            <w:vMerge/>
            <w:tcBorders>
              <w:top w:val="single" w:sz="4" w:space="0" w:color="auto"/>
              <w:left w:val="single" w:sz="4" w:space="0" w:color="auto"/>
              <w:bottom w:val="single" w:sz="4" w:space="0" w:color="auto"/>
              <w:right w:val="single" w:sz="4" w:space="0" w:color="auto"/>
            </w:tcBorders>
            <w:vAlign w:val="center"/>
          </w:tcPr>
          <w:p w14:paraId="59F4631F" w14:textId="77777777" w:rsidR="00BF4C73" w:rsidRDefault="00BF4C73">
            <w:pPr>
              <w:widowControl/>
              <w:spacing w:line="240" w:lineRule="exact"/>
              <w:jc w:val="center"/>
              <w:rPr>
                <w:rFonts w:ascii="仿宋_GB2312" w:eastAsia="仿宋_GB2312" w:hAnsi="宋体" w:cs="宋体"/>
                <w:kern w:val="0"/>
                <w:szCs w:val="21"/>
              </w:rPr>
            </w:pPr>
          </w:p>
        </w:tc>
        <w:tc>
          <w:tcPr>
            <w:tcW w:w="1522" w:type="dxa"/>
            <w:tcBorders>
              <w:top w:val="single" w:sz="4" w:space="0" w:color="auto"/>
              <w:left w:val="single" w:sz="4" w:space="0" w:color="auto"/>
              <w:bottom w:val="single" w:sz="4" w:space="0" w:color="auto"/>
              <w:right w:val="single" w:sz="4" w:space="0" w:color="auto"/>
            </w:tcBorders>
            <w:vAlign w:val="center"/>
          </w:tcPr>
          <w:p w14:paraId="0F8B7F65" w14:textId="77777777" w:rsidR="00BF4C73" w:rsidRDefault="00BF4C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346" w:type="dxa"/>
            <w:tcBorders>
              <w:top w:val="single" w:sz="4" w:space="0" w:color="auto"/>
              <w:left w:val="nil"/>
              <w:right w:val="single" w:sz="4" w:space="0" w:color="auto"/>
            </w:tcBorders>
            <w:vAlign w:val="center"/>
          </w:tcPr>
          <w:p w14:paraId="75A30514" w14:textId="0ADFF90A" w:rsidR="00BF4C73" w:rsidRDefault="00BF4C73" w:rsidP="00BF4C7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验收时间</w:t>
            </w:r>
          </w:p>
        </w:tc>
        <w:tc>
          <w:tcPr>
            <w:tcW w:w="1776" w:type="dxa"/>
            <w:tcBorders>
              <w:top w:val="single" w:sz="4" w:space="0" w:color="auto"/>
              <w:left w:val="nil"/>
              <w:right w:val="single" w:sz="4" w:space="0" w:color="auto"/>
            </w:tcBorders>
            <w:vAlign w:val="center"/>
          </w:tcPr>
          <w:p w14:paraId="0A06C3BC" w14:textId="66CEC94C" w:rsidR="00BF4C73" w:rsidRDefault="00BF4C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w:t>
            </w:r>
            <w:r>
              <w:rPr>
                <w:rFonts w:ascii="仿宋_GB2312" w:eastAsia="仿宋_GB2312" w:hAnsi="宋体" w:cs="宋体"/>
                <w:kern w:val="0"/>
                <w:szCs w:val="21"/>
              </w:rPr>
              <w:t>0</w:t>
            </w:r>
            <w:r>
              <w:rPr>
                <w:rFonts w:ascii="仿宋_GB2312" w:eastAsia="仿宋_GB2312" w:hAnsi="宋体" w:cs="宋体" w:hint="eastAsia"/>
                <w:kern w:val="0"/>
                <w:szCs w:val="21"/>
              </w:rPr>
              <w:t>年12月前</w:t>
            </w:r>
          </w:p>
        </w:tc>
        <w:tc>
          <w:tcPr>
            <w:tcW w:w="1774" w:type="dxa"/>
            <w:tcBorders>
              <w:top w:val="single" w:sz="4" w:space="0" w:color="auto"/>
              <w:left w:val="nil"/>
              <w:right w:val="single" w:sz="4" w:space="0" w:color="auto"/>
            </w:tcBorders>
            <w:vAlign w:val="center"/>
          </w:tcPr>
          <w:p w14:paraId="408FB354" w14:textId="77777777" w:rsidR="00BF4C73" w:rsidRDefault="00BF4C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2021年4月完成</w:t>
            </w:r>
          </w:p>
        </w:tc>
        <w:tc>
          <w:tcPr>
            <w:tcW w:w="694" w:type="dxa"/>
            <w:tcBorders>
              <w:top w:val="single" w:sz="4" w:space="0" w:color="auto"/>
              <w:left w:val="nil"/>
              <w:right w:val="single" w:sz="4" w:space="0" w:color="auto"/>
            </w:tcBorders>
            <w:vAlign w:val="center"/>
          </w:tcPr>
          <w:p w14:paraId="63DF618C" w14:textId="563B48A9" w:rsidR="00BF4C73" w:rsidRDefault="00BF4C7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746" w:type="dxa"/>
            <w:tcBorders>
              <w:top w:val="single" w:sz="4" w:space="0" w:color="auto"/>
              <w:left w:val="nil"/>
              <w:right w:val="single" w:sz="4" w:space="0" w:color="auto"/>
            </w:tcBorders>
            <w:vAlign w:val="center"/>
          </w:tcPr>
          <w:p w14:paraId="0BAE355E" w14:textId="53B48C33" w:rsidR="00BF4C73" w:rsidRDefault="00BF4C7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p>
        </w:tc>
        <w:tc>
          <w:tcPr>
            <w:tcW w:w="1339" w:type="dxa"/>
            <w:tcBorders>
              <w:top w:val="single" w:sz="4" w:space="0" w:color="auto"/>
              <w:left w:val="nil"/>
              <w:right w:val="single" w:sz="4" w:space="0" w:color="auto"/>
            </w:tcBorders>
            <w:vAlign w:val="center"/>
          </w:tcPr>
          <w:p w14:paraId="35421424" w14:textId="4F48105C" w:rsidR="00BF4C73"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因为疫情影响项目到2</w:t>
            </w:r>
            <w:r>
              <w:rPr>
                <w:rFonts w:ascii="仿宋_GB2312" w:eastAsia="仿宋_GB2312" w:hAnsi="宋体" w:cs="宋体"/>
                <w:kern w:val="0"/>
                <w:szCs w:val="21"/>
              </w:rPr>
              <w:t>021</w:t>
            </w:r>
            <w:r>
              <w:rPr>
                <w:rFonts w:ascii="仿宋_GB2312" w:eastAsia="仿宋_GB2312" w:hAnsi="宋体" w:cs="宋体" w:hint="eastAsia"/>
                <w:kern w:val="0"/>
                <w:szCs w:val="21"/>
              </w:rPr>
              <w:t>年才建设完成</w:t>
            </w:r>
          </w:p>
        </w:tc>
      </w:tr>
      <w:tr w:rsidR="00BF4C73" w14:paraId="6A59045C" w14:textId="77777777" w:rsidTr="00E2233D">
        <w:trPr>
          <w:trHeight w:val="1413"/>
          <w:jc w:val="center"/>
        </w:trPr>
        <w:tc>
          <w:tcPr>
            <w:tcW w:w="853" w:type="dxa"/>
            <w:vMerge/>
            <w:tcBorders>
              <w:top w:val="single" w:sz="4" w:space="0" w:color="auto"/>
              <w:left w:val="single" w:sz="4" w:space="0" w:color="auto"/>
              <w:bottom w:val="single" w:sz="4" w:space="0" w:color="auto"/>
              <w:right w:val="single" w:sz="4" w:space="0" w:color="auto"/>
            </w:tcBorders>
            <w:vAlign w:val="center"/>
          </w:tcPr>
          <w:p w14:paraId="752D163A" w14:textId="77777777" w:rsidR="00BF4C73" w:rsidRDefault="00BF4C73">
            <w:pPr>
              <w:widowControl/>
              <w:spacing w:line="240" w:lineRule="exact"/>
              <w:jc w:val="center"/>
              <w:rPr>
                <w:rFonts w:ascii="仿宋_GB2312" w:eastAsia="仿宋_GB2312" w:hAnsi="宋体" w:cs="宋体"/>
                <w:kern w:val="0"/>
                <w:szCs w:val="21"/>
              </w:rPr>
            </w:pPr>
          </w:p>
        </w:tc>
        <w:tc>
          <w:tcPr>
            <w:tcW w:w="437" w:type="dxa"/>
            <w:vMerge/>
            <w:tcBorders>
              <w:top w:val="single" w:sz="4" w:space="0" w:color="auto"/>
              <w:left w:val="single" w:sz="4" w:space="0" w:color="auto"/>
              <w:bottom w:val="single" w:sz="4" w:space="0" w:color="auto"/>
              <w:right w:val="single" w:sz="4" w:space="0" w:color="auto"/>
            </w:tcBorders>
            <w:vAlign w:val="center"/>
          </w:tcPr>
          <w:p w14:paraId="5DBAA7A1" w14:textId="77777777" w:rsidR="00BF4C73" w:rsidRDefault="00BF4C73">
            <w:pPr>
              <w:widowControl/>
              <w:spacing w:line="240" w:lineRule="exact"/>
              <w:jc w:val="center"/>
              <w:rPr>
                <w:rFonts w:ascii="仿宋_GB2312" w:eastAsia="仿宋_GB2312" w:hAnsi="宋体" w:cs="宋体"/>
                <w:kern w:val="0"/>
                <w:szCs w:val="21"/>
              </w:rPr>
            </w:pPr>
          </w:p>
        </w:tc>
        <w:tc>
          <w:tcPr>
            <w:tcW w:w="1522" w:type="dxa"/>
            <w:tcBorders>
              <w:top w:val="single" w:sz="4" w:space="0" w:color="auto"/>
              <w:left w:val="single" w:sz="4" w:space="0" w:color="auto"/>
              <w:bottom w:val="single" w:sz="4" w:space="0" w:color="auto"/>
              <w:right w:val="single" w:sz="4" w:space="0" w:color="auto"/>
            </w:tcBorders>
            <w:vAlign w:val="center"/>
          </w:tcPr>
          <w:p w14:paraId="5CBDAF5E" w14:textId="77777777" w:rsidR="00BF4C73" w:rsidRDefault="00BF4C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346" w:type="dxa"/>
            <w:tcBorders>
              <w:top w:val="single" w:sz="4" w:space="0" w:color="auto"/>
              <w:left w:val="nil"/>
              <w:right w:val="single" w:sz="4" w:space="0" w:color="auto"/>
            </w:tcBorders>
            <w:vAlign w:val="center"/>
          </w:tcPr>
          <w:p w14:paraId="00E413F2" w14:textId="00171C2C" w:rsidR="00647FCA" w:rsidRDefault="00BF4C73" w:rsidP="00647FC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设备购置成</w:t>
            </w:r>
          </w:p>
          <w:p w14:paraId="73FD87DB" w14:textId="349D9D6B" w:rsidR="00BF4C73" w:rsidRDefault="00BF4C73" w:rsidP="00DA7DFE">
            <w:pPr>
              <w:spacing w:line="240" w:lineRule="exact"/>
              <w:jc w:val="left"/>
              <w:rPr>
                <w:rFonts w:ascii="仿宋_GB2312" w:eastAsia="仿宋_GB2312" w:hAnsi="宋体" w:cs="宋体"/>
                <w:color w:val="000000"/>
                <w:kern w:val="0"/>
                <w:szCs w:val="21"/>
              </w:rPr>
            </w:pPr>
          </w:p>
        </w:tc>
        <w:tc>
          <w:tcPr>
            <w:tcW w:w="1776" w:type="dxa"/>
            <w:tcBorders>
              <w:top w:val="single" w:sz="4" w:space="0" w:color="auto"/>
              <w:left w:val="nil"/>
              <w:right w:val="single" w:sz="4" w:space="0" w:color="auto"/>
            </w:tcBorders>
            <w:vAlign w:val="center"/>
          </w:tcPr>
          <w:p w14:paraId="6051CD2D" w14:textId="572C8D77" w:rsidR="00BF4C73" w:rsidRDefault="00BF4C73">
            <w:pPr>
              <w:widowControl/>
              <w:spacing w:line="240" w:lineRule="exact"/>
              <w:jc w:val="center"/>
              <w:rPr>
                <w:rFonts w:ascii="仿宋_GB2312" w:eastAsia="仿宋_GB2312" w:hAnsi="宋体" w:cs="宋体"/>
                <w:kern w:val="0"/>
                <w:szCs w:val="21"/>
              </w:rPr>
            </w:pPr>
            <w:r w:rsidRPr="00BF4C73">
              <w:rPr>
                <w:rFonts w:ascii="仿宋_GB2312" w:eastAsia="仿宋_GB2312" w:hAnsi="宋体" w:cs="宋体" w:hint="eastAsia"/>
                <w:kern w:val="0"/>
                <w:szCs w:val="21"/>
              </w:rPr>
              <w:t>175万元以内</w:t>
            </w:r>
          </w:p>
        </w:tc>
        <w:tc>
          <w:tcPr>
            <w:tcW w:w="1774" w:type="dxa"/>
            <w:tcBorders>
              <w:top w:val="single" w:sz="4" w:space="0" w:color="auto"/>
              <w:left w:val="nil"/>
              <w:right w:val="single" w:sz="4" w:space="0" w:color="auto"/>
            </w:tcBorders>
            <w:vAlign w:val="center"/>
          </w:tcPr>
          <w:p w14:paraId="3D39117D" w14:textId="77777777" w:rsidR="00BF4C73" w:rsidRDefault="00BF4C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160.431060万元以内</w:t>
            </w:r>
          </w:p>
        </w:tc>
        <w:tc>
          <w:tcPr>
            <w:tcW w:w="694" w:type="dxa"/>
            <w:tcBorders>
              <w:top w:val="single" w:sz="4" w:space="0" w:color="auto"/>
              <w:left w:val="nil"/>
              <w:right w:val="single" w:sz="4" w:space="0" w:color="auto"/>
            </w:tcBorders>
            <w:vAlign w:val="center"/>
          </w:tcPr>
          <w:p w14:paraId="5160AF97" w14:textId="50796A49" w:rsidR="00BF4C73" w:rsidRDefault="00CE6EE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746" w:type="dxa"/>
            <w:tcBorders>
              <w:top w:val="single" w:sz="4" w:space="0" w:color="auto"/>
              <w:left w:val="nil"/>
              <w:right w:val="single" w:sz="4" w:space="0" w:color="auto"/>
            </w:tcBorders>
            <w:vAlign w:val="center"/>
          </w:tcPr>
          <w:p w14:paraId="053D2321" w14:textId="62E3FC02" w:rsidR="00BF4C73" w:rsidRDefault="00CE6EE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1339" w:type="dxa"/>
            <w:tcBorders>
              <w:top w:val="single" w:sz="4" w:space="0" w:color="auto"/>
              <w:left w:val="nil"/>
              <w:right w:val="single" w:sz="4" w:space="0" w:color="auto"/>
            </w:tcBorders>
            <w:vAlign w:val="center"/>
          </w:tcPr>
          <w:p w14:paraId="1579525A" w14:textId="77777777" w:rsidR="00BF4C73" w:rsidRDefault="00BF4C73">
            <w:pPr>
              <w:widowControl/>
              <w:spacing w:line="240" w:lineRule="exact"/>
              <w:jc w:val="center"/>
              <w:rPr>
                <w:rFonts w:ascii="仿宋_GB2312" w:eastAsia="仿宋_GB2312" w:hAnsi="宋体" w:cs="宋体"/>
                <w:kern w:val="0"/>
                <w:szCs w:val="21"/>
              </w:rPr>
            </w:pPr>
          </w:p>
        </w:tc>
      </w:tr>
      <w:tr w:rsidR="004A4B27" w14:paraId="593DF251" w14:textId="77777777" w:rsidTr="006C3651">
        <w:trPr>
          <w:trHeight w:val="740"/>
          <w:jc w:val="center"/>
        </w:trPr>
        <w:tc>
          <w:tcPr>
            <w:tcW w:w="853" w:type="dxa"/>
            <w:vMerge/>
            <w:tcBorders>
              <w:top w:val="single" w:sz="4" w:space="0" w:color="auto"/>
              <w:left w:val="single" w:sz="4" w:space="0" w:color="auto"/>
              <w:bottom w:val="single" w:sz="4" w:space="0" w:color="auto"/>
              <w:right w:val="single" w:sz="4" w:space="0" w:color="auto"/>
            </w:tcBorders>
            <w:vAlign w:val="center"/>
          </w:tcPr>
          <w:p w14:paraId="12CEB092" w14:textId="77777777" w:rsidR="004A4B27" w:rsidRDefault="004A4B27">
            <w:pPr>
              <w:widowControl/>
              <w:spacing w:line="240" w:lineRule="exact"/>
              <w:jc w:val="center"/>
              <w:rPr>
                <w:rFonts w:ascii="仿宋_GB2312" w:eastAsia="仿宋_GB2312" w:hAnsi="宋体" w:cs="宋体"/>
                <w:kern w:val="0"/>
                <w:szCs w:val="21"/>
              </w:rPr>
            </w:pPr>
          </w:p>
        </w:tc>
        <w:tc>
          <w:tcPr>
            <w:tcW w:w="437" w:type="dxa"/>
            <w:vMerge w:val="restart"/>
            <w:tcBorders>
              <w:top w:val="single" w:sz="4" w:space="0" w:color="auto"/>
              <w:left w:val="single" w:sz="4" w:space="0" w:color="auto"/>
              <w:bottom w:val="single" w:sz="4" w:space="0" w:color="auto"/>
              <w:right w:val="single" w:sz="4" w:space="0" w:color="auto"/>
            </w:tcBorders>
            <w:vAlign w:val="center"/>
          </w:tcPr>
          <w:p w14:paraId="1E589035" w14:textId="362851DB" w:rsidR="004A4B27" w:rsidRDefault="004A4B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效果指标</w:t>
            </w:r>
          </w:p>
        </w:tc>
        <w:tc>
          <w:tcPr>
            <w:tcW w:w="1522" w:type="dxa"/>
            <w:vMerge w:val="restart"/>
            <w:tcBorders>
              <w:top w:val="single" w:sz="4" w:space="0" w:color="auto"/>
              <w:left w:val="single" w:sz="4" w:space="0" w:color="auto"/>
              <w:right w:val="single" w:sz="4" w:space="0" w:color="auto"/>
            </w:tcBorders>
            <w:vAlign w:val="center"/>
          </w:tcPr>
          <w:p w14:paraId="46A0F973" w14:textId="7298927D" w:rsidR="004A4B27" w:rsidRDefault="004A4B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w:t>
            </w:r>
          </w:p>
          <w:p w14:paraId="288E9376" w14:textId="77777777" w:rsidR="004A4B27" w:rsidRDefault="004A4B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346" w:type="dxa"/>
            <w:tcBorders>
              <w:top w:val="single" w:sz="4" w:space="0" w:color="auto"/>
              <w:left w:val="nil"/>
              <w:right w:val="single" w:sz="4" w:space="0" w:color="auto"/>
            </w:tcBorders>
            <w:vAlign w:val="center"/>
          </w:tcPr>
          <w:p w14:paraId="7D3753C9" w14:textId="77777777" w:rsidR="004A4B27" w:rsidRDefault="004A4B27" w:rsidP="00647F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14:paraId="00BBD1D0" w14:textId="4E962F12" w:rsidR="004A4B27" w:rsidRDefault="004A4B27" w:rsidP="00647FCA">
            <w:pPr>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指标</w:t>
            </w:r>
          </w:p>
        </w:tc>
        <w:tc>
          <w:tcPr>
            <w:tcW w:w="1776" w:type="dxa"/>
            <w:tcBorders>
              <w:top w:val="single" w:sz="4" w:space="0" w:color="auto"/>
              <w:left w:val="nil"/>
              <w:right w:val="single" w:sz="4" w:space="0" w:color="auto"/>
            </w:tcBorders>
            <w:vAlign w:val="center"/>
          </w:tcPr>
          <w:p w14:paraId="406CD807" w14:textId="0A8C2654" w:rsidR="004A4B27" w:rsidRDefault="004A4B27">
            <w:pPr>
              <w:widowControl/>
              <w:spacing w:line="240" w:lineRule="exact"/>
              <w:jc w:val="center"/>
              <w:rPr>
                <w:rFonts w:ascii="仿宋_GB2312" w:eastAsia="仿宋_GB2312" w:hAnsi="宋体" w:cs="宋体"/>
                <w:kern w:val="0"/>
                <w:szCs w:val="21"/>
              </w:rPr>
            </w:pPr>
            <w:r w:rsidRPr="00647FCA">
              <w:rPr>
                <w:rFonts w:ascii="仿宋_GB2312" w:eastAsia="仿宋_GB2312" w:hAnsi="宋体" w:cs="宋体" w:hint="eastAsia"/>
                <w:kern w:val="0"/>
                <w:szCs w:val="21"/>
              </w:rPr>
              <w:t>该项目属于社会公益性建设项目，不产生直接经济效益。</w:t>
            </w:r>
          </w:p>
        </w:tc>
        <w:tc>
          <w:tcPr>
            <w:tcW w:w="1774" w:type="dxa"/>
            <w:tcBorders>
              <w:top w:val="single" w:sz="4" w:space="0" w:color="auto"/>
              <w:left w:val="nil"/>
              <w:right w:val="single" w:sz="4" w:space="0" w:color="auto"/>
            </w:tcBorders>
            <w:vAlign w:val="center"/>
          </w:tcPr>
          <w:p w14:paraId="2AA8589E" w14:textId="375BFB42" w:rsidR="004A4B27" w:rsidRPr="00647FCA" w:rsidRDefault="004A4B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94" w:type="dxa"/>
            <w:tcBorders>
              <w:top w:val="single" w:sz="4" w:space="0" w:color="auto"/>
              <w:left w:val="nil"/>
              <w:right w:val="single" w:sz="4" w:space="0" w:color="auto"/>
            </w:tcBorders>
            <w:vAlign w:val="center"/>
          </w:tcPr>
          <w:p w14:paraId="175C5CB3" w14:textId="5EC2DF54" w:rsidR="004A4B27" w:rsidRDefault="004A4B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6" w:type="dxa"/>
            <w:tcBorders>
              <w:top w:val="single" w:sz="4" w:space="0" w:color="auto"/>
              <w:left w:val="nil"/>
              <w:right w:val="single" w:sz="4" w:space="0" w:color="auto"/>
            </w:tcBorders>
            <w:vAlign w:val="center"/>
          </w:tcPr>
          <w:p w14:paraId="4D5CF473" w14:textId="74FE76E0" w:rsidR="004A4B27" w:rsidRDefault="004A4B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339" w:type="dxa"/>
            <w:tcBorders>
              <w:top w:val="single" w:sz="4" w:space="0" w:color="auto"/>
              <w:left w:val="nil"/>
              <w:right w:val="single" w:sz="4" w:space="0" w:color="auto"/>
            </w:tcBorders>
            <w:vAlign w:val="center"/>
          </w:tcPr>
          <w:p w14:paraId="021ACD2D" w14:textId="77777777" w:rsidR="004A4B27" w:rsidRDefault="004A4B27">
            <w:pPr>
              <w:widowControl/>
              <w:spacing w:line="240" w:lineRule="exact"/>
              <w:jc w:val="center"/>
              <w:rPr>
                <w:rFonts w:ascii="仿宋_GB2312" w:eastAsia="仿宋_GB2312" w:hAnsi="宋体" w:cs="宋体"/>
                <w:kern w:val="0"/>
                <w:szCs w:val="21"/>
              </w:rPr>
            </w:pPr>
          </w:p>
        </w:tc>
      </w:tr>
      <w:tr w:rsidR="004A4B27" w14:paraId="5588D35C" w14:textId="77777777" w:rsidTr="007E5B36">
        <w:trPr>
          <w:trHeight w:val="6086"/>
          <w:jc w:val="center"/>
        </w:trPr>
        <w:tc>
          <w:tcPr>
            <w:tcW w:w="853" w:type="dxa"/>
            <w:vMerge/>
            <w:tcBorders>
              <w:top w:val="single" w:sz="4" w:space="0" w:color="auto"/>
              <w:left w:val="single" w:sz="4" w:space="0" w:color="auto"/>
              <w:bottom w:val="single" w:sz="4" w:space="0" w:color="auto"/>
              <w:right w:val="single" w:sz="4" w:space="0" w:color="auto"/>
            </w:tcBorders>
            <w:vAlign w:val="center"/>
          </w:tcPr>
          <w:p w14:paraId="25277167" w14:textId="77777777" w:rsidR="004A4B27" w:rsidRDefault="004A4B27">
            <w:pPr>
              <w:widowControl/>
              <w:spacing w:line="240" w:lineRule="exact"/>
              <w:jc w:val="center"/>
              <w:rPr>
                <w:rFonts w:ascii="仿宋_GB2312" w:eastAsia="仿宋_GB2312" w:hAnsi="宋体" w:cs="宋体"/>
                <w:kern w:val="0"/>
                <w:szCs w:val="21"/>
              </w:rPr>
            </w:pPr>
          </w:p>
        </w:tc>
        <w:tc>
          <w:tcPr>
            <w:tcW w:w="437" w:type="dxa"/>
            <w:vMerge/>
            <w:tcBorders>
              <w:top w:val="single" w:sz="4" w:space="0" w:color="auto"/>
              <w:left w:val="single" w:sz="4" w:space="0" w:color="auto"/>
              <w:bottom w:val="single" w:sz="4" w:space="0" w:color="auto"/>
              <w:right w:val="single" w:sz="4" w:space="0" w:color="auto"/>
            </w:tcBorders>
            <w:vAlign w:val="center"/>
          </w:tcPr>
          <w:p w14:paraId="753637E8" w14:textId="77777777" w:rsidR="004A4B27" w:rsidRDefault="004A4B27">
            <w:pPr>
              <w:widowControl/>
              <w:spacing w:line="240" w:lineRule="exact"/>
              <w:jc w:val="center"/>
              <w:rPr>
                <w:rFonts w:ascii="仿宋_GB2312" w:eastAsia="仿宋_GB2312" w:hAnsi="宋体" w:cs="宋体"/>
                <w:kern w:val="0"/>
                <w:szCs w:val="21"/>
              </w:rPr>
            </w:pPr>
          </w:p>
        </w:tc>
        <w:tc>
          <w:tcPr>
            <w:tcW w:w="1522" w:type="dxa"/>
            <w:vMerge/>
            <w:tcBorders>
              <w:left w:val="single" w:sz="4" w:space="0" w:color="auto"/>
              <w:right w:val="single" w:sz="4" w:space="0" w:color="auto"/>
            </w:tcBorders>
            <w:vAlign w:val="center"/>
          </w:tcPr>
          <w:p w14:paraId="2B057B0D" w14:textId="195CDFF7" w:rsidR="004A4B27" w:rsidRDefault="004A4B27">
            <w:pPr>
              <w:widowControl/>
              <w:spacing w:line="240" w:lineRule="exact"/>
              <w:jc w:val="center"/>
              <w:rPr>
                <w:rFonts w:ascii="仿宋_GB2312" w:eastAsia="仿宋_GB2312" w:hAnsi="宋体" w:cs="宋体"/>
                <w:kern w:val="0"/>
                <w:szCs w:val="21"/>
              </w:rPr>
            </w:pPr>
          </w:p>
        </w:tc>
        <w:tc>
          <w:tcPr>
            <w:tcW w:w="1346" w:type="dxa"/>
            <w:tcBorders>
              <w:top w:val="single" w:sz="4" w:space="0" w:color="auto"/>
              <w:left w:val="nil"/>
              <w:bottom w:val="single" w:sz="4" w:space="0" w:color="auto"/>
              <w:right w:val="single" w:sz="4" w:space="0" w:color="auto"/>
            </w:tcBorders>
            <w:vAlign w:val="center"/>
          </w:tcPr>
          <w:p w14:paraId="37D9B792" w14:textId="77777777" w:rsidR="004A4B27" w:rsidRDefault="004A4B27" w:rsidP="00647FC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14:paraId="0C4E78A5" w14:textId="36641FA0" w:rsidR="004A4B27" w:rsidRDefault="004A4B27" w:rsidP="00647FC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指标</w:t>
            </w:r>
          </w:p>
        </w:tc>
        <w:tc>
          <w:tcPr>
            <w:tcW w:w="1776" w:type="dxa"/>
            <w:tcBorders>
              <w:top w:val="single" w:sz="4" w:space="0" w:color="auto"/>
              <w:left w:val="nil"/>
              <w:bottom w:val="single" w:sz="4" w:space="0" w:color="auto"/>
              <w:right w:val="single" w:sz="4" w:space="0" w:color="auto"/>
            </w:tcBorders>
            <w:vAlign w:val="center"/>
          </w:tcPr>
          <w:p w14:paraId="3976FA07" w14:textId="1B131E64" w:rsidR="004A4B27" w:rsidRDefault="004A4B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在高中阶段，加强对学生的技术教育，培养相关的技能，还需要在技术与设计、实践操作等方面，接受启蒙教育，完成初步操作训练，发展创造性思维，提高技术素养，为他们终身的发展打下良好基础。项目满足学校的现代办学需求，保证学校老师通用技术教学、学生学习有效的开展，对培养具有创新精神和实践能力的新型人才，对学生全面发展具有深远意义。</w:t>
            </w:r>
          </w:p>
        </w:tc>
        <w:tc>
          <w:tcPr>
            <w:tcW w:w="1774" w:type="dxa"/>
            <w:tcBorders>
              <w:top w:val="single" w:sz="4" w:space="0" w:color="auto"/>
              <w:left w:val="nil"/>
              <w:bottom w:val="single" w:sz="4" w:space="0" w:color="auto"/>
              <w:right w:val="single" w:sz="4" w:space="0" w:color="auto"/>
            </w:tcBorders>
            <w:vAlign w:val="center"/>
          </w:tcPr>
          <w:p w14:paraId="2462BF34" w14:textId="276E1414" w:rsidR="004A4B27" w:rsidRDefault="00934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项目建设完成后对学生的培养及改善教育条件及培养学生的创新精神起到了很好的作用</w:t>
            </w:r>
          </w:p>
        </w:tc>
        <w:tc>
          <w:tcPr>
            <w:tcW w:w="694" w:type="dxa"/>
            <w:tcBorders>
              <w:top w:val="single" w:sz="4" w:space="0" w:color="auto"/>
              <w:left w:val="nil"/>
              <w:bottom w:val="single" w:sz="4" w:space="0" w:color="auto"/>
              <w:right w:val="single" w:sz="4" w:space="0" w:color="auto"/>
            </w:tcBorders>
            <w:vAlign w:val="center"/>
          </w:tcPr>
          <w:p w14:paraId="7B4DED80" w14:textId="5D01B1B1" w:rsidR="004A4B27" w:rsidRDefault="004A4B27" w:rsidP="00CE6E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CE6EEC">
              <w:rPr>
                <w:rFonts w:ascii="仿宋_GB2312" w:eastAsia="仿宋_GB2312" w:hAnsi="宋体" w:cs="宋体"/>
                <w:kern w:val="0"/>
                <w:szCs w:val="21"/>
              </w:rPr>
              <w:t>5</w:t>
            </w:r>
          </w:p>
        </w:tc>
        <w:tc>
          <w:tcPr>
            <w:tcW w:w="746" w:type="dxa"/>
            <w:tcBorders>
              <w:top w:val="single" w:sz="4" w:space="0" w:color="auto"/>
              <w:left w:val="nil"/>
              <w:bottom w:val="single" w:sz="4" w:space="0" w:color="auto"/>
              <w:right w:val="single" w:sz="4" w:space="0" w:color="auto"/>
            </w:tcBorders>
            <w:vAlign w:val="center"/>
          </w:tcPr>
          <w:p w14:paraId="779D4FDE" w14:textId="265347BC" w:rsidR="004A4B27" w:rsidRDefault="0093442A" w:rsidP="00CE6EE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sidR="00CE6EEC">
              <w:rPr>
                <w:rFonts w:ascii="仿宋_GB2312" w:eastAsia="仿宋_GB2312" w:hAnsi="宋体" w:cs="宋体"/>
                <w:kern w:val="0"/>
                <w:szCs w:val="21"/>
              </w:rPr>
              <w:t>5</w:t>
            </w:r>
          </w:p>
        </w:tc>
        <w:tc>
          <w:tcPr>
            <w:tcW w:w="1339" w:type="dxa"/>
            <w:tcBorders>
              <w:top w:val="single" w:sz="4" w:space="0" w:color="auto"/>
              <w:left w:val="nil"/>
              <w:bottom w:val="single" w:sz="4" w:space="0" w:color="auto"/>
              <w:right w:val="single" w:sz="4" w:space="0" w:color="auto"/>
            </w:tcBorders>
            <w:vAlign w:val="center"/>
          </w:tcPr>
          <w:p w14:paraId="690DE7F7" w14:textId="77777777" w:rsidR="004A4B27" w:rsidRDefault="004A4B27">
            <w:pPr>
              <w:widowControl/>
              <w:spacing w:line="240" w:lineRule="exact"/>
              <w:jc w:val="center"/>
              <w:rPr>
                <w:rFonts w:ascii="仿宋_GB2312" w:eastAsia="仿宋_GB2312" w:hAnsi="宋体" w:cs="宋体"/>
                <w:kern w:val="0"/>
                <w:szCs w:val="21"/>
              </w:rPr>
            </w:pPr>
          </w:p>
        </w:tc>
      </w:tr>
      <w:tr w:rsidR="004A4B27" w14:paraId="366CB2FF" w14:textId="77777777" w:rsidTr="00E2233D">
        <w:trPr>
          <w:trHeight w:val="2722"/>
          <w:jc w:val="center"/>
        </w:trPr>
        <w:tc>
          <w:tcPr>
            <w:tcW w:w="853" w:type="dxa"/>
            <w:vMerge/>
            <w:tcBorders>
              <w:top w:val="single" w:sz="4" w:space="0" w:color="auto"/>
              <w:left w:val="single" w:sz="4" w:space="0" w:color="auto"/>
              <w:bottom w:val="single" w:sz="4" w:space="0" w:color="auto"/>
              <w:right w:val="single" w:sz="4" w:space="0" w:color="auto"/>
            </w:tcBorders>
            <w:vAlign w:val="center"/>
          </w:tcPr>
          <w:p w14:paraId="7D214816" w14:textId="77777777" w:rsidR="004A4B27" w:rsidRDefault="004A4B27">
            <w:pPr>
              <w:widowControl/>
              <w:spacing w:line="240" w:lineRule="exact"/>
              <w:jc w:val="center"/>
              <w:rPr>
                <w:rFonts w:ascii="仿宋_GB2312" w:eastAsia="仿宋_GB2312" w:hAnsi="宋体" w:cs="宋体"/>
                <w:kern w:val="0"/>
                <w:szCs w:val="21"/>
              </w:rPr>
            </w:pPr>
          </w:p>
        </w:tc>
        <w:tc>
          <w:tcPr>
            <w:tcW w:w="437" w:type="dxa"/>
            <w:vMerge/>
            <w:tcBorders>
              <w:top w:val="single" w:sz="4" w:space="0" w:color="auto"/>
              <w:left w:val="single" w:sz="4" w:space="0" w:color="auto"/>
              <w:bottom w:val="single" w:sz="4" w:space="0" w:color="auto"/>
              <w:right w:val="single" w:sz="4" w:space="0" w:color="auto"/>
            </w:tcBorders>
            <w:vAlign w:val="center"/>
          </w:tcPr>
          <w:p w14:paraId="00D761C4" w14:textId="77777777" w:rsidR="004A4B27" w:rsidRDefault="004A4B27">
            <w:pPr>
              <w:widowControl/>
              <w:spacing w:line="240" w:lineRule="exact"/>
              <w:jc w:val="center"/>
              <w:rPr>
                <w:rFonts w:ascii="仿宋_GB2312" w:eastAsia="仿宋_GB2312" w:hAnsi="宋体" w:cs="宋体"/>
                <w:kern w:val="0"/>
                <w:szCs w:val="21"/>
              </w:rPr>
            </w:pPr>
          </w:p>
        </w:tc>
        <w:tc>
          <w:tcPr>
            <w:tcW w:w="1522" w:type="dxa"/>
            <w:vMerge/>
            <w:tcBorders>
              <w:left w:val="single" w:sz="4" w:space="0" w:color="auto"/>
              <w:right w:val="single" w:sz="4" w:space="0" w:color="auto"/>
            </w:tcBorders>
            <w:vAlign w:val="center"/>
          </w:tcPr>
          <w:p w14:paraId="61CE53B9" w14:textId="77777777" w:rsidR="004A4B27" w:rsidRDefault="004A4B27">
            <w:pPr>
              <w:widowControl/>
              <w:spacing w:line="240" w:lineRule="exact"/>
              <w:jc w:val="center"/>
              <w:rPr>
                <w:rFonts w:ascii="仿宋_GB2312" w:eastAsia="仿宋_GB2312" w:hAnsi="宋体" w:cs="宋体"/>
                <w:kern w:val="0"/>
                <w:szCs w:val="21"/>
              </w:rPr>
            </w:pPr>
          </w:p>
        </w:tc>
        <w:tc>
          <w:tcPr>
            <w:tcW w:w="1346" w:type="dxa"/>
            <w:tcBorders>
              <w:top w:val="single" w:sz="4" w:space="0" w:color="auto"/>
              <w:left w:val="nil"/>
              <w:bottom w:val="single" w:sz="4" w:space="0" w:color="auto"/>
              <w:right w:val="single" w:sz="4" w:space="0" w:color="auto"/>
            </w:tcBorders>
            <w:vAlign w:val="center"/>
          </w:tcPr>
          <w:p w14:paraId="436ED0E7" w14:textId="26111CE7" w:rsidR="004A4B27" w:rsidRDefault="004A4B2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可持续影响指标</w:t>
            </w:r>
          </w:p>
        </w:tc>
        <w:tc>
          <w:tcPr>
            <w:tcW w:w="1776" w:type="dxa"/>
            <w:tcBorders>
              <w:top w:val="single" w:sz="4" w:space="0" w:color="auto"/>
              <w:left w:val="nil"/>
              <w:bottom w:val="single" w:sz="4" w:space="0" w:color="auto"/>
              <w:right w:val="single" w:sz="4" w:space="0" w:color="auto"/>
            </w:tcBorders>
            <w:vAlign w:val="center"/>
          </w:tcPr>
          <w:p w14:paraId="0D50F40E" w14:textId="6CC4BBA4" w:rsidR="004A4B27" w:rsidRDefault="004A4B2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设备选购技术先进，性能稳定，市场主流品牌产品，满足学校未来五年内的通用技术教学设施不落伍，为学校的教育教学持续提供保障。</w:t>
            </w:r>
          </w:p>
        </w:tc>
        <w:tc>
          <w:tcPr>
            <w:tcW w:w="1774" w:type="dxa"/>
            <w:tcBorders>
              <w:top w:val="single" w:sz="4" w:space="0" w:color="auto"/>
              <w:left w:val="nil"/>
              <w:bottom w:val="single" w:sz="4" w:space="0" w:color="auto"/>
              <w:right w:val="single" w:sz="4" w:space="0" w:color="auto"/>
            </w:tcBorders>
            <w:vAlign w:val="center"/>
          </w:tcPr>
          <w:p w14:paraId="75AF7128" w14:textId="6902B61F" w:rsidR="004A4B27" w:rsidRDefault="00934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项目设备完全满足学校活动要求，目前项目所有设备质量合格，且运行稳定。</w:t>
            </w:r>
          </w:p>
        </w:tc>
        <w:tc>
          <w:tcPr>
            <w:tcW w:w="694" w:type="dxa"/>
            <w:tcBorders>
              <w:top w:val="single" w:sz="4" w:space="0" w:color="auto"/>
              <w:left w:val="nil"/>
              <w:bottom w:val="single" w:sz="4" w:space="0" w:color="auto"/>
              <w:right w:val="single" w:sz="4" w:space="0" w:color="auto"/>
            </w:tcBorders>
            <w:vAlign w:val="center"/>
          </w:tcPr>
          <w:p w14:paraId="669514F3" w14:textId="17CE29E1" w:rsidR="004A4B27" w:rsidRDefault="0093442A" w:rsidP="00CE6E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CE6EEC">
              <w:rPr>
                <w:rFonts w:ascii="仿宋_GB2312" w:eastAsia="仿宋_GB2312" w:hAnsi="宋体" w:cs="宋体"/>
                <w:kern w:val="0"/>
                <w:szCs w:val="21"/>
              </w:rPr>
              <w:t>5</w:t>
            </w:r>
          </w:p>
        </w:tc>
        <w:tc>
          <w:tcPr>
            <w:tcW w:w="746" w:type="dxa"/>
            <w:tcBorders>
              <w:top w:val="single" w:sz="4" w:space="0" w:color="auto"/>
              <w:left w:val="nil"/>
              <w:bottom w:val="single" w:sz="4" w:space="0" w:color="auto"/>
              <w:right w:val="single" w:sz="4" w:space="0" w:color="auto"/>
            </w:tcBorders>
            <w:vAlign w:val="center"/>
          </w:tcPr>
          <w:p w14:paraId="00518D37" w14:textId="5AA0E388" w:rsidR="004A4B27" w:rsidRDefault="009A5B92" w:rsidP="00CE6EE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sidR="00CE6EEC">
              <w:rPr>
                <w:rFonts w:ascii="仿宋_GB2312" w:eastAsia="仿宋_GB2312" w:hAnsi="宋体" w:cs="宋体"/>
                <w:kern w:val="0"/>
                <w:szCs w:val="21"/>
              </w:rPr>
              <w:t>5</w:t>
            </w:r>
          </w:p>
        </w:tc>
        <w:tc>
          <w:tcPr>
            <w:tcW w:w="1339" w:type="dxa"/>
            <w:tcBorders>
              <w:top w:val="single" w:sz="4" w:space="0" w:color="auto"/>
              <w:left w:val="nil"/>
              <w:bottom w:val="single" w:sz="4" w:space="0" w:color="auto"/>
              <w:right w:val="single" w:sz="4" w:space="0" w:color="auto"/>
            </w:tcBorders>
            <w:vAlign w:val="center"/>
          </w:tcPr>
          <w:p w14:paraId="53A32FC6" w14:textId="77777777" w:rsidR="004A4B27" w:rsidRDefault="004A4B27">
            <w:pPr>
              <w:widowControl/>
              <w:spacing w:line="240" w:lineRule="exact"/>
              <w:jc w:val="center"/>
              <w:rPr>
                <w:rFonts w:ascii="仿宋_GB2312" w:eastAsia="仿宋_GB2312" w:hAnsi="宋体" w:cs="宋体"/>
                <w:kern w:val="0"/>
                <w:szCs w:val="21"/>
              </w:rPr>
            </w:pPr>
          </w:p>
        </w:tc>
      </w:tr>
      <w:tr w:rsidR="00F866A1" w14:paraId="43EA2A57" w14:textId="77777777" w:rsidTr="003C6D64">
        <w:trPr>
          <w:trHeight w:val="1968"/>
          <w:jc w:val="center"/>
        </w:trPr>
        <w:tc>
          <w:tcPr>
            <w:tcW w:w="853" w:type="dxa"/>
            <w:vMerge/>
            <w:tcBorders>
              <w:top w:val="single" w:sz="4" w:space="0" w:color="auto"/>
              <w:left w:val="single" w:sz="4" w:space="0" w:color="auto"/>
              <w:bottom w:val="single" w:sz="4" w:space="0" w:color="auto"/>
              <w:right w:val="single" w:sz="4" w:space="0" w:color="auto"/>
            </w:tcBorders>
            <w:vAlign w:val="center"/>
          </w:tcPr>
          <w:p w14:paraId="2148BB37" w14:textId="77777777" w:rsidR="00F866A1" w:rsidRDefault="00F866A1">
            <w:pPr>
              <w:widowControl/>
              <w:spacing w:line="240" w:lineRule="exact"/>
              <w:jc w:val="center"/>
              <w:rPr>
                <w:rFonts w:ascii="仿宋_GB2312" w:eastAsia="仿宋_GB2312" w:hAnsi="宋体" w:cs="宋体"/>
                <w:kern w:val="0"/>
                <w:szCs w:val="21"/>
              </w:rPr>
            </w:pPr>
          </w:p>
        </w:tc>
        <w:tc>
          <w:tcPr>
            <w:tcW w:w="437" w:type="dxa"/>
            <w:tcBorders>
              <w:top w:val="single" w:sz="4" w:space="0" w:color="auto"/>
              <w:left w:val="single" w:sz="4" w:space="0" w:color="auto"/>
              <w:bottom w:val="single" w:sz="4" w:space="0" w:color="auto"/>
              <w:right w:val="single" w:sz="4" w:space="0" w:color="auto"/>
            </w:tcBorders>
            <w:vAlign w:val="center"/>
          </w:tcPr>
          <w:p w14:paraId="7E42E3D3"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14:paraId="672B145B"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522" w:type="dxa"/>
            <w:tcBorders>
              <w:top w:val="single" w:sz="4" w:space="0" w:color="auto"/>
              <w:left w:val="single" w:sz="4" w:space="0" w:color="auto"/>
              <w:bottom w:val="single" w:sz="4" w:space="0" w:color="auto"/>
              <w:right w:val="single" w:sz="4" w:space="0" w:color="auto"/>
            </w:tcBorders>
            <w:vAlign w:val="center"/>
          </w:tcPr>
          <w:p w14:paraId="7AB8C6E3" w14:textId="5797FD9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w:t>
            </w:r>
            <w:r w:rsidR="00E2233D">
              <w:rPr>
                <w:rFonts w:ascii="仿宋_GB2312" w:eastAsia="仿宋_GB2312" w:hAnsi="宋体" w:cs="宋体" w:hint="eastAsia"/>
                <w:kern w:val="0"/>
                <w:szCs w:val="21"/>
              </w:rPr>
              <w:t>指</w:t>
            </w:r>
            <w:r>
              <w:rPr>
                <w:rFonts w:ascii="仿宋_GB2312" w:eastAsia="仿宋_GB2312" w:hAnsi="宋体" w:cs="宋体" w:hint="eastAsia"/>
                <w:kern w:val="0"/>
                <w:szCs w:val="21"/>
              </w:rPr>
              <w:t>标</w:t>
            </w:r>
          </w:p>
        </w:tc>
        <w:tc>
          <w:tcPr>
            <w:tcW w:w="1346" w:type="dxa"/>
            <w:tcBorders>
              <w:top w:val="single" w:sz="4" w:space="0" w:color="auto"/>
              <w:left w:val="nil"/>
              <w:bottom w:val="single" w:sz="4" w:space="0" w:color="auto"/>
              <w:right w:val="single" w:sz="4" w:space="0" w:color="auto"/>
            </w:tcBorders>
            <w:vAlign w:val="center"/>
          </w:tcPr>
          <w:p w14:paraId="1DB2FEE2" w14:textId="525F7D03" w:rsidR="00F866A1" w:rsidRDefault="009A5B9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使用人员满意度</w:t>
            </w:r>
          </w:p>
        </w:tc>
        <w:tc>
          <w:tcPr>
            <w:tcW w:w="1776" w:type="dxa"/>
            <w:tcBorders>
              <w:top w:val="single" w:sz="4" w:space="0" w:color="auto"/>
              <w:left w:val="nil"/>
              <w:bottom w:val="single" w:sz="4" w:space="0" w:color="auto"/>
              <w:right w:val="single" w:sz="4" w:space="0" w:color="auto"/>
            </w:tcBorders>
            <w:vAlign w:val="center"/>
          </w:tcPr>
          <w:p w14:paraId="76E8E6DC"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w:t>
            </w:r>
          </w:p>
        </w:tc>
        <w:tc>
          <w:tcPr>
            <w:tcW w:w="1774" w:type="dxa"/>
            <w:tcBorders>
              <w:top w:val="single" w:sz="4" w:space="0" w:color="auto"/>
              <w:left w:val="nil"/>
              <w:bottom w:val="single" w:sz="4" w:space="0" w:color="auto"/>
              <w:right w:val="single" w:sz="4" w:space="0" w:color="auto"/>
            </w:tcBorders>
            <w:vAlign w:val="center"/>
          </w:tcPr>
          <w:p w14:paraId="5FED800E"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w:t>
            </w:r>
          </w:p>
        </w:tc>
        <w:tc>
          <w:tcPr>
            <w:tcW w:w="694" w:type="dxa"/>
            <w:tcBorders>
              <w:top w:val="single" w:sz="4" w:space="0" w:color="auto"/>
              <w:left w:val="nil"/>
              <w:bottom w:val="single" w:sz="4" w:space="0" w:color="auto"/>
              <w:right w:val="single" w:sz="4" w:space="0" w:color="auto"/>
            </w:tcBorders>
            <w:vAlign w:val="center"/>
          </w:tcPr>
          <w:p w14:paraId="355675EC"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46" w:type="dxa"/>
            <w:tcBorders>
              <w:top w:val="single" w:sz="4" w:space="0" w:color="auto"/>
              <w:left w:val="nil"/>
              <w:bottom w:val="single" w:sz="4" w:space="0" w:color="auto"/>
              <w:right w:val="single" w:sz="4" w:space="0" w:color="auto"/>
            </w:tcBorders>
            <w:vAlign w:val="center"/>
          </w:tcPr>
          <w:p w14:paraId="50F6BA99" w14:textId="77777777" w:rsidR="00F866A1" w:rsidRDefault="009A5B9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339" w:type="dxa"/>
            <w:tcBorders>
              <w:top w:val="single" w:sz="4" w:space="0" w:color="auto"/>
              <w:left w:val="nil"/>
              <w:bottom w:val="single" w:sz="4" w:space="0" w:color="auto"/>
              <w:right w:val="single" w:sz="4" w:space="0" w:color="auto"/>
            </w:tcBorders>
            <w:vAlign w:val="center"/>
          </w:tcPr>
          <w:p w14:paraId="24614D96" w14:textId="77777777" w:rsidR="00F866A1" w:rsidRDefault="00F866A1">
            <w:pPr>
              <w:widowControl/>
              <w:spacing w:line="240" w:lineRule="exact"/>
              <w:jc w:val="center"/>
              <w:rPr>
                <w:rFonts w:ascii="仿宋_GB2312" w:eastAsia="仿宋_GB2312" w:hAnsi="宋体" w:cs="宋体"/>
                <w:kern w:val="0"/>
                <w:szCs w:val="21"/>
              </w:rPr>
            </w:pPr>
          </w:p>
        </w:tc>
      </w:tr>
      <w:tr w:rsidR="00F866A1" w14:paraId="2F212D2B" w14:textId="77777777" w:rsidTr="00AF311B">
        <w:trPr>
          <w:trHeight w:val="446"/>
          <w:jc w:val="center"/>
        </w:trPr>
        <w:tc>
          <w:tcPr>
            <w:tcW w:w="7708" w:type="dxa"/>
            <w:gridSpan w:val="6"/>
            <w:tcBorders>
              <w:top w:val="single" w:sz="4" w:space="0" w:color="auto"/>
              <w:left w:val="single" w:sz="4" w:space="0" w:color="auto"/>
              <w:bottom w:val="single" w:sz="4" w:space="0" w:color="auto"/>
              <w:right w:val="single" w:sz="4" w:space="0" w:color="auto"/>
            </w:tcBorders>
            <w:vAlign w:val="center"/>
          </w:tcPr>
          <w:p w14:paraId="379343B4" w14:textId="77777777" w:rsidR="00F866A1" w:rsidRDefault="009A5B9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694" w:type="dxa"/>
            <w:tcBorders>
              <w:top w:val="single" w:sz="4" w:space="0" w:color="auto"/>
              <w:left w:val="nil"/>
              <w:bottom w:val="single" w:sz="4" w:space="0" w:color="auto"/>
              <w:right w:val="single" w:sz="4" w:space="0" w:color="auto"/>
            </w:tcBorders>
            <w:vAlign w:val="center"/>
          </w:tcPr>
          <w:p w14:paraId="279914F4" w14:textId="77777777" w:rsidR="00F866A1" w:rsidRDefault="009A5B9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746" w:type="dxa"/>
            <w:tcBorders>
              <w:top w:val="single" w:sz="4" w:space="0" w:color="auto"/>
              <w:left w:val="nil"/>
              <w:bottom w:val="single" w:sz="4" w:space="0" w:color="auto"/>
              <w:right w:val="single" w:sz="4" w:space="0" w:color="auto"/>
            </w:tcBorders>
            <w:vAlign w:val="center"/>
          </w:tcPr>
          <w:p w14:paraId="36C58FD6" w14:textId="69595804" w:rsidR="00F866A1" w:rsidRDefault="009A5B92">
            <w:pPr>
              <w:widowControl/>
              <w:spacing w:line="240" w:lineRule="exact"/>
              <w:jc w:val="center"/>
              <w:rPr>
                <w:rFonts w:ascii="仿宋_GB2312" w:eastAsia="仿宋_GB2312" w:hAnsi="宋体" w:cs="宋体"/>
                <w:color w:val="000000"/>
                <w:kern w:val="0"/>
                <w:szCs w:val="21"/>
              </w:rPr>
            </w:pPr>
            <w:bookmarkStart w:id="0" w:name="_GoBack"/>
            <w:bookmarkEnd w:id="0"/>
            <w:r>
              <w:rPr>
                <w:rFonts w:ascii="仿宋_GB2312" w:eastAsia="仿宋_GB2312" w:hAnsi="宋体" w:cs="宋体"/>
                <w:color w:val="000000"/>
                <w:kern w:val="0"/>
                <w:szCs w:val="21"/>
              </w:rPr>
              <w:t>98</w:t>
            </w:r>
          </w:p>
        </w:tc>
        <w:tc>
          <w:tcPr>
            <w:tcW w:w="1339" w:type="dxa"/>
            <w:tcBorders>
              <w:top w:val="single" w:sz="4" w:space="0" w:color="auto"/>
              <w:left w:val="nil"/>
              <w:bottom w:val="single" w:sz="4" w:space="0" w:color="auto"/>
              <w:right w:val="single" w:sz="4" w:space="0" w:color="auto"/>
            </w:tcBorders>
            <w:vAlign w:val="center"/>
          </w:tcPr>
          <w:p w14:paraId="542BCB40" w14:textId="77777777" w:rsidR="00F866A1" w:rsidRDefault="00F866A1">
            <w:pPr>
              <w:widowControl/>
              <w:spacing w:line="240" w:lineRule="exact"/>
              <w:jc w:val="center"/>
              <w:rPr>
                <w:rFonts w:ascii="仿宋_GB2312" w:eastAsia="仿宋_GB2312" w:hAnsi="宋体" w:cs="宋体"/>
                <w:kern w:val="0"/>
                <w:szCs w:val="21"/>
              </w:rPr>
            </w:pPr>
          </w:p>
        </w:tc>
      </w:tr>
    </w:tbl>
    <w:p w14:paraId="26CE9913" w14:textId="77777777" w:rsidR="00F866A1" w:rsidRDefault="00F866A1">
      <w:pPr>
        <w:rPr>
          <w:rFonts w:ascii="仿宋_GB2312" w:eastAsia="仿宋_GB2312"/>
          <w:vanish/>
          <w:sz w:val="32"/>
          <w:szCs w:val="32"/>
        </w:rPr>
      </w:pPr>
    </w:p>
    <w:p w14:paraId="5ED32832" w14:textId="77777777" w:rsidR="00F866A1" w:rsidRDefault="00F866A1">
      <w:pPr>
        <w:widowControl/>
        <w:jc w:val="left"/>
        <w:rPr>
          <w:rFonts w:ascii="仿宋_GB2312" w:eastAsia="仿宋_GB2312" w:hAnsi="宋体" w:cs="宋体"/>
          <w:color w:val="000000"/>
          <w:kern w:val="0"/>
          <w:sz w:val="32"/>
          <w:szCs w:val="32"/>
        </w:rPr>
      </w:pPr>
    </w:p>
    <w:p w14:paraId="5D5568C6" w14:textId="77777777" w:rsidR="00F866A1" w:rsidRDefault="00F866A1"/>
    <w:sectPr w:rsidR="00F866A1">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800002BF" w:usb1="184F6CF8" w:usb2="00000012" w:usb3="00000000" w:csb0="0016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C82"/>
    <w:rsid w:val="000600CE"/>
    <w:rsid w:val="000D1BFD"/>
    <w:rsid w:val="00104559"/>
    <w:rsid w:val="00144CD6"/>
    <w:rsid w:val="002E7700"/>
    <w:rsid w:val="0034276F"/>
    <w:rsid w:val="003435ED"/>
    <w:rsid w:val="003850A9"/>
    <w:rsid w:val="003C6D64"/>
    <w:rsid w:val="004258C8"/>
    <w:rsid w:val="0045622B"/>
    <w:rsid w:val="004A4B27"/>
    <w:rsid w:val="00512418"/>
    <w:rsid w:val="00512C82"/>
    <w:rsid w:val="005969A0"/>
    <w:rsid w:val="005C03F6"/>
    <w:rsid w:val="00647FCA"/>
    <w:rsid w:val="007C3EEB"/>
    <w:rsid w:val="007E5B36"/>
    <w:rsid w:val="008266E3"/>
    <w:rsid w:val="008A3EEA"/>
    <w:rsid w:val="0093442A"/>
    <w:rsid w:val="00954F5C"/>
    <w:rsid w:val="00963A0F"/>
    <w:rsid w:val="00996C28"/>
    <w:rsid w:val="009A5B92"/>
    <w:rsid w:val="00A62803"/>
    <w:rsid w:val="00A71B86"/>
    <w:rsid w:val="00A8125D"/>
    <w:rsid w:val="00AF311B"/>
    <w:rsid w:val="00B47A57"/>
    <w:rsid w:val="00B81A0F"/>
    <w:rsid w:val="00B978C7"/>
    <w:rsid w:val="00BF4C73"/>
    <w:rsid w:val="00C67B08"/>
    <w:rsid w:val="00C80BD5"/>
    <w:rsid w:val="00CE49C2"/>
    <w:rsid w:val="00CE6EEC"/>
    <w:rsid w:val="00D33EE0"/>
    <w:rsid w:val="00DB19E9"/>
    <w:rsid w:val="00DE12E7"/>
    <w:rsid w:val="00E017CD"/>
    <w:rsid w:val="00E2233D"/>
    <w:rsid w:val="00E37502"/>
    <w:rsid w:val="00E50B46"/>
    <w:rsid w:val="00F00E21"/>
    <w:rsid w:val="00F561EB"/>
    <w:rsid w:val="00F866A1"/>
    <w:rsid w:val="0B817BCF"/>
    <w:rsid w:val="0E57149C"/>
    <w:rsid w:val="1B4325D5"/>
    <w:rsid w:val="25073891"/>
    <w:rsid w:val="2F022607"/>
    <w:rsid w:val="331A4F89"/>
    <w:rsid w:val="3EE77F21"/>
    <w:rsid w:val="48AC6AA7"/>
    <w:rsid w:val="70175996"/>
    <w:rsid w:val="75EC73E6"/>
    <w:rsid w:val="77544A95"/>
    <w:rsid w:val="7A4B150B"/>
    <w:rsid w:val="7B781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B4A08"/>
  <w15:docId w15:val="{00026E75-FCC4-44E5-AD78-D8E711369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rPr>
      <w:sz w:val="18"/>
      <w:szCs w:val="18"/>
    </w:rPr>
  </w:style>
  <w:style w:type="character" w:customStyle="1" w:styleId="a6">
    <w:name w:val="页眉 字符"/>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194</Words>
  <Characters>1111</Characters>
  <Application>Microsoft Office Word</Application>
  <DocSecurity>0</DocSecurity>
  <Lines>9</Lines>
  <Paragraphs>2</Paragraphs>
  <ScaleCrop>false</ScaleCrop>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42</cp:revision>
  <dcterms:created xsi:type="dcterms:W3CDTF">2021-03-12T07:31:00Z</dcterms:created>
  <dcterms:modified xsi:type="dcterms:W3CDTF">2022-04-26T09:06:00Z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FC070C9B1D394CECA8E5A6704272BD19</vt:lpwstr>
  </property>
</Properties>
</file>