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57"/>
        <w:gridCol w:w="1129"/>
        <w:gridCol w:w="1906"/>
        <w:gridCol w:w="2176"/>
        <w:gridCol w:w="4307"/>
        <w:gridCol w:w="156"/>
        <w:gridCol w:w="883"/>
        <w:gridCol w:w="609"/>
        <w:gridCol w:w="439"/>
        <w:gridCol w:w="639"/>
        <w:gridCol w:w="439"/>
      </w:tblGrid>
      <w:tr w:rsidR="00650592" w:rsidRPr="00B54224" w14:paraId="3FEAA547" w14:textId="77777777" w:rsidTr="00B54224">
        <w:trPr>
          <w:trHeight w:val="414"/>
        </w:trPr>
        <w:tc>
          <w:tcPr>
            <w:tcW w:w="141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EACDE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49"/>
            <w:r w:rsidRPr="00B5422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650592" w:rsidRPr="00B54224" w14:paraId="74F4B245" w14:textId="77777777" w:rsidTr="00B54224">
        <w:trPr>
          <w:trHeight w:val="287"/>
        </w:trPr>
        <w:tc>
          <w:tcPr>
            <w:tcW w:w="141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D36C76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B54224" w:rsidRPr="00B54224" w14:paraId="7AC62A0B" w14:textId="77777777" w:rsidTr="0069677E">
        <w:trPr>
          <w:trHeight w:val="287"/>
        </w:trPr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68053D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9DDEE3" w14:textId="77777777" w:rsidR="00650592" w:rsidRPr="00B54224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7C6941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EC4B2" w14:textId="77777777" w:rsidR="00650592" w:rsidRPr="00B54224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2CB195" w14:textId="77777777" w:rsidR="00650592" w:rsidRPr="00B54224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A5A7ED" w14:textId="77777777" w:rsidR="00650592" w:rsidRPr="00B54224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28003F" w14:textId="77777777" w:rsidR="00650592" w:rsidRPr="00B54224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9E3FDC" w14:textId="77777777" w:rsidR="00650592" w:rsidRPr="00B54224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04C5FE" w14:textId="77777777" w:rsidR="00650592" w:rsidRPr="00B54224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2C90C5" w14:textId="77777777" w:rsidR="00650592" w:rsidRPr="00B54224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BA93D4" w14:textId="77777777" w:rsidR="00650592" w:rsidRPr="00B54224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650592" w:rsidRPr="00B54224" w14:paraId="1DAA7678" w14:textId="77777777" w:rsidTr="00B54224">
        <w:trPr>
          <w:trHeight w:val="287"/>
        </w:trPr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D5EB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15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5DD5" w14:textId="48195BD7" w:rsidR="00650592" w:rsidRPr="00B54224" w:rsidRDefault="00B54224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学生资助</w:t>
            </w:r>
            <w:r w:rsidRPr="00B54224">
              <w:rPr>
                <w:rFonts w:ascii="宋体" w:eastAsia="宋体" w:hAnsi="宋体" w:cs="宋体"/>
                <w:kern w:val="0"/>
                <w:szCs w:val="21"/>
              </w:rPr>
              <w:t>-研究生学业奖学金</w:t>
            </w:r>
          </w:p>
        </w:tc>
      </w:tr>
      <w:tr w:rsidR="00650592" w:rsidRPr="00B54224" w14:paraId="5021E5A8" w14:textId="77777777" w:rsidTr="0069677E">
        <w:trPr>
          <w:trHeight w:val="287"/>
        </w:trPr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9503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8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6F81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726A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4271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650592" w:rsidRPr="00B54224" w14:paraId="6C0E16AB" w14:textId="77777777" w:rsidTr="0069677E">
        <w:trPr>
          <w:trHeight w:val="287"/>
        </w:trPr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43A7E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8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D328" w14:textId="20B64F2B" w:rsidR="00650592" w:rsidRPr="00B54224" w:rsidRDefault="00B54224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何忠伟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8824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820D" w14:textId="530B987E" w:rsidR="00650592" w:rsidRPr="00B54224" w:rsidRDefault="00B54224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80794671</w:t>
            </w:r>
          </w:p>
        </w:tc>
      </w:tr>
      <w:tr w:rsidR="00B54224" w:rsidRPr="00B54224" w14:paraId="4957040F" w14:textId="77777777" w:rsidTr="0069677E">
        <w:trPr>
          <w:trHeight w:val="564"/>
        </w:trPr>
        <w:tc>
          <w:tcPr>
            <w:tcW w:w="26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982D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F281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17F4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C45C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B34B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3517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7C1D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2653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B54224" w:rsidRPr="00B54224" w14:paraId="1D564B47" w14:textId="77777777" w:rsidTr="0069677E">
        <w:trPr>
          <w:trHeight w:val="289"/>
        </w:trPr>
        <w:tc>
          <w:tcPr>
            <w:tcW w:w="26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39F59" w14:textId="77777777" w:rsidR="001812C8" w:rsidRPr="00B54224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E262" w14:textId="77777777" w:rsidR="001812C8" w:rsidRPr="00B54224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CDA1" w14:textId="1B306C7D" w:rsidR="001812C8" w:rsidRPr="00B54224" w:rsidRDefault="00B54224" w:rsidP="001812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476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4F0F" w14:textId="5068ED33" w:rsidR="001812C8" w:rsidRPr="00B54224" w:rsidRDefault="00B54224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476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EDC8" w14:textId="6A78ED5A" w:rsidR="001812C8" w:rsidRPr="00B54224" w:rsidRDefault="00B54224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476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EAE5" w14:textId="6F7E0B51" w:rsidR="001812C8" w:rsidRPr="00B54224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39D7" w14:textId="1AAE4E9A" w:rsidR="001812C8" w:rsidRPr="00B54224" w:rsidRDefault="000309E5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  <w:r w:rsidR="001812C8"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E79D" w14:textId="7E629F1D" w:rsidR="001812C8" w:rsidRPr="00B54224" w:rsidRDefault="000309E5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B54224" w:rsidRPr="00B54224" w14:paraId="6880F9AE" w14:textId="77777777" w:rsidTr="0069677E">
        <w:trPr>
          <w:trHeight w:val="287"/>
        </w:trPr>
        <w:tc>
          <w:tcPr>
            <w:tcW w:w="26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A316" w14:textId="77777777" w:rsidR="001812C8" w:rsidRPr="00B54224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30A0" w14:textId="77777777" w:rsidR="001812C8" w:rsidRPr="00B54224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355A" w14:textId="1047A219" w:rsidR="001812C8" w:rsidRPr="00B54224" w:rsidRDefault="00B54224" w:rsidP="001812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476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A5A0" w14:textId="6C24817F" w:rsidR="001812C8" w:rsidRPr="00B54224" w:rsidRDefault="00B54224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476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9C22" w14:textId="4DBCBB6D" w:rsidR="001812C8" w:rsidRPr="00B54224" w:rsidRDefault="00B54224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476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6FE3" w14:textId="689D00B0" w:rsidR="001812C8" w:rsidRPr="00B54224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3666" w14:textId="421BC43E" w:rsidR="001812C8" w:rsidRPr="00B54224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C636" w14:textId="2AE22E6D" w:rsidR="001812C8" w:rsidRPr="00B54224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B54224" w:rsidRPr="00B54224" w14:paraId="1AAAAD34" w14:textId="77777777" w:rsidTr="0069677E">
        <w:trPr>
          <w:trHeight w:val="287"/>
        </w:trPr>
        <w:tc>
          <w:tcPr>
            <w:tcW w:w="26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76FFD" w14:textId="77777777" w:rsidR="00650592" w:rsidRPr="00B54224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0657" w14:textId="77777777" w:rsidR="00650592" w:rsidRPr="00B54224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11BF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9391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10F1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E3B6" w14:textId="77777777" w:rsidR="00650592" w:rsidRPr="00B54224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A81D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490F" w14:textId="77777777" w:rsidR="00650592" w:rsidRPr="00B54224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54224" w:rsidRPr="00B54224" w14:paraId="5B1DE0B4" w14:textId="77777777" w:rsidTr="0069677E">
        <w:trPr>
          <w:trHeight w:val="324"/>
        </w:trPr>
        <w:tc>
          <w:tcPr>
            <w:tcW w:w="26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354D2" w14:textId="77777777" w:rsidR="00650592" w:rsidRPr="00B54224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C739" w14:textId="77777777" w:rsidR="00650592" w:rsidRPr="00B54224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7B66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B98C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E566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5385B" w14:textId="77777777" w:rsidR="00650592" w:rsidRPr="00B54224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E965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855B" w14:textId="77777777" w:rsidR="00650592" w:rsidRPr="00B54224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B54224" w14:paraId="40F41B17" w14:textId="77777777" w:rsidTr="0069677E">
        <w:trPr>
          <w:trHeight w:val="56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44241C5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D705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93FD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4363E5" w:rsidRPr="00B54224" w14:paraId="338EA154" w14:textId="77777777" w:rsidTr="0069677E">
        <w:trPr>
          <w:trHeight w:val="139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01473" w14:textId="77777777" w:rsidR="004363E5" w:rsidRPr="00B54224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6A7A" w14:textId="14DFDFFA" w:rsidR="004363E5" w:rsidRPr="00B54224" w:rsidRDefault="00C06742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  <w:r w:rsidR="00B54224" w:rsidRPr="00B54224">
              <w:rPr>
                <w:rFonts w:ascii="宋体" w:eastAsia="宋体" w:hAnsi="宋体" w:hint="eastAsia"/>
              </w:rPr>
              <w:t>研究生学业奖学金于2021年9月完成评定,2021年10月前发放给获奖学生。</w:t>
            </w:r>
          </w:p>
        </w:tc>
        <w:tc>
          <w:tcPr>
            <w:tcW w:w="30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96F8" w14:textId="22F800DA" w:rsidR="004363E5" w:rsidRPr="00B54224" w:rsidRDefault="00B54224" w:rsidP="001812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hint="eastAsia"/>
              </w:rPr>
              <w:t>已按项目进度安排，完成支出。</w:t>
            </w:r>
          </w:p>
        </w:tc>
      </w:tr>
      <w:tr w:rsidR="00B54224" w:rsidRPr="00B54224" w14:paraId="09418FDC" w14:textId="77777777" w:rsidTr="0069677E">
        <w:trPr>
          <w:trHeight w:val="69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1CFE950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绩效指标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54B7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CC23A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226F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BD5D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65BD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CC0B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874F" w14:textId="77777777" w:rsidR="00650592" w:rsidRPr="00B54224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95DA" w14:textId="4648E9F1" w:rsidR="00650592" w:rsidRPr="00B54224" w:rsidRDefault="00021571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</w:t>
            </w:r>
            <w:r w:rsidR="00650592"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</w:t>
            </w:r>
            <w:r w:rsidR="00650592"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B54224" w:rsidRPr="00B54224" w14:paraId="2A2405B6" w14:textId="77777777" w:rsidTr="0069677E">
        <w:trPr>
          <w:trHeight w:val="55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9F39" w14:textId="77777777" w:rsidR="001812C8" w:rsidRPr="00B54224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1F4E" w14:textId="77777777" w:rsidR="001812C8" w:rsidRPr="00B54224" w:rsidRDefault="001812C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C5C2" w14:textId="77777777" w:rsidR="001812C8" w:rsidRPr="00B54224" w:rsidRDefault="001812C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75D4" w14:textId="2E1A8AEA" w:rsidR="001812C8" w:rsidRPr="00B54224" w:rsidRDefault="00B54224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设立三个等级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EB09" w14:textId="5CF80FFC" w:rsidR="001812C8" w:rsidRPr="00B54224" w:rsidRDefault="00B54224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参评人数为1086人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6169" w14:textId="56CE5CAB" w:rsidR="001812C8" w:rsidRPr="00B54224" w:rsidRDefault="00B54224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实际评出一等奖172人、二等奖616人、三等奖298人，共计1086人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A1E9" w14:textId="2F285AB3" w:rsidR="001812C8" w:rsidRPr="00B54224" w:rsidRDefault="000309E5" w:rsidP="007F6C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13ED" w14:textId="13B2EFBA" w:rsidR="001812C8" w:rsidRPr="00B54224" w:rsidRDefault="00B54224" w:rsidP="004363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5259" w14:textId="3E551452" w:rsidR="001812C8" w:rsidRPr="00B54224" w:rsidRDefault="0049305B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B54224" w:rsidRPr="00B54224" w14:paraId="465033B5" w14:textId="77777777" w:rsidTr="0069677E">
        <w:trPr>
          <w:trHeight w:val="52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CB02" w14:textId="77777777" w:rsidR="00B868BE" w:rsidRPr="00B54224" w:rsidRDefault="00B868BE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DB87" w14:textId="77777777" w:rsidR="00B868BE" w:rsidRPr="00B54224" w:rsidRDefault="00B868BE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8EAE" w14:textId="23845582" w:rsidR="00B868BE" w:rsidRPr="00B54224" w:rsidRDefault="00C06742" w:rsidP="00C63B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6B5F" w14:textId="6A80E8E4" w:rsidR="00B868BE" w:rsidRPr="00B54224" w:rsidRDefault="00B54224" w:rsidP="00B54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按照研究生综评成绩进行评选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E0443" w14:textId="3509D207" w:rsidR="00B868BE" w:rsidRPr="00B54224" w:rsidRDefault="00B54224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</w:t>
            </w:r>
            <w:r w:rsidRPr="00B5422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 w:rsidRPr="00B5422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年9月-10月、11月底前分别完成学业奖学金评定、发放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655A1" w14:textId="77797223" w:rsidR="00B868BE" w:rsidRPr="00B54224" w:rsidRDefault="00B54224" w:rsidP="00B868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/>
                <w:kern w:val="0"/>
                <w:szCs w:val="21"/>
              </w:rPr>
              <w:t>20</w:t>
            </w: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21</w:t>
            </w:r>
            <w:r w:rsidRPr="00B54224">
              <w:rPr>
                <w:rFonts w:ascii="宋体" w:eastAsia="宋体" w:hAnsi="宋体" w:cs="宋体"/>
                <w:kern w:val="0"/>
                <w:szCs w:val="21"/>
              </w:rPr>
              <w:t>年9月完成研究生学业奖学金评定；20</w:t>
            </w: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21</w:t>
            </w:r>
            <w:r w:rsidRPr="00B54224">
              <w:rPr>
                <w:rFonts w:ascii="宋体" w:eastAsia="宋体" w:hAnsi="宋体" w:cs="宋体"/>
                <w:kern w:val="0"/>
                <w:szCs w:val="21"/>
              </w:rPr>
              <w:t>年10月1日前发放给获奖学生，全部发放到位。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FF2C8" w14:textId="323D63CA" w:rsidR="00B868BE" w:rsidRPr="00B54224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AEB6" w14:textId="7EBA06B5" w:rsidR="00B868BE" w:rsidRPr="00B54224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83D9A" w14:textId="77777777" w:rsidR="00B868BE" w:rsidRPr="00B54224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B54224" w:rsidRPr="00B54224" w14:paraId="258F96EB" w14:textId="77777777" w:rsidTr="0069677E">
        <w:trPr>
          <w:trHeight w:val="61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F8D1" w14:textId="77777777" w:rsidR="00C06742" w:rsidRPr="00B54224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0196F" w14:textId="77777777" w:rsidR="00C06742" w:rsidRPr="00B54224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70F2" w14:textId="23AEB801" w:rsidR="00C06742" w:rsidRPr="00B54224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C18B" w14:textId="504532D3" w:rsidR="00C06742" w:rsidRPr="00B54224" w:rsidRDefault="00B54224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</w:t>
            </w:r>
            <w:r w:rsidRPr="00B5422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 w:rsidRPr="00B5422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年9月-10月、11月底前分别完成学业奖学金评定、发放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ABDE" w14:textId="59B655AF" w:rsidR="00C06742" w:rsidRPr="00B54224" w:rsidRDefault="00B54224" w:rsidP="001C35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</w:t>
            </w:r>
            <w:r w:rsidRPr="00B5422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 w:rsidRPr="00B54224">
              <w:rPr>
                <w:rFonts w:ascii="宋体" w:eastAsia="宋体" w:hAnsi="宋体" w:cs="宋体"/>
                <w:color w:val="000000"/>
                <w:kern w:val="0"/>
                <w:szCs w:val="21"/>
              </w:rPr>
              <w:t>年9月-10月、11月底前分别完成学业奖学金评定、发放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2A3B" w14:textId="765F419E" w:rsidR="00C06742" w:rsidRPr="00B54224" w:rsidRDefault="00B54224" w:rsidP="001C35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/>
                <w:kern w:val="0"/>
                <w:szCs w:val="21"/>
              </w:rPr>
              <w:t>20</w:t>
            </w: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21</w:t>
            </w:r>
            <w:r w:rsidRPr="00B54224">
              <w:rPr>
                <w:rFonts w:ascii="宋体" w:eastAsia="宋体" w:hAnsi="宋体" w:cs="宋体"/>
                <w:kern w:val="0"/>
                <w:szCs w:val="21"/>
              </w:rPr>
              <w:t>年9月完成研究生学业奖学金评定；20</w:t>
            </w: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21</w:t>
            </w:r>
            <w:r w:rsidRPr="00B54224">
              <w:rPr>
                <w:rFonts w:ascii="宋体" w:eastAsia="宋体" w:hAnsi="宋体" w:cs="宋体"/>
                <w:kern w:val="0"/>
                <w:szCs w:val="21"/>
              </w:rPr>
              <w:t>年10月1日前发放给获奖学生，全部发放到位。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B4F751" w14:textId="5BF45811" w:rsidR="00C06742" w:rsidRPr="00B54224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CF1F" w14:textId="47E3740B" w:rsidR="00C06742" w:rsidRPr="00B54224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92EE" w14:textId="77777777" w:rsidR="00C06742" w:rsidRPr="00B54224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54224" w:rsidRPr="00B54224" w14:paraId="2D667AF1" w14:textId="77777777" w:rsidTr="0069677E">
        <w:trPr>
          <w:trHeight w:val="62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82C6" w14:textId="77777777" w:rsidR="00C06742" w:rsidRPr="00B54224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B1C3" w14:textId="77777777" w:rsidR="00C06742" w:rsidRPr="00B54224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326D" w14:textId="77777777" w:rsidR="00C06742" w:rsidRPr="00B54224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35FF" w14:textId="5B7BBB75" w:rsidR="00C06742" w:rsidRPr="00B54224" w:rsidRDefault="00B54224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按照北京市硕士研究生每生每年经费支持标准进行核算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4C87" w14:textId="3B24DC09" w:rsidR="00C06742" w:rsidRPr="00B54224" w:rsidRDefault="00B54224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预计</w:t>
            </w:r>
            <w:r w:rsidRPr="00B54224">
              <w:rPr>
                <w:rFonts w:ascii="宋体" w:eastAsia="宋体" w:hAnsi="宋体" w:cs="宋体"/>
                <w:kern w:val="0"/>
                <w:szCs w:val="21"/>
              </w:rPr>
              <w:t>20</w:t>
            </w: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21</w:t>
            </w:r>
            <w:r w:rsidRPr="00B54224">
              <w:rPr>
                <w:rFonts w:ascii="宋体" w:eastAsia="宋体" w:hAnsi="宋体" w:cs="宋体"/>
                <w:kern w:val="0"/>
                <w:szCs w:val="21"/>
              </w:rPr>
              <w:t>年参评学业奖学金研究生</w:t>
            </w: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1190</w:t>
            </w:r>
            <w:r w:rsidRPr="00B54224">
              <w:rPr>
                <w:rFonts w:ascii="宋体" w:eastAsia="宋体" w:hAnsi="宋体" w:cs="宋体"/>
                <w:kern w:val="0"/>
                <w:szCs w:val="21"/>
              </w:rPr>
              <w:t>人，按照北京市硕士研究生</w:t>
            </w: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生均</w:t>
            </w:r>
            <w:r w:rsidRPr="00B54224">
              <w:rPr>
                <w:rFonts w:ascii="宋体" w:eastAsia="宋体" w:hAnsi="宋体" w:cs="宋体"/>
                <w:kern w:val="0"/>
                <w:szCs w:val="21"/>
              </w:rPr>
              <w:t>进行核算，共计</w:t>
            </w: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476</w:t>
            </w:r>
            <w:r w:rsidRPr="00B54224">
              <w:rPr>
                <w:rFonts w:ascii="宋体" w:eastAsia="宋体" w:hAnsi="宋体" w:cs="宋体"/>
                <w:kern w:val="0"/>
                <w:szCs w:val="21"/>
              </w:rPr>
              <w:t>万元。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CF88" w14:textId="127A1103" w:rsidR="00C06742" w:rsidRPr="00B54224" w:rsidRDefault="00B54224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/>
                <w:kern w:val="0"/>
                <w:szCs w:val="21"/>
              </w:rPr>
              <w:t>20</w:t>
            </w: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21</w:t>
            </w:r>
            <w:r w:rsidRPr="00B54224">
              <w:rPr>
                <w:rFonts w:ascii="宋体" w:eastAsia="宋体" w:hAnsi="宋体" w:cs="宋体"/>
                <w:kern w:val="0"/>
                <w:szCs w:val="21"/>
              </w:rPr>
              <w:t>年实际参评学业奖学金研究生</w:t>
            </w: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1086</w:t>
            </w:r>
            <w:r w:rsidRPr="00B54224">
              <w:rPr>
                <w:rFonts w:ascii="宋体" w:eastAsia="宋体" w:hAnsi="宋体" w:cs="宋体"/>
                <w:kern w:val="0"/>
                <w:szCs w:val="21"/>
              </w:rPr>
              <w:t>人，市财政资金支持</w:t>
            </w: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476</w:t>
            </w:r>
            <w:r w:rsidRPr="00B54224">
              <w:rPr>
                <w:rFonts w:ascii="宋体" w:eastAsia="宋体" w:hAnsi="宋体" w:cs="宋体"/>
                <w:kern w:val="0"/>
                <w:szCs w:val="21"/>
              </w:rPr>
              <w:t>万元，学校资金</w:t>
            </w: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367.6</w:t>
            </w:r>
            <w:r w:rsidRPr="00B54224">
              <w:rPr>
                <w:rFonts w:ascii="宋体" w:eastAsia="宋体" w:hAnsi="宋体" w:cs="宋体"/>
                <w:kern w:val="0"/>
                <w:szCs w:val="21"/>
              </w:rPr>
              <w:t>万元，共计</w:t>
            </w: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843.6</w:t>
            </w:r>
            <w:r w:rsidRPr="00B54224">
              <w:rPr>
                <w:rFonts w:ascii="宋体" w:eastAsia="宋体" w:hAnsi="宋体" w:cs="宋体"/>
                <w:kern w:val="0"/>
                <w:szCs w:val="21"/>
              </w:rPr>
              <w:t>万元。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2B4AE0" w14:textId="67485832" w:rsidR="00C06742" w:rsidRPr="00B54224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47599" w14:textId="32C3A0E9" w:rsidR="00C06742" w:rsidRPr="00B54224" w:rsidRDefault="00B54224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6318" w14:textId="23BB5361" w:rsidR="00C06742" w:rsidRPr="00B54224" w:rsidRDefault="0049305B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</w:t>
            </w: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成本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指标，但仍有提升与改进空间</w:t>
            </w:r>
          </w:p>
        </w:tc>
      </w:tr>
      <w:tr w:rsidR="00B54224" w:rsidRPr="00B54224" w14:paraId="1B586443" w14:textId="77777777" w:rsidTr="0069677E">
        <w:trPr>
          <w:trHeight w:val="243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43FF" w14:textId="77777777" w:rsidR="000309E5" w:rsidRPr="00B54224" w:rsidRDefault="000309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7B1A" w14:textId="31E60949" w:rsidR="000309E5" w:rsidRPr="00B54224" w:rsidRDefault="000309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效益指标（30）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BA32F" w14:textId="04397A8A" w:rsidR="000309E5" w:rsidRPr="00B54224" w:rsidRDefault="000309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1CF6" w14:textId="07C8C91B" w:rsidR="000309E5" w:rsidRPr="00B54224" w:rsidRDefault="00B54224" w:rsidP="007F6C58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为社会经济发展培养高质量复合型农业人才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EFDE" w14:textId="21D376F7" w:rsidR="000309E5" w:rsidRPr="00B54224" w:rsidRDefault="00B54224" w:rsidP="00650592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为研究生提供较好的生活保障，支持表现良好地研究生更好地完成学业，为社会经济发展培养高质量复合型农业人才。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0413" w14:textId="006C5351" w:rsidR="000309E5" w:rsidRPr="00B54224" w:rsidRDefault="00B54224" w:rsidP="00650592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2021年，学校研究生发表75篇，其中SCI期刊8篇，核心期刊36篇，其他期刊31篇；申请专利和软件著作权10项；参加学术竞赛获奖6项。2021年，评选出国家奖学金23人，优秀研究生干部21人。2021年，评选出北京市优秀毕业生27人，校级优秀毕业生51人。2021年研究生就业率为98.83%。资助效果明显。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6FA02" w14:textId="4AEEE737" w:rsidR="000309E5" w:rsidRPr="00B54224" w:rsidRDefault="000309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205E6" w14:textId="2119BA36" w:rsidR="000309E5" w:rsidRPr="00B54224" w:rsidRDefault="00B54224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94D53" w14:textId="3194EDD0" w:rsidR="000309E5" w:rsidRPr="00B54224" w:rsidRDefault="0049305B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6D1A47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6D1A47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54224" w:rsidRPr="00B54224" w14:paraId="23D812A8" w14:textId="77777777" w:rsidTr="0069677E">
        <w:trPr>
          <w:trHeight w:val="54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CF443" w14:textId="77777777" w:rsidR="000309E5" w:rsidRPr="00B54224" w:rsidRDefault="000309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A0D4" w14:textId="77777777" w:rsidR="000309E5" w:rsidRPr="00B54224" w:rsidRDefault="000309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D3D5" w14:textId="77777777" w:rsidR="000309E5" w:rsidRPr="00B54224" w:rsidRDefault="000309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8505" w14:textId="09174035" w:rsidR="000309E5" w:rsidRPr="00B54224" w:rsidRDefault="00B54224" w:rsidP="00021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在校研究生满意度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E75D" w14:textId="0F7BEBDE" w:rsidR="000309E5" w:rsidRPr="00B54224" w:rsidRDefault="000309E5" w:rsidP="00B54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不低于9</w:t>
            </w:r>
            <w:r w:rsidR="00B54224" w:rsidRPr="00B54224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0</w:t>
            </w:r>
            <w:r w:rsidRPr="00B54224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8665" w14:textId="01048451" w:rsidR="000309E5" w:rsidRPr="00B54224" w:rsidRDefault="00B54224" w:rsidP="007F6C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kern w:val="0"/>
                <w:szCs w:val="21"/>
              </w:rPr>
              <w:t>研究生满意度为95.46</w:t>
            </w:r>
            <w:r w:rsidRPr="00B54224">
              <w:rPr>
                <w:rFonts w:ascii="宋体" w:eastAsia="宋体" w:hAnsi="宋体" w:cs="宋体"/>
                <w:kern w:val="0"/>
                <w:szCs w:val="21"/>
              </w:rPr>
              <w:t>%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F9F98" w14:textId="03264F32" w:rsidR="000309E5" w:rsidRPr="00B54224" w:rsidRDefault="000309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47F5" w14:textId="41774BE7" w:rsidR="000309E5" w:rsidRPr="00B54224" w:rsidRDefault="00B54224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7759F" w14:textId="179340C6" w:rsidR="000309E5" w:rsidRPr="00B54224" w:rsidRDefault="0049305B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6D1A47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6D1A47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309E5" w:rsidRPr="00B54224" w14:paraId="16AF3110" w14:textId="77777777" w:rsidTr="0069677E">
        <w:trPr>
          <w:trHeight w:val="504"/>
        </w:trPr>
        <w:tc>
          <w:tcPr>
            <w:tcW w:w="11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46A5" w14:textId="77777777" w:rsidR="000309E5" w:rsidRPr="00B54224" w:rsidRDefault="000309E5" w:rsidP="006505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0082" w14:textId="77777777" w:rsidR="000309E5" w:rsidRPr="00B54224" w:rsidRDefault="000309E5" w:rsidP="006505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4987" w14:textId="7295AF37" w:rsidR="000309E5" w:rsidRPr="00B54224" w:rsidRDefault="000309E5" w:rsidP="00B5422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  <w:r w:rsidR="00B54224" w:rsidRPr="00B5422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492C3" w14:textId="77777777" w:rsidR="000309E5" w:rsidRPr="00B54224" w:rsidRDefault="000309E5" w:rsidP="006505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5422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B54224" w:rsidRDefault="00762F94" w:rsidP="00B57761">
      <w:pPr>
        <w:rPr>
          <w:rFonts w:ascii="宋体" w:eastAsia="宋体" w:hAnsi="宋体"/>
        </w:rPr>
      </w:pPr>
    </w:p>
    <w:sectPr w:rsidR="00762F94" w:rsidRPr="00B54224" w:rsidSect="00A1606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32DB2" w14:textId="77777777" w:rsidR="007D683C" w:rsidRDefault="007D683C" w:rsidP="00976343">
      <w:r>
        <w:separator/>
      </w:r>
    </w:p>
  </w:endnote>
  <w:endnote w:type="continuationSeparator" w:id="0">
    <w:p w14:paraId="6C97A5E9" w14:textId="77777777" w:rsidR="007D683C" w:rsidRDefault="007D683C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CB1A0" w14:textId="77777777" w:rsidR="007D683C" w:rsidRDefault="007D683C" w:rsidP="00976343">
      <w:r>
        <w:separator/>
      </w:r>
    </w:p>
  </w:footnote>
  <w:footnote w:type="continuationSeparator" w:id="0">
    <w:p w14:paraId="4FF9BAC7" w14:textId="77777777" w:rsidR="007D683C" w:rsidRDefault="007D683C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3F2"/>
    <w:rsid w:val="000154F6"/>
    <w:rsid w:val="00021571"/>
    <w:rsid w:val="000309E5"/>
    <w:rsid w:val="000C1125"/>
    <w:rsid w:val="0018099F"/>
    <w:rsid w:val="001812C8"/>
    <w:rsid w:val="001C353C"/>
    <w:rsid w:val="002F5A17"/>
    <w:rsid w:val="0030062C"/>
    <w:rsid w:val="00305480"/>
    <w:rsid w:val="003533F2"/>
    <w:rsid w:val="004338FA"/>
    <w:rsid w:val="004363E5"/>
    <w:rsid w:val="00442A3B"/>
    <w:rsid w:val="0046097F"/>
    <w:rsid w:val="0049305B"/>
    <w:rsid w:val="004D0032"/>
    <w:rsid w:val="00650592"/>
    <w:rsid w:val="00655F29"/>
    <w:rsid w:val="0069677E"/>
    <w:rsid w:val="006D129C"/>
    <w:rsid w:val="006D1A47"/>
    <w:rsid w:val="00704222"/>
    <w:rsid w:val="0076149A"/>
    <w:rsid w:val="00762F94"/>
    <w:rsid w:val="00793F18"/>
    <w:rsid w:val="007B5553"/>
    <w:rsid w:val="007D683C"/>
    <w:rsid w:val="007F6C58"/>
    <w:rsid w:val="00826235"/>
    <w:rsid w:val="00886923"/>
    <w:rsid w:val="00897137"/>
    <w:rsid w:val="008A0BF2"/>
    <w:rsid w:val="00976343"/>
    <w:rsid w:val="009E32FE"/>
    <w:rsid w:val="009E5E4A"/>
    <w:rsid w:val="00A01F57"/>
    <w:rsid w:val="00A1606E"/>
    <w:rsid w:val="00A22C78"/>
    <w:rsid w:val="00A3066B"/>
    <w:rsid w:val="00AF5E46"/>
    <w:rsid w:val="00B052AE"/>
    <w:rsid w:val="00B54224"/>
    <w:rsid w:val="00B57761"/>
    <w:rsid w:val="00B868BE"/>
    <w:rsid w:val="00BF6EA4"/>
    <w:rsid w:val="00C06742"/>
    <w:rsid w:val="00C2280D"/>
    <w:rsid w:val="00C4645F"/>
    <w:rsid w:val="00C63BC5"/>
    <w:rsid w:val="00C7338B"/>
    <w:rsid w:val="00C8395C"/>
    <w:rsid w:val="00CB29F4"/>
    <w:rsid w:val="00CE5F90"/>
    <w:rsid w:val="00D56E37"/>
    <w:rsid w:val="00D57590"/>
    <w:rsid w:val="00E55AAF"/>
    <w:rsid w:val="00E77F3C"/>
    <w:rsid w:val="00E826FA"/>
    <w:rsid w:val="00E94DB2"/>
    <w:rsid w:val="00F0348E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docId w15:val="{91235A1E-4115-4A7F-B730-8FFAC3E71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31</cp:revision>
  <dcterms:created xsi:type="dcterms:W3CDTF">2021-05-21T04:35:00Z</dcterms:created>
  <dcterms:modified xsi:type="dcterms:W3CDTF">2022-05-15T05:45:00Z</dcterms:modified>
</cp:coreProperties>
</file>