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96" w:type="dxa"/>
        <w:tblLook w:val="04A0"/>
      </w:tblPr>
      <w:tblGrid>
        <w:gridCol w:w="534"/>
        <w:gridCol w:w="554"/>
        <w:gridCol w:w="1138"/>
        <w:gridCol w:w="1288"/>
        <w:gridCol w:w="2570"/>
        <w:gridCol w:w="2309"/>
        <w:gridCol w:w="1617"/>
        <w:gridCol w:w="1617"/>
        <w:gridCol w:w="587"/>
        <w:gridCol w:w="1066"/>
        <w:gridCol w:w="798"/>
      </w:tblGrid>
      <w:tr w:rsidR="00E2642E" w:rsidRPr="00E2642E" w:rsidTr="00E2642E">
        <w:trPr>
          <w:trHeight w:val="408"/>
          <w:jc w:val="center"/>
        </w:trPr>
        <w:tc>
          <w:tcPr>
            <w:tcW w:w="0" w:type="auto"/>
            <w:gridSpan w:val="11"/>
            <w:tcBorders>
              <w:top w:val="nil"/>
              <w:left w:val="nil"/>
              <w:bottom w:val="nil"/>
              <w:right w:val="nil"/>
            </w:tcBorders>
            <w:shd w:val="clear" w:color="auto" w:fill="auto"/>
            <w:vAlign w:val="center"/>
            <w:hideMark/>
          </w:tcPr>
          <w:p w:rsidR="00E2642E" w:rsidRPr="00E2642E" w:rsidRDefault="00E2642E" w:rsidP="00E2642E">
            <w:pPr>
              <w:widowControl/>
              <w:jc w:val="center"/>
              <w:rPr>
                <w:rFonts w:ascii="宋体" w:eastAsia="宋体" w:hAnsi="宋体" w:cs="宋体"/>
                <w:b/>
                <w:bCs/>
                <w:color w:val="000000"/>
                <w:kern w:val="0"/>
                <w:sz w:val="32"/>
                <w:szCs w:val="32"/>
              </w:rPr>
            </w:pPr>
            <w:r w:rsidRPr="00E2642E">
              <w:rPr>
                <w:rFonts w:ascii="宋体" w:eastAsia="宋体" w:hAnsi="宋体" w:cs="宋体" w:hint="eastAsia"/>
                <w:b/>
                <w:bCs/>
                <w:color w:val="000000"/>
                <w:kern w:val="0"/>
                <w:sz w:val="32"/>
                <w:szCs w:val="32"/>
              </w:rPr>
              <w:t>项目支出绩效自评表</w:t>
            </w:r>
            <w:r w:rsidRPr="00E2642E">
              <w:rPr>
                <w:rFonts w:ascii="宋体" w:eastAsia="宋体" w:hAnsi="宋体" w:cs="宋体" w:hint="eastAsia"/>
                <w:color w:val="000000"/>
                <w:kern w:val="0"/>
                <w:sz w:val="32"/>
                <w:szCs w:val="32"/>
              </w:rPr>
              <w:t xml:space="preserve"> </w:t>
            </w:r>
          </w:p>
        </w:tc>
      </w:tr>
      <w:tr w:rsidR="00E2642E" w:rsidRPr="00E2642E" w:rsidTr="00E2642E">
        <w:trPr>
          <w:trHeight w:val="288"/>
          <w:jc w:val="center"/>
        </w:trPr>
        <w:tc>
          <w:tcPr>
            <w:tcW w:w="0" w:type="auto"/>
            <w:gridSpan w:val="11"/>
            <w:tcBorders>
              <w:top w:val="nil"/>
              <w:left w:val="nil"/>
              <w:bottom w:val="nil"/>
              <w:right w:val="nil"/>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（2021年度）</w:t>
            </w:r>
          </w:p>
        </w:tc>
      </w:tr>
      <w:tr w:rsidR="00E2642E" w:rsidRPr="00E2642E" w:rsidTr="00E2642E">
        <w:trPr>
          <w:trHeight w:val="288"/>
          <w:jc w:val="center"/>
        </w:trPr>
        <w:tc>
          <w:tcPr>
            <w:tcW w:w="0" w:type="auto"/>
            <w:tcBorders>
              <w:top w:val="nil"/>
              <w:left w:val="nil"/>
              <w:bottom w:val="single" w:sz="4" w:space="0" w:color="auto"/>
              <w:right w:val="nil"/>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p>
        </w:tc>
      </w:tr>
      <w:tr w:rsidR="00E2642E" w:rsidRPr="00E2642E" w:rsidTr="00E2642E">
        <w:trPr>
          <w:trHeight w:val="321"/>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人才培养质量建设-中法合作海外办学项目（追加）</w:t>
            </w:r>
          </w:p>
        </w:tc>
      </w:tr>
      <w:tr w:rsidR="00E2642E" w:rsidRPr="00E2642E" w:rsidTr="00E2642E">
        <w:trPr>
          <w:trHeight w:val="321"/>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主管部门</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北京市教育委员会</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实施单位</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北京第二外国语学院</w:t>
            </w:r>
          </w:p>
        </w:tc>
      </w:tr>
      <w:tr w:rsidR="00E2642E" w:rsidRPr="00E2642E" w:rsidTr="00E2642E">
        <w:trPr>
          <w:trHeight w:val="321"/>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项目负责人</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曲鑫</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联系电话</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65778996</w:t>
            </w:r>
          </w:p>
        </w:tc>
      </w:tr>
      <w:tr w:rsidR="00E2642E" w:rsidRPr="00E2642E" w:rsidTr="00E2642E">
        <w:trPr>
          <w:trHeight w:val="321"/>
          <w:jc w:val="center"/>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项目资金</w:t>
            </w:r>
            <w:r w:rsidRPr="00E2642E">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执行率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得分</w:t>
            </w:r>
          </w:p>
        </w:tc>
      </w:tr>
      <w:tr w:rsidR="00E2642E" w:rsidRPr="00E2642E" w:rsidTr="00E2642E">
        <w:trPr>
          <w:trHeight w:val="321"/>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年度资金总额：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0.000000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140.434800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139.980059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99.68%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9.97</w:t>
            </w:r>
          </w:p>
        </w:tc>
      </w:tr>
      <w:tr w:rsidR="00E2642E" w:rsidRPr="00E2642E" w:rsidTr="00E2642E">
        <w:trPr>
          <w:trHeight w:val="321"/>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其中：当年财政拨款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0.000000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140.434800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139.980059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99.68%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r>
      <w:tr w:rsidR="00E2642E" w:rsidRPr="00E2642E" w:rsidTr="00E2642E">
        <w:trPr>
          <w:trHeight w:val="321"/>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上年结转资金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r>
      <w:tr w:rsidR="00E2642E" w:rsidRPr="00E2642E" w:rsidTr="00E2642E">
        <w:trPr>
          <w:trHeight w:val="321"/>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其他资金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r>
      <w:tr w:rsidR="00E2642E" w:rsidRPr="00E2642E" w:rsidTr="00E2642E">
        <w:trPr>
          <w:trHeight w:val="564"/>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年度总体目标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预期目标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实际完成情况</w:t>
            </w:r>
          </w:p>
        </w:tc>
      </w:tr>
      <w:tr w:rsidR="00E2642E" w:rsidRPr="00E2642E" w:rsidTr="00E2642E">
        <w:trPr>
          <w:trHeight w:val="31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目标1：2017级27名学生将于2020年6月完成两年学习回国，2018级11名学生继续在法学习一年，2020年暂停派出2019级学生；</w:t>
            </w:r>
            <w:r w:rsidRPr="00E2642E">
              <w:rPr>
                <w:rFonts w:ascii="宋体" w:eastAsia="宋体" w:hAnsi="宋体" w:cs="宋体" w:hint="eastAsia"/>
                <w:color w:val="000000"/>
                <w:kern w:val="0"/>
                <w:sz w:val="22"/>
              </w:rPr>
              <w:br/>
              <w:t>目标2：参与项目学生国外课程学分通过率95%以上；</w:t>
            </w:r>
            <w:r w:rsidRPr="00E2642E">
              <w:rPr>
                <w:rFonts w:ascii="宋体" w:eastAsia="宋体" w:hAnsi="宋体" w:cs="宋体" w:hint="eastAsia"/>
                <w:color w:val="000000"/>
                <w:kern w:val="0"/>
                <w:sz w:val="22"/>
              </w:rPr>
              <w:br/>
              <w:t>目标3：参与学生对项目满意度90%以上。</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目标1：2017级学生完成学业，其中7名学生留法继续深造，20名回国（项目经费按20名学生申请，支出与申请一致）。2018级3名学生因疫情退出夏斗湖项目，2018级在法学生8名（项目经费按8名学生申请，支出与申请一致）。</w:t>
            </w:r>
            <w:r w:rsidRPr="00E2642E">
              <w:rPr>
                <w:rFonts w:ascii="宋体" w:eastAsia="宋体" w:hAnsi="宋体" w:cs="宋体" w:hint="eastAsia"/>
                <w:color w:val="000000"/>
                <w:kern w:val="0"/>
                <w:sz w:val="22"/>
              </w:rPr>
              <w:br/>
              <w:t>目标2：参与项目学生国外课程学分通过率100%；</w:t>
            </w:r>
            <w:r w:rsidRPr="00E2642E">
              <w:rPr>
                <w:rFonts w:ascii="宋体" w:eastAsia="宋体" w:hAnsi="宋体" w:cs="宋体" w:hint="eastAsia"/>
                <w:color w:val="000000"/>
                <w:kern w:val="0"/>
                <w:sz w:val="22"/>
              </w:rPr>
              <w:br/>
              <w:t>目标3：参与学生对项目满意度100%。</w:t>
            </w:r>
          </w:p>
        </w:tc>
      </w:tr>
      <w:tr w:rsidR="00E2642E" w:rsidRPr="00E2642E" w:rsidTr="00E2642E">
        <w:trPr>
          <w:trHeight w:val="576"/>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lastRenderedPageBreak/>
              <w:t>绩效指标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一级指标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二级指标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三级指标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年度指标值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偏差原因分析及改进</w:t>
            </w:r>
            <w:r w:rsidRPr="00E2642E">
              <w:rPr>
                <w:rFonts w:ascii="宋体" w:eastAsia="宋体" w:hAnsi="宋体" w:cs="宋体" w:hint="eastAsia"/>
                <w:color w:val="000000"/>
                <w:kern w:val="0"/>
                <w:sz w:val="22"/>
              </w:rPr>
              <w:br/>
              <w:t>措施</w:t>
            </w:r>
          </w:p>
        </w:tc>
      </w:tr>
      <w:tr w:rsidR="00E2642E" w:rsidRPr="00E2642E" w:rsidTr="00E2642E">
        <w:trPr>
          <w:trHeight w:val="15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产出指标（50分）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数量指标</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派出学生人数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8人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28人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8人为2018级学生，需在法继续2020-2021学年学习，需支出培养费、保险费。另增加的20名学生为2017级学生，于2020年7月完成学业回国，需支出回国机票。</w:t>
            </w:r>
          </w:p>
        </w:tc>
      </w:tr>
      <w:tr w:rsidR="00E2642E" w:rsidRPr="00E2642E" w:rsidTr="00E2642E">
        <w:trPr>
          <w:trHeight w:val="100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指导效果</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≥90%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16"/>
                <w:szCs w:val="16"/>
              </w:rPr>
            </w:pPr>
            <w:r w:rsidRPr="00E2642E">
              <w:rPr>
                <w:rFonts w:ascii="宋体" w:eastAsia="宋体" w:hAnsi="宋体" w:cs="宋体" w:hint="eastAsia"/>
                <w:color w:val="000000"/>
                <w:kern w:val="0"/>
                <w:sz w:val="16"/>
                <w:szCs w:val="16"/>
              </w:rPr>
              <w:t xml:space="preserve">　</w:t>
            </w:r>
          </w:p>
        </w:tc>
      </w:tr>
      <w:tr w:rsidR="00E2642E" w:rsidRPr="00E2642E" w:rsidTr="00E2642E">
        <w:trPr>
          <w:trHeight w:val="100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参与项目学生国外课程学分通过率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nil"/>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16"/>
                <w:szCs w:val="16"/>
              </w:rPr>
            </w:pPr>
            <w:r w:rsidRPr="00E2642E">
              <w:rPr>
                <w:rFonts w:ascii="宋体" w:eastAsia="宋体" w:hAnsi="宋体" w:cs="宋体" w:hint="eastAsia"/>
                <w:color w:val="000000"/>
                <w:kern w:val="0"/>
                <w:sz w:val="16"/>
                <w:szCs w:val="16"/>
              </w:rPr>
              <w:t xml:space="preserve">　</w:t>
            </w:r>
          </w:p>
        </w:tc>
      </w:tr>
      <w:tr w:rsidR="00E2642E" w:rsidRPr="00E2642E" w:rsidTr="00E2642E">
        <w:trPr>
          <w:trHeight w:val="100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参与学生对项目满意度</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≥90%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100%</w:t>
            </w:r>
          </w:p>
        </w:tc>
        <w:tc>
          <w:tcPr>
            <w:tcW w:w="0" w:type="auto"/>
            <w:tcBorders>
              <w:top w:val="single" w:sz="4" w:space="0" w:color="auto"/>
              <w:left w:val="nil"/>
              <w:bottom w:val="single" w:sz="4" w:space="0" w:color="auto"/>
              <w:right w:val="nil"/>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16"/>
                <w:szCs w:val="16"/>
              </w:rPr>
            </w:pPr>
            <w:r w:rsidRPr="00E2642E">
              <w:rPr>
                <w:rFonts w:ascii="宋体" w:eastAsia="宋体" w:hAnsi="宋体" w:cs="宋体" w:hint="eastAsia"/>
                <w:color w:val="000000"/>
                <w:kern w:val="0"/>
                <w:sz w:val="16"/>
                <w:szCs w:val="16"/>
              </w:rPr>
              <w:t xml:space="preserve">　</w:t>
            </w:r>
          </w:p>
        </w:tc>
      </w:tr>
      <w:tr w:rsidR="00E2642E" w:rsidRPr="00E2642E" w:rsidTr="00E2642E">
        <w:trPr>
          <w:trHeight w:val="80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2020年无派出，项目将于</w:t>
            </w:r>
            <w:proofErr w:type="gramStart"/>
            <w:r w:rsidRPr="00E2642E">
              <w:rPr>
                <w:rFonts w:ascii="宋体" w:eastAsia="宋体" w:hAnsi="宋体" w:cs="宋体" w:hint="eastAsia"/>
                <w:color w:val="000000"/>
                <w:kern w:val="0"/>
                <w:sz w:val="20"/>
                <w:szCs w:val="20"/>
              </w:rPr>
              <w:t>2021年7月结项</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2021年7月完成</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2021年7月完成</w:t>
            </w:r>
          </w:p>
        </w:tc>
        <w:tc>
          <w:tcPr>
            <w:tcW w:w="0" w:type="auto"/>
            <w:tcBorders>
              <w:top w:val="single" w:sz="4" w:space="0" w:color="auto"/>
              <w:left w:val="nil"/>
              <w:bottom w:val="single" w:sz="4" w:space="0" w:color="auto"/>
              <w:right w:val="nil"/>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16"/>
                <w:szCs w:val="16"/>
              </w:rPr>
            </w:pPr>
            <w:r w:rsidRPr="00E2642E">
              <w:rPr>
                <w:rFonts w:ascii="宋体" w:eastAsia="宋体" w:hAnsi="宋体" w:cs="宋体" w:hint="eastAsia"/>
                <w:color w:val="000000"/>
                <w:kern w:val="0"/>
                <w:sz w:val="16"/>
                <w:szCs w:val="16"/>
              </w:rPr>
              <w:t xml:space="preserve">　</w:t>
            </w:r>
          </w:p>
        </w:tc>
      </w:tr>
      <w:tr w:rsidR="00E2642E" w:rsidRPr="00E2642E" w:rsidTr="00E2642E">
        <w:trPr>
          <w:trHeight w:val="9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总成本控制</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140.4348万元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139.980059万元</w:t>
            </w:r>
          </w:p>
        </w:tc>
        <w:tc>
          <w:tcPr>
            <w:tcW w:w="0" w:type="auto"/>
            <w:tcBorders>
              <w:top w:val="single" w:sz="4" w:space="0" w:color="auto"/>
              <w:left w:val="nil"/>
              <w:bottom w:val="single" w:sz="4" w:space="0" w:color="auto"/>
              <w:right w:val="nil"/>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项目资金有结余，今后将加强项目相关论证，提高预算编报的精确性。</w:t>
            </w:r>
          </w:p>
        </w:tc>
      </w:tr>
      <w:tr w:rsidR="00E2642E" w:rsidRPr="00E2642E" w:rsidTr="00E2642E">
        <w:trPr>
          <w:trHeight w:val="121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效益指标(30分）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经济效益</w:t>
            </w:r>
            <w:r w:rsidRPr="00E2642E">
              <w:rPr>
                <w:rFonts w:ascii="宋体" w:eastAsia="宋体" w:hAnsi="宋体" w:cs="宋体" w:hint="eastAsia"/>
                <w:color w:val="000000"/>
                <w:kern w:val="0"/>
                <w:sz w:val="22"/>
              </w:rPr>
              <w:br/>
              <w:t>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经济性</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2642E" w:rsidRPr="00E2642E" w:rsidRDefault="00E2642E" w:rsidP="00E2642E">
            <w:pPr>
              <w:widowControl/>
              <w:jc w:val="left"/>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为北京市经济社会发展继续人才，经项目培养，可为北京市经济社会发展提供有力人才支撑。</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为北京市经济社会发展提供有力人才支撑，为“一带一路”倡议培养具有跨文化交际能力，复合型，掌握多</w:t>
            </w:r>
            <w:proofErr w:type="gramStart"/>
            <w:r w:rsidRPr="00E2642E">
              <w:rPr>
                <w:rFonts w:ascii="宋体" w:eastAsia="宋体" w:hAnsi="宋体" w:cs="宋体" w:hint="eastAsia"/>
                <w:color w:val="000000"/>
                <w:kern w:val="0"/>
                <w:sz w:val="20"/>
                <w:szCs w:val="20"/>
              </w:rPr>
              <w:t>语能力</w:t>
            </w:r>
            <w:proofErr w:type="gramEnd"/>
            <w:r w:rsidRPr="00E2642E">
              <w:rPr>
                <w:rFonts w:ascii="宋体" w:eastAsia="宋体" w:hAnsi="宋体" w:cs="宋体" w:hint="eastAsia"/>
                <w:color w:val="000000"/>
                <w:kern w:val="0"/>
                <w:sz w:val="20"/>
                <w:szCs w:val="20"/>
              </w:rPr>
              <w:t>的人才。</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经济效益指标基本完成，但仍有提升与进步空间。</w:t>
            </w:r>
          </w:p>
        </w:tc>
      </w:tr>
      <w:tr w:rsidR="00E2642E" w:rsidRPr="00E2642E" w:rsidTr="00E2642E">
        <w:trPr>
          <w:trHeight w:val="29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社会效益</w:t>
            </w:r>
            <w:r w:rsidRPr="00E2642E">
              <w:rPr>
                <w:rFonts w:ascii="宋体" w:eastAsia="宋体" w:hAnsi="宋体" w:cs="宋体" w:hint="eastAsia"/>
                <w:color w:val="000000"/>
                <w:kern w:val="0"/>
                <w:sz w:val="22"/>
              </w:rPr>
              <w:br/>
              <w:t>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社会影响力</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2642E" w:rsidRPr="00E2642E" w:rsidRDefault="00E2642E" w:rsidP="00E2642E">
            <w:pPr>
              <w:widowControl/>
              <w:jc w:val="left"/>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项目培养出一批具有国家认同和国际视野，具有扎实专业基础和综合知识素养的高素质国际化人才和国别与区域研究人才，更多师生有国外留学、深度互访和交流的机会。并以这两功能的实现为载体，初步尝试海外中国教育资源（文化传播）区功能实现，吸收一批国外学习者入校学习专业课程，传播中国思想和文化以及中国视阈下的专业知识体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项目培养了一批法语能力突出，人文素养丰厚，跨文化意识强，掌握广博知识，善于钻研，勤于思考的高层次，适用“一带一路”战略倡议需求的国际化复语，外向复合，精通管理，适应对外汉语教学需求的国际化人才。每一届学生的行为表现都受到了来自法方教师、法国社会各界人士的充分肯定和积极评价。</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社会效益指标基本完成，但仍有提升与进步空间。</w:t>
            </w:r>
          </w:p>
        </w:tc>
      </w:tr>
      <w:tr w:rsidR="00E2642E" w:rsidRPr="00E2642E" w:rsidTr="00E2642E">
        <w:trPr>
          <w:trHeight w:val="217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可持续影响指标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持久度</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2642E" w:rsidRPr="00E2642E" w:rsidRDefault="00E2642E" w:rsidP="00E2642E">
            <w:pPr>
              <w:widowControl/>
              <w:jc w:val="left"/>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本项目培养的相关专业人才将会对我校及北京市相关专业人才培养模式改革、支撑相关对口经济社会发展起到良好推动作用。</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left"/>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项目积极利用法国优质教育资源，培养了一批具有</w:t>
            </w:r>
            <w:proofErr w:type="gramStart"/>
            <w:r w:rsidRPr="00E2642E">
              <w:rPr>
                <w:rFonts w:ascii="宋体" w:eastAsia="宋体" w:hAnsi="宋体" w:cs="宋体" w:hint="eastAsia"/>
                <w:color w:val="000000"/>
                <w:kern w:val="0"/>
                <w:sz w:val="20"/>
                <w:szCs w:val="20"/>
              </w:rPr>
              <w:t>中法跨文化</w:t>
            </w:r>
            <w:proofErr w:type="gramEnd"/>
            <w:r w:rsidRPr="00E2642E">
              <w:rPr>
                <w:rFonts w:ascii="宋体" w:eastAsia="宋体" w:hAnsi="宋体" w:cs="宋体" w:hint="eastAsia"/>
                <w:color w:val="000000"/>
                <w:kern w:val="0"/>
                <w:sz w:val="20"/>
                <w:szCs w:val="20"/>
              </w:rPr>
              <w:t>视野的人才，对中国传统高等教育模式提供了另一种模式支撑，学生主动学习的能力进一步加强，进一步增强、健全了学生的综合素养。海</w:t>
            </w:r>
            <w:proofErr w:type="gramStart"/>
            <w:r w:rsidRPr="00E2642E">
              <w:rPr>
                <w:rFonts w:ascii="宋体" w:eastAsia="宋体" w:hAnsi="宋体" w:cs="宋体" w:hint="eastAsia"/>
                <w:color w:val="000000"/>
                <w:kern w:val="0"/>
                <w:sz w:val="20"/>
                <w:szCs w:val="20"/>
              </w:rPr>
              <w:t>外校区</w:t>
            </w:r>
            <w:proofErr w:type="gramEnd"/>
            <w:r w:rsidRPr="00E2642E">
              <w:rPr>
                <w:rFonts w:ascii="宋体" w:eastAsia="宋体" w:hAnsi="宋体" w:cs="宋体" w:hint="eastAsia"/>
                <w:color w:val="000000"/>
                <w:kern w:val="0"/>
                <w:sz w:val="20"/>
                <w:szCs w:val="20"/>
              </w:rPr>
              <w:t>的学生民族自豪感增强，中国</w:t>
            </w:r>
            <w:proofErr w:type="gramStart"/>
            <w:r w:rsidRPr="00E2642E">
              <w:rPr>
                <w:rFonts w:ascii="宋体" w:eastAsia="宋体" w:hAnsi="宋体" w:cs="宋体" w:hint="eastAsia"/>
                <w:color w:val="000000"/>
                <w:kern w:val="0"/>
                <w:sz w:val="20"/>
                <w:szCs w:val="20"/>
              </w:rPr>
              <w:t>软实力</w:t>
            </w:r>
            <w:proofErr w:type="gramEnd"/>
            <w:r w:rsidRPr="00E2642E">
              <w:rPr>
                <w:rFonts w:ascii="宋体" w:eastAsia="宋体" w:hAnsi="宋体" w:cs="宋体" w:hint="eastAsia"/>
                <w:color w:val="000000"/>
                <w:kern w:val="0"/>
                <w:sz w:val="20"/>
                <w:szCs w:val="20"/>
              </w:rPr>
              <w:t>形象增强。</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可持续影响指标基本完成，但仍有提升与进步空间。</w:t>
            </w:r>
          </w:p>
        </w:tc>
      </w:tr>
      <w:tr w:rsidR="00E2642E" w:rsidRPr="00E2642E" w:rsidTr="00E2642E">
        <w:trPr>
          <w:trHeight w:val="15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642E" w:rsidRPr="00E2642E" w:rsidRDefault="00E2642E" w:rsidP="00E2642E">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textDirection w:val="tbRlV"/>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（10分）满意度指标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参与学生对项目满意度</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≥90%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2"/>
              </w:rPr>
            </w:pPr>
            <w:r w:rsidRPr="00E2642E">
              <w:rPr>
                <w:rFonts w:ascii="宋体" w:eastAsia="宋体" w:hAnsi="宋体" w:cs="宋体" w:hint="eastAsia"/>
                <w:color w:val="000000"/>
                <w:kern w:val="0"/>
                <w:sz w:val="22"/>
              </w:rPr>
              <w:t>9.5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2642E" w:rsidRPr="00E2642E" w:rsidRDefault="00E2642E" w:rsidP="00E2642E">
            <w:pPr>
              <w:widowControl/>
              <w:jc w:val="center"/>
              <w:rPr>
                <w:rFonts w:ascii="宋体" w:eastAsia="宋体" w:hAnsi="宋体" w:cs="宋体"/>
                <w:color w:val="000000"/>
                <w:kern w:val="0"/>
                <w:sz w:val="20"/>
                <w:szCs w:val="20"/>
              </w:rPr>
            </w:pPr>
            <w:r w:rsidRPr="00E2642E">
              <w:rPr>
                <w:rFonts w:ascii="宋体" w:eastAsia="宋体" w:hAnsi="宋体" w:cs="宋体" w:hint="eastAsia"/>
                <w:color w:val="000000"/>
                <w:kern w:val="0"/>
                <w:sz w:val="20"/>
                <w:szCs w:val="20"/>
              </w:rPr>
              <w:t>满意度指标基本完成。</w:t>
            </w:r>
          </w:p>
        </w:tc>
      </w:tr>
      <w:tr w:rsidR="00E2642E" w:rsidRPr="00E2642E" w:rsidTr="00E2642E">
        <w:trPr>
          <w:trHeight w:val="501"/>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b/>
                <w:bCs/>
                <w:color w:val="000000"/>
                <w:kern w:val="0"/>
                <w:sz w:val="22"/>
              </w:rPr>
            </w:pPr>
            <w:r w:rsidRPr="00E2642E">
              <w:rPr>
                <w:rFonts w:ascii="宋体" w:eastAsia="宋体" w:hAnsi="宋体" w:cs="宋体" w:hint="eastAsia"/>
                <w:b/>
                <w:bCs/>
                <w:color w:val="000000"/>
                <w:kern w:val="0"/>
                <w:sz w:val="22"/>
              </w:rPr>
              <w:t>总分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left"/>
              <w:rPr>
                <w:rFonts w:ascii="宋体" w:eastAsia="宋体" w:hAnsi="宋体" w:cs="宋体"/>
                <w:color w:val="000000"/>
                <w:kern w:val="0"/>
                <w:sz w:val="22"/>
              </w:rPr>
            </w:pPr>
            <w:r w:rsidRPr="00E2642E">
              <w:rPr>
                <w:rFonts w:ascii="宋体" w:eastAsia="宋体" w:hAnsi="宋体" w:cs="宋体" w:hint="eastAsia"/>
                <w:color w:val="000000"/>
                <w:kern w:val="0"/>
                <w:sz w:val="22"/>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b/>
                <w:bCs/>
                <w:color w:val="000000"/>
                <w:kern w:val="0"/>
                <w:sz w:val="22"/>
              </w:rPr>
            </w:pPr>
            <w:r w:rsidRPr="00E2642E">
              <w:rPr>
                <w:rFonts w:ascii="宋体" w:eastAsia="宋体" w:hAnsi="宋体" w:cs="宋体" w:hint="eastAsia"/>
                <w:b/>
                <w:bCs/>
                <w:color w:val="000000"/>
                <w:kern w:val="0"/>
                <w:sz w:val="22"/>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b/>
                <w:bCs/>
                <w:color w:val="000000"/>
                <w:kern w:val="0"/>
                <w:sz w:val="22"/>
              </w:rPr>
            </w:pPr>
            <w:r w:rsidRPr="00E2642E">
              <w:rPr>
                <w:rFonts w:ascii="宋体" w:eastAsia="宋体" w:hAnsi="宋体" w:cs="宋体" w:hint="eastAsia"/>
                <w:b/>
                <w:bCs/>
                <w:color w:val="000000"/>
                <w:kern w:val="0"/>
                <w:sz w:val="22"/>
              </w:rPr>
              <w:t>90.97</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rsidR="00E2642E" w:rsidRPr="00E2642E" w:rsidRDefault="00E2642E" w:rsidP="00E2642E">
            <w:pPr>
              <w:widowControl/>
              <w:jc w:val="center"/>
              <w:rPr>
                <w:rFonts w:ascii="宋体" w:eastAsia="宋体" w:hAnsi="宋体" w:cs="宋体"/>
                <w:b/>
                <w:bCs/>
                <w:color w:val="000000"/>
                <w:kern w:val="0"/>
                <w:sz w:val="22"/>
              </w:rPr>
            </w:pPr>
            <w:r w:rsidRPr="00E2642E">
              <w:rPr>
                <w:rFonts w:ascii="宋体" w:eastAsia="宋体" w:hAnsi="宋体" w:cs="宋体" w:hint="eastAsia"/>
                <w:b/>
                <w:bCs/>
                <w:color w:val="000000"/>
                <w:kern w:val="0"/>
                <w:sz w:val="22"/>
              </w:rPr>
              <w:t xml:space="preserve">　</w:t>
            </w:r>
          </w:p>
        </w:tc>
      </w:tr>
    </w:tbl>
    <w:p w:rsidR="007A4A0B" w:rsidRDefault="007A4A0B"/>
    <w:sectPr w:rsidR="007A4A0B" w:rsidSect="003344AF">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4AF" w:rsidRDefault="003344AF" w:rsidP="003344AF">
      <w:r>
        <w:separator/>
      </w:r>
    </w:p>
  </w:endnote>
  <w:endnote w:type="continuationSeparator" w:id="1">
    <w:p w:rsidR="003344AF" w:rsidRDefault="003344AF" w:rsidP="003344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4AF" w:rsidRDefault="003344AF" w:rsidP="003344AF">
      <w:r>
        <w:separator/>
      </w:r>
    </w:p>
  </w:footnote>
  <w:footnote w:type="continuationSeparator" w:id="1">
    <w:p w:rsidR="003344AF" w:rsidRDefault="003344AF" w:rsidP="003344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344AF"/>
    <w:rsid w:val="003344AF"/>
    <w:rsid w:val="007A4A0B"/>
    <w:rsid w:val="00E264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A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344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344AF"/>
    <w:rPr>
      <w:sz w:val="18"/>
      <w:szCs w:val="18"/>
    </w:rPr>
  </w:style>
  <w:style w:type="paragraph" w:styleId="a4">
    <w:name w:val="footer"/>
    <w:basedOn w:val="a"/>
    <w:link w:val="Char0"/>
    <w:uiPriority w:val="99"/>
    <w:semiHidden/>
    <w:unhideWhenUsed/>
    <w:rsid w:val="003344A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344AF"/>
    <w:rPr>
      <w:sz w:val="18"/>
      <w:szCs w:val="18"/>
    </w:rPr>
  </w:style>
</w:styles>
</file>

<file path=word/webSettings.xml><?xml version="1.0" encoding="utf-8"?>
<w:webSettings xmlns:r="http://schemas.openxmlformats.org/officeDocument/2006/relationships" xmlns:w="http://schemas.openxmlformats.org/wordprocessingml/2006/main">
  <w:divs>
    <w:div w:id="1581134136">
      <w:bodyDiv w:val="1"/>
      <w:marLeft w:val="0"/>
      <w:marRight w:val="0"/>
      <w:marTop w:val="0"/>
      <w:marBottom w:val="0"/>
      <w:divBdr>
        <w:top w:val="none" w:sz="0" w:space="0" w:color="auto"/>
        <w:left w:val="none" w:sz="0" w:space="0" w:color="auto"/>
        <w:bottom w:val="none" w:sz="0" w:space="0" w:color="auto"/>
        <w:right w:val="none" w:sz="0" w:space="0" w:color="auto"/>
      </w:divBdr>
    </w:div>
    <w:div w:id="179551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271</Words>
  <Characters>1547</Characters>
  <Application>Microsoft Office Word</Application>
  <DocSecurity>0</DocSecurity>
  <Lines>12</Lines>
  <Paragraphs>3</Paragraphs>
  <ScaleCrop>false</ScaleCrop>
  <Company>HP</Company>
  <LinksUpToDate>false</LinksUpToDate>
  <CharactersWithSpaces>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2022-04-26T12:33:00Z</dcterms:created>
  <dcterms:modified xsi:type="dcterms:W3CDTF">2022-05-15T02:23:00Z</dcterms:modified>
</cp:coreProperties>
</file>