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98E92" w14:textId="65E25A1B" w:rsidR="00E36B3A" w:rsidRDefault="00E36B3A"/>
    <w:tbl>
      <w:tblPr>
        <w:tblW w:w="5000" w:type="pct"/>
        <w:tblLook w:val="04A0" w:firstRow="1" w:lastRow="0" w:firstColumn="1" w:lastColumn="0" w:noHBand="0" w:noVBand="1"/>
      </w:tblPr>
      <w:tblGrid>
        <w:gridCol w:w="534"/>
        <w:gridCol w:w="616"/>
        <w:gridCol w:w="1016"/>
        <w:gridCol w:w="1414"/>
        <w:gridCol w:w="3265"/>
        <w:gridCol w:w="2531"/>
        <w:gridCol w:w="1217"/>
        <w:gridCol w:w="1117"/>
        <w:gridCol w:w="716"/>
        <w:gridCol w:w="816"/>
        <w:gridCol w:w="716"/>
      </w:tblGrid>
      <w:tr w:rsidR="004E5F59" w:rsidRPr="004E5F59" w14:paraId="1776A377" w14:textId="77777777" w:rsidTr="004E5F59">
        <w:trPr>
          <w:trHeight w:val="20"/>
        </w:trPr>
        <w:tc>
          <w:tcPr>
            <w:tcW w:w="5000" w:type="pct"/>
            <w:gridSpan w:val="11"/>
            <w:tcBorders>
              <w:top w:val="nil"/>
              <w:left w:val="nil"/>
              <w:bottom w:val="nil"/>
              <w:right w:val="nil"/>
            </w:tcBorders>
            <w:shd w:val="clear" w:color="auto" w:fill="auto"/>
            <w:vAlign w:val="center"/>
            <w:hideMark/>
          </w:tcPr>
          <w:p w14:paraId="5596DBAF" w14:textId="55AAB50F" w:rsidR="004E5F59" w:rsidRPr="004E5F59" w:rsidRDefault="004E5F59" w:rsidP="004E5F59">
            <w:pPr>
              <w:widowControl/>
              <w:jc w:val="center"/>
              <w:rPr>
                <w:rFonts w:ascii="宋体" w:eastAsia="宋体" w:hAnsi="宋体" w:cs="宋体"/>
                <w:b/>
                <w:bCs/>
                <w:color w:val="000000"/>
                <w:kern w:val="0"/>
                <w:sz w:val="32"/>
                <w:szCs w:val="32"/>
              </w:rPr>
            </w:pPr>
            <w:r w:rsidRPr="004E5F59">
              <w:rPr>
                <w:rFonts w:ascii="宋体" w:eastAsia="宋体" w:hAnsi="宋体" w:cs="宋体" w:hint="eastAsia"/>
                <w:b/>
                <w:bCs/>
                <w:color w:val="000000"/>
                <w:kern w:val="0"/>
                <w:sz w:val="32"/>
                <w:szCs w:val="32"/>
              </w:rPr>
              <w:t>项目支出绩效自评表</w:t>
            </w:r>
          </w:p>
        </w:tc>
      </w:tr>
      <w:tr w:rsidR="004E5F59" w:rsidRPr="004E5F59" w14:paraId="1ED21E92" w14:textId="77777777" w:rsidTr="004E5F59">
        <w:trPr>
          <w:trHeight w:val="20"/>
        </w:trPr>
        <w:tc>
          <w:tcPr>
            <w:tcW w:w="5000" w:type="pct"/>
            <w:gridSpan w:val="11"/>
            <w:tcBorders>
              <w:top w:val="nil"/>
              <w:left w:val="nil"/>
              <w:bottom w:val="nil"/>
              <w:right w:val="nil"/>
            </w:tcBorders>
            <w:shd w:val="clear" w:color="auto" w:fill="auto"/>
            <w:vAlign w:val="center"/>
            <w:hideMark/>
          </w:tcPr>
          <w:p w14:paraId="3D69CC5F" w14:textId="77777777" w:rsidR="004E5F59" w:rsidRPr="004E5F59" w:rsidRDefault="004E5F59" w:rsidP="004E5F59">
            <w:pPr>
              <w:widowControl/>
              <w:jc w:val="center"/>
              <w:rPr>
                <w:rFonts w:ascii="宋体" w:eastAsia="宋体" w:hAnsi="宋体" w:cs="宋体"/>
                <w:color w:val="000000"/>
                <w:kern w:val="0"/>
                <w:sz w:val="22"/>
              </w:rPr>
            </w:pPr>
            <w:r w:rsidRPr="004E5F59">
              <w:rPr>
                <w:rFonts w:ascii="宋体" w:eastAsia="宋体" w:hAnsi="宋体" w:cs="宋体" w:hint="eastAsia"/>
                <w:color w:val="000000"/>
                <w:kern w:val="0"/>
                <w:sz w:val="22"/>
              </w:rPr>
              <w:t>（2021年度）</w:t>
            </w:r>
          </w:p>
        </w:tc>
      </w:tr>
      <w:tr w:rsidR="004E5F59" w:rsidRPr="004E5F59" w14:paraId="51CB0279" w14:textId="77777777" w:rsidTr="000F4F44">
        <w:trPr>
          <w:trHeight w:val="20"/>
        </w:trPr>
        <w:tc>
          <w:tcPr>
            <w:tcW w:w="191" w:type="pct"/>
            <w:tcBorders>
              <w:top w:val="nil"/>
              <w:left w:val="nil"/>
              <w:bottom w:val="single" w:sz="4" w:space="0" w:color="auto"/>
              <w:right w:val="nil"/>
            </w:tcBorders>
            <w:shd w:val="clear" w:color="auto" w:fill="auto"/>
            <w:vAlign w:val="center"/>
            <w:hideMark/>
          </w:tcPr>
          <w:p w14:paraId="7DEB9A81" w14:textId="77777777" w:rsidR="004E5F59" w:rsidRPr="004E5F59" w:rsidRDefault="004E5F59" w:rsidP="004E5F59">
            <w:pPr>
              <w:widowControl/>
              <w:jc w:val="center"/>
              <w:rPr>
                <w:rFonts w:ascii="宋体" w:eastAsia="宋体" w:hAnsi="宋体" w:cs="宋体"/>
                <w:color w:val="000000"/>
                <w:kern w:val="0"/>
                <w:sz w:val="22"/>
              </w:rPr>
            </w:pPr>
          </w:p>
        </w:tc>
        <w:tc>
          <w:tcPr>
            <w:tcW w:w="221" w:type="pct"/>
            <w:tcBorders>
              <w:top w:val="nil"/>
              <w:left w:val="nil"/>
              <w:bottom w:val="single" w:sz="4" w:space="0" w:color="auto"/>
              <w:right w:val="nil"/>
            </w:tcBorders>
            <w:shd w:val="clear" w:color="auto" w:fill="auto"/>
            <w:vAlign w:val="center"/>
            <w:hideMark/>
          </w:tcPr>
          <w:p w14:paraId="52935467"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364" w:type="pct"/>
            <w:tcBorders>
              <w:top w:val="nil"/>
              <w:left w:val="nil"/>
              <w:bottom w:val="single" w:sz="4" w:space="0" w:color="auto"/>
              <w:right w:val="nil"/>
            </w:tcBorders>
            <w:shd w:val="clear" w:color="auto" w:fill="auto"/>
            <w:vAlign w:val="center"/>
            <w:hideMark/>
          </w:tcPr>
          <w:p w14:paraId="7919D1E6" w14:textId="77777777" w:rsidR="004E5F59" w:rsidRPr="004E5F59" w:rsidRDefault="004E5F59" w:rsidP="004E5F59">
            <w:pPr>
              <w:widowControl/>
              <w:jc w:val="center"/>
              <w:rPr>
                <w:rFonts w:ascii="Times New Roman" w:eastAsia="Times New Roman" w:hAnsi="Times New Roman" w:cs="Times New Roman"/>
                <w:kern w:val="0"/>
                <w:sz w:val="20"/>
                <w:szCs w:val="20"/>
              </w:rPr>
            </w:pPr>
          </w:p>
        </w:tc>
        <w:tc>
          <w:tcPr>
            <w:tcW w:w="507" w:type="pct"/>
            <w:tcBorders>
              <w:top w:val="nil"/>
              <w:left w:val="nil"/>
              <w:bottom w:val="single" w:sz="4" w:space="0" w:color="auto"/>
              <w:right w:val="nil"/>
            </w:tcBorders>
            <w:shd w:val="clear" w:color="auto" w:fill="auto"/>
            <w:vAlign w:val="center"/>
            <w:hideMark/>
          </w:tcPr>
          <w:p w14:paraId="6E9666A1"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1170" w:type="pct"/>
            <w:tcBorders>
              <w:top w:val="nil"/>
              <w:left w:val="nil"/>
              <w:bottom w:val="single" w:sz="4" w:space="0" w:color="auto"/>
              <w:right w:val="nil"/>
            </w:tcBorders>
            <w:shd w:val="clear" w:color="auto" w:fill="auto"/>
            <w:vAlign w:val="center"/>
            <w:hideMark/>
          </w:tcPr>
          <w:p w14:paraId="1AEC14EB"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907" w:type="pct"/>
            <w:tcBorders>
              <w:top w:val="nil"/>
              <w:left w:val="nil"/>
              <w:bottom w:val="single" w:sz="4" w:space="0" w:color="auto"/>
              <w:right w:val="nil"/>
            </w:tcBorders>
            <w:shd w:val="clear" w:color="auto" w:fill="auto"/>
            <w:vAlign w:val="center"/>
            <w:hideMark/>
          </w:tcPr>
          <w:p w14:paraId="6DEB3A88"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436" w:type="pct"/>
            <w:tcBorders>
              <w:top w:val="nil"/>
              <w:left w:val="nil"/>
              <w:bottom w:val="single" w:sz="4" w:space="0" w:color="auto"/>
              <w:right w:val="nil"/>
            </w:tcBorders>
            <w:shd w:val="clear" w:color="auto" w:fill="auto"/>
            <w:vAlign w:val="center"/>
            <w:hideMark/>
          </w:tcPr>
          <w:p w14:paraId="74317854"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400" w:type="pct"/>
            <w:tcBorders>
              <w:top w:val="nil"/>
              <w:left w:val="nil"/>
              <w:bottom w:val="single" w:sz="4" w:space="0" w:color="auto"/>
              <w:right w:val="nil"/>
            </w:tcBorders>
            <w:shd w:val="clear" w:color="auto" w:fill="auto"/>
            <w:vAlign w:val="center"/>
            <w:hideMark/>
          </w:tcPr>
          <w:p w14:paraId="28E21159"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256" w:type="pct"/>
            <w:tcBorders>
              <w:top w:val="nil"/>
              <w:left w:val="nil"/>
              <w:bottom w:val="single" w:sz="4" w:space="0" w:color="auto"/>
              <w:right w:val="nil"/>
            </w:tcBorders>
            <w:shd w:val="clear" w:color="auto" w:fill="auto"/>
            <w:vAlign w:val="center"/>
            <w:hideMark/>
          </w:tcPr>
          <w:p w14:paraId="03C04D4A"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292" w:type="pct"/>
            <w:tcBorders>
              <w:top w:val="nil"/>
              <w:left w:val="nil"/>
              <w:bottom w:val="single" w:sz="4" w:space="0" w:color="auto"/>
              <w:right w:val="nil"/>
            </w:tcBorders>
            <w:shd w:val="clear" w:color="auto" w:fill="auto"/>
            <w:vAlign w:val="center"/>
            <w:hideMark/>
          </w:tcPr>
          <w:p w14:paraId="0361CE14" w14:textId="77777777" w:rsidR="004E5F59" w:rsidRPr="004E5F59" w:rsidRDefault="004E5F59" w:rsidP="004E5F59">
            <w:pPr>
              <w:widowControl/>
              <w:jc w:val="left"/>
              <w:rPr>
                <w:rFonts w:ascii="Times New Roman" w:eastAsia="Times New Roman" w:hAnsi="Times New Roman" w:cs="Times New Roman"/>
                <w:kern w:val="0"/>
                <w:sz w:val="20"/>
                <w:szCs w:val="20"/>
              </w:rPr>
            </w:pPr>
          </w:p>
        </w:tc>
        <w:tc>
          <w:tcPr>
            <w:tcW w:w="256" w:type="pct"/>
            <w:tcBorders>
              <w:top w:val="nil"/>
              <w:left w:val="nil"/>
              <w:bottom w:val="single" w:sz="4" w:space="0" w:color="auto"/>
              <w:right w:val="nil"/>
            </w:tcBorders>
            <w:shd w:val="clear" w:color="auto" w:fill="auto"/>
            <w:vAlign w:val="center"/>
            <w:hideMark/>
          </w:tcPr>
          <w:p w14:paraId="5A2B7F99" w14:textId="77777777" w:rsidR="004E5F59" w:rsidRPr="004E5F59" w:rsidRDefault="004E5F59" w:rsidP="004E5F59">
            <w:pPr>
              <w:widowControl/>
              <w:jc w:val="left"/>
              <w:rPr>
                <w:rFonts w:ascii="Times New Roman" w:eastAsia="Times New Roman" w:hAnsi="Times New Roman" w:cs="Times New Roman"/>
                <w:kern w:val="0"/>
                <w:sz w:val="20"/>
                <w:szCs w:val="20"/>
              </w:rPr>
            </w:pPr>
          </w:p>
        </w:tc>
      </w:tr>
      <w:tr w:rsidR="004E5F59" w:rsidRPr="004E5F59" w14:paraId="5FFCC0F2" w14:textId="77777777" w:rsidTr="000F4F44">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AB964"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项目名称</w:t>
            </w:r>
          </w:p>
        </w:tc>
        <w:tc>
          <w:tcPr>
            <w:tcW w:w="4224" w:type="pct"/>
            <w:gridSpan w:val="8"/>
            <w:tcBorders>
              <w:top w:val="single" w:sz="4" w:space="0" w:color="auto"/>
              <w:left w:val="nil"/>
              <w:bottom w:val="single" w:sz="4" w:space="0" w:color="auto"/>
              <w:right w:val="single" w:sz="4" w:space="0" w:color="auto"/>
            </w:tcBorders>
            <w:shd w:val="clear" w:color="auto" w:fill="auto"/>
            <w:noWrap/>
            <w:vAlign w:val="center"/>
            <w:hideMark/>
          </w:tcPr>
          <w:p w14:paraId="26171E93"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教师队伍建设—北京学者</w:t>
            </w:r>
          </w:p>
        </w:tc>
      </w:tr>
      <w:tr w:rsidR="004E5F59" w:rsidRPr="004E5F59" w14:paraId="338E729E" w14:textId="77777777" w:rsidTr="000F4F44">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2F20E"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主管部门</w:t>
            </w:r>
          </w:p>
        </w:tc>
        <w:tc>
          <w:tcPr>
            <w:tcW w:w="25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D03BE"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北京市教育委员会</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53EDB"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实施单位</w:t>
            </w:r>
          </w:p>
        </w:tc>
        <w:tc>
          <w:tcPr>
            <w:tcW w:w="12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91F31"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北京服装学院</w:t>
            </w:r>
          </w:p>
        </w:tc>
      </w:tr>
      <w:tr w:rsidR="004E5F59" w:rsidRPr="004E5F59" w14:paraId="5B222624" w14:textId="77777777" w:rsidTr="000F4F44">
        <w:trPr>
          <w:trHeight w:val="20"/>
        </w:trPr>
        <w:tc>
          <w:tcPr>
            <w:tcW w:w="77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FECBD"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项目负责人</w:t>
            </w:r>
          </w:p>
        </w:tc>
        <w:tc>
          <w:tcPr>
            <w:tcW w:w="25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A0A98"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马凤宝</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52D7B"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联系电话</w:t>
            </w:r>
          </w:p>
        </w:tc>
        <w:tc>
          <w:tcPr>
            <w:tcW w:w="12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E8D5F"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64288198</w:t>
            </w:r>
          </w:p>
        </w:tc>
      </w:tr>
      <w:tr w:rsidR="004E5F59" w:rsidRPr="004E5F59" w14:paraId="7FC4ED62" w14:textId="77777777" w:rsidTr="000F4F44">
        <w:trPr>
          <w:trHeight w:val="20"/>
        </w:trPr>
        <w:tc>
          <w:tcPr>
            <w:tcW w:w="7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E087F"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项目资金</w:t>
            </w:r>
            <w:r w:rsidRPr="004E5F59">
              <w:rPr>
                <w:rFonts w:ascii="宋体" w:eastAsia="宋体" w:hAnsi="宋体" w:cs="宋体" w:hint="eastAsia"/>
                <w:color w:val="000000"/>
                <w:kern w:val="0"/>
                <w:sz w:val="20"/>
                <w:szCs w:val="20"/>
              </w:rPr>
              <w:br/>
              <w:t>(万元）</w:t>
            </w:r>
          </w:p>
        </w:tc>
        <w:tc>
          <w:tcPr>
            <w:tcW w:w="1676" w:type="pct"/>
            <w:gridSpan w:val="2"/>
            <w:tcBorders>
              <w:top w:val="single" w:sz="4" w:space="0" w:color="auto"/>
              <w:left w:val="nil"/>
              <w:bottom w:val="single" w:sz="4" w:space="0" w:color="auto"/>
              <w:right w:val="single" w:sz="4" w:space="0" w:color="auto"/>
            </w:tcBorders>
            <w:shd w:val="clear" w:color="auto" w:fill="auto"/>
            <w:noWrap/>
            <w:vAlign w:val="center"/>
            <w:hideMark/>
          </w:tcPr>
          <w:p w14:paraId="4338CCAC"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7510C8D5"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年初预算数</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1FF5983B"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全年预算数</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2BDDC4DC"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全年执行数</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75D5F2F3"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分值</w:t>
            </w:r>
          </w:p>
        </w:tc>
        <w:tc>
          <w:tcPr>
            <w:tcW w:w="292" w:type="pct"/>
            <w:tcBorders>
              <w:top w:val="single" w:sz="4" w:space="0" w:color="auto"/>
              <w:left w:val="nil"/>
              <w:bottom w:val="single" w:sz="4" w:space="0" w:color="auto"/>
              <w:right w:val="single" w:sz="4" w:space="0" w:color="auto"/>
            </w:tcBorders>
            <w:shd w:val="clear" w:color="auto" w:fill="auto"/>
            <w:vAlign w:val="center"/>
            <w:hideMark/>
          </w:tcPr>
          <w:p w14:paraId="2BD65BF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执行率</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5993377F"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得分</w:t>
            </w:r>
          </w:p>
        </w:tc>
      </w:tr>
      <w:tr w:rsidR="004E5F59" w:rsidRPr="004E5F59" w14:paraId="50C843C9" w14:textId="77777777" w:rsidTr="000F4F44">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40D3B82C" w14:textId="77777777" w:rsidR="004E5F59" w:rsidRPr="004E5F59" w:rsidRDefault="004E5F59" w:rsidP="004E5F59">
            <w:pPr>
              <w:widowControl/>
              <w:jc w:val="left"/>
              <w:rPr>
                <w:rFonts w:ascii="宋体" w:eastAsia="宋体" w:hAnsi="宋体" w:cs="宋体"/>
                <w:color w:val="000000"/>
                <w:kern w:val="0"/>
                <w:sz w:val="20"/>
                <w:szCs w:val="20"/>
              </w:rPr>
            </w:pPr>
          </w:p>
        </w:tc>
        <w:tc>
          <w:tcPr>
            <w:tcW w:w="1676" w:type="pct"/>
            <w:gridSpan w:val="2"/>
            <w:tcBorders>
              <w:top w:val="single" w:sz="4" w:space="0" w:color="auto"/>
              <w:left w:val="nil"/>
              <w:bottom w:val="single" w:sz="4" w:space="0" w:color="auto"/>
              <w:right w:val="single" w:sz="4" w:space="0" w:color="auto"/>
            </w:tcBorders>
            <w:shd w:val="clear" w:color="auto" w:fill="auto"/>
            <w:noWrap/>
            <w:vAlign w:val="center"/>
            <w:hideMark/>
          </w:tcPr>
          <w:p w14:paraId="154D354C"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年度资金总额：</w:t>
            </w:r>
          </w:p>
        </w:tc>
        <w:tc>
          <w:tcPr>
            <w:tcW w:w="907" w:type="pct"/>
            <w:tcBorders>
              <w:top w:val="single" w:sz="4" w:space="0" w:color="auto"/>
              <w:left w:val="nil"/>
              <w:bottom w:val="single" w:sz="4" w:space="0" w:color="auto"/>
              <w:right w:val="single" w:sz="4" w:space="0" w:color="auto"/>
            </w:tcBorders>
            <w:shd w:val="clear" w:color="auto" w:fill="auto"/>
            <w:noWrap/>
            <w:vAlign w:val="center"/>
            <w:hideMark/>
          </w:tcPr>
          <w:p w14:paraId="4E0258C2"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100.000000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4B13F480"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100.000000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5797AD2A"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99.980000</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70DAF5DA" w14:textId="0F71558A"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10.00</w:t>
            </w:r>
          </w:p>
        </w:tc>
        <w:tc>
          <w:tcPr>
            <w:tcW w:w="292" w:type="pct"/>
            <w:tcBorders>
              <w:top w:val="single" w:sz="4" w:space="0" w:color="auto"/>
              <w:left w:val="nil"/>
              <w:bottom w:val="single" w:sz="4" w:space="0" w:color="auto"/>
              <w:right w:val="single" w:sz="4" w:space="0" w:color="auto"/>
            </w:tcBorders>
            <w:shd w:val="clear" w:color="auto" w:fill="auto"/>
            <w:noWrap/>
            <w:vAlign w:val="center"/>
            <w:hideMark/>
          </w:tcPr>
          <w:p w14:paraId="1B16A4FB"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99.98%</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4EC40387" w14:textId="2D07BACF"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10.00</w:t>
            </w:r>
          </w:p>
        </w:tc>
      </w:tr>
      <w:tr w:rsidR="004E5F59" w:rsidRPr="004E5F59" w14:paraId="4A500DF6" w14:textId="77777777" w:rsidTr="000F4F44">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2DDD4585" w14:textId="77777777" w:rsidR="004E5F59" w:rsidRPr="004E5F59" w:rsidRDefault="004E5F59" w:rsidP="004E5F59">
            <w:pPr>
              <w:widowControl/>
              <w:jc w:val="left"/>
              <w:rPr>
                <w:rFonts w:ascii="宋体" w:eastAsia="宋体" w:hAnsi="宋体" w:cs="宋体"/>
                <w:color w:val="000000"/>
                <w:kern w:val="0"/>
                <w:sz w:val="20"/>
                <w:szCs w:val="20"/>
              </w:rPr>
            </w:pPr>
          </w:p>
        </w:tc>
        <w:tc>
          <w:tcPr>
            <w:tcW w:w="1676" w:type="pct"/>
            <w:gridSpan w:val="2"/>
            <w:tcBorders>
              <w:top w:val="single" w:sz="4" w:space="0" w:color="auto"/>
              <w:left w:val="nil"/>
              <w:bottom w:val="single" w:sz="4" w:space="0" w:color="auto"/>
              <w:right w:val="single" w:sz="4" w:space="0" w:color="auto"/>
            </w:tcBorders>
            <w:shd w:val="clear" w:color="auto" w:fill="auto"/>
            <w:noWrap/>
            <w:vAlign w:val="center"/>
            <w:hideMark/>
          </w:tcPr>
          <w:p w14:paraId="1CC0CE71" w14:textId="22947A4A"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其中：当年财政拨款</w:t>
            </w:r>
          </w:p>
        </w:tc>
        <w:tc>
          <w:tcPr>
            <w:tcW w:w="907" w:type="pct"/>
            <w:tcBorders>
              <w:top w:val="single" w:sz="4" w:space="0" w:color="auto"/>
              <w:left w:val="nil"/>
              <w:bottom w:val="single" w:sz="4" w:space="0" w:color="auto"/>
              <w:right w:val="single" w:sz="4" w:space="0" w:color="auto"/>
            </w:tcBorders>
            <w:shd w:val="clear" w:color="auto" w:fill="auto"/>
            <w:noWrap/>
            <w:vAlign w:val="center"/>
            <w:hideMark/>
          </w:tcPr>
          <w:p w14:paraId="2BBC97B3"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100.000000</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7D146EE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100.000000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13EFEC64"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99.980000</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14:paraId="764C62A9"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92" w:type="pct"/>
            <w:tcBorders>
              <w:top w:val="single" w:sz="4" w:space="0" w:color="auto"/>
              <w:left w:val="nil"/>
              <w:bottom w:val="single" w:sz="4" w:space="0" w:color="auto"/>
              <w:right w:val="single" w:sz="4" w:space="0" w:color="auto"/>
            </w:tcBorders>
            <w:shd w:val="clear" w:color="auto" w:fill="auto"/>
            <w:noWrap/>
            <w:vAlign w:val="center"/>
            <w:hideMark/>
          </w:tcPr>
          <w:p w14:paraId="6B71DF4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56" w:type="pct"/>
            <w:tcBorders>
              <w:top w:val="single" w:sz="4" w:space="0" w:color="auto"/>
              <w:left w:val="nil"/>
              <w:bottom w:val="single" w:sz="4" w:space="0" w:color="auto"/>
              <w:right w:val="single" w:sz="4" w:space="0" w:color="auto"/>
            </w:tcBorders>
            <w:shd w:val="clear" w:color="auto" w:fill="auto"/>
            <w:vAlign w:val="center"/>
            <w:hideMark/>
          </w:tcPr>
          <w:p w14:paraId="0A8FD0F5"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r>
      <w:tr w:rsidR="004E5F59" w:rsidRPr="004E5F59" w14:paraId="4FA05CC7" w14:textId="77777777" w:rsidTr="000F4F44">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7C3470BA" w14:textId="77777777" w:rsidR="004E5F59" w:rsidRPr="004E5F59" w:rsidRDefault="004E5F59" w:rsidP="004E5F59">
            <w:pPr>
              <w:widowControl/>
              <w:jc w:val="left"/>
              <w:rPr>
                <w:rFonts w:ascii="宋体" w:eastAsia="宋体" w:hAnsi="宋体" w:cs="宋体"/>
                <w:color w:val="000000"/>
                <w:kern w:val="0"/>
                <w:sz w:val="20"/>
                <w:szCs w:val="20"/>
              </w:rPr>
            </w:pPr>
          </w:p>
        </w:tc>
        <w:tc>
          <w:tcPr>
            <w:tcW w:w="167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59206" w14:textId="325D8EC3"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上年结转资金</w:t>
            </w:r>
          </w:p>
        </w:tc>
        <w:tc>
          <w:tcPr>
            <w:tcW w:w="9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FACCC"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4E5ED"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5A171"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F5EEB"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9224F"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B5E860"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r>
      <w:tr w:rsidR="004E5F59" w:rsidRPr="004E5F59" w14:paraId="31C810A4" w14:textId="77777777" w:rsidTr="000F4F44">
        <w:trPr>
          <w:trHeight w:val="20"/>
        </w:trPr>
        <w:tc>
          <w:tcPr>
            <w:tcW w:w="776" w:type="pct"/>
            <w:gridSpan w:val="3"/>
            <w:vMerge/>
            <w:tcBorders>
              <w:top w:val="single" w:sz="4" w:space="0" w:color="auto"/>
              <w:left w:val="single" w:sz="4" w:space="0" w:color="auto"/>
              <w:bottom w:val="single" w:sz="4" w:space="0" w:color="auto"/>
              <w:right w:val="single" w:sz="4" w:space="0" w:color="auto"/>
            </w:tcBorders>
            <w:vAlign w:val="center"/>
            <w:hideMark/>
          </w:tcPr>
          <w:p w14:paraId="56141715" w14:textId="77777777" w:rsidR="004E5F59" w:rsidRPr="004E5F59" w:rsidRDefault="004E5F59" w:rsidP="004E5F59">
            <w:pPr>
              <w:widowControl/>
              <w:jc w:val="left"/>
              <w:rPr>
                <w:rFonts w:ascii="宋体" w:eastAsia="宋体" w:hAnsi="宋体" w:cs="宋体"/>
                <w:color w:val="000000"/>
                <w:kern w:val="0"/>
                <w:sz w:val="20"/>
                <w:szCs w:val="20"/>
              </w:rPr>
            </w:pPr>
          </w:p>
        </w:tc>
        <w:tc>
          <w:tcPr>
            <w:tcW w:w="167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663D5" w14:textId="356E4595"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其他资金</w:t>
            </w:r>
          </w:p>
        </w:tc>
        <w:tc>
          <w:tcPr>
            <w:tcW w:w="9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0CF1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E16E"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5E94A"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39BCA"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C8167"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2D3146"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 xml:space="preserve">　</w:t>
            </w:r>
          </w:p>
        </w:tc>
      </w:tr>
      <w:tr w:rsidR="004E5F59" w:rsidRPr="004E5F59" w14:paraId="25D5435B" w14:textId="77777777" w:rsidTr="000F4F44">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63331E9F"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年度总体目标</w:t>
            </w:r>
          </w:p>
        </w:tc>
        <w:tc>
          <w:tcPr>
            <w:tcW w:w="316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B2A98B2"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预期目标</w:t>
            </w:r>
          </w:p>
        </w:tc>
        <w:tc>
          <w:tcPr>
            <w:tcW w:w="164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0C3D2"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实际完成情况</w:t>
            </w:r>
          </w:p>
        </w:tc>
      </w:tr>
      <w:tr w:rsidR="004E5F59" w:rsidRPr="004E5F59" w14:paraId="26B9F87E"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185BB7A" w14:textId="77777777" w:rsidR="004E5F59" w:rsidRPr="004E5F59" w:rsidRDefault="004E5F59" w:rsidP="004E5F59">
            <w:pPr>
              <w:widowControl/>
              <w:jc w:val="left"/>
              <w:rPr>
                <w:rFonts w:ascii="宋体" w:eastAsia="宋体" w:hAnsi="宋体" w:cs="宋体"/>
                <w:color w:val="000000"/>
                <w:kern w:val="0"/>
                <w:sz w:val="20"/>
                <w:szCs w:val="20"/>
              </w:rPr>
            </w:pPr>
          </w:p>
        </w:tc>
        <w:tc>
          <w:tcPr>
            <w:tcW w:w="3167" w:type="pct"/>
            <w:gridSpan w:val="5"/>
            <w:tcBorders>
              <w:top w:val="single" w:sz="4" w:space="0" w:color="auto"/>
              <w:left w:val="nil"/>
              <w:bottom w:val="single" w:sz="4" w:space="0" w:color="auto"/>
              <w:right w:val="single" w:sz="4" w:space="0" w:color="auto"/>
            </w:tcBorders>
            <w:shd w:val="clear" w:color="auto" w:fill="auto"/>
            <w:vAlign w:val="center"/>
            <w:hideMark/>
          </w:tcPr>
          <w:p w14:paraId="0275DA64"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围绕（1）功能性阻燃纤维及纺织品制备技术和（2）智能型阻燃纺织品制备技术两个主要方向，进行深入细致研究，掌握功能性阻燃纺织品的制备技术和阻燃功能性与智能型预警传感器的结合技术，开发多用途、满足多领域应用的阻燃型功能纺织品及具有柔性传感预警功能的智能型阻燃织物。</w:t>
            </w:r>
          </w:p>
        </w:tc>
        <w:tc>
          <w:tcPr>
            <w:tcW w:w="1641" w:type="pct"/>
            <w:gridSpan w:val="5"/>
            <w:tcBorders>
              <w:top w:val="single" w:sz="4" w:space="0" w:color="auto"/>
              <w:left w:val="nil"/>
              <w:bottom w:val="single" w:sz="4" w:space="0" w:color="auto"/>
              <w:right w:val="single" w:sz="4" w:space="0" w:color="auto"/>
            </w:tcBorders>
            <w:shd w:val="clear" w:color="auto" w:fill="auto"/>
            <w:vAlign w:val="center"/>
            <w:hideMark/>
          </w:tcPr>
          <w:p w14:paraId="7E47E21A" w14:textId="77777777" w:rsidR="004E5F59" w:rsidRPr="004E5F59" w:rsidRDefault="004E5F59" w:rsidP="004E5F59">
            <w:pPr>
              <w:widowControl/>
              <w:jc w:val="left"/>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完成预计目标，并超额完成部分任务，成功完成既定目标，有效的提高了北京学者的研究水平</w:t>
            </w:r>
          </w:p>
        </w:tc>
      </w:tr>
      <w:tr w:rsidR="004E5F59" w:rsidRPr="004E5F59" w14:paraId="16B3809A" w14:textId="77777777" w:rsidTr="000F4F44">
        <w:trPr>
          <w:trHeight w:val="20"/>
        </w:trPr>
        <w:tc>
          <w:tcPr>
            <w:tcW w:w="19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477EBA70"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绩效指标</w:t>
            </w:r>
          </w:p>
        </w:tc>
        <w:tc>
          <w:tcPr>
            <w:tcW w:w="221" w:type="pct"/>
            <w:tcBorders>
              <w:top w:val="single" w:sz="4" w:space="0" w:color="auto"/>
              <w:left w:val="nil"/>
              <w:bottom w:val="single" w:sz="4" w:space="0" w:color="auto"/>
              <w:right w:val="single" w:sz="4" w:space="0" w:color="auto"/>
            </w:tcBorders>
            <w:shd w:val="clear" w:color="auto" w:fill="auto"/>
            <w:vAlign w:val="center"/>
            <w:hideMark/>
          </w:tcPr>
          <w:p w14:paraId="63C32B2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一级指标</w:t>
            </w:r>
          </w:p>
        </w:tc>
        <w:tc>
          <w:tcPr>
            <w:tcW w:w="364" w:type="pct"/>
            <w:tcBorders>
              <w:top w:val="single" w:sz="4" w:space="0" w:color="auto"/>
              <w:left w:val="nil"/>
              <w:bottom w:val="single" w:sz="4" w:space="0" w:color="auto"/>
              <w:right w:val="single" w:sz="4" w:space="0" w:color="auto"/>
            </w:tcBorders>
            <w:shd w:val="clear" w:color="auto" w:fill="auto"/>
            <w:noWrap/>
            <w:vAlign w:val="center"/>
            <w:hideMark/>
          </w:tcPr>
          <w:p w14:paraId="515BA0E1"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二级指标</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4337C18A"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三级指标</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4D0890E4"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年度指标值</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5CAB58C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实际完成值</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47A0EAE"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分值</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4992061F"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得分</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14:paraId="0201B61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偏差原因分析及改进</w:t>
            </w:r>
            <w:r w:rsidRPr="004E5F59">
              <w:rPr>
                <w:rFonts w:ascii="宋体" w:eastAsia="宋体" w:hAnsi="宋体" w:cs="宋体" w:hint="eastAsia"/>
                <w:color w:val="000000"/>
                <w:kern w:val="0"/>
                <w:sz w:val="20"/>
                <w:szCs w:val="20"/>
              </w:rPr>
              <w:br/>
              <w:t>措施</w:t>
            </w:r>
          </w:p>
        </w:tc>
      </w:tr>
      <w:tr w:rsidR="004E5F59" w:rsidRPr="004E5F59" w14:paraId="1127850A"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F594B2B" w14:textId="77777777" w:rsidR="004E5F59" w:rsidRPr="004E5F59" w:rsidRDefault="004E5F59" w:rsidP="004E5F59">
            <w:pPr>
              <w:widowControl/>
              <w:jc w:val="left"/>
              <w:rPr>
                <w:rFonts w:ascii="宋体" w:eastAsia="宋体" w:hAnsi="宋体" w:cs="宋体"/>
                <w:color w:val="000000"/>
                <w:kern w:val="0"/>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59C72"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产出指标（50分）</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F8394"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数量指标</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64178726"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申请专利</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75A8BA75"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≥5项</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65060BCB"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24</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3FF5D2A"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8</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66A5D5BE"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7</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14:paraId="0305D0CA" w14:textId="3EBED01F" w:rsidR="004E5F59" w:rsidRPr="004E5F59" w:rsidRDefault="004E5F59" w:rsidP="004E5F59">
            <w:pPr>
              <w:widowControl/>
              <w:jc w:val="center"/>
              <w:rPr>
                <w:rFonts w:ascii="宋体" w:eastAsia="宋体" w:hAnsi="宋体" w:cs="宋体"/>
                <w:color w:val="000000"/>
                <w:kern w:val="0"/>
                <w:sz w:val="18"/>
                <w:szCs w:val="18"/>
              </w:rPr>
            </w:pPr>
            <w:r w:rsidRPr="004E5F59">
              <w:rPr>
                <w:rFonts w:ascii="宋体" w:eastAsia="宋体" w:hAnsi="宋体" w:cs="宋体" w:hint="eastAsia"/>
                <w:color w:val="000000"/>
                <w:kern w:val="0"/>
                <w:sz w:val="18"/>
                <w:szCs w:val="18"/>
              </w:rPr>
              <w:t xml:space="preserve">　</w:t>
            </w:r>
            <w:r w:rsidR="000F4F44">
              <w:rPr>
                <w:rFonts w:hint="eastAsia"/>
                <w:color w:val="000000"/>
                <w:sz w:val="18"/>
                <w:szCs w:val="18"/>
              </w:rPr>
              <w:t>完成数量指标，但仍有提升与改进空间</w:t>
            </w:r>
          </w:p>
        </w:tc>
      </w:tr>
      <w:tr w:rsidR="004E5F59" w:rsidRPr="004E5F59" w14:paraId="5B92F98F"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4279831" w14:textId="77777777" w:rsidR="004E5F59" w:rsidRPr="004E5F59" w:rsidRDefault="004E5F59" w:rsidP="004E5F59">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6E066C2F" w14:textId="77777777" w:rsidR="004E5F59" w:rsidRPr="004E5F59" w:rsidRDefault="004E5F59" w:rsidP="004E5F59">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077145DB" w14:textId="77777777" w:rsidR="004E5F59" w:rsidRPr="004E5F59" w:rsidRDefault="004E5F59" w:rsidP="004E5F59">
            <w:pPr>
              <w:widowControl/>
              <w:jc w:val="left"/>
              <w:rPr>
                <w:rFonts w:ascii="宋体" w:eastAsia="宋体" w:hAnsi="宋体" w:cs="宋体"/>
                <w:color w:val="000000"/>
                <w:kern w:val="0"/>
                <w:sz w:val="20"/>
                <w:szCs w:val="20"/>
              </w:rPr>
            </w:pP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1F91A2ED"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发表论文</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312412B3"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≥10篇</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4FEE2422"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23</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DED14A6"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7</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0B3E1E84"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6</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14:paraId="69256B51" w14:textId="7668375D" w:rsidR="004E5F59" w:rsidRPr="004E5F59" w:rsidRDefault="000F4F44" w:rsidP="004E5F59">
            <w:pPr>
              <w:widowControl/>
              <w:jc w:val="center"/>
              <w:rPr>
                <w:rFonts w:ascii="宋体" w:eastAsia="宋体" w:hAnsi="宋体" w:cs="宋体"/>
                <w:color w:val="000000"/>
                <w:kern w:val="0"/>
                <w:sz w:val="18"/>
                <w:szCs w:val="18"/>
              </w:rPr>
            </w:pPr>
            <w:r>
              <w:rPr>
                <w:rFonts w:hint="eastAsia"/>
                <w:color w:val="000000"/>
                <w:sz w:val="18"/>
                <w:szCs w:val="18"/>
              </w:rPr>
              <w:t>完成数量指标，但仍有提升与改进空间</w:t>
            </w:r>
            <w:r w:rsidR="004E5F59" w:rsidRPr="004E5F59">
              <w:rPr>
                <w:rFonts w:ascii="宋体" w:eastAsia="宋体" w:hAnsi="宋体" w:cs="宋体" w:hint="eastAsia"/>
                <w:color w:val="000000"/>
                <w:kern w:val="0"/>
                <w:sz w:val="18"/>
                <w:szCs w:val="18"/>
              </w:rPr>
              <w:t xml:space="preserve">　</w:t>
            </w:r>
          </w:p>
        </w:tc>
      </w:tr>
      <w:tr w:rsidR="004E5F59" w:rsidRPr="004E5F59" w14:paraId="16C12035"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07CDBCF" w14:textId="77777777" w:rsidR="004E5F59" w:rsidRPr="004E5F59" w:rsidRDefault="004E5F59" w:rsidP="004E5F59">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41096D84" w14:textId="77777777" w:rsidR="004E5F59" w:rsidRPr="004E5F59" w:rsidRDefault="004E5F59" w:rsidP="004E5F59">
            <w:pPr>
              <w:widowControl/>
              <w:jc w:val="left"/>
              <w:rPr>
                <w:rFonts w:ascii="宋体" w:eastAsia="宋体" w:hAnsi="宋体" w:cs="宋体"/>
                <w:color w:val="000000"/>
                <w:kern w:val="0"/>
                <w:sz w:val="20"/>
                <w:szCs w:val="20"/>
              </w:rPr>
            </w:pP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B2836"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质量指标</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24026F7E"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织物阻燃氧指数</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0C7C0061" w14:textId="6270232B"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≥33%</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0C274748" w14:textId="4EA90676"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33%</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9E657EB"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8</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74C7A623"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7</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14:paraId="2A3D8FC4" w14:textId="586EF5CA" w:rsidR="004E5F59" w:rsidRPr="004E5F59" w:rsidRDefault="004E5F59" w:rsidP="004E5F59">
            <w:pPr>
              <w:widowControl/>
              <w:jc w:val="center"/>
              <w:rPr>
                <w:rFonts w:ascii="宋体" w:eastAsia="宋体" w:hAnsi="宋体" w:cs="宋体"/>
                <w:color w:val="000000"/>
                <w:kern w:val="0"/>
                <w:sz w:val="18"/>
                <w:szCs w:val="18"/>
              </w:rPr>
            </w:pPr>
            <w:r w:rsidRPr="004E5F59">
              <w:rPr>
                <w:rFonts w:ascii="宋体" w:eastAsia="宋体" w:hAnsi="宋体" w:cs="宋体" w:hint="eastAsia"/>
                <w:color w:val="000000"/>
                <w:kern w:val="0"/>
                <w:sz w:val="18"/>
                <w:szCs w:val="18"/>
              </w:rPr>
              <w:t xml:space="preserve">　</w:t>
            </w:r>
            <w:r w:rsidR="000F4F44">
              <w:rPr>
                <w:rFonts w:hint="eastAsia"/>
                <w:color w:val="000000"/>
                <w:sz w:val="18"/>
                <w:szCs w:val="18"/>
              </w:rPr>
              <w:t>完成质量指标，但仍有提升与改进空间</w:t>
            </w:r>
          </w:p>
        </w:tc>
      </w:tr>
      <w:tr w:rsidR="004E5F59" w:rsidRPr="004E5F59" w14:paraId="28EA2049"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09FD481B" w14:textId="77777777" w:rsidR="004E5F59" w:rsidRPr="004E5F59" w:rsidRDefault="004E5F59" w:rsidP="004E5F59">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54C3E5C9" w14:textId="77777777" w:rsidR="004E5F59" w:rsidRPr="004E5F59" w:rsidRDefault="004E5F59" w:rsidP="004E5F59">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7A532FC6" w14:textId="77777777" w:rsidR="004E5F59" w:rsidRPr="004E5F59" w:rsidRDefault="004E5F59" w:rsidP="004E5F59">
            <w:pPr>
              <w:widowControl/>
              <w:jc w:val="left"/>
              <w:rPr>
                <w:rFonts w:ascii="宋体" w:eastAsia="宋体" w:hAnsi="宋体" w:cs="宋体"/>
                <w:color w:val="000000"/>
                <w:kern w:val="0"/>
                <w:sz w:val="20"/>
                <w:szCs w:val="20"/>
              </w:rPr>
            </w:pP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645CC460"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垂直燃烧等级</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55E6840B" w14:textId="030211C0"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V0</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07648CCA"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V0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779DF59"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7</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597A3B7D" w14:textId="77777777" w:rsidR="004E5F59" w:rsidRPr="004E5F59" w:rsidRDefault="004E5F59" w:rsidP="004E5F59">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6</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14:paraId="4149024D" w14:textId="2A272648" w:rsidR="004E5F59" w:rsidRPr="004E5F59" w:rsidRDefault="004E5F59" w:rsidP="004E5F59">
            <w:pPr>
              <w:widowControl/>
              <w:jc w:val="center"/>
              <w:rPr>
                <w:rFonts w:ascii="宋体" w:eastAsia="宋体" w:hAnsi="宋体" w:cs="宋体"/>
                <w:color w:val="000000"/>
                <w:kern w:val="0"/>
                <w:sz w:val="18"/>
                <w:szCs w:val="18"/>
              </w:rPr>
            </w:pPr>
            <w:r w:rsidRPr="004E5F59">
              <w:rPr>
                <w:rFonts w:ascii="宋体" w:eastAsia="宋体" w:hAnsi="宋体" w:cs="宋体" w:hint="eastAsia"/>
                <w:color w:val="000000"/>
                <w:kern w:val="0"/>
                <w:sz w:val="18"/>
                <w:szCs w:val="18"/>
              </w:rPr>
              <w:t xml:space="preserve">　</w:t>
            </w:r>
            <w:r w:rsidR="000F4F44">
              <w:rPr>
                <w:rFonts w:hint="eastAsia"/>
                <w:color w:val="000000"/>
                <w:sz w:val="18"/>
                <w:szCs w:val="18"/>
              </w:rPr>
              <w:t>完成质量指标，但仍有提升与改进空间</w:t>
            </w:r>
          </w:p>
        </w:tc>
      </w:tr>
      <w:tr w:rsidR="000F4F44" w:rsidRPr="004E5F59" w14:paraId="3E5AD83E"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8E561F8" w14:textId="77777777" w:rsidR="000F4F44" w:rsidRPr="004E5F59" w:rsidRDefault="000F4F44" w:rsidP="000F4F44">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52EC2B94" w14:textId="77777777" w:rsidR="000F4F44" w:rsidRPr="004E5F59" w:rsidRDefault="000F4F44" w:rsidP="000F4F44">
            <w:pPr>
              <w:widowControl/>
              <w:jc w:val="left"/>
              <w:rPr>
                <w:rFonts w:ascii="宋体" w:eastAsia="宋体" w:hAnsi="宋体" w:cs="宋体"/>
                <w:color w:val="000000"/>
                <w:kern w:val="0"/>
                <w:sz w:val="20"/>
                <w:szCs w:val="20"/>
              </w:rPr>
            </w:pP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0A75B"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时效指标</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363118B0"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经费执行进度</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148CEE7C"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1-6月执行50%，7-12完成100%</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7DA5B6A7"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按计划任务完成相应工作</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595D19EE"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5</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63B8A3A3"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4.5</w:t>
            </w:r>
          </w:p>
        </w:tc>
        <w:tc>
          <w:tcPr>
            <w:tcW w:w="805" w:type="pct"/>
            <w:gridSpan w:val="3"/>
            <w:tcBorders>
              <w:top w:val="single" w:sz="4" w:space="0" w:color="auto"/>
              <w:left w:val="nil"/>
              <w:bottom w:val="single" w:sz="4" w:space="0" w:color="auto"/>
              <w:right w:val="single" w:sz="4" w:space="0" w:color="auto"/>
            </w:tcBorders>
            <w:shd w:val="clear" w:color="auto" w:fill="auto"/>
          </w:tcPr>
          <w:p w14:paraId="3D6A9ECC" w14:textId="5EB4243D" w:rsidR="000F4F44" w:rsidRPr="004E5F59" w:rsidRDefault="000F4F44" w:rsidP="000F4F44">
            <w:pPr>
              <w:widowControl/>
              <w:jc w:val="center"/>
              <w:rPr>
                <w:rFonts w:ascii="宋体" w:eastAsia="宋体" w:hAnsi="宋体" w:cs="宋体"/>
                <w:color w:val="000000"/>
                <w:kern w:val="0"/>
                <w:sz w:val="18"/>
                <w:szCs w:val="18"/>
              </w:rPr>
            </w:pPr>
            <w:r w:rsidRPr="00055414">
              <w:rPr>
                <w:rFonts w:hint="eastAsia"/>
                <w:color w:val="000000"/>
                <w:sz w:val="18"/>
                <w:szCs w:val="18"/>
              </w:rPr>
              <w:t>完成时效指标，但仍有提升与改进空间</w:t>
            </w:r>
          </w:p>
        </w:tc>
      </w:tr>
      <w:tr w:rsidR="000F4F44" w:rsidRPr="004E5F59" w14:paraId="629A9539"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E269E16" w14:textId="77777777" w:rsidR="000F4F44" w:rsidRPr="004E5F59" w:rsidRDefault="000F4F44" w:rsidP="000F4F44">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6A8B8A7B" w14:textId="77777777" w:rsidR="000F4F44" w:rsidRPr="004E5F59" w:rsidRDefault="000F4F44" w:rsidP="000F4F44">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064C7E62" w14:textId="77777777" w:rsidR="000F4F44" w:rsidRPr="004E5F59" w:rsidRDefault="000F4F44" w:rsidP="000F4F44">
            <w:pPr>
              <w:widowControl/>
              <w:jc w:val="left"/>
              <w:rPr>
                <w:rFonts w:ascii="宋体" w:eastAsia="宋体" w:hAnsi="宋体" w:cs="宋体"/>
                <w:color w:val="000000"/>
                <w:kern w:val="0"/>
                <w:sz w:val="20"/>
                <w:szCs w:val="20"/>
              </w:rPr>
            </w:pP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3F992615" w14:textId="016FA029"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研究任务进度</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7156BB1C"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按计划项目期目标，掌握功能性阻燃纺织品的制备技术和阻燃功能性与智能型预警传感器的结合技术。</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275505F4"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按计划任务完成相应工作</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3D220F6"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5</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2F471D23"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4.5</w:t>
            </w:r>
          </w:p>
        </w:tc>
        <w:tc>
          <w:tcPr>
            <w:tcW w:w="805" w:type="pct"/>
            <w:gridSpan w:val="3"/>
            <w:tcBorders>
              <w:top w:val="single" w:sz="4" w:space="0" w:color="auto"/>
              <w:left w:val="nil"/>
              <w:bottom w:val="single" w:sz="4" w:space="0" w:color="auto"/>
              <w:right w:val="single" w:sz="4" w:space="0" w:color="auto"/>
            </w:tcBorders>
            <w:shd w:val="clear" w:color="auto" w:fill="auto"/>
          </w:tcPr>
          <w:p w14:paraId="5635A227" w14:textId="3FDF2EFF" w:rsidR="000F4F44" w:rsidRPr="004E5F59" w:rsidRDefault="000F4F44" w:rsidP="000F4F44">
            <w:pPr>
              <w:widowControl/>
              <w:jc w:val="center"/>
              <w:rPr>
                <w:rFonts w:ascii="宋体" w:eastAsia="宋体" w:hAnsi="宋体" w:cs="宋体"/>
                <w:color w:val="000000"/>
                <w:kern w:val="0"/>
                <w:sz w:val="18"/>
                <w:szCs w:val="18"/>
              </w:rPr>
            </w:pPr>
            <w:r w:rsidRPr="00055414">
              <w:rPr>
                <w:rFonts w:hint="eastAsia"/>
                <w:color w:val="000000"/>
                <w:sz w:val="18"/>
                <w:szCs w:val="18"/>
              </w:rPr>
              <w:t>完成时效指标，但仍有提升与改进空间</w:t>
            </w:r>
          </w:p>
        </w:tc>
      </w:tr>
      <w:tr w:rsidR="000F4F44" w:rsidRPr="004E5F59" w14:paraId="65C8617C" w14:textId="77777777" w:rsidTr="000F4F44">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5F5B8A7D" w14:textId="77777777" w:rsidR="000F4F44" w:rsidRPr="004E5F59" w:rsidRDefault="000F4F44" w:rsidP="000F4F44">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55DCD4FF" w14:textId="77777777" w:rsidR="000F4F44" w:rsidRPr="004E5F59" w:rsidRDefault="000F4F44" w:rsidP="000F4F44">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3E41095"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成本指标</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2F5CE4B8"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经费使用</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19BF305A"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100万</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56AEA770"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实际支出99.98万元</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55A5D1E"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76B2EAD0"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9</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14:paraId="48E72021" w14:textId="4EB5C28F" w:rsidR="000F4F44" w:rsidRPr="004E5F59" w:rsidRDefault="000F4F44" w:rsidP="000F4F44">
            <w:pPr>
              <w:widowControl/>
              <w:jc w:val="center"/>
              <w:rPr>
                <w:rFonts w:ascii="宋体" w:eastAsia="宋体" w:hAnsi="宋体" w:cs="宋体"/>
                <w:color w:val="000000"/>
                <w:kern w:val="0"/>
                <w:sz w:val="18"/>
                <w:szCs w:val="18"/>
              </w:rPr>
            </w:pPr>
            <w:r>
              <w:rPr>
                <w:rFonts w:hint="eastAsia"/>
                <w:color w:val="000000"/>
                <w:sz w:val="18"/>
                <w:szCs w:val="18"/>
              </w:rPr>
              <w:t xml:space="preserve">　已按调整金额执行</w:t>
            </w:r>
          </w:p>
        </w:tc>
      </w:tr>
      <w:tr w:rsidR="000F4F44" w:rsidRPr="004E5F59" w14:paraId="12CA08DA" w14:textId="77777777" w:rsidTr="00AA632B">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5350C789" w14:textId="77777777" w:rsidR="000F4F44" w:rsidRPr="004E5F59" w:rsidRDefault="000F4F44" w:rsidP="000F4F44">
            <w:pPr>
              <w:widowControl/>
              <w:jc w:val="left"/>
              <w:rPr>
                <w:rFonts w:ascii="宋体" w:eastAsia="宋体" w:hAnsi="宋体" w:cs="宋体"/>
                <w:color w:val="000000"/>
                <w:kern w:val="0"/>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03A56A"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效益指标（30分）</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FEDBAC2"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效益指标</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0E2289DC" w14:textId="325FFB39"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培养青年教师</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5E0F6741" w14:textId="27357845"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≥3</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0FF91A82"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培养青年教师4人</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627AA44C"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15</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15FDE4DC"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14</w:t>
            </w:r>
          </w:p>
        </w:tc>
        <w:tc>
          <w:tcPr>
            <w:tcW w:w="805" w:type="pct"/>
            <w:gridSpan w:val="3"/>
            <w:tcBorders>
              <w:top w:val="single" w:sz="4" w:space="0" w:color="auto"/>
              <w:left w:val="nil"/>
              <w:bottom w:val="single" w:sz="4" w:space="0" w:color="auto"/>
              <w:right w:val="single" w:sz="4" w:space="0" w:color="auto"/>
            </w:tcBorders>
            <w:shd w:val="clear" w:color="auto" w:fill="auto"/>
            <w:hideMark/>
          </w:tcPr>
          <w:p w14:paraId="484178F4" w14:textId="6D6C5F7E" w:rsidR="000F4F44" w:rsidRPr="004E5F59" w:rsidRDefault="000F4F44" w:rsidP="000F4F44">
            <w:pPr>
              <w:widowControl/>
              <w:jc w:val="center"/>
              <w:rPr>
                <w:rFonts w:ascii="宋体" w:eastAsia="宋体" w:hAnsi="宋体" w:cs="宋体"/>
                <w:color w:val="000000"/>
                <w:kern w:val="0"/>
                <w:sz w:val="18"/>
                <w:szCs w:val="18"/>
              </w:rPr>
            </w:pPr>
            <w:r w:rsidRPr="009A667C">
              <w:rPr>
                <w:rFonts w:hint="eastAsia"/>
                <w:color w:val="000000"/>
                <w:sz w:val="18"/>
                <w:szCs w:val="18"/>
              </w:rPr>
              <w:t>基本完成效益指标</w:t>
            </w:r>
            <w:r w:rsidR="005E77E7">
              <w:rPr>
                <w:rFonts w:hint="eastAsia"/>
                <w:color w:val="000000"/>
                <w:sz w:val="18"/>
                <w:szCs w:val="18"/>
              </w:rPr>
              <w:t>，但仍需提高</w:t>
            </w:r>
          </w:p>
        </w:tc>
      </w:tr>
      <w:tr w:rsidR="000F4F44" w:rsidRPr="004E5F59" w14:paraId="697234E0" w14:textId="77777777" w:rsidTr="00AA632B">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6BC24F5C" w14:textId="77777777" w:rsidR="000F4F44" w:rsidRPr="004E5F59" w:rsidRDefault="000F4F44" w:rsidP="000F4F44">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186B7728" w14:textId="77777777" w:rsidR="000F4F44" w:rsidRPr="004E5F59" w:rsidRDefault="000F4F44" w:rsidP="000F4F44">
            <w:pPr>
              <w:widowControl/>
              <w:jc w:val="left"/>
              <w:rPr>
                <w:rFonts w:ascii="宋体" w:eastAsia="宋体" w:hAnsi="宋体" w:cs="宋体"/>
                <w:color w:val="000000"/>
                <w:kern w:val="0"/>
                <w:sz w:val="20"/>
                <w:szCs w:val="20"/>
              </w:rPr>
            </w:pP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DC70163"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效益指标</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068D143A"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培养研究生人才</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6D4D9FDA" w14:textId="4953A919"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≥8</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55FA6388"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培养研究生人才博士生2名，硕士生9名</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01C943A2"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15</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21344E8F"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13</w:t>
            </w:r>
          </w:p>
        </w:tc>
        <w:tc>
          <w:tcPr>
            <w:tcW w:w="805" w:type="pct"/>
            <w:gridSpan w:val="3"/>
            <w:tcBorders>
              <w:top w:val="single" w:sz="4" w:space="0" w:color="auto"/>
              <w:left w:val="nil"/>
              <w:bottom w:val="single" w:sz="4" w:space="0" w:color="auto"/>
              <w:right w:val="single" w:sz="4" w:space="0" w:color="auto"/>
            </w:tcBorders>
            <w:shd w:val="clear" w:color="auto" w:fill="auto"/>
            <w:hideMark/>
          </w:tcPr>
          <w:p w14:paraId="6EB679F9" w14:textId="00CCE1ED" w:rsidR="000F4F44" w:rsidRPr="004E5F59" w:rsidRDefault="000F4F44" w:rsidP="000F4F44">
            <w:pPr>
              <w:widowControl/>
              <w:jc w:val="center"/>
              <w:rPr>
                <w:rFonts w:ascii="宋体" w:eastAsia="宋体" w:hAnsi="宋体" w:cs="宋体"/>
                <w:color w:val="000000"/>
                <w:kern w:val="0"/>
                <w:sz w:val="18"/>
                <w:szCs w:val="18"/>
              </w:rPr>
            </w:pPr>
            <w:r w:rsidRPr="009A667C">
              <w:rPr>
                <w:rFonts w:hint="eastAsia"/>
                <w:color w:val="000000"/>
                <w:sz w:val="18"/>
                <w:szCs w:val="18"/>
              </w:rPr>
              <w:t>基本完成效益指标</w:t>
            </w:r>
            <w:bookmarkStart w:id="0" w:name="_GoBack"/>
            <w:bookmarkEnd w:id="0"/>
          </w:p>
        </w:tc>
      </w:tr>
      <w:tr w:rsidR="000F4F44" w:rsidRPr="004E5F59" w14:paraId="16E73341" w14:textId="77777777" w:rsidTr="008622CF">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5D63531C" w14:textId="77777777" w:rsidR="000F4F44" w:rsidRPr="004E5F59" w:rsidRDefault="000F4F44" w:rsidP="000F4F44">
            <w:pPr>
              <w:widowControl/>
              <w:jc w:val="left"/>
              <w:rPr>
                <w:rFonts w:ascii="宋体" w:eastAsia="宋体" w:hAnsi="宋体" w:cs="宋体"/>
                <w:color w:val="000000"/>
                <w:kern w:val="0"/>
                <w:sz w:val="20"/>
                <w:szCs w:val="20"/>
              </w:rPr>
            </w:pP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83BED"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满意度指标（10分）</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FDC60" w14:textId="296D3903"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满意度指标</w:t>
            </w: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48D60A38"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培养教师</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5652DAC9"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培养教师团队满意度100%</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43A0460F"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培养教师团队满意度100%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6AC7CA5"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5</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5236C5EB"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4.5</w:t>
            </w:r>
          </w:p>
        </w:tc>
        <w:tc>
          <w:tcPr>
            <w:tcW w:w="805" w:type="pct"/>
            <w:gridSpan w:val="3"/>
            <w:tcBorders>
              <w:top w:val="single" w:sz="4" w:space="0" w:color="auto"/>
              <w:left w:val="nil"/>
              <w:bottom w:val="single" w:sz="4" w:space="0" w:color="auto"/>
              <w:right w:val="single" w:sz="4" w:space="0" w:color="auto"/>
            </w:tcBorders>
            <w:shd w:val="clear" w:color="auto" w:fill="auto"/>
            <w:hideMark/>
          </w:tcPr>
          <w:p w14:paraId="1A53AB81" w14:textId="37C8BF60" w:rsidR="000F4F44" w:rsidRPr="004E5F59" w:rsidRDefault="000F4F44" w:rsidP="000F4F44">
            <w:pPr>
              <w:widowControl/>
              <w:jc w:val="center"/>
              <w:rPr>
                <w:rFonts w:ascii="宋体" w:eastAsia="宋体" w:hAnsi="宋体" w:cs="宋体"/>
                <w:color w:val="000000"/>
                <w:kern w:val="0"/>
                <w:sz w:val="18"/>
                <w:szCs w:val="18"/>
              </w:rPr>
            </w:pPr>
            <w:r w:rsidRPr="00B5656F">
              <w:rPr>
                <w:rFonts w:hint="eastAsia"/>
                <w:color w:val="000000"/>
                <w:sz w:val="18"/>
                <w:szCs w:val="18"/>
              </w:rPr>
              <w:t>基本完成满意度指标</w:t>
            </w:r>
            <w:r w:rsidR="005E77E7">
              <w:rPr>
                <w:rFonts w:hint="eastAsia"/>
                <w:color w:val="000000"/>
                <w:sz w:val="18"/>
                <w:szCs w:val="18"/>
              </w:rPr>
              <w:t>，仍有空间提高培养教师团队满意度</w:t>
            </w:r>
          </w:p>
        </w:tc>
      </w:tr>
      <w:tr w:rsidR="000F4F44" w:rsidRPr="004E5F59" w14:paraId="10693A34" w14:textId="77777777" w:rsidTr="008622CF">
        <w:trPr>
          <w:trHeight w:val="20"/>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3EA611B7" w14:textId="77777777" w:rsidR="000F4F44" w:rsidRPr="004E5F59" w:rsidRDefault="000F4F44" w:rsidP="000F4F44">
            <w:pPr>
              <w:widowControl/>
              <w:jc w:val="left"/>
              <w:rPr>
                <w:rFonts w:ascii="宋体" w:eastAsia="宋体" w:hAnsi="宋体" w:cs="宋体"/>
                <w:color w:val="000000"/>
                <w:kern w:val="0"/>
                <w:sz w:val="20"/>
                <w:szCs w:val="20"/>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14:paraId="04026FCD" w14:textId="77777777" w:rsidR="000F4F44" w:rsidRPr="004E5F59" w:rsidRDefault="000F4F44" w:rsidP="000F4F44">
            <w:pPr>
              <w:widowControl/>
              <w:jc w:val="left"/>
              <w:rPr>
                <w:rFonts w:ascii="宋体" w:eastAsia="宋体" w:hAnsi="宋体" w:cs="宋体"/>
                <w:color w:val="000000"/>
                <w:kern w:val="0"/>
                <w:sz w:val="20"/>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6C87C889" w14:textId="77777777" w:rsidR="000F4F44" w:rsidRPr="004E5F59" w:rsidRDefault="000F4F44" w:rsidP="000F4F44">
            <w:pPr>
              <w:widowControl/>
              <w:jc w:val="left"/>
              <w:rPr>
                <w:rFonts w:ascii="宋体" w:eastAsia="宋体" w:hAnsi="宋体" w:cs="宋体"/>
                <w:color w:val="000000"/>
                <w:kern w:val="0"/>
                <w:sz w:val="20"/>
                <w:szCs w:val="20"/>
              </w:rPr>
            </w:pPr>
          </w:p>
        </w:tc>
        <w:tc>
          <w:tcPr>
            <w:tcW w:w="507" w:type="pct"/>
            <w:tcBorders>
              <w:top w:val="single" w:sz="4" w:space="0" w:color="auto"/>
              <w:left w:val="nil"/>
              <w:bottom w:val="single" w:sz="4" w:space="0" w:color="auto"/>
              <w:right w:val="single" w:sz="4" w:space="0" w:color="auto"/>
            </w:tcBorders>
            <w:shd w:val="clear" w:color="auto" w:fill="auto"/>
            <w:vAlign w:val="center"/>
            <w:hideMark/>
          </w:tcPr>
          <w:p w14:paraId="30253166"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服务企业</w:t>
            </w:r>
          </w:p>
        </w:tc>
        <w:tc>
          <w:tcPr>
            <w:tcW w:w="1170" w:type="pct"/>
            <w:tcBorders>
              <w:top w:val="single" w:sz="4" w:space="0" w:color="auto"/>
              <w:left w:val="nil"/>
              <w:bottom w:val="single" w:sz="4" w:space="0" w:color="auto"/>
              <w:right w:val="single" w:sz="4" w:space="0" w:color="auto"/>
            </w:tcBorders>
            <w:shd w:val="clear" w:color="auto" w:fill="auto"/>
            <w:vAlign w:val="center"/>
            <w:hideMark/>
          </w:tcPr>
          <w:p w14:paraId="1DE4D2D3"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服务企业满意度100%</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6E78A80A"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服务企业满意度100%</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25D37B19"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5</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3D26447A" w14:textId="77777777" w:rsidR="000F4F44" w:rsidRPr="004E5F59" w:rsidRDefault="000F4F44" w:rsidP="000F4F44">
            <w:pPr>
              <w:widowControl/>
              <w:jc w:val="center"/>
              <w:rPr>
                <w:rFonts w:ascii="宋体" w:eastAsia="宋体" w:hAnsi="宋体" w:cs="宋体"/>
                <w:color w:val="000000"/>
                <w:kern w:val="0"/>
                <w:sz w:val="20"/>
                <w:szCs w:val="20"/>
              </w:rPr>
            </w:pPr>
            <w:r w:rsidRPr="004E5F59">
              <w:rPr>
                <w:rFonts w:ascii="宋体" w:eastAsia="宋体" w:hAnsi="宋体" w:cs="宋体" w:hint="eastAsia"/>
                <w:color w:val="000000"/>
                <w:kern w:val="0"/>
                <w:sz w:val="20"/>
                <w:szCs w:val="20"/>
              </w:rPr>
              <w:t>4.5</w:t>
            </w:r>
          </w:p>
        </w:tc>
        <w:tc>
          <w:tcPr>
            <w:tcW w:w="805" w:type="pct"/>
            <w:gridSpan w:val="3"/>
            <w:tcBorders>
              <w:top w:val="single" w:sz="4" w:space="0" w:color="auto"/>
              <w:left w:val="nil"/>
              <w:bottom w:val="single" w:sz="4" w:space="0" w:color="auto"/>
              <w:right w:val="single" w:sz="4" w:space="0" w:color="auto"/>
            </w:tcBorders>
            <w:shd w:val="clear" w:color="auto" w:fill="auto"/>
            <w:hideMark/>
          </w:tcPr>
          <w:p w14:paraId="001DC05C" w14:textId="257F2C32" w:rsidR="000F4F44" w:rsidRPr="004E5F59" w:rsidRDefault="000F4F44" w:rsidP="000F4F44">
            <w:pPr>
              <w:widowControl/>
              <w:jc w:val="center"/>
              <w:rPr>
                <w:rFonts w:ascii="宋体" w:eastAsia="宋体" w:hAnsi="宋体" w:cs="宋体"/>
                <w:color w:val="000000"/>
                <w:kern w:val="0"/>
                <w:sz w:val="18"/>
                <w:szCs w:val="18"/>
              </w:rPr>
            </w:pPr>
            <w:r w:rsidRPr="00B5656F">
              <w:rPr>
                <w:rFonts w:hint="eastAsia"/>
                <w:color w:val="000000"/>
                <w:sz w:val="18"/>
                <w:szCs w:val="18"/>
              </w:rPr>
              <w:t>基本完成满意度指标</w:t>
            </w:r>
            <w:r w:rsidR="005E77E7">
              <w:rPr>
                <w:rFonts w:hint="eastAsia"/>
                <w:color w:val="000000"/>
                <w:sz w:val="18"/>
                <w:szCs w:val="18"/>
              </w:rPr>
              <w:t>，仍需提高服务企业满意度</w:t>
            </w:r>
          </w:p>
        </w:tc>
      </w:tr>
      <w:tr w:rsidR="004E5F59" w:rsidRPr="004E5F59" w14:paraId="676F82A7" w14:textId="77777777" w:rsidTr="000F4F44">
        <w:trPr>
          <w:trHeight w:val="20"/>
        </w:trPr>
        <w:tc>
          <w:tcPr>
            <w:tcW w:w="3359"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A99E3" w14:textId="77777777" w:rsidR="004E5F59" w:rsidRPr="004E5F59" w:rsidRDefault="004E5F59" w:rsidP="004E5F59">
            <w:pPr>
              <w:widowControl/>
              <w:jc w:val="center"/>
              <w:rPr>
                <w:rFonts w:ascii="宋体" w:eastAsia="宋体" w:hAnsi="宋体" w:cs="宋体"/>
                <w:b/>
                <w:bCs/>
                <w:color w:val="000000"/>
                <w:kern w:val="0"/>
                <w:sz w:val="20"/>
                <w:szCs w:val="20"/>
              </w:rPr>
            </w:pPr>
            <w:r w:rsidRPr="004E5F59">
              <w:rPr>
                <w:rFonts w:ascii="宋体" w:eastAsia="宋体" w:hAnsi="宋体" w:cs="宋体" w:hint="eastAsia"/>
                <w:b/>
                <w:bCs/>
                <w:color w:val="000000"/>
                <w:kern w:val="0"/>
                <w:sz w:val="20"/>
                <w:szCs w:val="20"/>
              </w:rPr>
              <w:t>总分</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14:paraId="561E55C3" w14:textId="77777777" w:rsidR="004E5F59" w:rsidRPr="004E5F59" w:rsidRDefault="004E5F59" w:rsidP="004E5F59">
            <w:pPr>
              <w:widowControl/>
              <w:jc w:val="center"/>
              <w:rPr>
                <w:rFonts w:ascii="宋体" w:eastAsia="宋体" w:hAnsi="宋体" w:cs="宋体"/>
                <w:b/>
                <w:bCs/>
                <w:color w:val="000000"/>
                <w:kern w:val="0"/>
                <w:sz w:val="20"/>
                <w:szCs w:val="20"/>
              </w:rPr>
            </w:pPr>
            <w:r w:rsidRPr="004E5F59">
              <w:rPr>
                <w:rFonts w:ascii="宋体" w:eastAsia="宋体" w:hAnsi="宋体" w:cs="宋体" w:hint="eastAsia"/>
                <w:b/>
                <w:bCs/>
                <w:color w:val="000000"/>
                <w:kern w:val="0"/>
                <w:sz w:val="20"/>
                <w:szCs w:val="20"/>
              </w:rPr>
              <w:t>100</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14:paraId="64CD0403" w14:textId="0D92D965" w:rsidR="004E5F59" w:rsidRPr="004E5F59" w:rsidRDefault="004E5F59" w:rsidP="004E5F59">
            <w:pPr>
              <w:widowControl/>
              <w:jc w:val="center"/>
              <w:rPr>
                <w:rFonts w:ascii="宋体" w:eastAsia="宋体" w:hAnsi="宋体" w:cs="宋体"/>
                <w:b/>
                <w:bCs/>
                <w:color w:val="000000"/>
                <w:kern w:val="0"/>
                <w:sz w:val="20"/>
                <w:szCs w:val="20"/>
              </w:rPr>
            </w:pPr>
            <w:r w:rsidRPr="004E5F59">
              <w:rPr>
                <w:rFonts w:ascii="宋体" w:eastAsia="宋体" w:hAnsi="宋体" w:cs="宋体" w:hint="eastAsia"/>
                <w:b/>
                <w:bCs/>
                <w:color w:val="000000"/>
                <w:kern w:val="0"/>
                <w:sz w:val="20"/>
                <w:szCs w:val="20"/>
              </w:rPr>
              <w:t>90.00</w:t>
            </w:r>
          </w:p>
        </w:tc>
        <w:tc>
          <w:tcPr>
            <w:tcW w:w="805" w:type="pct"/>
            <w:gridSpan w:val="3"/>
            <w:tcBorders>
              <w:top w:val="single" w:sz="4" w:space="0" w:color="auto"/>
              <w:left w:val="nil"/>
              <w:bottom w:val="single" w:sz="4" w:space="0" w:color="auto"/>
              <w:right w:val="single" w:sz="4" w:space="0" w:color="auto"/>
            </w:tcBorders>
            <w:shd w:val="clear" w:color="auto" w:fill="auto"/>
            <w:vAlign w:val="center"/>
            <w:hideMark/>
          </w:tcPr>
          <w:p w14:paraId="281FCFB1" w14:textId="77777777" w:rsidR="004E5F59" w:rsidRPr="004E5F59" w:rsidRDefault="004E5F59" w:rsidP="004E5F59">
            <w:pPr>
              <w:widowControl/>
              <w:jc w:val="center"/>
              <w:rPr>
                <w:rFonts w:ascii="宋体" w:eastAsia="宋体" w:hAnsi="宋体" w:cs="宋体"/>
                <w:color w:val="000000"/>
                <w:kern w:val="0"/>
                <w:sz w:val="18"/>
                <w:szCs w:val="18"/>
              </w:rPr>
            </w:pPr>
            <w:r w:rsidRPr="004E5F59">
              <w:rPr>
                <w:rFonts w:ascii="宋体" w:eastAsia="宋体" w:hAnsi="宋体" w:cs="宋体" w:hint="eastAsia"/>
                <w:color w:val="000000"/>
                <w:kern w:val="0"/>
                <w:sz w:val="18"/>
                <w:szCs w:val="18"/>
              </w:rPr>
              <w:t xml:space="preserve">　</w:t>
            </w:r>
          </w:p>
        </w:tc>
      </w:tr>
    </w:tbl>
    <w:p w14:paraId="37A79E2B" w14:textId="77777777" w:rsidR="003A0A8D" w:rsidRDefault="003A0A8D"/>
    <w:sectPr w:rsidR="003A0A8D" w:rsidSect="003A0A8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603AF" w14:textId="77777777" w:rsidR="00B543A4" w:rsidRDefault="00B543A4" w:rsidP="002F59D6">
      <w:r>
        <w:separator/>
      </w:r>
    </w:p>
  </w:endnote>
  <w:endnote w:type="continuationSeparator" w:id="0">
    <w:p w14:paraId="6CC15AC3" w14:textId="77777777" w:rsidR="00B543A4" w:rsidRDefault="00B543A4" w:rsidP="002F5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472B1" w14:textId="77777777" w:rsidR="00B543A4" w:rsidRDefault="00B543A4" w:rsidP="002F59D6">
      <w:r>
        <w:separator/>
      </w:r>
    </w:p>
  </w:footnote>
  <w:footnote w:type="continuationSeparator" w:id="0">
    <w:p w14:paraId="5DF5C857" w14:textId="77777777" w:rsidR="00B543A4" w:rsidRDefault="00B543A4" w:rsidP="002F59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CB9"/>
    <w:rsid w:val="000F4F44"/>
    <w:rsid w:val="00120A99"/>
    <w:rsid w:val="002F59D6"/>
    <w:rsid w:val="003A0A8D"/>
    <w:rsid w:val="004E5F59"/>
    <w:rsid w:val="005E77E7"/>
    <w:rsid w:val="00B543A4"/>
    <w:rsid w:val="00BF0CB9"/>
    <w:rsid w:val="00E36B3A"/>
    <w:rsid w:val="00E94324"/>
    <w:rsid w:val="00F12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EF70C"/>
  <w15:chartTrackingRefBased/>
  <w15:docId w15:val="{730B6F4F-7D22-4C65-A4B4-7BBFD6A4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59D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F59D6"/>
    <w:rPr>
      <w:sz w:val="18"/>
      <w:szCs w:val="18"/>
    </w:rPr>
  </w:style>
  <w:style w:type="paragraph" w:styleId="a5">
    <w:name w:val="footer"/>
    <w:basedOn w:val="a"/>
    <w:link w:val="a6"/>
    <w:uiPriority w:val="99"/>
    <w:unhideWhenUsed/>
    <w:rsid w:val="002F59D6"/>
    <w:pPr>
      <w:tabs>
        <w:tab w:val="center" w:pos="4153"/>
        <w:tab w:val="right" w:pos="8306"/>
      </w:tabs>
      <w:snapToGrid w:val="0"/>
      <w:jc w:val="left"/>
    </w:pPr>
    <w:rPr>
      <w:sz w:val="18"/>
      <w:szCs w:val="18"/>
    </w:rPr>
  </w:style>
  <w:style w:type="character" w:customStyle="1" w:styleId="a6">
    <w:name w:val="页脚 字符"/>
    <w:basedOn w:val="a0"/>
    <w:link w:val="a5"/>
    <w:uiPriority w:val="99"/>
    <w:rsid w:val="002F59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798043">
      <w:bodyDiv w:val="1"/>
      <w:marLeft w:val="0"/>
      <w:marRight w:val="0"/>
      <w:marTop w:val="0"/>
      <w:marBottom w:val="0"/>
      <w:divBdr>
        <w:top w:val="none" w:sz="0" w:space="0" w:color="auto"/>
        <w:left w:val="none" w:sz="0" w:space="0" w:color="auto"/>
        <w:bottom w:val="none" w:sz="0" w:space="0" w:color="auto"/>
        <w:right w:val="none" w:sz="0" w:space="0" w:color="auto"/>
      </w:divBdr>
    </w:div>
    <w:div w:id="213274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Linda</cp:lastModifiedBy>
  <cp:revision>7</cp:revision>
  <dcterms:created xsi:type="dcterms:W3CDTF">2022-04-25T12:35:00Z</dcterms:created>
  <dcterms:modified xsi:type="dcterms:W3CDTF">2022-08-22T13:00:00Z</dcterms:modified>
</cp:coreProperties>
</file>