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4"/>
        <w:gridCol w:w="1016"/>
        <w:gridCol w:w="1017"/>
        <w:gridCol w:w="1120"/>
        <w:gridCol w:w="1220"/>
        <w:gridCol w:w="1217"/>
        <w:gridCol w:w="1217"/>
        <w:gridCol w:w="417"/>
        <w:gridCol w:w="817"/>
        <w:gridCol w:w="617"/>
      </w:tblGrid>
      <w:tr w:rsidR="00B030BE" w:rsidRPr="00B030BE" w:rsidTr="00B030BE">
        <w:trPr>
          <w:trHeight w:val="408"/>
        </w:trPr>
        <w:tc>
          <w:tcPr>
            <w:tcW w:w="0" w:type="auto"/>
            <w:gridSpan w:val="11"/>
            <w:tcBorders>
              <w:top w:val="nil"/>
              <w:left w:val="nil"/>
              <w:bottom w:val="nil"/>
              <w:right w:val="nil"/>
            </w:tcBorders>
            <w:shd w:val="clear" w:color="auto" w:fill="auto"/>
            <w:vAlign w:val="center"/>
            <w:hideMark/>
          </w:tcPr>
          <w:p w:rsidR="00B030BE" w:rsidRPr="00B030BE" w:rsidRDefault="00B030BE" w:rsidP="00B030BE">
            <w:pPr>
              <w:widowControl/>
              <w:jc w:val="center"/>
              <w:rPr>
                <w:rFonts w:ascii="宋体" w:eastAsia="宋体" w:hAnsi="宋体" w:cs="宋体"/>
                <w:b/>
                <w:bCs/>
                <w:color w:val="000000"/>
                <w:kern w:val="0"/>
                <w:sz w:val="32"/>
                <w:szCs w:val="32"/>
              </w:rPr>
            </w:pPr>
            <w:r w:rsidRPr="00B030BE">
              <w:rPr>
                <w:rFonts w:ascii="宋体" w:eastAsia="宋体" w:hAnsi="宋体" w:cs="宋体" w:hint="eastAsia"/>
                <w:b/>
                <w:bCs/>
                <w:color w:val="000000"/>
                <w:kern w:val="0"/>
                <w:sz w:val="32"/>
                <w:szCs w:val="32"/>
              </w:rPr>
              <w:t>项目支出绩效自评表</w:t>
            </w:r>
            <w:r w:rsidRPr="00B030BE">
              <w:rPr>
                <w:rFonts w:ascii="宋体" w:eastAsia="宋体" w:hAnsi="宋体" w:cs="宋体" w:hint="eastAsia"/>
                <w:color w:val="000000"/>
                <w:kern w:val="0"/>
                <w:sz w:val="32"/>
                <w:szCs w:val="32"/>
              </w:rPr>
              <w:t xml:space="preserve"> </w:t>
            </w:r>
          </w:p>
        </w:tc>
      </w:tr>
      <w:tr w:rsidR="00B030BE" w:rsidRPr="00B030BE" w:rsidTr="00B030BE">
        <w:trPr>
          <w:trHeight w:val="288"/>
        </w:trPr>
        <w:tc>
          <w:tcPr>
            <w:tcW w:w="0" w:type="auto"/>
            <w:gridSpan w:val="11"/>
            <w:tcBorders>
              <w:top w:val="nil"/>
              <w:left w:val="nil"/>
              <w:bottom w:val="nil"/>
              <w:right w:val="nil"/>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2"/>
              </w:rPr>
            </w:pPr>
            <w:r w:rsidRPr="00B030BE">
              <w:rPr>
                <w:rFonts w:ascii="宋体" w:eastAsia="宋体" w:hAnsi="宋体" w:cs="宋体" w:hint="eastAsia"/>
                <w:color w:val="000000"/>
                <w:kern w:val="0"/>
                <w:sz w:val="22"/>
              </w:rPr>
              <w:t>（2021年度）</w:t>
            </w:r>
          </w:p>
        </w:tc>
      </w:tr>
      <w:tr w:rsidR="00B030BE" w:rsidRPr="00B030BE" w:rsidTr="00B030BE">
        <w:trPr>
          <w:trHeight w:val="288"/>
        </w:trPr>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030BE" w:rsidRPr="00B030BE" w:rsidRDefault="00B030BE" w:rsidP="00B030BE">
            <w:pPr>
              <w:widowControl/>
              <w:jc w:val="left"/>
              <w:rPr>
                <w:rFonts w:ascii="Times New Roman" w:eastAsia="Times New Roman" w:hAnsi="Times New Roman" w:cs="Times New Roman"/>
                <w:kern w:val="0"/>
                <w:sz w:val="20"/>
                <w:szCs w:val="20"/>
              </w:rPr>
            </w:pPr>
          </w:p>
        </w:tc>
      </w:tr>
      <w:tr w:rsidR="00B030BE" w:rsidRPr="00B030BE" w:rsidTr="00B030B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lef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人才培养质量建设-高水平人才交叉培养计划-外培计划</w:t>
            </w:r>
          </w:p>
        </w:tc>
      </w:tr>
      <w:tr w:rsidR="00B030BE" w:rsidRPr="00B030BE" w:rsidTr="00B030B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北方工业大学</w:t>
            </w:r>
          </w:p>
        </w:tc>
      </w:tr>
      <w:tr w:rsidR="00B030BE" w:rsidRPr="00B030BE" w:rsidTr="00B030BE">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宋伟</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010-88801912</w:t>
            </w:r>
          </w:p>
        </w:tc>
      </w:tr>
      <w:tr w:rsidR="00B030BE" w:rsidRPr="00B030BE" w:rsidTr="00B030BE">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项目资金</w:t>
            </w:r>
            <w:r w:rsidRPr="00B030BE">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得分</w:t>
            </w:r>
          </w:p>
        </w:tc>
      </w:tr>
      <w:tr w:rsidR="00B030BE" w:rsidRPr="00B030BE" w:rsidTr="00B030B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lef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right"/>
              <w:rPr>
                <w:rFonts w:ascii="宋体" w:eastAsia="宋体" w:hAnsi="宋体" w:cs="宋体"/>
                <w:kern w:val="0"/>
                <w:sz w:val="20"/>
                <w:szCs w:val="20"/>
              </w:rPr>
            </w:pPr>
            <w:r w:rsidRPr="00B030BE">
              <w:rPr>
                <w:rFonts w:ascii="宋体" w:eastAsia="宋体" w:hAnsi="宋体" w:cs="宋体" w:hint="eastAsia"/>
                <w:kern w:val="0"/>
                <w:sz w:val="20"/>
                <w:szCs w:val="20"/>
              </w:rPr>
              <w:t xml:space="preserve">751.631557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righ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751.631557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663.785211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88.31%</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8.83 </w:t>
            </w:r>
          </w:p>
        </w:tc>
      </w:tr>
      <w:tr w:rsidR="00B030BE" w:rsidRPr="00B030BE" w:rsidTr="00B030B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lef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right"/>
              <w:rPr>
                <w:rFonts w:ascii="宋体" w:eastAsia="宋体" w:hAnsi="宋体" w:cs="宋体"/>
                <w:kern w:val="0"/>
                <w:sz w:val="20"/>
                <w:szCs w:val="20"/>
              </w:rPr>
            </w:pPr>
            <w:r w:rsidRPr="00B030BE">
              <w:rPr>
                <w:rFonts w:ascii="宋体" w:eastAsia="宋体" w:hAnsi="宋体" w:cs="宋体" w:hint="eastAsia"/>
                <w:kern w:val="0"/>
                <w:sz w:val="20"/>
                <w:szCs w:val="20"/>
              </w:rPr>
              <w:t xml:space="preserve">751.631557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righ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751.631557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663.785211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88.31%</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r>
      <w:tr w:rsidR="00B030BE" w:rsidRPr="00B030BE" w:rsidTr="00B030B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B030BE">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r>
      <w:tr w:rsidR="00B030BE" w:rsidRPr="00B030BE" w:rsidTr="00B030B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left"/>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w:t>
            </w:r>
          </w:p>
        </w:tc>
      </w:tr>
      <w:tr w:rsidR="00B030BE" w:rsidRPr="00B030BE" w:rsidTr="00B030BE">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实际完成情况</w:t>
            </w:r>
          </w:p>
        </w:tc>
      </w:tr>
      <w:tr w:rsidR="00B030BE" w:rsidRPr="00B030BE" w:rsidTr="00B030BE">
        <w:trPr>
          <w:trHeight w:val="2820"/>
        </w:trPr>
        <w:tc>
          <w:tcPr>
            <w:tcW w:w="0" w:type="auto"/>
            <w:vMerge/>
            <w:tcBorders>
              <w:top w:val="nil"/>
              <w:left w:val="single" w:sz="4" w:space="0" w:color="auto"/>
              <w:bottom w:val="single" w:sz="4" w:space="0" w:color="000000"/>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我校大力推进“国际化办学领先工程”，积极与海外院校开展专业培养合作，为学生拓展国际视野建立平台、创造机会。通过2021年外培计划的实施，57名学生顺利完成2021年的外培计划的学习，获得学生和家长的广泛认可。其中密西西比大学2018级8人完成外培计划最后一学期学习，2019级8人完成外培计划第二年的学习；加州大学河滨分校2018级5人完成外培计划最后一学期学习，2019级3人完成外培计划第二年学习；米兰理工大学2018级2人完成外培计划最后一学期学习，2019级3人完成外培计划第二年学习，2020级2人完成外培计划第一年学习；柏林工业大学2018级10人完成外培计划最后一学期学习，2019级10人完成外培计划第二年学习，2020级6人完成外培计划第二年学习。</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我校大力推进“国际化办学领先工程”，积极与海外院校开展专业培养合作，为学生拓展国际视野建立平台、创造机会。通过2021年外培计划的实施，52名学生顺利完成2021年的外培计划的学习，获得学生和家长的广泛认可。美国密西西比大学鉴于我校外</w:t>
            </w:r>
            <w:proofErr w:type="gramStart"/>
            <w:r w:rsidRPr="00B030BE">
              <w:rPr>
                <w:rFonts w:ascii="宋体" w:eastAsia="宋体" w:hAnsi="宋体" w:cs="宋体" w:hint="eastAsia"/>
                <w:kern w:val="0"/>
                <w:sz w:val="20"/>
                <w:szCs w:val="20"/>
              </w:rPr>
              <w:t>培</w:t>
            </w:r>
            <w:proofErr w:type="gramEnd"/>
            <w:r w:rsidRPr="00B030BE">
              <w:rPr>
                <w:rFonts w:ascii="宋体" w:eastAsia="宋体" w:hAnsi="宋体" w:cs="宋体" w:hint="eastAsia"/>
                <w:kern w:val="0"/>
                <w:sz w:val="20"/>
                <w:szCs w:val="20"/>
              </w:rPr>
              <w:t>计划项目选派学生成绩优秀，与我校联合建设电子信息工程国际化培养班，共培养两届学生共计20余名。此外，2021年度，我校还向外培计划项目合作院校美国密西西比大学和加州大学河滨分校派出双学位项目、</w:t>
            </w:r>
            <w:proofErr w:type="gramStart"/>
            <w:r w:rsidRPr="00B030BE">
              <w:rPr>
                <w:rFonts w:ascii="宋体" w:eastAsia="宋体" w:hAnsi="宋体" w:cs="宋体" w:hint="eastAsia"/>
                <w:kern w:val="0"/>
                <w:sz w:val="20"/>
                <w:szCs w:val="20"/>
              </w:rPr>
              <w:t>本硕连读</w:t>
            </w:r>
            <w:proofErr w:type="gramEnd"/>
            <w:r w:rsidRPr="00B030BE">
              <w:rPr>
                <w:rFonts w:ascii="宋体" w:eastAsia="宋体" w:hAnsi="宋体" w:cs="宋体" w:hint="eastAsia"/>
                <w:kern w:val="0"/>
                <w:sz w:val="20"/>
                <w:szCs w:val="20"/>
              </w:rPr>
              <w:t>项目等学生7名。</w:t>
            </w:r>
          </w:p>
        </w:tc>
      </w:tr>
      <w:tr w:rsidR="00B030BE" w:rsidRPr="00B030BE" w:rsidTr="00B030BE">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偏差原因分析及改进</w:t>
            </w:r>
            <w:r w:rsidRPr="00B030BE">
              <w:rPr>
                <w:rFonts w:ascii="宋体" w:eastAsia="宋体" w:hAnsi="宋体" w:cs="宋体" w:hint="eastAsia"/>
                <w:color w:val="000000"/>
                <w:kern w:val="0"/>
                <w:sz w:val="20"/>
                <w:szCs w:val="20"/>
              </w:rPr>
              <w:br/>
              <w:t>措施</w:t>
            </w:r>
          </w:p>
        </w:tc>
      </w:tr>
      <w:tr w:rsidR="00B030BE" w:rsidRPr="00B030BE" w:rsidTr="00B030BE">
        <w:trPr>
          <w:trHeight w:val="2808"/>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产出指标（50分）</w:t>
            </w:r>
          </w:p>
        </w:tc>
        <w:tc>
          <w:tcPr>
            <w:tcW w:w="0" w:type="auto"/>
            <w:tcBorders>
              <w:top w:val="nil"/>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派出学生人数</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18"/>
                <w:szCs w:val="18"/>
              </w:rPr>
            </w:pPr>
            <w:r w:rsidRPr="00B030BE">
              <w:rPr>
                <w:rFonts w:ascii="宋体" w:eastAsia="宋体" w:hAnsi="宋体" w:cs="宋体" w:hint="eastAsia"/>
                <w:color w:val="000000"/>
                <w:kern w:val="0"/>
                <w:sz w:val="18"/>
                <w:szCs w:val="18"/>
              </w:rPr>
              <w:t>57人：密西西比大学2018高考外培学生8人，2019级高考外培8人；加州大学河滨分校2018高考外培学生5人，2019级高考外培</w:t>
            </w:r>
            <w:r w:rsidRPr="00B030BE">
              <w:rPr>
                <w:rFonts w:ascii="宋体" w:eastAsia="宋体" w:hAnsi="宋体" w:cs="宋体" w:hint="eastAsia"/>
                <w:color w:val="000000"/>
                <w:kern w:val="0"/>
                <w:sz w:val="18"/>
                <w:szCs w:val="18"/>
              </w:rPr>
              <w:lastRenderedPageBreak/>
              <w:t>3人；米兰理工大学2018高考外培学生2人，2019级高考外培3人，2020级高考外培2人；柏林工业大学2018高考外培学生10人，2019级高考外培10人，2020级高考外培6人</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18"/>
                <w:szCs w:val="18"/>
              </w:rPr>
            </w:pPr>
            <w:r w:rsidRPr="00B030BE">
              <w:rPr>
                <w:rFonts w:ascii="宋体" w:eastAsia="宋体" w:hAnsi="宋体" w:cs="宋体" w:hint="eastAsia"/>
                <w:color w:val="000000"/>
                <w:kern w:val="0"/>
                <w:sz w:val="18"/>
                <w:szCs w:val="18"/>
              </w:rPr>
              <w:lastRenderedPageBreak/>
              <w:t>52人：密西西比大学2018高考外培学生8人，2019级高考外培6人；加州大学河滨分校2018高考外培学生5人，2019级高考外培2</w:t>
            </w:r>
            <w:r w:rsidRPr="00B030BE">
              <w:rPr>
                <w:rFonts w:ascii="宋体" w:eastAsia="宋体" w:hAnsi="宋体" w:cs="宋体" w:hint="eastAsia"/>
                <w:color w:val="000000"/>
                <w:kern w:val="0"/>
                <w:sz w:val="18"/>
                <w:szCs w:val="18"/>
              </w:rPr>
              <w:lastRenderedPageBreak/>
              <w:t>人；米兰理工大学2018高考外培学生2人，2019级高考外培3人，2020级高考外培3人；柏林工业大学2018高考外培学生10人，2019级高考外培9人，2020级高考外培4人</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原因：受疫情影响，5名学生退出外培计划；改进措施：尽早了解学生意向，如出现退出情况，及时将未使用金额</w:t>
            </w:r>
            <w:proofErr w:type="gramStart"/>
            <w:r w:rsidRPr="00B030BE">
              <w:rPr>
                <w:rFonts w:ascii="宋体" w:eastAsia="宋体" w:hAnsi="宋体" w:cs="宋体" w:hint="eastAsia"/>
                <w:color w:val="000000"/>
                <w:kern w:val="0"/>
                <w:sz w:val="20"/>
                <w:szCs w:val="20"/>
              </w:rPr>
              <w:t>返回市</w:t>
            </w:r>
            <w:proofErr w:type="gramEnd"/>
            <w:r w:rsidRPr="00B030BE">
              <w:rPr>
                <w:rFonts w:ascii="宋体" w:eastAsia="宋体" w:hAnsi="宋体" w:cs="宋体" w:hint="eastAsia"/>
                <w:color w:val="000000"/>
                <w:kern w:val="0"/>
                <w:sz w:val="20"/>
                <w:szCs w:val="20"/>
              </w:rPr>
              <w:t>财政</w:t>
            </w:r>
          </w:p>
        </w:tc>
      </w:tr>
      <w:tr w:rsidR="00B030BE" w:rsidRPr="00B030BE" w:rsidTr="00B030BE">
        <w:trPr>
          <w:trHeight w:val="480"/>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派出率、学生成绩</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派出率达到80%、学生平均GPA能达到2.0</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派出率91%，学生平均GPA能达到2.0</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 xml:space="preserve">　</w:t>
            </w:r>
          </w:p>
        </w:tc>
      </w:tr>
      <w:tr w:rsidR="00B030BE" w:rsidRPr="00B030BE" w:rsidTr="00B030BE">
        <w:trPr>
          <w:trHeight w:val="720"/>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10月底之前完成80%，12月中旬100%完成</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10月底之前完成80%，12月中旬100%完成</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12月中旬100%完成</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4B6DBF" w:rsidP="00B030BE">
            <w:pPr>
              <w:widowControl/>
              <w:jc w:val="center"/>
              <w:rPr>
                <w:rFonts w:ascii="宋体" w:eastAsia="宋体" w:hAnsi="宋体" w:cs="宋体"/>
                <w:color w:val="000000"/>
                <w:kern w:val="0"/>
                <w:sz w:val="20"/>
                <w:szCs w:val="20"/>
              </w:rPr>
            </w:pPr>
            <w:r w:rsidRPr="004B6DBF">
              <w:rPr>
                <w:rFonts w:ascii="宋体" w:eastAsia="宋体" w:hAnsi="宋体" w:cs="宋体" w:hint="eastAsia"/>
                <w:color w:val="000000"/>
                <w:kern w:val="0"/>
                <w:sz w:val="20"/>
                <w:szCs w:val="20"/>
              </w:rPr>
              <w:t>受疫情影响，5名学生退出外培计划</w:t>
            </w:r>
            <w:r>
              <w:rPr>
                <w:rFonts w:ascii="宋体" w:eastAsia="宋体" w:hAnsi="宋体" w:cs="宋体" w:hint="eastAsia"/>
                <w:color w:val="000000"/>
                <w:kern w:val="0"/>
                <w:sz w:val="20"/>
                <w:szCs w:val="20"/>
              </w:rPr>
              <w:t>，完成进度稍有偏差</w:t>
            </w:r>
            <w:r w:rsidR="00B030BE" w:rsidRPr="00B030BE">
              <w:rPr>
                <w:rFonts w:ascii="宋体" w:eastAsia="宋体" w:hAnsi="宋体" w:cs="宋体" w:hint="eastAsia"/>
                <w:color w:val="000000"/>
                <w:kern w:val="0"/>
                <w:sz w:val="20"/>
                <w:szCs w:val="20"/>
              </w:rPr>
              <w:t xml:space="preserve">　</w:t>
            </w:r>
          </w:p>
        </w:tc>
      </w:tr>
      <w:tr w:rsidR="00B030BE" w:rsidRPr="00B030BE" w:rsidTr="00B030BE">
        <w:trPr>
          <w:trHeight w:val="1599"/>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学费、机票、海（境）外生活费</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学费785.97856万元，机票89.38144万元，海（境）外生活费15.84万元</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学费589.116067万元，机票74.669144万元</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原因：市财政审</w:t>
            </w:r>
            <w:proofErr w:type="gramStart"/>
            <w:r w:rsidRPr="00B030BE">
              <w:rPr>
                <w:rFonts w:ascii="宋体" w:eastAsia="宋体" w:hAnsi="宋体" w:cs="宋体" w:hint="eastAsia"/>
                <w:color w:val="000000"/>
                <w:kern w:val="0"/>
                <w:sz w:val="20"/>
                <w:szCs w:val="20"/>
              </w:rPr>
              <w:t>减部分</w:t>
            </w:r>
            <w:proofErr w:type="gramEnd"/>
            <w:r w:rsidRPr="00B030BE">
              <w:rPr>
                <w:rFonts w:ascii="宋体" w:eastAsia="宋体" w:hAnsi="宋体" w:cs="宋体" w:hint="eastAsia"/>
                <w:color w:val="000000"/>
                <w:kern w:val="0"/>
                <w:sz w:val="20"/>
                <w:szCs w:val="20"/>
              </w:rPr>
              <w:t>金额，受疫情影响，5名学生退出外培计划；改进措施：更精确的核算预算，尽早了解学生意向，如出现退出情况，及时将未使用金额</w:t>
            </w:r>
            <w:proofErr w:type="gramStart"/>
            <w:r w:rsidRPr="00B030BE">
              <w:rPr>
                <w:rFonts w:ascii="宋体" w:eastAsia="宋体" w:hAnsi="宋体" w:cs="宋体" w:hint="eastAsia"/>
                <w:color w:val="000000"/>
                <w:kern w:val="0"/>
                <w:sz w:val="20"/>
                <w:szCs w:val="20"/>
              </w:rPr>
              <w:t>返回市</w:t>
            </w:r>
            <w:proofErr w:type="gramEnd"/>
            <w:r w:rsidRPr="00B030BE">
              <w:rPr>
                <w:rFonts w:ascii="宋体" w:eastAsia="宋体" w:hAnsi="宋体" w:cs="宋体" w:hint="eastAsia"/>
                <w:color w:val="000000"/>
                <w:kern w:val="0"/>
                <w:sz w:val="20"/>
                <w:szCs w:val="20"/>
              </w:rPr>
              <w:t>财政</w:t>
            </w:r>
          </w:p>
        </w:tc>
      </w:tr>
      <w:tr w:rsidR="00B030BE" w:rsidRPr="00B030BE" w:rsidTr="00B030BE">
        <w:trPr>
          <w:trHeight w:val="1440"/>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textDirection w:val="tbRlV"/>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该项目的实施有助于加强我校与世界高水平大学的交流</w:t>
            </w:r>
            <w:r w:rsidRPr="00B030BE">
              <w:rPr>
                <w:rFonts w:ascii="宋体" w:eastAsia="宋体" w:hAnsi="宋体" w:cs="宋体" w:hint="eastAsia"/>
                <w:kern w:val="0"/>
                <w:sz w:val="20"/>
                <w:szCs w:val="20"/>
              </w:rPr>
              <w:lastRenderedPageBreak/>
              <w:t>合作，提高我校人才培养质量，促进学风建设,进而提升我校的社会认可度和国际知名度。</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lastRenderedPageBreak/>
              <w:t>提高我校人才培养质量，促进学风建设,进而提升我校的</w:t>
            </w:r>
            <w:r w:rsidRPr="00B030BE">
              <w:rPr>
                <w:rFonts w:ascii="宋体" w:eastAsia="宋体" w:hAnsi="宋体" w:cs="宋体" w:hint="eastAsia"/>
                <w:color w:val="000000"/>
                <w:kern w:val="0"/>
                <w:sz w:val="20"/>
                <w:szCs w:val="20"/>
              </w:rPr>
              <w:lastRenderedPageBreak/>
              <w:t>社会认可度和国际知名度。</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lastRenderedPageBreak/>
              <w:t>受益学生达到52人</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27.5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4B6DBF" w:rsidP="00B030BE">
            <w:pPr>
              <w:widowControl/>
              <w:jc w:val="center"/>
              <w:rPr>
                <w:rFonts w:ascii="宋体" w:eastAsia="宋体" w:hAnsi="宋体" w:cs="宋体"/>
                <w:color w:val="000000"/>
                <w:kern w:val="0"/>
                <w:sz w:val="20"/>
                <w:szCs w:val="20"/>
              </w:rPr>
            </w:pPr>
            <w:r w:rsidRPr="004B6DBF">
              <w:rPr>
                <w:rFonts w:ascii="宋体" w:eastAsia="宋体" w:hAnsi="宋体" w:cs="宋体" w:hint="eastAsia"/>
                <w:color w:val="000000"/>
                <w:kern w:val="0"/>
                <w:sz w:val="20"/>
                <w:szCs w:val="20"/>
              </w:rPr>
              <w:t>基本完成既定目标，效益发挥有待更进一步提升</w:t>
            </w:r>
            <w:r w:rsidR="00B030BE" w:rsidRPr="00B030BE">
              <w:rPr>
                <w:rFonts w:ascii="宋体" w:eastAsia="宋体" w:hAnsi="宋体" w:cs="宋体" w:hint="eastAsia"/>
                <w:color w:val="000000"/>
                <w:kern w:val="0"/>
                <w:sz w:val="20"/>
                <w:szCs w:val="20"/>
              </w:rPr>
              <w:t xml:space="preserve">　</w:t>
            </w:r>
          </w:p>
        </w:tc>
      </w:tr>
      <w:tr w:rsidR="00B030BE" w:rsidRPr="00B030BE" w:rsidTr="00B030BE">
        <w:trPr>
          <w:trHeight w:val="996"/>
        </w:trPr>
        <w:tc>
          <w:tcPr>
            <w:tcW w:w="0" w:type="auto"/>
            <w:vMerge/>
            <w:tcBorders>
              <w:top w:val="nil"/>
              <w:left w:val="single" w:sz="4" w:space="0" w:color="auto"/>
              <w:bottom w:val="single" w:sz="4" w:space="0" w:color="auto"/>
              <w:right w:val="single" w:sz="4" w:space="0" w:color="auto"/>
            </w:tcBorders>
            <w:vAlign w:val="center"/>
            <w:hideMark/>
          </w:tcPr>
          <w:p w:rsidR="00B030BE" w:rsidRPr="00B030BE" w:rsidRDefault="00B030BE" w:rsidP="00B030B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left"/>
              <w:rPr>
                <w:rFonts w:ascii="宋体" w:eastAsia="宋体" w:hAnsi="宋体" w:cs="宋体"/>
                <w:kern w:val="0"/>
                <w:sz w:val="20"/>
                <w:szCs w:val="20"/>
              </w:rPr>
            </w:pPr>
            <w:r w:rsidRPr="00B030BE">
              <w:rPr>
                <w:rFonts w:ascii="宋体" w:eastAsia="宋体" w:hAnsi="宋体" w:cs="宋体" w:hint="eastAsia"/>
                <w:kern w:val="0"/>
                <w:sz w:val="20"/>
                <w:szCs w:val="20"/>
              </w:rPr>
              <w:t>无</w:t>
            </w:r>
          </w:p>
        </w:tc>
        <w:tc>
          <w:tcPr>
            <w:tcW w:w="0" w:type="auto"/>
            <w:tcBorders>
              <w:top w:val="nil"/>
              <w:left w:val="nil"/>
              <w:bottom w:val="single" w:sz="4" w:space="0" w:color="auto"/>
              <w:right w:val="single" w:sz="4" w:space="0" w:color="auto"/>
            </w:tcBorders>
            <w:shd w:val="clear" w:color="auto" w:fill="auto"/>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无</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r w:rsidRPr="00B030B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color w:val="000000"/>
                <w:kern w:val="0"/>
                <w:sz w:val="20"/>
                <w:szCs w:val="20"/>
              </w:rPr>
            </w:pPr>
            <w:bookmarkStart w:id="0" w:name="_GoBack"/>
            <w:bookmarkEnd w:id="0"/>
            <w:r w:rsidRPr="00B030B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030BE" w:rsidRPr="00B030BE" w:rsidRDefault="005F271B" w:rsidP="00B030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年初绩效目标申报未设置满意度指标</w:t>
            </w:r>
            <w:r w:rsidR="00A85A69">
              <w:rPr>
                <w:rFonts w:ascii="宋体" w:eastAsia="宋体" w:hAnsi="宋体" w:cs="宋体" w:hint="eastAsia"/>
                <w:color w:val="000000"/>
                <w:kern w:val="0"/>
                <w:sz w:val="20"/>
                <w:szCs w:val="20"/>
              </w:rPr>
              <w:t>，但</w:t>
            </w:r>
            <w:r w:rsidR="00A85A69" w:rsidRPr="00A85A69">
              <w:rPr>
                <w:rFonts w:ascii="宋体" w:eastAsia="宋体" w:hAnsi="宋体" w:cs="宋体" w:hint="eastAsia"/>
                <w:color w:val="000000"/>
                <w:kern w:val="0"/>
                <w:sz w:val="20"/>
                <w:szCs w:val="20"/>
              </w:rPr>
              <w:t>根据自评表指标权重设置要求，我们认为此处应根据项目服务对象满意度设定相应分值</w:t>
            </w:r>
            <w:r w:rsidR="00B030BE" w:rsidRPr="00B030BE">
              <w:rPr>
                <w:rFonts w:ascii="宋体" w:eastAsia="宋体" w:hAnsi="宋体" w:cs="宋体" w:hint="eastAsia"/>
                <w:color w:val="000000"/>
                <w:kern w:val="0"/>
                <w:sz w:val="20"/>
                <w:szCs w:val="20"/>
              </w:rPr>
              <w:t xml:space="preserve">　</w:t>
            </w:r>
          </w:p>
        </w:tc>
      </w:tr>
      <w:tr w:rsidR="00B030BE" w:rsidRPr="00B030BE" w:rsidTr="00B030BE">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b/>
                <w:bCs/>
                <w:color w:val="000000"/>
                <w:kern w:val="0"/>
                <w:sz w:val="22"/>
              </w:rPr>
            </w:pPr>
            <w:r w:rsidRPr="00B030BE">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b/>
                <w:bCs/>
                <w:color w:val="000000"/>
                <w:kern w:val="0"/>
                <w:sz w:val="22"/>
              </w:rPr>
            </w:pPr>
            <w:r w:rsidRPr="00B030BE">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B030BE" w:rsidRPr="00B030BE" w:rsidRDefault="00B030BE" w:rsidP="00B030BE">
            <w:pPr>
              <w:widowControl/>
              <w:jc w:val="center"/>
              <w:rPr>
                <w:rFonts w:ascii="宋体" w:eastAsia="宋体" w:hAnsi="宋体" w:cs="宋体"/>
                <w:b/>
                <w:bCs/>
                <w:color w:val="000000"/>
                <w:kern w:val="0"/>
                <w:sz w:val="22"/>
              </w:rPr>
            </w:pPr>
            <w:r w:rsidRPr="00B030BE">
              <w:rPr>
                <w:rFonts w:ascii="宋体" w:eastAsia="宋体" w:hAnsi="宋体" w:cs="宋体" w:hint="eastAsia"/>
                <w:b/>
                <w:bCs/>
                <w:color w:val="000000"/>
                <w:kern w:val="0"/>
                <w:sz w:val="22"/>
              </w:rPr>
              <w:t xml:space="preserve">88.33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030BE" w:rsidRPr="00B030BE" w:rsidRDefault="00B030BE" w:rsidP="00B030BE">
            <w:pPr>
              <w:widowControl/>
              <w:jc w:val="center"/>
              <w:rPr>
                <w:rFonts w:ascii="宋体" w:eastAsia="宋体" w:hAnsi="宋体" w:cs="宋体"/>
                <w:b/>
                <w:bCs/>
                <w:color w:val="000000"/>
                <w:kern w:val="0"/>
                <w:sz w:val="22"/>
              </w:rPr>
            </w:pPr>
            <w:r w:rsidRPr="00B030BE">
              <w:rPr>
                <w:rFonts w:ascii="宋体" w:eastAsia="宋体" w:hAnsi="宋体" w:cs="宋体" w:hint="eastAsia"/>
                <w:b/>
                <w:bCs/>
                <w:color w:val="000000"/>
                <w:kern w:val="0"/>
                <w:sz w:val="22"/>
              </w:rPr>
              <w:t xml:space="preserve">　</w:t>
            </w:r>
          </w:p>
        </w:tc>
      </w:tr>
    </w:tbl>
    <w:p w:rsidR="00523907" w:rsidRDefault="00A85A69"/>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5F7"/>
    <w:rsid w:val="003F038E"/>
    <w:rsid w:val="004B6DBF"/>
    <w:rsid w:val="005F271B"/>
    <w:rsid w:val="00A85A69"/>
    <w:rsid w:val="00B030BE"/>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98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2022-05-14T08:57:00Z</dcterms:modified>
</cp:coreProperties>
</file>