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10F" w:rsidRPr="001C335E" w:rsidRDefault="002050C7">
      <w:pPr>
        <w:spacing w:line="480" w:lineRule="exact"/>
        <w:rPr>
          <w:rFonts w:ascii="仿宋" w:eastAsia="仿宋" w:hAnsi="仿宋"/>
          <w:szCs w:val="21"/>
        </w:rPr>
      </w:pPr>
      <w:r w:rsidRPr="00690C03">
        <w:rPr>
          <w:rFonts w:asciiTheme="minorEastAsia" w:eastAsiaTheme="minorEastAsia" w:hAnsiTheme="minorEastAsia" w:hint="eastAsia"/>
          <w:sz w:val="28"/>
          <w:szCs w:val="28"/>
        </w:rPr>
        <w:t>附件3</w:t>
      </w:r>
      <w:r w:rsidRPr="001C335E">
        <w:rPr>
          <w:rFonts w:ascii="仿宋" w:eastAsia="仿宋" w:hAnsi="仿宋" w:hint="eastAsia"/>
          <w:szCs w:val="21"/>
        </w:rPr>
        <w:t xml:space="preserve">       </w:t>
      </w:r>
    </w:p>
    <w:p w:rsidR="009E510F" w:rsidRPr="00D34B11" w:rsidRDefault="002050C7" w:rsidP="00D34B11">
      <w:pPr>
        <w:spacing w:line="480" w:lineRule="exact"/>
        <w:jc w:val="center"/>
        <w:rPr>
          <w:rFonts w:ascii="微软雅黑" w:eastAsia="微软雅黑" w:hAnsi="微软雅黑"/>
          <w:sz w:val="36"/>
          <w:szCs w:val="36"/>
        </w:rPr>
      </w:pPr>
      <w:r w:rsidRPr="00D34B11">
        <w:rPr>
          <w:rFonts w:ascii="微软雅黑" w:eastAsia="微软雅黑" w:hAnsi="微软雅黑" w:hint="eastAsia"/>
          <w:sz w:val="36"/>
          <w:szCs w:val="36"/>
        </w:rPr>
        <w:t>项目支出绩效自评表</w:t>
      </w:r>
    </w:p>
    <w:p w:rsidR="009E510F" w:rsidRPr="00D34B11" w:rsidRDefault="002050C7" w:rsidP="00D34B11">
      <w:pPr>
        <w:spacing w:line="48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D34B11">
        <w:rPr>
          <w:rFonts w:asciiTheme="minorEastAsia" w:eastAsiaTheme="minorEastAsia" w:hAnsiTheme="minorEastAsia" w:hint="eastAsia"/>
          <w:sz w:val="28"/>
          <w:szCs w:val="28"/>
        </w:rPr>
        <w:t>（2021年度）</w:t>
      </w:r>
    </w:p>
    <w:p w:rsidR="009E510F" w:rsidRPr="001C335E" w:rsidRDefault="009E510F">
      <w:pPr>
        <w:spacing w:line="240" w:lineRule="exact"/>
        <w:rPr>
          <w:rFonts w:ascii="仿宋" w:eastAsia="仿宋" w:hAnsi="仿宋"/>
          <w:szCs w:val="21"/>
        </w:rPr>
      </w:pPr>
    </w:p>
    <w:tbl>
      <w:tblPr>
        <w:tblW w:w="976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18"/>
        <w:gridCol w:w="983"/>
        <w:gridCol w:w="1006"/>
        <w:gridCol w:w="516"/>
        <w:gridCol w:w="509"/>
        <w:gridCol w:w="939"/>
        <w:gridCol w:w="1143"/>
        <w:gridCol w:w="279"/>
        <w:gridCol w:w="284"/>
        <w:gridCol w:w="420"/>
        <w:gridCol w:w="275"/>
        <w:gridCol w:w="571"/>
        <w:gridCol w:w="1439"/>
      </w:tblGrid>
      <w:tr w:rsidR="009E510F" w:rsidRPr="001C335E">
        <w:trPr>
          <w:trHeight w:hRule="exact" w:val="306"/>
          <w:jc w:val="center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直属单位业务发展_通州校区图书购置</w:t>
            </w:r>
          </w:p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306"/>
          <w:jc w:val="center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首都师范大学附属中学</w:t>
            </w:r>
          </w:p>
        </w:tc>
      </w:tr>
      <w:tr w:rsidR="009E510F" w:rsidRPr="001C335E">
        <w:trPr>
          <w:trHeight w:hRule="exact" w:val="306"/>
          <w:jc w:val="center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彭莹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663D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18810726188</w:t>
            </w:r>
          </w:p>
        </w:tc>
      </w:tr>
      <w:tr w:rsidR="009E510F" w:rsidRPr="001C335E" w:rsidTr="0083442F">
        <w:trPr>
          <w:trHeight w:hRule="exact" w:val="567"/>
          <w:jc w:val="center"/>
        </w:trPr>
        <w:tc>
          <w:tcPr>
            <w:tcW w:w="1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项目资金</w:t>
            </w: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年初预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全年预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全年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执行率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</w:tr>
      <w:tr w:rsidR="009E510F" w:rsidRPr="001C335E" w:rsidTr="0083442F">
        <w:trPr>
          <w:trHeight w:hRule="exact" w:val="537"/>
          <w:jc w:val="center"/>
        </w:trPr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/>
                <w:kern w:val="0"/>
                <w:szCs w:val="21"/>
              </w:rPr>
              <w:t>57.493428</w:t>
            </w:r>
          </w:p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/>
                <w:kern w:val="0"/>
                <w:szCs w:val="21"/>
              </w:rPr>
              <w:t>57.493428</w:t>
            </w:r>
          </w:p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/>
                <w:kern w:val="0"/>
                <w:szCs w:val="21"/>
              </w:rPr>
              <w:t>56.888342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98%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74370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</w:tr>
      <w:tr w:rsidR="009E510F" w:rsidRPr="001C335E" w:rsidTr="0083442F">
        <w:trPr>
          <w:trHeight w:hRule="exact" w:val="601"/>
          <w:jc w:val="center"/>
        </w:trPr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其中：当年财政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拨款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/>
                <w:kern w:val="0"/>
                <w:szCs w:val="21"/>
              </w:rPr>
              <w:t>57.493428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/>
                <w:kern w:val="0"/>
                <w:szCs w:val="21"/>
              </w:rPr>
              <w:t>57.493428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8344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/>
                <w:kern w:val="0"/>
                <w:szCs w:val="21"/>
              </w:rPr>
              <w:t>56.888342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98%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9E510F" w:rsidRPr="001C335E" w:rsidTr="0083442F">
        <w:trPr>
          <w:trHeight w:hRule="exact" w:val="567"/>
          <w:jc w:val="center"/>
        </w:trPr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9E510F" w:rsidRPr="001C335E" w:rsidTr="0083442F">
        <w:trPr>
          <w:trHeight w:hRule="exact" w:val="306"/>
          <w:jc w:val="center"/>
        </w:trPr>
        <w:tc>
          <w:tcPr>
            <w:tcW w:w="1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9E510F" w:rsidRPr="001C335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实际完成情况</w:t>
            </w:r>
          </w:p>
        </w:tc>
      </w:tr>
      <w:tr w:rsidR="009E510F" w:rsidRPr="001C335E">
        <w:trPr>
          <w:trHeight w:hRule="exact" w:val="108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7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50387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03871">
              <w:rPr>
                <w:rFonts w:ascii="仿宋" w:eastAsia="仿宋" w:hAnsi="仿宋" w:cs="宋体" w:hint="eastAsia"/>
                <w:kern w:val="0"/>
                <w:szCs w:val="21"/>
              </w:rPr>
              <w:t>购置24000册图书，便于学生阅读学习，解决周边居民2000余名学生入学学习问题。</w:t>
            </w: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2021年9月底前完成了24000册图书的购置，11月初完成了图书的加工和上架工作。</w:t>
            </w:r>
          </w:p>
        </w:tc>
      </w:tr>
      <w:tr w:rsidR="009E510F" w:rsidRPr="001C335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绩</w:t>
            </w: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br/>
              <w:t>效</w:t>
            </w: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br/>
              <w:t>指</w:t>
            </w: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三级指标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年度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指标值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实际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偏差原因分析及改进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措施</w:t>
            </w:r>
          </w:p>
        </w:tc>
      </w:tr>
      <w:tr w:rsidR="009E510F" w:rsidRPr="001C335E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color w:val="000000"/>
                <w:kern w:val="0"/>
                <w:szCs w:val="21"/>
              </w:rPr>
              <w:t>新增图书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FF212A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FF212A">
              <w:rPr>
                <w:rFonts w:ascii="仿宋" w:eastAsia="仿宋" w:hAnsi="仿宋" w:cs="方正仿宋_GB2312" w:hint="eastAsia"/>
                <w:kern w:val="0"/>
                <w:szCs w:val="21"/>
              </w:rPr>
              <w:t>购置24000册图书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购置加工24000册图书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1D6A1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1D6A1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≥99%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达</w:t>
            </w: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到相关行业标准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达到相关行业标准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方案制定和前期准备时间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2020.9-2020.12月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2020.12月前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招标采购时间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2021.1-2021.5月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2021.5月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12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采购物品到位时间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2021年9月前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2021年10月前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4.58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图书馆部分设施延迟竣工，部分书籍与厂家调换。 提前清点好书单、画好关键词，方便筛选。</w:t>
            </w:r>
          </w:p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5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验收时间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2021年12月前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2021年11月16日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 w:rsidTr="00A44468">
        <w:trPr>
          <w:trHeight w:hRule="exact" w:val="6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项目预算控制数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FF212A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FF212A">
              <w:rPr>
                <w:rFonts w:ascii="仿宋" w:eastAsia="仿宋" w:hAnsi="仿宋" w:cs="方正仿宋_GB2312" w:hint="eastAsia"/>
                <w:szCs w:val="21"/>
              </w:rPr>
              <w:t>57.493428万元以内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57.493428万元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3.58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未算入折扣率。提前调查市场，拟好预定折扣率。</w:t>
            </w:r>
          </w:p>
        </w:tc>
      </w:tr>
      <w:tr w:rsidR="009E510F" w:rsidRPr="001C335E" w:rsidTr="00A44468">
        <w:trPr>
          <w:trHeight w:hRule="exact" w:val="10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单位购置成本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FF212A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szCs w:val="21"/>
              </w:rPr>
            </w:pPr>
            <w:r w:rsidRPr="00FF212A">
              <w:rPr>
                <w:rFonts w:ascii="仿宋" w:eastAsia="仿宋" w:hAnsi="仿宋" w:cs="方正仿宋_GB2312" w:hint="eastAsia"/>
                <w:szCs w:val="21"/>
              </w:rPr>
              <w:t>57.493428万元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56.888342万元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3.54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未算入折扣率。提前调查市场，拟好预定折扣率。</w:t>
            </w:r>
          </w:p>
        </w:tc>
      </w:tr>
    </w:tbl>
    <w:p w:rsidR="009E510F" w:rsidRPr="001C335E" w:rsidRDefault="009E510F">
      <w:pPr>
        <w:rPr>
          <w:rFonts w:ascii="仿宋" w:eastAsia="仿宋" w:hAnsi="仿宋"/>
          <w:szCs w:val="21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18"/>
        <w:gridCol w:w="983"/>
        <w:gridCol w:w="1522"/>
        <w:gridCol w:w="1448"/>
        <w:gridCol w:w="1143"/>
        <w:gridCol w:w="563"/>
        <w:gridCol w:w="746"/>
        <w:gridCol w:w="1230"/>
      </w:tblGrid>
      <w:tr w:rsidR="009E510F" w:rsidRPr="001C335E">
        <w:trPr>
          <w:trHeight w:hRule="exact" w:val="103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社会效益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指标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履职基础、公共服务能力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FF212A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FF212A">
              <w:rPr>
                <w:rFonts w:ascii="仿宋" w:eastAsia="仿宋" w:hAnsi="仿宋" w:cs="方正仿宋_GB2312" w:hint="eastAsia"/>
                <w:szCs w:val="21"/>
              </w:rPr>
              <w:t>为各位师生读者提供全面的资源保障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达到办学条件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30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</w:p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服务对象满意度</w:t>
            </w:r>
            <w:r w:rsidR="003635A8">
              <w:rPr>
                <w:rFonts w:ascii="仿宋" w:eastAsia="仿宋" w:hAnsi="仿宋" w:cs="方正仿宋_GB2312" w:hint="eastAsia"/>
                <w:kern w:val="0"/>
                <w:szCs w:val="21"/>
              </w:rPr>
              <w:t>指</w:t>
            </w:r>
            <w:r w:rsidRPr="001C335E">
              <w:rPr>
                <w:rFonts w:ascii="仿宋" w:eastAsia="仿宋" w:hAnsi="仿宋" w:cs="方正仿宋_GB2312" w:hint="eastAsia"/>
                <w:kern w:val="0"/>
                <w:szCs w:val="21"/>
              </w:rPr>
              <w:t>标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使用人员满意度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方正仿宋_GB2312"/>
                <w:kern w:val="0"/>
                <w:szCs w:val="21"/>
              </w:rPr>
            </w:pPr>
            <w:r w:rsidRPr="001C335E">
              <w:rPr>
                <w:rFonts w:ascii="仿宋" w:eastAsia="仿宋" w:hAnsi="仿宋" w:cs="方正仿宋_GB2312" w:hint="eastAsia"/>
                <w:szCs w:val="21"/>
              </w:rPr>
              <w:t>≥95%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99%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9E510F" w:rsidRPr="001C335E">
        <w:trPr>
          <w:trHeight w:hRule="exact" w:val="477"/>
          <w:jc w:val="center"/>
        </w:trPr>
        <w:tc>
          <w:tcPr>
            <w:tcW w:w="6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2050C7" w:rsidP="00D00A4D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1C335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</w:t>
            </w:r>
            <w:r w:rsidR="001D6A1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1C335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.</w:t>
            </w:r>
            <w:r w:rsidR="00D00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10F" w:rsidRPr="001C335E" w:rsidRDefault="009E510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9E510F" w:rsidRPr="001C335E" w:rsidRDefault="009E510F">
      <w:pPr>
        <w:rPr>
          <w:rFonts w:ascii="仿宋" w:eastAsia="仿宋" w:hAnsi="仿宋"/>
          <w:vanish/>
          <w:szCs w:val="21"/>
        </w:rPr>
      </w:pPr>
      <w:bookmarkStart w:id="0" w:name="_GoBack"/>
      <w:bookmarkEnd w:id="0"/>
    </w:p>
    <w:p w:rsidR="009E510F" w:rsidRPr="001C335E" w:rsidRDefault="009E510F">
      <w:pPr>
        <w:widowControl/>
        <w:jc w:val="left"/>
        <w:rPr>
          <w:rFonts w:ascii="仿宋" w:eastAsia="仿宋" w:hAnsi="仿宋" w:cs="宋体"/>
          <w:color w:val="000000"/>
          <w:kern w:val="0"/>
          <w:szCs w:val="21"/>
        </w:rPr>
      </w:pPr>
    </w:p>
    <w:p w:rsidR="009E510F" w:rsidRPr="001C335E" w:rsidRDefault="009E510F">
      <w:pPr>
        <w:rPr>
          <w:rFonts w:ascii="仿宋" w:eastAsia="仿宋" w:hAnsi="仿宋"/>
          <w:szCs w:val="21"/>
        </w:rPr>
      </w:pPr>
    </w:p>
    <w:sectPr w:rsidR="009E510F" w:rsidRPr="001C3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848BCF9-513A-4E91-9DD7-F1F7B3ABE2E8}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  <w:embedRegular r:id="rId2" w:subsetted="1" w:fontKey="{76BC3E68-B1A0-440E-A36F-130EAF28979E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87C8C"/>
    <w:rsid w:val="00090B4B"/>
    <w:rsid w:val="001414A9"/>
    <w:rsid w:val="00174C4B"/>
    <w:rsid w:val="001C335E"/>
    <w:rsid w:val="001D6A12"/>
    <w:rsid w:val="002050C7"/>
    <w:rsid w:val="0020663D"/>
    <w:rsid w:val="002B14C6"/>
    <w:rsid w:val="00310641"/>
    <w:rsid w:val="003435ED"/>
    <w:rsid w:val="003635A8"/>
    <w:rsid w:val="00411FA1"/>
    <w:rsid w:val="0045622B"/>
    <w:rsid w:val="00503871"/>
    <w:rsid w:val="00512C82"/>
    <w:rsid w:val="00537DEB"/>
    <w:rsid w:val="00690C03"/>
    <w:rsid w:val="00743707"/>
    <w:rsid w:val="0083442F"/>
    <w:rsid w:val="008429FC"/>
    <w:rsid w:val="008A3EEA"/>
    <w:rsid w:val="00992772"/>
    <w:rsid w:val="009E510F"/>
    <w:rsid w:val="00A44468"/>
    <w:rsid w:val="00B47A57"/>
    <w:rsid w:val="00BF35DA"/>
    <w:rsid w:val="00CE49C2"/>
    <w:rsid w:val="00D00A4D"/>
    <w:rsid w:val="00D34B11"/>
    <w:rsid w:val="00D74C8C"/>
    <w:rsid w:val="00DC1928"/>
    <w:rsid w:val="00E017CD"/>
    <w:rsid w:val="00E9559B"/>
    <w:rsid w:val="00F561EB"/>
    <w:rsid w:val="00F63763"/>
    <w:rsid w:val="00FA13F0"/>
    <w:rsid w:val="00FF212A"/>
    <w:rsid w:val="04570202"/>
    <w:rsid w:val="0FB567D7"/>
    <w:rsid w:val="15BE371D"/>
    <w:rsid w:val="237E6A63"/>
    <w:rsid w:val="283E55A9"/>
    <w:rsid w:val="292B25D5"/>
    <w:rsid w:val="2B50266D"/>
    <w:rsid w:val="333E3F78"/>
    <w:rsid w:val="6402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B3CDDC-97AB-4533-B130-12BD9F10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B14C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B14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153</Words>
  <Characters>875</Characters>
  <Application>Microsoft Office Word</Application>
  <DocSecurity>0</DocSecurity>
  <Lines>7</Lines>
  <Paragraphs>2</Paragraphs>
  <ScaleCrop>false</ScaleCrop>
  <Company>P R C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34</cp:revision>
  <cp:lastPrinted>2022-04-26T08:45:00Z</cp:lastPrinted>
  <dcterms:created xsi:type="dcterms:W3CDTF">2021-03-12T07:31:00Z</dcterms:created>
  <dcterms:modified xsi:type="dcterms:W3CDTF">2022-04-26T08:51:00Z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9D67F7B7EE7A40B8B52BD205DC7BA06C</vt:lpwstr>
  </property>
</Properties>
</file>