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4"/>
        <w:gridCol w:w="537"/>
        <w:gridCol w:w="1022"/>
        <w:gridCol w:w="1328"/>
        <w:gridCol w:w="833"/>
        <w:gridCol w:w="1121"/>
        <w:gridCol w:w="1133"/>
        <w:gridCol w:w="1133"/>
        <w:gridCol w:w="426"/>
        <w:gridCol w:w="928"/>
        <w:gridCol w:w="726"/>
      </w:tblGrid>
      <w:tr w:rsidR="00C60D72" w:rsidRPr="00C60D72" w:rsidTr="00ED0EB0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60D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学生资助—市属高校家庭困难学生饮水、洗澡、电话补助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杨嵩松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010-88803535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21.275000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21.275000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21.275000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21.275000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21.275000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21.275000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C60D72" w:rsidRPr="00C60D72" w:rsidTr="00ED0EB0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60D72" w:rsidRPr="00C60D72" w:rsidTr="00ED0EB0">
        <w:trPr>
          <w:trHeight w:val="1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保障全体本科生家庭经济困难学生基本生活,调动全体本科生家庭经济困难学生学习积极性，实现精准资助目标。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保障学校本科生家庭经济困难学生基本生活，调动学校本科生家庭经济困难学生学习积极性，对家庭经济困难学生进行</w:t>
            </w:r>
            <w:proofErr w:type="gramStart"/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应助尽助</w:t>
            </w:r>
            <w:proofErr w:type="gramEnd"/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，实现精准资助和精准育人的目标。</w:t>
            </w:r>
          </w:p>
        </w:tc>
      </w:tr>
      <w:tr w:rsidR="00C60D72" w:rsidRPr="00C60D72" w:rsidTr="00ED0EB0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60D72" w:rsidRPr="00C60D72" w:rsidTr="00ED0EB0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按照学校的实际情况，制定具体实施方案、资助范围、评定比例，实现</w:t>
            </w:r>
            <w:proofErr w:type="gramStart"/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应助尽助</w:t>
            </w:r>
            <w:proofErr w:type="gramEnd"/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1150人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1150人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0D72" w:rsidRPr="00C60D72" w:rsidTr="00ED0EB0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评定工作在学校本科生资助工作领导小组领导下，按照“公平、公正、公开”原则实施。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0D72" w:rsidRPr="00C60D72" w:rsidTr="00ED0EB0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按照北京市相关规定严格执行经济困难学生饮</w:t>
            </w: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水、洗澡、电话补助发放计划。</w:t>
            </w: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按时发放经济困难学生饮水、洗澡、电话补助,2021年5月份完成。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2021年5月份完成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2021年5月份完成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0D72" w:rsidRPr="00C60D72" w:rsidTr="00ED0EB0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该项目总成本控制额度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21.275万元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21.275万元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60D72" w:rsidRPr="00C60D72" w:rsidTr="00ED0EB0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面落实国家及北京市学生资助政策，体现党和政府对家庭经济困难学生的关怀，保证全体人民享有接受教育的机会，促进教育公平，使家庭经济困难学生顺利完成学业,并激励学生勤奋学习、努力进取，成为社会主义建设的有用人才，实现资助育人的目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proofErr w:type="gramStart"/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proofErr w:type="gramStart"/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72" w:rsidRPr="00C60D72" w:rsidRDefault="00C60D72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D72" w:rsidRPr="00C60D72" w:rsidRDefault="00ED0EB0" w:rsidP="00C60D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D0E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bookmarkStart w:id="0" w:name="_GoBack"/>
            <w:bookmarkEnd w:id="0"/>
            <w:r w:rsidR="00C60D72"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0EB0" w:rsidRPr="00C60D72" w:rsidTr="00ED0EB0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B0" w:rsidRPr="00C60D72" w:rsidRDefault="00ED0EB0" w:rsidP="00ED0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B0" w:rsidRPr="00C60D72" w:rsidRDefault="00ED0EB0" w:rsidP="00ED0E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学生满意度达95%以上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60D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EB0" w:rsidRPr="007D7E3E" w:rsidRDefault="00ED0EB0" w:rsidP="00ED0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指标，但满意度调查资料有待进一步</w:t>
            </w:r>
            <w:proofErr w:type="gramStart"/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ED0EB0" w:rsidRPr="00C60D72" w:rsidTr="00ED0EB0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60D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60D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60D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0EB0" w:rsidRPr="00C60D72" w:rsidRDefault="00ED0EB0" w:rsidP="00ED0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60D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ED0EB0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C60D72"/>
    <w:rsid w:val="00E41203"/>
    <w:rsid w:val="00E41B87"/>
    <w:rsid w:val="00E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2022-05-13T14:35:00Z</dcterms:modified>
</cp:coreProperties>
</file>