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6"/>
        <w:gridCol w:w="1021"/>
        <w:gridCol w:w="1646"/>
        <w:gridCol w:w="652"/>
        <w:gridCol w:w="1130"/>
        <w:gridCol w:w="1109"/>
        <w:gridCol w:w="1109"/>
        <w:gridCol w:w="443"/>
        <w:gridCol w:w="884"/>
        <w:gridCol w:w="662"/>
      </w:tblGrid>
      <w:tr w:rsidR="009C4D30" w:rsidRPr="009C4D30" w:rsidTr="009C4D30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C4D3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9C4D30" w:rsidRPr="009C4D30" w:rsidTr="009C4D30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C4D30" w:rsidRPr="009C4D30" w:rsidTr="009C4D3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C4D30" w:rsidRPr="009C4D30" w:rsidTr="009C4D3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学生资助-本专科生国家助学金（少数民族预科生中央资金）</w:t>
            </w:r>
          </w:p>
        </w:tc>
      </w:tr>
      <w:tr w:rsidR="009C4D30" w:rsidRPr="009C4D30" w:rsidTr="009C4D3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北方工业大学</w:t>
            </w:r>
          </w:p>
        </w:tc>
      </w:tr>
      <w:tr w:rsidR="009C4D30" w:rsidRPr="009C4D30" w:rsidTr="009C4D3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杨嵩松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010-88803535</w:t>
            </w:r>
          </w:p>
        </w:tc>
      </w:tr>
      <w:tr w:rsidR="009C4D30" w:rsidRPr="009C4D30" w:rsidTr="009C4D30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9C4D30" w:rsidRPr="009C4D30" w:rsidTr="009C4D3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kern w:val="0"/>
                <w:sz w:val="22"/>
              </w:rPr>
              <w:t xml:space="preserve">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6.270000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5.700000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90.91%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9.09 </w:t>
            </w:r>
          </w:p>
        </w:tc>
      </w:tr>
      <w:tr w:rsidR="009C4D30" w:rsidRPr="009C4D30" w:rsidTr="009C4D3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kern w:val="0"/>
                <w:sz w:val="22"/>
              </w:rPr>
              <w:t xml:space="preserve">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6.270000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5.700000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90.91%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9C4D30" w:rsidRPr="009C4D30" w:rsidTr="009C4D3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</w:t>
            </w: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9C4D30" w:rsidRPr="009C4D30" w:rsidTr="009C4D3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9C4D30" w:rsidRPr="009C4D30" w:rsidTr="009C4D30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9C4D30" w:rsidRPr="009C4D30" w:rsidTr="009C4D30">
        <w:trPr>
          <w:trHeight w:val="17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kern w:val="0"/>
                <w:sz w:val="22"/>
              </w:rPr>
              <w:t>保障学校少数民族预科生中家庭经济困难学生基本生活，调动学校少数民族预科生中家庭经济困难学生学习积极性，实现精准资助和精准育人的目标。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kern w:val="0"/>
                <w:sz w:val="22"/>
              </w:rPr>
              <w:t>保障学校少数民族预科生中家庭经济困难学生基本生活，调动学校少数民族预科生中家庭经济困难学生学习积极性，实现精准资助和精准育人的目标。</w:t>
            </w:r>
          </w:p>
        </w:tc>
      </w:tr>
      <w:tr w:rsidR="009C4D30" w:rsidRPr="009C4D30" w:rsidTr="009C4D30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C4D30" w:rsidRPr="009C4D30" w:rsidTr="009C4D30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按照学校的实际情况，制定具体实施方案、资助范围、评定比例，实现</w:t>
            </w:r>
            <w:proofErr w:type="gramStart"/>
            <w:r w:rsidRPr="009C4D3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应助尽助</w:t>
            </w:r>
            <w:proofErr w:type="gramEnd"/>
            <w:r w:rsidRPr="009C4D3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未招满或有学生未的报到</w:t>
            </w:r>
          </w:p>
        </w:tc>
      </w:tr>
      <w:tr w:rsidR="009C4D30" w:rsidRPr="009C4D30" w:rsidTr="009C4D30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评定工作在学校本科生资助工作领导小组领导下，按照“公平、公正、公开”原则实施。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一致性100%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一致性100%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D30" w:rsidRPr="009C4D30" w:rsidTr="009C4D30">
        <w:trPr>
          <w:trHeight w:val="7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按时发放认定的少数民族预科生国家助学金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12月中旬100%完成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12月中旬91%完成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未招满或有学生未的报到</w:t>
            </w:r>
          </w:p>
        </w:tc>
      </w:tr>
      <w:tr w:rsidR="009C4D30" w:rsidRPr="009C4D30" w:rsidTr="009C4D30">
        <w:trPr>
          <w:trHeight w:val="7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该项目总成本控制额度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6.27万元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未招满或有学生未的报到</w:t>
            </w:r>
          </w:p>
        </w:tc>
      </w:tr>
      <w:tr w:rsidR="009C4D30" w:rsidRPr="009C4D30" w:rsidTr="009C4D30">
        <w:trPr>
          <w:trHeight w:val="19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面落实国家及北京市学生资助政策，体现党和政府对家庭经济困难学生的关怀，保证全体人民享有接受教育的机会，促进教育公平，使家庭经济困难学生顺利完成学业,并激励学生勤奋学习、努力进取，成为社会主义建设的有用人才，实现资助育人的目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  <w:proofErr w:type="gramStart"/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应助尽助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  <w:proofErr w:type="gramStart"/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应助尽助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D30" w:rsidRPr="009C4D30" w:rsidRDefault="0081091C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09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基本完成既定目标，效益发挥有待更进一步提升　</w:t>
            </w:r>
            <w:bookmarkStart w:id="0" w:name="_GoBack"/>
            <w:bookmarkEnd w:id="0"/>
            <w:r w:rsidR="009C4D30"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D30" w:rsidRPr="009C4D30" w:rsidTr="009C4D30">
        <w:trPr>
          <w:trHeight w:val="21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学生满意度达95%以上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因预科学生不在我校，认定和发放也是培养学校组织，未做满意度调查，根据口头</w:t>
            </w:r>
            <w:proofErr w:type="gramStart"/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反馈约</w:t>
            </w:r>
            <w:proofErr w:type="gramEnd"/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D30" w:rsidRPr="009C4D30" w:rsidRDefault="0081091C" w:rsidP="009C4D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09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完成满意度指标，但满意度调查资料有待进一步</w:t>
            </w:r>
            <w:proofErr w:type="gramStart"/>
            <w:r w:rsidRPr="008109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9C4D30" w:rsidRPr="009C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9C4D30" w:rsidRPr="009C4D30" w:rsidTr="009C4D30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90.59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D30" w:rsidRPr="009C4D30" w:rsidRDefault="009C4D30" w:rsidP="009C4D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C4D3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81091C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81091C"/>
    <w:rsid w:val="009C4D30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4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2022-05-13T14:37:00Z</dcterms:modified>
</cp:coreProperties>
</file>