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5"/>
        <w:gridCol w:w="1018"/>
        <w:gridCol w:w="1086"/>
        <w:gridCol w:w="976"/>
        <w:gridCol w:w="1266"/>
        <w:gridCol w:w="1224"/>
        <w:gridCol w:w="1224"/>
        <w:gridCol w:w="421"/>
        <w:gridCol w:w="822"/>
        <w:gridCol w:w="620"/>
      </w:tblGrid>
      <w:tr w:rsidR="00B11A2E" w:rsidRPr="00B11A2E" w:rsidTr="00B11A2E">
        <w:trPr>
          <w:trHeight w:val="408"/>
        </w:trPr>
        <w:tc>
          <w:tcPr>
            <w:tcW w:w="0" w:type="auto"/>
            <w:gridSpan w:val="11"/>
            <w:tcBorders>
              <w:top w:val="nil"/>
              <w:left w:val="nil"/>
              <w:bottom w:val="nil"/>
              <w:right w:val="nil"/>
            </w:tcBorders>
            <w:shd w:val="clear" w:color="auto" w:fill="auto"/>
            <w:vAlign w:val="center"/>
            <w:hideMark/>
          </w:tcPr>
          <w:p w:rsidR="00B11A2E" w:rsidRPr="00B11A2E" w:rsidRDefault="00B11A2E" w:rsidP="00B11A2E">
            <w:pPr>
              <w:widowControl/>
              <w:jc w:val="center"/>
              <w:rPr>
                <w:rFonts w:ascii="宋体" w:eastAsia="宋体" w:hAnsi="宋体" w:cs="宋体"/>
                <w:b/>
                <w:bCs/>
                <w:color w:val="000000"/>
                <w:kern w:val="0"/>
                <w:sz w:val="32"/>
                <w:szCs w:val="32"/>
              </w:rPr>
            </w:pPr>
            <w:r w:rsidRPr="00B11A2E">
              <w:rPr>
                <w:rFonts w:ascii="宋体" w:eastAsia="宋体" w:hAnsi="宋体" w:cs="宋体" w:hint="eastAsia"/>
                <w:b/>
                <w:bCs/>
                <w:color w:val="000000"/>
                <w:kern w:val="0"/>
                <w:sz w:val="32"/>
                <w:szCs w:val="32"/>
              </w:rPr>
              <w:t>项目支出绩效自评表</w:t>
            </w:r>
            <w:r w:rsidRPr="00B11A2E">
              <w:rPr>
                <w:rFonts w:ascii="宋体" w:eastAsia="宋体" w:hAnsi="宋体" w:cs="宋体" w:hint="eastAsia"/>
                <w:color w:val="000000"/>
                <w:kern w:val="0"/>
                <w:sz w:val="32"/>
                <w:szCs w:val="32"/>
              </w:rPr>
              <w:t xml:space="preserve"> </w:t>
            </w:r>
          </w:p>
        </w:tc>
      </w:tr>
      <w:tr w:rsidR="00B11A2E" w:rsidRPr="00B11A2E" w:rsidTr="00B11A2E">
        <w:trPr>
          <w:trHeight w:val="288"/>
        </w:trPr>
        <w:tc>
          <w:tcPr>
            <w:tcW w:w="0" w:type="auto"/>
            <w:gridSpan w:val="11"/>
            <w:tcBorders>
              <w:top w:val="nil"/>
              <w:left w:val="nil"/>
              <w:bottom w:val="nil"/>
              <w:right w:val="nil"/>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2"/>
              </w:rPr>
            </w:pPr>
            <w:r w:rsidRPr="00B11A2E">
              <w:rPr>
                <w:rFonts w:ascii="宋体" w:eastAsia="宋体" w:hAnsi="宋体" w:cs="宋体" w:hint="eastAsia"/>
                <w:color w:val="000000"/>
                <w:kern w:val="0"/>
                <w:sz w:val="22"/>
              </w:rPr>
              <w:t>（2021年度）</w:t>
            </w:r>
          </w:p>
        </w:tc>
      </w:tr>
      <w:tr w:rsidR="00B11A2E" w:rsidRPr="00B11A2E" w:rsidTr="00B11A2E">
        <w:trPr>
          <w:trHeight w:val="288"/>
        </w:trPr>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B11A2E" w:rsidRPr="00B11A2E" w:rsidRDefault="00B11A2E" w:rsidP="00B11A2E">
            <w:pPr>
              <w:widowControl/>
              <w:jc w:val="left"/>
              <w:rPr>
                <w:rFonts w:ascii="Times New Roman" w:eastAsia="Times New Roman" w:hAnsi="Times New Roman" w:cs="Times New Roman"/>
                <w:kern w:val="0"/>
                <w:sz w:val="20"/>
                <w:szCs w:val="20"/>
              </w:rPr>
            </w:pPr>
          </w:p>
        </w:tc>
      </w:tr>
      <w:tr w:rsidR="00B11A2E" w:rsidRPr="00B11A2E" w:rsidTr="00B11A2E">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left"/>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科技创新服务能力建设-北京实验室建设（科研类）</w:t>
            </w:r>
          </w:p>
        </w:tc>
      </w:tr>
      <w:tr w:rsidR="00B11A2E" w:rsidRPr="00B11A2E" w:rsidTr="00B11A2E">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首都医科大学</w:t>
            </w:r>
          </w:p>
        </w:tc>
      </w:tr>
      <w:tr w:rsidR="00B11A2E" w:rsidRPr="00B11A2E" w:rsidTr="00B11A2E">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张宏家</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13311516256</w:t>
            </w:r>
          </w:p>
        </w:tc>
      </w:tr>
      <w:tr w:rsidR="00B11A2E" w:rsidRPr="00B11A2E" w:rsidTr="00B11A2E">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项目资金</w:t>
            </w:r>
            <w:r w:rsidRPr="00B11A2E">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得分</w:t>
            </w:r>
          </w:p>
        </w:tc>
      </w:tr>
      <w:tr w:rsidR="00B11A2E" w:rsidRPr="00B11A2E" w:rsidTr="00B11A2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left"/>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200.000000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200.000000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198.728286</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99.36%</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9.94 </w:t>
            </w:r>
          </w:p>
        </w:tc>
      </w:tr>
      <w:tr w:rsidR="00B11A2E" w:rsidRPr="00B11A2E" w:rsidTr="00B11A2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left"/>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200.000000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200.000000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198.728286</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99.36%</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w:t>
            </w:r>
          </w:p>
        </w:tc>
      </w:tr>
      <w:tr w:rsidR="00B11A2E" w:rsidRPr="00B11A2E" w:rsidTr="00B11A2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B11A2E" w:rsidRPr="00B11A2E" w:rsidRDefault="00B11A2E" w:rsidP="00B11A2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B11A2E">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w:t>
            </w:r>
          </w:p>
        </w:tc>
      </w:tr>
      <w:tr w:rsidR="00B11A2E" w:rsidRPr="00B11A2E" w:rsidTr="00B11A2E">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B11A2E" w:rsidRPr="00B11A2E" w:rsidRDefault="00B11A2E" w:rsidP="00B11A2E">
            <w:pPr>
              <w:widowControl/>
              <w:jc w:val="left"/>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w:t>
            </w:r>
          </w:p>
        </w:tc>
      </w:tr>
      <w:tr w:rsidR="00B11A2E" w:rsidRPr="00B11A2E" w:rsidTr="00B11A2E">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实际完成情况</w:t>
            </w:r>
          </w:p>
        </w:tc>
      </w:tr>
      <w:tr w:rsidR="00B11A2E" w:rsidRPr="00B11A2E" w:rsidTr="00B11A2E">
        <w:trPr>
          <w:trHeight w:val="5010"/>
        </w:trPr>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项目期目标（2020年1月—2020年4月）：</w:t>
            </w:r>
            <w:r w:rsidRPr="00B11A2E">
              <w:rPr>
                <w:rFonts w:ascii="宋体" w:eastAsia="宋体" w:hAnsi="宋体" w:cs="宋体" w:hint="eastAsia"/>
                <w:kern w:val="0"/>
                <w:sz w:val="20"/>
                <w:szCs w:val="20"/>
              </w:rPr>
              <w:br/>
              <w:t>1.建设心血管疾病精准医学北京实验室的临床资源库和样本库建设，完成样本二期工程建设，样本储存规模达到1000万份，收集150名患者，1500份样本以上，临床资料收集200份以上；</w:t>
            </w:r>
            <w:r w:rsidRPr="00B11A2E">
              <w:rPr>
                <w:rFonts w:ascii="宋体" w:eastAsia="宋体" w:hAnsi="宋体" w:cs="宋体" w:hint="eastAsia"/>
                <w:kern w:val="0"/>
                <w:sz w:val="20"/>
                <w:szCs w:val="20"/>
              </w:rPr>
              <w:br/>
              <w:t>2.重点研发心血管疾病相关的智能影像分析系统，将智能影像成果向临床推广进行市场转化，实现疾病的自动化诊断，进一步实现疾病的早期治疗和预防；胎儿超声智能诊断临床应用不低于500名患者，大血管CTA、冠脉CTA信息标注1000份，并完成模型构建及临床推广。</w:t>
            </w:r>
            <w:r w:rsidRPr="00B11A2E">
              <w:rPr>
                <w:rFonts w:ascii="宋体" w:eastAsia="宋体" w:hAnsi="宋体" w:cs="宋体" w:hint="eastAsia"/>
                <w:kern w:val="0"/>
                <w:sz w:val="20"/>
                <w:szCs w:val="20"/>
              </w:rPr>
              <w:br/>
              <w:t>3.通过研究干细胞分化相关机制，寻找构建新的组织与器官的方法，在冠心病合并心衰的疾病进行干细胞临床研究；冠心病合并心衰临床前试验完成20例以上。</w:t>
            </w:r>
            <w:r w:rsidRPr="00B11A2E">
              <w:rPr>
                <w:rFonts w:ascii="宋体" w:eastAsia="宋体" w:hAnsi="宋体" w:cs="宋体" w:hint="eastAsia"/>
                <w:kern w:val="0"/>
                <w:sz w:val="20"/>
                <w:szCs w:val="20"/>
              </w:rPr>
              <w:br/>
              <w:t>4.继续胎儿先心病家系的收集，进行以大血管疾病、胎儿先心病疾病、肥厚性心肌病为主的基因检测及分析，收集胎儿先心病30个家系以上，完成基因测序100例。</w:t>
            </w:r>
            <w:r w:rsidRPr="00B11A2E">
              <w:rPr>
                <w:rFonts w:ascii="宋体" w:eastAsia="宋体" w:hAnsi="宋体" w:cs="宋体" w:hint="eastAsia"/>
                <w:kern w:val="0"/>
                <w:sz w:val="20"/>
                <w:szCs w:val="20"/>
              </w:rPr>
              <w:br/>
              <w:t>5、基于临床问题及研究成果，探索并构建疾病研究所需的细胞、动物模型，完成大鼠体外循环等疾病机理实验20次以上。</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目标1：进一步建设心血管疾病精准医学北京实验室的临床资源库和样本库；完成样本库二期建设，样本储存规模达到1000万份。 样本库样本采集500名捐赠者，5000余份样本其中血液样本4800余份及组织样本200余</w:t>
            </w:r>
            <w:proofErr w:type="gramStart"/>
            <w:r w:rsidRPr="00B11A2E">
              <w:rPr>
                <w:rFonts w:ascii="宋体" w:eastAsia="宋体" w:hAnsi="宋体" w:cs="宋体" w:hint="eastAsia"/>
                <w:kern w:val="0"/>
                <w:sz w:val="20"/>
                <w:szCs w:val="20"/>
              </w:rPr>
              <w:t>例组织</w:t>
            </w:r>
            <w:proofErr w:type="gramEnd"/>
            <w:r w:rsidRPr="00B11A2E">
              <w:rPr>
                <w:rFonts w:ascii="宋体" w:eastAsia="宋体" w:hAnsi="宋体" w:cs="宋体" w:hint="eastAsia"/>
                <w:kern w:val="0"/>
                <w:sz w:val="20"/>
                <w:szCs w:val="20"/>
              </w:rPr>
              <w:t>样本； 资源</w:t>
            </w:r>
            <w:proofErr w:type="gramStart"/>
            <w:r w:rsidRPr="00B11A2E">
              <w:rPr>
                <w:rFonts w:ascii="宋体" w:eastAsia="宋体" w:hAnsi="宋体" w:cs="宋体" w:hint="eastAsia"/>
                <w:kern w:val="0"/>
                <w:sz w:val="20"/>
                <w:szCs w:val="20"/>
              </w:rPr>
              <w:t>库信息</w:t>
            </w:r>
            <w:proofErr w:type="gramEnd"/>
            <w:r w:rsidRPr="00B11A2E">
              <w:rPr>
                <w:rFonts w:ascii="宋体" w:eastAsia="宋体" w:hAnsi="宋体" w:cs="宋体" w:hint="eastAsia"/>
                <w:kern w:val="0"/>
                <w:sz w:val="20"/>
                <w:szCs w:val="20"/>
              </w:rPr>
              <w:t>录入700余例。</w:t>
            </w:r>
            <w:r w:rsidRPr="00B11A2E">
              <w:rPr>
                <w:rFonts w:ascii="宋体" w:eastAsia="宋体" w:hAnsi="宋体" w:cs="宋体" w:hint="eastAsia"/>
                <w:kern w:val="0"/>
                <w:sz w:val="20"/>
                <w:szCs w:val="20"/>
              </w:rPr>
              <w:br/>
              <w:t>目标2：智能影像系统研发，胎儿超声智能诊断临床应用500余名患者大血管，CTA、冠脉CTA信息已标注1200余份。初步完成冠脉CT、大血管CTA智能影像研发。</w:t>
            </w:r>
            <w:r w:rsidRPr="00B11A2E">
              <w:rPr>
                <w:rFonts w:ascii="宋体" w:eastAsia="宋体" w:hAnsi="宋体" w:cs="宋体" w:hint="eastAsia"/>
                <w:kern w:val="0"/>
                <w:sz w:val="20"/>
                <w:szCs w:val="20"/>
              </w:rPr>
              <w:br/>
              <w:t>目标3：干细胞平台建设，在冠心病领域进行心衰治疗尝试、临床前实验完成研发，在人诱导多能干细胞来源心肌细胞（</w:t>
            </w:r>
            <w:proofErr w:type="spellStart"/>
            <w:r w:rsidRPr="00B11A2E">
              <w:rPr>
                <w:rFonts w:ascii="宋体" w:eastAsia="宋体" w:hAnsi="宋体" w:cs="宋体" w:hint="eastAsia"/>
                <w:kern w:val="0"/>
                <w:sz w:val="20"/>
                <w:szCs w:val="20"/>
              </w:rPr>
              <w:t>hiPSC</w:t>
            </w:r>
            <w:proofErr w:type="spellEnd"/>
            <w:r w:rsidRPr="00B11A2E">
              <w:rPr>
                <w:rFonts w:ascii="宋体" w:eastAsia="宋体" w:hAnsi="宋体" w:cs="宋体" w:hint="eastAsia"/>
                <w:kern w:val="0"/>
                <w:sz w:val="20"/>
                <w:szCs w:val="20"/>
              </w:rPr>
              <w:t>-CM）治疗缺血性心衰的临床研究取得一定研发成就，其中大动物实验20余次。</w:t>
            </w:r>
            <w:r w:rsidRPr="00B11A2E">
              <w:rPr>
                <w:rFonts w:ascii="宋体" w:eastAsia="宋体" w:hAnsi="宋体" w:cs="宋体" w:hint="eastAsia"/>
                <w:kern w:val="0"/>
                <w:sz w:val="20"/>
                <w:szCs w:val="20"/>
              </w:rPr>
              <w:br/>
              <w:t>目标4：收集胎儿先心病80余家系，完成先心病、马凡综合征等基因测序200余例。</w:t>
            </w:r>
            <w:r w:rsidRPr="00B11A2E">
              <w:rPr>
                <w:rFonts w:ascii="宋体" w:eastAsia="宋体" w:hAnsi="宋体" w:cs="宋体" w:hint="eastAsia"/>
                <w:kern w:val="0"/>
                <w:sz w:val="20"/>
                <w:szCs w:val="20"/>
              </w:rPr>
              <w:br/>
              <w:t>目标5、基于临床问题及研究成果，探索并构建疾病研究所需的细胞、动物模型，完成大鼠体外循环等疾病机理实验20余次。</w:t>
            </w:r>
            <w:r w:rsidRPr="00B11A2E">
              <w:rPr>
                <w:rFonts w:ascii="宋体" w:eastAsia="宋体" w:hAnsi="宋体" w:cs="宋体" w:hint="eastAsia"/>
                <w:kern w:val="0"/>
                <w:sz w:val="20"/>
                <w:szCs w:val="20"/>
              </w:rPr>
              <w:br/>
              <w:t>目标6 ；发表SCI文章7篇。</w:t>
            </w:r>
          </w:p>
        </w:tc>
      </w:tr>
      <w:tr w:rsidR="00B11A2E" w:rsidRPr="00B11A2E" w:rsidTr="00B11A2E">
        <w:trPr>
          <w:trHeight w:val="570"/>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偏差原因分析及改进</w:t>
            </w:r>
            <w:r w:rsidRPr="00B11A2E">
              <w:rPr>
                <w:rFonts w:ascii="宋体" w:eastAsia="宋体" w:hAnsi="宋体" w:cs="宋体" w:hint="eastAsia"/>
                <w:color w:val="000000"/>
                <w:kern w:val="0"/>
                <w:sz w:val="20"/>
                <w:szCs w:val="20"/>
              </w:rPr>
              <w:br/>
              <w:t>措施</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指标1：样本收集</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1500份</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5000份</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指标制定准确性有待进一步提升</w:t>
            </w:r>
            <w:r w:rsidR="00B11A2E" w:rsidRPr="00B11A2E">
              <w:rPr>
                <w:rFonts w:ascii="宋体" w:eastAsia="宋体" w:hAnsi="宋体" w:cs="宋体" w:hint="eastAsia"/>
                <w:color w:val="000000"/>
                <w:kern w:val="0"/>
                <w:sz w:val="20"/>
                <w:szCs w:val="20"/>
              </w:rPr>
              <w:t xml:space="preserve">　</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指标2：临床资料收集</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200份</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700份</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指标制定准确性有待进一步提升</w:t>
            </w:r>
            <w:r w:rsidR="00B11A2E" w:rsidRPr="00B11A2E">
              <w:rPr>
                <w:rFonts w:ascii="宋体" w:eastAsia="宋体" w:hAnsi="宋体" w:cs="宋体" w:hint="eastAsia"/>
                <w:color w:val="000000"/>
                <w:kern w:val="0"/>
                <w:sz w:val="20"/>
                <w:szCs w:val="20"/>
              </w:rPr>
              <w:t xml:space="preserve">　</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指标3：智能影像诊断</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500名患者</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500名</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指标4：大血管、冠脉CTA标注</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1000份</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1200份</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指标5：干细胞临床前实验</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20次</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20次</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指标6：遗传疾病家系收集</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30个</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80个</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指标7：基因测序</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100例</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200例</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57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指标8：疾病机理实验</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20次</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20次</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72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指标1：资源</w:t>
            </w:r>
            <w:proofErr w:type="gramStart"/>
            <w:r w:rsidRPr="00B11A2E">
              <w:rPr>
                <w:rFonts w:ascii="宋体" w:eastAsia="宋体" w:hAnsi="宋体" w:cs="宋体" w:hint="eastAsia"/>
                <w:kern w:val="0"/>
                <w:sz w:val="20"/>
                <w:szCs w:val="20"/>
              </w:rPr>
              <w:t>库信息</w:t>
            </w:r>
            <w:proofErr w:type="gramEnd"/>
            <w:r w:rsidRPr="00B11A2E">
              <w:rPr>
                <w:rFonts w:ascii="宋体" w:eastAsia="宋体" w:hAnsi="宋体" w:cs="宋体" w:hint="eastAsia"/>
                <w:kern w:val="0"/>
                <w:sz w:val="20"/>
                <w:szCs w:val="20"/>
              </w:rPr>
              <w:t>录入，符合实验室SOP标准，不合格率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符合实验室SOP标准，不合格率&lt;5%</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72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指标2：样本库采集，符合实验室SOP标准，不合格率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符合实验室SOP标准，不合格率&lt;5%</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96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指标3：智能影像系统研发，开展人机大赛，完成影像识别技术应用，智能</w:t>
            </w:r>
            <w:r w:rsidRPr="00B11A2E">
              <w:rPr>
                <w:rFonts w:ascii="宋体" w:eastAsia="宋体" w:hAnsi="宋体" w:cs="宋体" w:hint="eastAsia"/>
                <w:kern w:val="0"/>
                <w:sz w:val="20"/>
                <w:szCs w:val="20"/>
              </w:rPr>
              <w:lastRenderedPageBreak/>
              <w:t>影像在胎儿超声中正常患者识别率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lastRenderedPageBreak/>
              <w:t>完成影像识别技术应用，正常患者识别率&gt;90%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92%</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264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指标4：大血管、肥厚性心肌病的心血管疾病样本的测序工作，外显子平均覆盖度2x及5X要求平均达到</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平均测序深度要求达到100x，上下浮动不超过20x，</w:t>
            </w:r>
            <w:r w:rsidRPr="00B11A2E">
              <w:rPr>
                <w:rFonts w:ascii="宋体" w:eastAsia="宋体" w:hAnsi="宋体" w:cs="宋体" w:hint="eastAsia"/>
                <w:color w:val="000000"/>
                <w:kern w:val="0"/>
                <w:sz w:val="20"/>
                <w:szCs w:val="20"/>
              </w:rPr>
              <w:br/>
              <w:t>外显子平均覆盖度2x以上要求大于98%,</w:t>
            </w:r>
            <w:r w:rsidRPr="00B11A2E">
              <w:rPr>
                <w:rFonts w:ascii="宋体" w:eastAsia="宋体" w:hAnsi="宋体" w:cs="宋体" w:hint="eastAsia"/>
                <w:color w:val="000000"/>
                <w:kern w:val="0"/>
                <w:sz w:val="20"/>
                <w:szCs w:val="20"/>
              </w:rPr>
              <w:br/>
              <w:t>5x及以上的覆盖度要求平均达到97%，</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99%</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72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指标5：收集有胎儿先天性心脏病高危因素的家系及测序,满足质量控制要求比例</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满足质量控制要求</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指标完成情况与指标值无法对应；指标制定准确性有待进一步提升</w:t>
            </w:r>
            <w:r w:rsidR="00B11A2E" w:rsidRPr="00B11A2E">
              <w:rPr>
                <w:rFonts w:ascii="宋体" w:eastAsia="宋体" w:hAnsi="宋体" w:cs="宋体" w:hint="eastAsia"/>
                <w:color w:val="000000"/>
                <w:kern w:val="0"/>
                <w:sz w:val="20"/>
                <w:szCs w:val="20"/>
              </w:rPr>
              <w:t xml:space="preserve">　</w:t>
            </w:r>
          </w:p>
        </w:tc>
      </w:tr>
      <w:tr w:rsidR="00B11A2E" w:rsidRPr="00B11A2E" w:rsidTr="00B11A2E">
        <w:trPr>
          <w:trHeight w:val="489"/>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指标1：完成计划40％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2月</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2020年2月</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489"/>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指标2：完成目标60％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3月</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2020年3月</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489"/>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指标2：完成目标100％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4月</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2020年4月</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因疫情影响，部分经费与2</w:t>
            </w:r>
            <w:r>
              <w:rPr>
                <w:rFonts w:ascii="宋体" w:eastAsia="宋体" w:hAnsi="宋体" w:cs="宋体"/>
                <w:color w:val="000000"/>
                <w:kern w:val="0"/>
                <w:sz w:val="20"/>
                <w:szCs w:val="20"/>
              </w:rPr>
              <w:t>021年支出</w:t>
            </w:r>
            <w:r>
              <w:rPr>
                <w:rFonts w:ascii="宋体" w:eastAsia="宋体" w:hAnsi="宋体" w:cs="宋体" w:hint="eastAsia"/>
                <w:color w:val="000000"/>
                <w:kern w:val="0"/>
                <w:sz w:val="20"/>
                <w:szCs w:val="20"/>
              </w:rPr>
              <w:t>，完成进度稍有滞后</w:t>
            </w:r>
            <w:r w:rsidR="00B11A2E" w:rsidRPr="00B11A2E">
              <w:rPr>
                <w:rFonts w:ascii="宋体" w:eastAsia="宋体" w:hAnsi="宋体" w:cs="宋体" w:hint="eastAsia"/>
                <w:color w:val="000000"/>
                <w:kern w:val="0"/>
                <w:sz w:val="20"/>
                <w:szCs w:val="20"/>
              </w:rPr>
              <w:t xml:space="preserve">　</w:t>
            </w:r>
          </w:p>
        </w:tc>
      </w:tr>
      <w:tr w:rsidR="00B11A2E" w:rsidRPr="00B11A2E" w:rsidTr="00B11A2E">
        <w:trPr>
          <w:trHeight w:val="489"/>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指标1：试剂耗材</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65.6万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65.6万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489"/>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指标2：测试加工</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128.8万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128.8万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 xml:space="preserve">　</w:t>
            </w:r>
          </w:p>
        </w:tc>
      </w:tr>
      <w:tr w:rsidR="00B11A2E" w:rsidRPr="00B11A2E" w:rsidTr="00B11A2E">
        <w:trPr>
          <w:trHeight w:val="153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指标3：劳务及专家咨询</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5.6万</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4.33万</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未完成原因：因疫情影响，部分会议改为了线上，导致1.27万专家咨询</w:t>
            </w:r>
            <w:proofErr w:type="gramStart"/>
            <w:r w:rsidRPr="00B11A2E">
              <w:rPr>
                <w:rFonts w:ascii="宋体" w:eastAsia="宋体" w:hAnsi="宋体" w:cs="宋体" w:hint="eastAsia"/>
                <w:color w:val="000000"/>
                <w:kern w:val="0"/>
                <w:sz w:val="20"/>
                <w:szCs w:val="20"/>
              </w:rPr>
              <w:t>费未能</w:t>
            </w:r>
            <w:proofErr w:type="gramEnd"/>
            <w:r w:rsidRPr="00B11A2E">
              <w:rPr>
                <w:rFonts w:ascii="宋体" w:eastAsia="宋体" w:hAnsi="宋体" w:cs="宋体" w:hint="eastAsia"/>
                <w:color w:val="000000"/>
                <w:kern w:val="0"/>
                <w:sz w:val="20"/>
                <w:szCs w:val="20"/>
              </w:rPr>
              <w:t>按时支出；</w:t>
            </w:r>
            <w:r w:rsidRPr="00B11A2E">
              <w:rPr>
                <w:rFonts w:ascii="宋体" w:eastAsia="宋体" w:hAnsi="宋体" w:cs="宋体" w:hint="eastAsia"/>
                <w:color w:val="000000"/>
                <w:kern w:val="0"/>
                <w:sz w:val="20"/>
                <w:szCs w:val="20"/>
              </w:rPr>
              <w:br/>
              <w:t>改进措施：按照计划后期举办相应会议支付专家咨询费。</w:t>
            </w:r>
          </w:p>
        </w:tc>
      </w:tr>
      <w:tr w:rsidR="00B11A2E" w:rsidRPr="00B11A2E" w:rsidTr="00B11A2E">
        <w:trPr>
          <w:trHeight w:val="120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效益指标（30分）</w:t>
            </w:r>
          </w:p>
        </w:tc>
        <w:tc>
          <w:tcPr>
            <w:tcW w:w="0" w:type="auto"/>
            <w:tcBorders>
              <w:top w:val="nil"/>
              <w:left w:val="nil"/>
              <w:bottom w:val="nil"/>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经济效益</w:t>
            </w:r>
            <w:r w:rsidRPr="00B11A2E">
              <w:rPr>
                <w:rFonts w:ascii="宋体" w:eastAsia="宋体" w:hAnsi="宋体" w:cs="宋体" w:hint="eastAsia"/>
                <w:color w:val="000000"/>
                <w:kern w:val="0"/>
                <w:sz w:val="20"/>
                <w:szCs w:val="20"/>
              </w:rPr>
              <w:br/>
              <w:t>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指标1．将长期应用于心血管疾病相关专业人才和研究生的培养，在5年内能持续有效地提升专业教学质量，为心血管疾病相关专业人才和研究生的培养提供平台</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完成指标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60人次/学年</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基本完成既定目标，效益发挥有待更进一步提升</w:t>
            </w:r>
            <w:r w:rsidR="00B11A2E" w:rsidRPr="00B11A2E">
              <w:rPr>
                <w:rFonts w:ascii="宋体" w:eastAsia="宋体" w:hAnsi="宋体" w:cs="宋体" w:hint="eastAsia"/>
                <w:color w:val="000000"/>
                <w:kern w:val="0"/>
                <w:sz w:val="20"/>
                <w:szCs w:val="20"/>
              </w:rPr>
              <w:t xml:space="preserve">　</w:t>
            </w:r>
          </w:p>
        </w:tc>
      </w:tr>
      <w:tr w:rsidR="00B11A2E" w:rsidRPr="00B11A2E" w:rsidTr="00B11A2E">
        <w:trPr>
          <w:trHeight w:val="216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指标2．心血管疾病精准医学北京实验室将成为心血管疾病的原始创新中心－－重大发明研究中心、医疗</w:t>
            </w:r>
            <w:r w:rsidRPr="00B11A2E">
              <w:rPr>
                <w:rFonts w:ascii="宋体" w:eastAsia="宋体" w:hAnsi="宋体" w:cs="宋体" w:hint="eastAsia"/>
                <w:kern w:val="0"/>
                <w:sz w:val="20"/>
                <w:szCs w:val="20"/>
              </w:rPr>
              <w:lastRenderedPageBreak/>
              <w:t>服务中心－－指南标准规范制定中心、产业研发中心—基因筛查试剂盒、新药研发，以及心血管疾病高层次人才培养中心，实现心血管疾病发病率、死亡率、致残率、疾病负担的降低</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lastRenderedPageBreak/>
              <w:t>完成指标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7家/学年</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基本完成既定目标，效益发挥有待更进一步提升</w:t>
            </w:r>
            <w:r w:rsidR="00B11A2E" w:rsidRPr="00B11A2E">
              <w:rPr>
                <w:rFonts w:ascii="宋体" w:eastAsia="宋体" w:hAnsi="宋体" w:cs="宋体" w:hint="eastAsia"/>
                <w:color w:val="000000"/>
                <w:kern w:val="0"/>
                <w:sz w:val="20"/>
                <w:szCs w:val="20"/>
              </w:rPr>
              <w:t xml:space="preserve">　</w:t>
            </w:r>
          </w:p>
        </w:tc>
      </w:tr>
      <w:tr w:rsidR="00B11A2E" w:rsidRPr="00B11A2E" w:rsidTr="00B11A2E">
        <w:trPr>
          <w:trHeight w:val="1200"/>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指标3．合作企业按照一定比例将利润回馈北京实验室作为进一步研究的经费，以实现北京实验室的自身造血，促进该实验室的可持续发展</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完成指标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30万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基本完成既定目标，效益发挥有待更进一步提升</w:t>
            </w:r>
            <w:r w:rsidR="00B11A2E" w:rsidRPr="00B11A2E">
              <w:rPr>
                <w:rFonts w:ascii="宋体" w:eastAsia="宋体" w:hAnsi="宋体" w:cs="宋体" w:hint="eastAsia"/>
                <w:color w:val="000000"/>
                <w:kern w:val="0"/>
                <w:sz w:val="20"/>
                <w:szCs w:val="20"/>
              </w:rPr>
              <w:t xml:space="preserve">　</w:t>
            </w:r>
          </w:p>
        </w:tc>
      </w:tr>
      <w:tr w:rsidR="00B11A2E" w:rsidRPr="00B11A2E" w:rsidTr="00B11A2E">
        <w:trPr>
          <w:trHeight w:val="579"/>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指标1：心血管疾病患者满意度</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达到95%</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完成既定指标，但满意度调查资料有待进一步</w:t>
            </w:r>
            <w:proofErr w:type="gramStart"/>
            <w:r w:rsidRPr="00A10E9E">
              <w:rPr>
                <w:rFonts w:ascii="宋体" w:eastAsia="宋体" w:hAnsi="宋体" w:cs="宋体" w:hint="eastAsia"/>
                <w:color w:val="000000"/>
                <w:kern w:val="0"/>
                <w:sz w:val="20"/>
                <w:szCs w:val="20"/>
              </w:rPr>
              <w:t>完善</w:t>
            </w:r>
            <w:r w:rsidR="00B11A2E" w:rsidRPr="00B11A2E">
              <w:rPr>
                <w:rFonts w:ascii="宋体" w:eastAsia="宋体" w:hAnsi="宋体" w:cs="宋体" w:hint="eastAsia"/>
                <w:color w:val="000000"/>
                <w:kern w:val="0"/>
                <w:sz w:val="20"/>
                <w:szCs w:val="20"/>
              </w:rPr>
              <w:t xml:space="preserve">　</w:t>
            </w:r>
            <w:proofErr w:type="gramEnd"/>
          </w:p>
        </w:tc>
      </w:tr>
      <w:tr w:rsidR="00B11A2E" w:rsidRPr="00B11A2E" w:rsidTr="00B11A2E">
        <w:trPr>
          <w:trHeight w:val="579"/>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指标2：接受培训的相关专</w:t>
            </w:r>
            <w:r w:rsidRPr="00B11A2E">
              <w:rPr>
                <w:rFonts w:ascii="宋体" w:eastAsia="宋体" w:hAnsi="宋体" w:cs="宋体" w:hint="eastAsia"/>
                <w:kern w:val="0"/>
                <w:sz w:val="20"/>
                <w:szCs w:val="20"/>
              </w:rPr>
              <w:lastRenderedPageBreak/>
              <w:t>业人才和研究生满意度</w:t>
            </w: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lastRenderedPageBreak/>
              <w:t>达到95%</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完成既定指标，但满意度调查资料有待进一步</w:t>
            </w:r>
            <w:proofErr w:type="gramStart"/>
            <w:r w:rsidRPr="00A10E9E">
              <w:rPr>
                <w:rFonts w:ascii="宋体" w:eastAsia="宋体" w:hAnsi="宋体" w:cs="宋体" w:hint="eastAsia"/>
                <w:color w:val="000000"/>
                <w:kern w:val="0"/>
                <w:sz w:val="20"/>
                <w:szCs w:val="20"/>
              </w:rPr>
              <w:t>完善</w:t>
            </w:r>
            <w:r w:rsidR="00B11A2E" w:rsidRPr="00B11A2E">
              <w:rPr>
                <w:rFonts w:ascii="宋体" w:eastAsia="宋体" w:hAnsi="宋体" w:cs="宋体" w:hint="eastAsia"/>
                <w:color w:val="000000"/>
                <w:kern w:val="0"/>
                <w:sz w:val="20"/>
                <w:szCs w:val="20"/>
              </w:rPr>
              <w:t xml:space="preserve">　</w:t>
            </w:r>
            <w:proofErr w:type="gramEnd"/>
          </w:p>
        </w:tc>
      </w:tr>
      <w:tr w:rsidR="00B11A2E" w:rsidRPr="00B11A2E" w:rsidTr="00B11A2E">
        <w:trPr>
          <w:trHeight w:val="621"/>
        </w:trPr>
        <w:tc>
          <w:tcPr>
            <w:tcW w:w="0" w:type="auto"/>
            <w:vMerge/>
            <w:tcBorders>
              <w:top w:val="nil"/>
              <w:left w:val="single" w:sz="4" w:space="0" w:color="auto"/>
              <w:bottom w:val="single" w:sz="4" w:space="0" w:color="auto"/>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11A2E" w:rsidRPr="00B11A2E" w:rsidRDefault="00B11A2E" w:rsidP="00B11A2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B11A2E" w:rsidRPr="00B11A2E" w:rsidRDefault="00B11A2E" w:rsidP="00B11A2E">
            <w:pPr>
              <w:widowControl/>
              <w:jc w:val="left"/>
              <w:rPr>
                <w:rFonts w:ascii="宋体" w:eastAsia="宋体" w:hAnsi="宋体" w:cs="宋体"/>
                <w:kern w:val="0"/>
                <w:sz w:val="20"/>
                <w:szCs w:val="20"/>
              </w:rPr>
            </w:pPr>
            <w:r w:rsidRPr="00B11A2E">
              <w:rPr>
                <w:rFonts w:ascii="宋体" w:eastAsia="宋体" w:hAnsi="宋体" w:cs="宋体" w:hint="eastAsia"/>
                <w:kern w:val="0"/>
                <w:sz w:val="20"/>
                <w:szCs w:val="20"/>
              </w:rPr>
              <w:t>指标3．合作单位满意度达到95％</w:t>
            </w:r>
          </w:p>
        </w:tc>
        <w:tc>
          <w:tcPr>
            <w:tcW w:w="0" w:type="auto"/>
            <w:tcBorders>
              <w:top w:val="nil"/>
              <w:left w:val="nil"/>
              <w:bottom w:val="single" w:sz="4" w:space="0" w:color="auto"/>
              <w:right w:val="single" w:sz="4" w:space="0" w:color="auto"/>
            </w:tcBorders>
            <w:shd w:val="clear" w:color="000000" w:fill="FFFFFF"/>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达到95%</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bookmarkStart w:id="0" w:name="_GoBack"/>
            <w:bookmarkEnd w:id="0"/>
            <w:r w:rsidRPr="00B11A2E">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color w:val="000000"/>
                <w:kern w:val="0"/>
                <w:sz w:val="20"/>
                <w:szCs w:val="20"/>
              </w:rPr>
            </w:pPr>
            <w:r w:rsidRPr="00B11A2E">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11A2E" w:rsidRPr="00B11A2E" w:rsidRDefault="00A10E9E" w:rsidP="00B11A2E">
            <w:pPr>
              <w:widowControl/>
              <w:jc w:val="center"/>
              <w:rPr>
                <w:rFonts w:ascii="宋体" w:eastAsia="宋体" w:hAnsi="宋体" w:cs="宋体"/>
                <w:color w:val="000000"/>
                <w:kern w:val="0"/>
                <w:sz w:val="20"/>
                <w:szCs w:val="20"/>
              </w:rPr>
            </w:pPr>
            <w:r w:rsidRPr="00A10E9E">
              <w:rPr>
                <w:rFonts w:ascii="宋体" w:eastAsia="宋体" w:hAnsi="宋体" w:cs="宋体" w:hint="eastAsia"/>
                <w:color w:val="000000"/>
                <w:kern w:val="0"/>
                <w:sz w:val="20"/>
                <w:szCs w:val="20"/>
              </w:rPr>
              <w:t>完成既定指标，但满意度调查资料有待进一步</w:t>
            </w:r>
            <w:proofErr w:type="gramStart"/>
            <w:r w:rsidRPr="00A10E9E">
              <w:rPr>
                <w:rFonts w:ascii="宋体" w:eastAsia="宋体" w:hAnsi="宋体" w:cs="宋体" w:hint="eastAsia"/>
                <w:color w:val="000000"/>
                <w:kern w:val="0"/>
                <w:sz w:val="20"/>
                <w:szCs w:val="20"/>
              </w:rPr>
              <w:t>完善</w:t>
            </w:r>
            <w:r w:rsidR="00B11A2E" w:rsidRPr="00B11A2E">
              <w:rPr>
                <w:rFonts w:ascii="宋体" w:eastAsia="宋体" w:hAnsi="宋体" w:cs="宋体" w:hint="eastAsia"/>
                <w:color w:val="000000"/>
                <w:kern w:val="0"/>
                <w:sz w:val="20"/>
                <w:szCs w:val="20"/>
              </w:rPr>
              <w:t xml:space="preserve">　</w:t>
            </w:r>
            <w:proofErr w:type="gramEnd"/>
          </w:p>
        </w:tc>
      </w:tr>
      <w:tr w:rsidR="00B11A2E" w:rsidRPr="00B11A2E" w:rsidTr="00B11A2E">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b/>
                <w:bCs/>
                <w:color w:val="000000"/>
                <w:kern w:val="0"/>
                <w:sz w:val="22"/>
              </w:rPr>
            </w:pPr>
            <w:r w:rsidRPr="00B11A2E">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b/>
                <w:bCs/>
                <w:color w:val="000000"/>
                <w:kern w:val="0"/>
                <w:sz w:val="22"/>
              </w:rPr>
            </w:pPr>
            <w:r w:rsidRPr="00B11A2E">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B11A2E" w:rsidRPr="00B11A2E" w:rsidRDefault="00B11A2E" w:rsidP="00B11A2E">
            <w:pPr>
              <w:widowControl/>
              <w:jc w:val="center"/>
              <w:rPr>
                <w:rFonts w:ascii="宋体" w:eastAsia="宋体" w:hAnsi="宋体" w:cs="宋体"/>
                <w:b/>
                <w:bCs/>
                <w:color w:val="000000"/>
                <w:kern w:val="0"/>
                <w:sz w:val="22"/>
              </w:rPr>
            </w:pPr>
            <w:r w:rsidRPr="00B11A2E">
              <w:rPr>
                <w:rFonts w:ascii="宋体" w:eastAsia="宋体" w:hAnsi="宋体" w:cs="宋体" w:hint="eastAsia"/>
                <w:b/>
                <w:bCs/>
                <w:color w:val="000000"/>
                <w:kern w:val="0"/>
                <w:sz w:val="22"/>
              </w:rPr>
              <w:t xml:space="preserve">91.54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B11A2E" w:rsidRPr="00B11A2E" w:rsidRDefault="00B11A2E" w:rsidP="00B11A2E">
            <w:pPr>
              <w:widowControl/>
              <w:jc w:val="center"/>
              <w:rPr>
                <w:rFonts w:ascii="宋体" w:eastAsia="宋体" w:hAnsi="宋体" w:cs="宋体"/>
                <w:b/>
                <w:bCs/>
                <w:color w:val="000000"/>
                <w:kern w:val="0"/>
                <w:sz w:val="22"/>
              </w:rPr>
            </w:pPr>
            <w:r w:rsidRPr="00B11A2E">
              <w:rPr>
                <w:rFonts w:ascii="宋体" w:eastAsia="宋体" w:hAnsi="宋体" w:cs="宋体" w:hint="eastAsia"/>
                <w:b/>
                <w:bCs/>
                <w:color w:val="000000"/>
                <w:kern w:val="0"/>
                <w:sz w:val="22"/>
              </w:rPr>
              <w:t xml:space="preserve">　</w:t>
            </w:r>
          </w:p>
        </w:tc>
      </w:tr>
    </w:tbl>
    <w:p w:rsidR="00523907" w:rsidRPr="00B11A2E" w:rsidRDefault="00A10E9E" w:rsidP="00B11A2E"/>
    <w:sectPr w:rsidR="00523907" w:rsidRPr="00B11A2E"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C35F7"/>
    <w:rsid w:val="003F038E"/>
    <w:rsid w:val="0057552C"/>
    <w:rsid w:val="00A10E9E"/>
    <w:rsid w:val="00B11A2E"/>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88325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8</cp:revision>
  <dcterms:created xsi:type="dcterms:W3CDTF">2022-04-25T13:34:00Z</dcterms:created>
  <dcterms:modified xsi:type="dcterms:W3CDTF">2022-05-13T13:52:00Z</dcterms:modified>
</cp:coreProperties>
</file>