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Look w:val="04A0"/>
      </w:tblPr>
      <w:tblGrid>
        <w:gridCol w:w="534"/>
        <w:gridCol w:w="868"/>
        <w:gridCol w:w="1096"/>
        <w:gridCol w:w="1804"/>
        <w:gridCol w:w="1807"/>
        <w:gridCol w:w="1455"/>
        <w:gridCol w:w="1316"/>
        <w:gridCol w:w="1316"/>
        <w:gridCol w:w="1088"/>
        <w:gridCol w:w="1088"/>
        <w:gridCol w:w="1802"/>
      </w:tblGrid>
      <w:tr w:rsidR="00700A09" w:rsidRPr="00700A09" w:rsidTr="00700A09">
        <w:trPr>
          <w:trHeight w:val="408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700A0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700A09" w:rsidRPr="00700A09" w:rsidTr="00700A09">
        <w:trPr>
          <w:trHeight w:val="288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700A09" w:rsidRPr="00700A09" w:rsidTr="00700A09">
        <w:trPr>
          <w:trHeight w:val="288"/>
          <w:jc w:val="center"/>
        </w:trPr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00A09" w:rsidRPr="00700A09" w:rsidTr="00700A09">
        <w:trPr>
          <w:trHeight w:val="288"/>
          <w:jc w:val="center"/>
        </w:trPr>
        <w:tc>
          <w:tcPr>
            <w:tcW w:w="8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414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人才培养质量建设—一流专业建设</w:t>
            </w:r>
          </w:p>
        </w:tc>
      </w:tr>
      <w:tr w:rsidR="00700A09" w:rsidRPr="00700A09" w:rsidTr="00700A09">
        <w:trPr>
          <w:trHeight w:val="288"/>
          <w:jc w:val="center"/>
        </w:trPr>
        <w:tc>
          <w:tcPr>
            <w:tcW w:w="8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18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18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北京第二外国语学院</w:t>
            </w:r>
          </w:p>
        </w:tc>
      </w:tr>
      <w:tr w:rsidR="00700A09" w:rsidRPr="00700A09" w:rsidTr="00700A09">
        <w:trPr>
          <w:trHeight w:val="288"/>
          <w:jc w:val="center"/>
        </w:trPr>
        <w:tc>
          <w:tcPr>
            <w:tcW w:w="8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18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蔡坚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18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65778728</w:t>
            </w:r>
          </w:p>
        </w:tc>
      </w:tr>
      <w:tr w:rsidR="00700A09" w:rsidRPr="00700A09" w:rsidTr="00700A09">
        <w:trPr>
          <w:trHeight w:val="564"/>
          <w:jc w:val="center"/>
        </w:trPr>
        <w:tc>
          <w:tcPr>
            <w:tcW w:w="85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13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700A09" w:rsidRPr="00700A09" w:rsidTr="00700A09">
        <w:trPr>
          <w:trHeight w:val="288"/>
          <w:jc w:val="center"/>
        </w:trPr>
        <w:tc>
          <w:tcPr>
            <w:tcW w:w="85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0.000000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138.900000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115.738406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83.32%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8.33 </w:t>
            </w:r>
          </w:p>
        </w:tc>
      </w:tr>
      <w:tr w:rsidR="00700A09" w:rsidRPr="00700A09" w:rsidTr="00700A09">
        <w:trPr>
          <w:trHeight w:val="288"/>
          <w:jc w:val="center"/>
        </w:trPr>
        <w:tc>
          <w:tcPr>
            <w:tcW w:w="85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0.000000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138.900000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115.738406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83.32%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00A09" w:rsidRPr="00700A09" w:rsidTr="00700A09">
        <w:trPr>
          <w:trHeight w:val="288"/>
          <w:jc w:val="center"/>
        </w:trPr>
        <w:tc>
          <w:tcPr>
            <w:tcW w:w="85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上年结转资金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00A09" w:rsidRPr="00700A09" w:rsidTr="00700A09">
        <w:trPr>
          <w:trHeight w:val="324"/>
          <w:jc w:val="center"/>
        </w:trPr>
        <w:tc>
          <w:tcPr>
            <w:tcW w:w="85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其他资金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00A09" w:rsidRPr="00700A09" w:rsidTr="00700A09">
        <w:trPr>
          <w:trHeight w:val="564"/>
          <w:jc w:val="center"/>
        </w:trPr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252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22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700A09" w:rsidRPr="00700A09" w:rsidTr="00700A09">
        <w:trPr>
          <w:trHeight w:val="1692"/>
          <w:jc w:val="center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2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院相关的绩效目标包括：集中骨干教师力量在原有7门在线课程的基础上，再建设1门在线课程；召开以新时代翻译专业建设与发展为主题的会议；邀请国内专家到校开展系列讲座、沙龙、师资培训活动；鼓励教师外出参加学术会议、研讨和培训；出版1-2本与翻译专业建设相关的学术专著。</w:t>
            </w: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其中，公共政策翻译研究院的绩效目标包括：在完成《公共政策翻译》前两辑的基础上，完成《公共政策翻译》3-4辑的翻译、编辑和出版工作；完成北京市委托重要文件翻译，</w:t>
            </w:r>
            <w:proofErr w:type="gramStart"/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服务市</w:t>
            </w:r>
            <w:proofErr w:type="gramEnd"/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领导决策；召开全国性会议和专题研讨会、专家委员会会议1-2次、专家咨询、日常运转；学生参与公共政策翻译的机制化安排，提升学生翻译能力；开展公共政策翻译师资和人才培养方面的培训；做好习近平新时代中国特色社会主义思想</w:t>
            </w: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外译课程建设。</w:t>
            </w:r>
          </w:p>
        </w:tc>
        <w:tc>
          <w:tcPr>
            <w:tcW w:w="22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在线课程建设1门完成，《公共政策翻译》出版2册；出版《功能翻译路径研究》、《北京国际语言环境建设研究》学术专著，召开公共政策翻译研究论坛</w:t>
            </w:r>
          </w:p>
        </w:tc>
      </w:tr>
      <w:tr w:rsidR="00700A09" w:rsidRPr="00700A09" w:rsidTr="00700A09">
        <w:trPr>
          <w:trHeight w:val="576"/>
          <w:jc w:val="center"/>
        </w:trPr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绩效指标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一级指标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二级指标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三级指标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年度指标值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实际完成值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  <w:tc>
          <w:tcPr>
            <w:tcW w:w="14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偏差原因分析及改进</w:t>
            </w: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措施</w:t>
            </w:r>
          </w:p>
        </w:tc>
      </w:tr>
      <w:tr w:rsidR="00700A09" w:rsidRPr="00700A09" w:rsidTr="00700A09">
        <w:trPr>
          <w:trHeight w:val="612"/>
          <w:jc w:val="center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</w:t>
            </w: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出</w:t>
            </w: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指</w:t>
            </w: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标</w:t>
            </w: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（50分）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数量指标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kern w:val="0"/>
                <w:sz w:val="22"/>
              </w:rPr>
              <w:t>升级课程2门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2门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00A0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100%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4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700A09" w:rsidRPr="00700A09" w:rsidTr="00700A09">
        <w:trPr>
          <w:trHeight w:val="612"/>
          <w:jc w:val="center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kern w:val="0"/>
                <w:sz w:val="22"/>
              </w:rPr>
              <w:t>出版学术书籍1－2部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1-2部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00A0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100%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4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700A09" w:rsidRPr="00700A09" w:rsidTr="00700A09">
        <w:trPr>
          <w:trHeight w:val="612"/>
          <w:jc w:val="center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kern w:val="0"/>
                <w:sz w:val="22"/>
              </w:rPr>
              <w:t>在线课程建设1门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1门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00A0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  <w:r w:rsidRPr="00700A09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门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4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700A09" w:rsidRPr="00700A09" w:rsidTr="00700A09">
        <w:trPr>
          <w:trHeight w:val="801"/>
          <w:jc w:val="center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质量指标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kern w:val="0"/>
                <w:sz w:val="22"/>
              </w:rPr>
              <w:t>开设和升级课程开课率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≥100%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00A0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100%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4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700A09" w:rsidRPr="00700A09" w:rsidTr="00700A09">
        <w:trPr>
          <w:trHeight w:val="801"/>
          <w:jc w:val="center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kern w:val="0"/>
                <w:sz w:val="22"/>
              </w:rPr>
              <w:t>在线课程建设验收率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≥90%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00A0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100%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4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700A09" w:rsidRPr="00700A09" w:rsidTr="00700A09">
        <w:trPr>
          <w:trHeight w:val="801"/>
          <w:jc w:val="center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kern w:val="0"/>
                <w:sz w:val="22"/>
              </w:rPr>
              <w:t>学术专著出版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达到出版标准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00A0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达到出版标准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4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700A09" w:rsidRPr="00700A09" w:rsidTr="00700A09">
        <w:trPr>
          <w:trHeight w:val="1212"/>
          <w:jc w:val="center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时效指标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kern w:val="0"/>
                <w:sz w:val="22"/>
              </w:rPr>
              <w:t>课程建设、课程录制、书稿完成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2020年内—2021年前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00A0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2020</w:t>
            </w:r>
            <w:r w:rsidRPr="00700A0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年内</w:t>
            </w:r>
            <w:r w:rsidRPr="00700A0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—2021</w:t>
            </w:r>
            <w:r w:rsidRPr="00700A0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年前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4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700A09" w:rsidRPr="00700A09" w:rsidTr="00700A09">
        <w:trPr>
          <w:trHeight w:val="780"/>
          <w:jc w:val="center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成本指标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kern w:val="0"/>
                <w:sz w:val="22"/>
              </w:rPr>
              <w:t>总目标完成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150万元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115.738406</w:t>
            </w:r>
            <w:r w:rsidRPr="00700A0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4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相较于项目申报时，项目资金有调整，已按调整金额执行项目。项目资金有结余，今后将加强项目相关论证，提高预算编报的精准性。</w:t>
            </w:r>
          </w:p>
        </w:tc>
      </w:tr>
      <w:tr w:rsidR="00700A09" w:rsidRPr="00700A09" w:rsidTr="00700A09">
        <w:trPr>
          <w:trHeight w:val="1380"/>
          <w:jc w:val="center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效</w:t>
            </w: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益</w:t>
            </w: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指</w:t>
            </w: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标     （30分）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经济效益指标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kern w:val="0"/>
                <w:sz w:val="22"/>
              </w:rPr>
              <w:t>人才培养经济性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kern w:val="0"/>
                <w:sz w:val="22"/>
              </w:rPr>
              <w:t xml:space="preserve">得到提升    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方正书宋_GBK" w:eastAsia="方正书宋_GBK" w:hAnsi="宋体" w:cs="宋体"/>
                <w:kern w:val="0"/>
                <w:sz w:val="20"/>
                <w:szCs w:val="20"/>
              </w:rPr>
            </w:pPr>
            <w:r w:rsidRPr="00700A09">
              <w:rPr>
                <w:rFonts w:ascii="方正书宋_GBK" w:eastAsia="方正书宋_GBK" w:hAnsi="宋体" w:cs="宋体" w:hint="eastAsia"/>
                <w:kern w:val="0"/>
                <w:sz w:val="20"/>
                <w:szCs w:val="20"/>
              </w:rPr>
              <w:t>人才培养经济性得到提升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4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经济效益指标基本完成，但仍有提升与进步空间。</w:t>
            </w:r>
          </w:p>
        </w:tc>
      </w:tr>
      <w:tr w:rsidR="00700A09" w:rsidRPr="00700A09" w:rsidTr="00700A09">
        <w:trPr>
          <w:trHeight w:val="1560"/>
          <w:jc w:val="center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社会效益指标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kern w:val="0"/>
                <w:sz w:val="22"/>
              </w:rPr>
              <w:t>人才培养社会影响力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得到提升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方正书宋_GBK" w:eastAsia="方正书宋_GBK" w:hAnsi="宋体" w:cs="宋体"/>
                <w:kern w:val="0"/>
                <w:sz w:val="20"/>
                <w:szCs w:val="20"/>
              </w:rPr>
            </w:pPr>
            <w:r w:rsidRPr="00700A09">
              <w:rPr>
                <w:rFonts w:ascii="方正书宋_GBK" w:eastAsia="方正书宋_GBK" w:hAnsi="宋体" w:cs="宋体" w:hint="eastAsia"/>
                <w:kern w:val="0"/>
                <w:sz w:val="20"/>
                <w:szCs w:val="20"/>
              </w:rPr>
              <w:t>人才培养社会影响力得到提升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4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社会效益指标基本完成，但仍有提升与进步空间。</w:t>
            </w:r>
          </w:p>
        </w:tc>
      </w:tr>
      <w:tr w:rsidR="00700A09" w:rsidRPr="00700A09" w:rsidTr="00700A09">
        <w:trPr>
          <w:trHeight w:val="960"/>
          <w:jc w:val="center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可持续影响指标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kern w:val="0"/>
                <w:sz w:val="22"/>
              </w:rPr>
              <w:t>项目实施和影响持久度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kern w:val="0"/>
                <w:sz w:val="22"/>
              </w:rPr>
              <w:t xml:space="preserve">得到提升    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方正书宋_GBK" w:eastAsia="方正书宋_GBK" w:hAnsi="宋体" w:cs="宋体"/>
                <w:kern w:val="0"/>
                <w:sz w:val="20"/>
                <w:szCs w:val="20"/>
              </w:rPr>
            </w:pPr>
            <w:r w:rsidRPr="00700A09">
              <w:rPr>
                <w:rFonts w:ascii="方正书宋_GBK" w:eastAsia="方正书宋_GBK" w:hAnsi="宋体" w:cs="宋体" w:hint="eastAsia"/>
                <w:kern w:val="0"/>
                <w:sz w:val="20"/>
                <w:szCs w:val="20"/>
              </w:rPr>
              <w:t>成功申报北京市一流专业建设点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4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可持续影响指标基本完成，但仍有提升与进步空间。</w:t>
            </w:r>
          </w:p>
        </w:tc>
      </w:tr>
      <w:tr w:rsidR="00700A09" w:rsidRPr="00700A09" w:rsidTr="00700A09">
        <w:trPr>
          <w:trHeight w:val="984"/>
          <w:jc w:val="center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满意度指标（10分）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服务对象满意度指标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A09" w:rsidRPr="00700A09" w:rsidRDefault="00700A09" w:rsidP="00700A09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kern w:val="0"/>
                <w:sz w:val="22"/>
              </w:rPr>
              <w:t>参与项目师生满意度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≥90%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700A09">
              <w:rPr>
                <w:rFonts w:ascii="Times New Roman" w:eastAsia="宋体" w:hAnsi="Times New Roman" w:cs="Times New Roman"/>
                <w:kern w:val="0"/>
                <w:sz w:val="22"/>
              </w:rPr>
              <w:t>95%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9.5</w:t>
            </w:r>
          </w:p>
        </w:tc>
        <w:tc>
          <w:tcPr>
            <w:tcW w:w="14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00A0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满意度指标基本完成，但仍有提升与进步空间。</w:t>
            </w:r>
          </w:p>
        </w:tc>
      </w:tr>
      <w:tr w:rsidR="00700A09" w:rsidRPr="00700A09" w:rsidTr="00700A09">
        <w:trPr>
          <w:trHeight w:val="501"/>
          <w:jc w:val="center"/>
        </w:trPr>
        <w:tc>
          <w:tcPr>
            <w:tcW w:w="271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88.83</w:t>
            </w:r>
          </w:p>
        </w:tc>
        <w:tc>
          <w:tcPr>
            <w:tcW w:w="14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A09" w:rsidRPr="00700A09" w:rsidRDefault="00700A09" w:rsidP="00700A0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0A0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2153CC" w:rsidRDefault="002153CC"/>
    <w:sectPr w:rsidR="002153CC" w:rsidSect="006D62C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62CB" w:rsidRDefault="006D62CB" w:rsidP="006D62CB">
      <w:r>
        <w:separator/>
      </w:r>
    </w:p>
  </w:endnote>
  <w:endnote w:type="continuationSeparator" w:id="1">
    <w:p w:rsidR="006D62CB" w:rsidRDefault="006D62CB" w:rsidP="006D62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书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62CB" w:rsidRDefault="006D62CB" w:rsidP="006D62CB">
      <w:r>
        <w:separator/>
      </w:r>
    </w:p>
  </w:footnote>
  <w:footnote w:type="continuationSeparator" w:id="1">
    <w:p w:rsidR="006D62CB" w:rsidRDefault="006D62CB" w:rsidP="006D62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62CB"/>
    <w:rsid w:val="002153CC"/>
    <w:rsid w:val="006D62CB"/>
    <w:rsid w:val="00700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3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D62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D62C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D62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D62C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8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217</Words>
  <Characters>1240</Characters>
  <Application>Microsoft Office Word</Application>
  <DocSecurity>0</DocSecurity>
  <Lines>10</Lines>
  <Paragraphs>2</Paragraphs>
  <ScaleCrop>false</ScaleCrop>
  <Company>HP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2022-04-26T12:14:00Z</dcterms:created>
  <dcterms:modified xsi:type="dcterms:W3CDTF">2022-05-15T00:59:00Z</dcterms:modified>
</cp:coreProperties>
</file>