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593"/>
        <w:gridCol w:w="914"/>
        <w:gridCol w:w="2192"/>
        <w:gridCol w:w="1192"/>
        <w:gridCol w:w="1198"/>
        <w:gridCol w:w="1417"/>
        <w:gridCol w:w="459"/>
        <w:gridCol w:w="623"/>
        <w:gridCol w:w="8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11"/>
                <w:rFonts w:hAnsi="宋体"/>
                <w:lang w:val="en-US" w:eastAsia="zh-CN" w:bidi="ar"/>
              </w:rPr>
              <w:t>项目支出绩效自评表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03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大学生就业创业——2021年“一街三园”北京高校大学生创业园场地租赁项目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9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北京市教育系统人才交流服务中心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7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3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叶必辉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9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60910290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全年预算数</w:t>
            </w:r>
            <w:r>
              <w:rPr>
                <w:rStyle w:val="13"/>
                <w:lang w:val="en-US" w:eastAsia="zh-CN" w:bidi="ar"/>
              </w:rPr>
              <w:t xml:space="preserve">   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  <w:r>
              <w:rPr>
                <w:rStyle w:val="13"/>
                <w:lang w:val="en-US" w:eastAsia="zh-CN" w:bidi="ar"/>
              </w:rPr>
              <w:t xml:space="preserve">       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6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6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5540.393400 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2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0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7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0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目标：运营并完善“一街三园”北京高校大学生创业园建设发展。每年在园孵化团队200支以上，在园孵化创业者2000人以上，团队年度营业收入2亿以上。提供全方位创业团队孵化服务，服务、引领北京地区高校大学生创新创业发展。</w:t>
            </w:r>
          </w:p>
        </w:tc>
        <w:tc>
          <w:tcPr>
            <w:tcW w:w="17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度总体目标完成情况综述：持续完善“一街三园”北京高校大学生创业园建设发展。2021年在园孵化创业团队368支，带动就业2681人,团队年营业额合计近7.8亿元。全年为创业团队提供了线上线下相结合的全方位的孵化服务，服务、引领北京地区高校大学生创新创业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在园孵化大学生创业团队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≥200支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368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在园孵化创业者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≥2000人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2681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2021年度在园团队营业收入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2亿元人民币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7.8亿元人民币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孵化服务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全面、及时、有效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全年为创业团队提供线上线下多项孵化服务；各楼层管家加强与团队对接，快速响应，主动服务，提供更暖心的各项服务。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场地免费办公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及时满足、有效使用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按要求开展出团队入孵工作，积极为出孵团队对接社会孵化器，解决团队急难愁盼问题；及时组织团队入园工作，保障了场地合理有效使用。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各类项目完成进度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专项资金到帐后，一个月内完成所有租金费用的支付工作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项目经费因追加等原因，支出进度晚于计划进度。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项目经费因理工园租金上涨以及追加等原因，支出进度晚于计划进度。后期加强各方协调，不断推进，项目最终按计划完成。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理工园场地租金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4853.3466万元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4853.3466万元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软件园场地租金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687.0468万元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687.0468万元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北京高校大学生创新创业工作良好发展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推动、宣传、引领北京高校大学生创新创业工作发展。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拓宽宣传，建立大创榜young微信及抖音号，推广大学生创新创业团队产品服务以及创新创业工作，有效的引领了北京高校大学生创新创业工作发展。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逐步培育完善的“一街三园”场地支持功能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逐步培育完善的“一街三园”场地支持功能，建立适应创业团队成长的创业生态环境和服务体系。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建立了一街三园支撑引领、高校分园有效联动的大学生创业园孵化体系，加强团队间的对接联系，建立适应创业团队成长的创业生态环境和服务体系。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本项目已按计划完成。后续将继续加强创业生态环境优化。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扶持大学生创业团队发展，为社会、经济发展不断输送优秀创业企业和创业人才。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培育、孵化、扶持大学生创业团队发展，加强大学生创业教育，为社会、经济发展不断输送优秀创业企业和创业人才。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场地和多项孵化服务的支持，发挥大学生创新创业教育引领，有效为创业大学生团队提供了必要的发展支持，为社会、经济发展输送更多优秀创业企业和创业人才。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0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接受服务的大学生创业团队的满意度应高于85%。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01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98.00 </w:t>
            </w: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37" w:right="1134" w:bottom="73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4C62167E"/>
    <w:rsid w:val="1D166924"/>
    <w:rsid w:val="4BA73B81"/>
    <w:rsid w:val="4C62167E"/>
    <w:rsid w:val="5FD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31"/>
    <w:basedOn w:val="3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161"/>
    <w:basedOn w:val="3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71"/>
    <w:basedOn w:val="3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81"/>
    <w:basedOn w:val="3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0">
    <w:name w:val="font9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font12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2">
    <w:name w:val="font15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101"/>
    <w:basedOn w:val="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1640</Words>
  <Characters>1901</Characters>
  <Lines>0</Lines>
  <Paragraphs>0</Paragraphs>
  <TotalTime>10</TotalTime>
  <ScaleCrop>false</ScaleCrop>
  <LinksUpToDate>false</LinksUpToDate>
  <CharactersWithSpaces>1940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2022-04-27T02:38:00Z</dcterms:created>
  <dc:creator>侯文磊</dc:creator>
  <cp:lastModifiedBy>天氣晴</cp:lastModifiedBy>
  <dcterms:modified xsi:type="dcterms:W3CDTF">2022-05-12T10:58:42Z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FED865CFAF47470AB072F1886AEAF231</vt:lpwstr>
  </property>
</Properties>
</file>