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408EC" w14:textId="77777777" w:rsidR="002A3610" w:rsidRDefault="002A3610" w:rsidP="002A361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797244B" w14:textId="77777777" w:rsidR="002A3610" w:rsidRDefault="002A3610" w:rsidP="002A361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0C5833EE" w14:textId="77777777" w:rsidR="002A3610" w:rsidRDefault="002A3610" w:rsidP="002A361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627"/>
        <w:gridCol w:w="500"/>
        <w:gridCol w:w="1146"/>
        <w:gridCol w:w="1029"/>
        <w:gridCol w:w="105"/>
        <w:gridCol w:w="567"/>
        <w:gridCol w:w="142"/>
        <w:gridCol w:w="499"/>
        <w:gridCol w:w="321"/>
        <w:gridCol w:w="710"/>
      </w:tblGrid>
      <w:tr w:rsidR="002A3610" w14:paraId="05DE3AF6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ED6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6E4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北京高校教学科研一线教师党支部书记考核激励经费（双管高校）</w:t>
            </w:r>
          </w:p>
        </w:tc>
      </w:tr>
      <w:tr w:rsidR="002A3610" w14:paraId="75505967" w14:textId="77777777" w:rsidTr="00F70FEF">
        <w:trPr>
          <w:trHeight w:hRule="exact" w:val="71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9B3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D75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AF9F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1352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</w:tr>
      <w:tr w:rsidR="002A3610" w14:paraId="56405F65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AE8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DDF9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李丽辉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4AF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DF0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55563420</w:t>
            </w:r>
          </w:p>
        </w:tc>
      </w:tr>
      <w:tr w:rsidR="002A3610" w14:paraId="01E71EA8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7AB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5E5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9DC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CD3AC0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20E4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1A9CC4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A161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AEE64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C634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19581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3CD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A3610" w14:paraId="1632136E" w14:textId="77777777" w:rsidTr="00F70FEF">
        <w:trPr>
          <w:trHeight w:hRule="exact" w:val="44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C8C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7706" w14:textId="77777777" w:rsidR="002A3610" w:rsidRDefault="002A3610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E2AA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8A8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E65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38C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D5EF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F3EA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A3610" w14:paraId="25C2FD34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80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F5A4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2ED8A8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7C00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5AE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8EC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54A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20A2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22F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3610" w14:paraId="7C5DF09E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727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BBFA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5537F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0E7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4070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5D2F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6974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6A2B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3610" w14:paraId="239A2604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D3F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5F7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1A0A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496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08F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002A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1E94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DED01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3610" w14:paraId="45D50A65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3B9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835C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C03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A3610" w14:paraId="19456AFE" w14:textId="77777777" w:rsidTr="00F70FEF">
        <w:trPr>
          <w:trHeight w:hRule="exact" w:val="344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ADA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3EF5" w14:textId="51ECFA3D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深入贯彻落实党的十九大精神，全面加强教师党支部书记队伍建设，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年度目标如下：</w:t>
            </w:r>
          </w:p>
          <w:p w14:paraId="683EFB91" w14:textId="77777777" w:rsidR="002A3610" w:rsidRDefault="002A3610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1.教师党支部书记队伍素质明显提高，教师党支部书记“双带头人”的比例提升；</w:t>
            </w:r>
          </w:p>
          <w:p w14:paraId="5345DD37" w14:textId="77777777" w:rsidR="002A3610" w:rsidRDefault="002A3610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2.涌现出一批具有示范带动作用的优秀教师党支部书记；</w:t>
            </w:r>
          </w:p>
          <w:p w14:paraId="3A446444" w14:textId="77777777" w:rsidR="002A3610" w:rsidRDefault="002A3610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3.教师党支部书记年底述职测评结果“不称职”比例控制在低水平；</w:t>
            </w:r>
          </w:p>
          <w:p w14:paraId="6CC76402" w14:textId="77777777" w:rsidR="002A3610" w:rsidRDefault="002A3610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4.教师党支部书记能够参与讨论决定本单位重要事项，兼任行政职务；</w:t>
            </w:r>
          </w:p>
          <w:p w14:paraId="3854A2BA" w14:textId="77777777" w:rsidR="002A3610" w:rsidRDefault="002A3610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5.教师党支部书记工作满意度高。充分发挥教师党支部战斗堡垒作用，为推进首都高等教育发展提供坚强组织保证。</w:t>
            </w:r>
          </w:p>
        </w:tc>
        <w:tc>
          <w:tcPr>
            <w:tcW w:w="3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991B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均已完成。特别是推动教师党支部书记普遍成为“双带头人”。发展68名科学家入党，教师党员比例达到61%。北京高校党组织入选全国党建样板支部127个、“双带头人”教师党支部书记工作室30个，均位列全国第一。</w:t>
            </w:r>
          </w:p>
        </w:tc>
      </w:tr>
      <w:tr w:rsidR="002A3610" w14:paraId="2B07B1F4" w14:textId="77777777" w:rsidTr="00F70FEF">
        <w:trPr>
          <w:trHeight w:hRule="exact" w:val="10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3F0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41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D677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661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7C93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B90022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04A17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C175B1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DD88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8406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AAFD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A3610" w14:paraId="1490C196" w14:textId="77777777" w:rsidTr="00F70FEF">
        <w:trPr>
          <w:trHeight w:hRule="exact" w:val="12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ACF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4D7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82C1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0C9E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高校教学科研一线教师党支部书记队伍变化情况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8CF74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教师党员到社区报到比例达到95%以上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8EF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CDC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5E01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218D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43E5EA65" w14:textId="77777777" w:rsidTr="00F70FEF">
        <w:trPr>
          <w:trHeight w:hRule="exact" w:val="18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4F2B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D68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AB78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4FDCD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高校教学科研一线教师党支部书记工作质量变化情况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967D4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涌现出一批具有示范带动作用的优秀教师党支部书记；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br/>
              <w:t>教师党支部书记工作质量保持较高水平。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1F5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E31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1AF7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46F1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64091899" w14:textId="77777777" w:rsidTr="00F70FEF">
        <w:trPr>
          <w:trHeight w:hRule="exact" w:val="11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EAE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5AF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6E4D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进度指标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5F23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D690E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经费拨付执行比例按计划进行，预计11月前拨付完成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3FF6D" w14:textId="77777777" w:rsidR="002A3610" w:rsidRDefault="002A3610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ABB0F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0CB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68E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5E5C47A3" w14:textId="77777777" w:rsidTr="00F70FEF">
        <w:trPr>
          <w:trHeight w:hRule="exact" w:val="1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90E1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E5C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532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A181B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8E97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严格把关教学科研一线教师党支部书记的激励范围，从严管理，控制经费。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F4F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BE30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80715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4B40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11271E0A" w14:textId="77777777" w:rsidTr="00F70FEF">
        <w:trPr>
          <w:trHeight w:hRule="exact" w:val="41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2E28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644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2CD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  <w:p w14:paraId="14A501EA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2994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教师党支部建设及发挥作用情况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D5C0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教师党支部认真落实全市党支部规范化建设各项部署，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一规一表一册一网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使用率维持较高水平；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br/>
              <w:t>教师党员积极赴社区报到，参与社区工作；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br/>
              <w:t>教师党支部书记能够参与讨论决定本单位重要事项；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0F6D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98EC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64C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3EB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697DF93C" w14:textId="77777777" w:rsidTr="00F70FEF">
        <w:trPr>
          <w:trHeight w:hRule="exact" w:val="13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244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659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BC99192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475C" w14:textId="333DEFC5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4C5EFD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6C89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党员对教师党支部书记工作的评价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B4FC" w14:textId="77777777" w:rsidR="002A3610" w:rsidRDefault="002A3610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教师党支部书记满意度较高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412F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863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FEEE9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D3A2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A3610" w14:paraId="16FD2C7A" w14:textId="77777777" w:rsidTr="00F70FEF">
        <w:trPr>
          <w:trHeight w:hRule="exact" w:val="477"/>
          <w:jc w:val="center"/>
        </w:trPr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5CD3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8BEF4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2683E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BE96" w14:textId="77777777" w:rsidR="002A3610" w:rsidRDefault="002A361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9A00FB4" w14:textId="77777777" w:rsidR="002A3610" w:rsidRDefault="002A3610" w:rsidP="002A3610">
      <w:pPr>
        <w:rPr>
          <w:rFonts w:ascii="仿宋_GB2312" w:eastAsia="仿宋_GB2312"/>
          <w:vanish/>
          <w:sz w:val="32"/>
          <w:szCs w:val="32"/>
        </w:rPr>
      </w:pPr>
    </w:p>
    <w:p w14:paraId="5C871586" w14:textId="77777777" w:rsidR="002A3610" w:rsidRDefault="002A3610" w:rsidP="002A361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551AB2B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9206344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A8D0EF5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0838C05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19F6C71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A68153B" w14:textId="77777777" w:rsidR="002A3610" w:rsidRDefault="002A3610" w:rsidP="002A3610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2A3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05D46" w14:textId="77777777" w:rsidR="007312D1" w:rsidRDefault="007312D1" w:rsidP="002A3610">
      <w:r>
        <w:separator/>
      </w:r>
    </w:p>
  </w:endnote>
  <w:endnote w:type="continuationSeparator" w:id="0">
    <w:p w14:paraId="49AF8A7E" w14:textId="77777777" w:rsidR="007312D1" w:rsidRDefault="007312D1" w:rsidP="002A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DCF17" w14:textId="77777777" w:rsidR="007312D1" w:rsidRDefault="007312D1" w:rsidP="002A3610">
      <w:r>
        <w:separator/>
      </w:r>
    </w:p>
  </w:footnote>
  <w:footnote w:type="continuationSeparator" w:id="0">
    <w:p w14:paraId="3226F541" w14:textId="77777777" w:rsidR="007312D1" w:rsidRDefault="007312D1" w:rsidP="002A3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64F"/>
    <w:rsid w:val="00003431"/>
    <w:rsid w:val="002A3610"/>
    <w:rsid w:val="004C5EFD"/>
    <w:rsid w:val="007312D1"/>
    <w:rsid w:val="00A06B10"/>
    <w:rsid w:val="00E53C51"/>
    <w:rsid w:val="00F0764F"/>
    <w:rsid w:val="00F6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067DF-C712-4EB0-85C4-034DF6FE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3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36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36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36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6</cp:revision>
  <dcterms:created xsi:type="dcterms:W3CDTF">2022-08-19T12:28:00Z</dcterms:created>
  <dcterms:modified xsi:type="dcterms:W3CDTF">2022-08-31T06:10:00Z</dcterms:modified>
</cp:coreProperties>
</file>