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B142" w14:textId="77777777" w:rsidR="00D405F5" w:rsidRDefault="00D405F5" w:rsidP="00D405F5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0152DB8B" w14:textId="77777777" w:rsidR="00D405F5" w:rsidRDefault="00D405F5" w:rsidP="00D405F5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62BD0E34" w14:textId="77777777" w:rsidR="00D405F5" w:rsidRDefault="00D405F5" w:rsidP="00D405F5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89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86"/>
        <w:gridCol w:w="1134"/>
        <w:gridCol w:w="987"/>
        <w:gridCol w:w="856"/>
        <w:gridCol w:w="1403"/>
        <w:gridCol w:w="1007"/>
        <w:gridCol w:w="120"/>
        <w:gridCol w:w="447"/>
        <w:gridCol w:w="257"/>
        <w:gridCol w:w="310"/>
        <w:gridCol w:w="707"/>
        <w:gridCol w:w="446"/>
      </w:tblGrid>
      <w:tr w:rsidR="00D405F5" w14:paraId="18E35AF5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CF4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11A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党建思政</w:t>
            </w:r>
            <w:proofErr w:type="gramEnd"/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网络思想政治工作经费</w:t>
            </w:r>
          </w:p>
        </w:tc>
      </w:tr>
      <w:tr w:rsidR="00D405F5" w14:paraId="22DB204F" w14:textId="77777777" w:rsidTr="00F70FEF">
        <w:trPr>
          <w:trHeight w:hRule="exact" w:val="718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1A1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707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7BF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DDB8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D405F5" w14:paraId="1735B586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49DF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5BB5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寇红江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DAF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BC4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</w:t>
            </w:r>
            <w:r>
              <w:rPr>
                <w:rFonts w:eastAsia="仿宋_GB2312" w:hint="eastAsia"/>
                <w:kern w:val="0"/>
                <w:szCs w:val="21"/>
              </w:rPr>
              <w:t>2</w:t>
            </w:r>
          </w:p>
        </w:tc>
      </w:tr>
      <w:tr w:rsidR="00D405F5" w14:paraId="61A0FBC4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A1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37FA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D409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6B330E3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4FA0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59E95C5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BE4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3A9CB497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8E12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3001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6770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D405F5" w14:paraId="17B0A08B" w14:textId="77777777" w:rsidTr="00F70FEF">
        <w:trPr>
          <w:trHeight w:hRule="exact" w:val="542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F4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5795" w14:textId="77777777" w:rsidR="00D405F5" w:rsidRDefault="00D405F5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E969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/>
              </w:rPr>
              <w:t>89.15898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FAA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122.34558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791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91.09648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602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CD13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74.</w:t>
            </w:r>
            <w:r>
              <w:rPr>
                <w:rFonts w:eastAsia="仿宋_GB2312"/>
                <w:kern w:val="0"/>
                <w:szCs w:val="21"/>
              </w:rPr>
              <w:t>46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818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8</w:t>
            </w:r>
          </w:p>
        </w:tc>
      </w:tr>
      <w:tr w:rsidR="00D405F5" w14:paraId="39C34F38" w14:textId="77777777" w:rsidTr="00F70FEF">
        <w:trPr>
          <w:trHeight w:hRule="exact" w:val="600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AF5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807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3EB9CDAA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BF5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/>
              </w:rPr>
              <w:t>89.15898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122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122.34558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EF6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91.09648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2E9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1683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74.</w:t>
            </w:r>
            <w:r>
              <w:rPr>
                <w:rFonts w:eastAsia="仿宋_GB2312"/>
                <w:kern w:val="0"/>
                <w:szCs w:val="21"/>
              </w:rPr>
              <w:t>46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86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405F5" w14:paraId="59144522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EBF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232C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A96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BB5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A3B3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F761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13B0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2EA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405F5" w14:paraId="06E7DCDD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75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7DB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800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2B9F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673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6A9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353F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8AD9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405F5" w14:paraId="2C76F9CB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27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A70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0C7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D405F5" w14:paraId="0422CBE3" w14:textId="77777777" w:rsidTr="00F70FEF">
        <w:trPr>
          <w:trHeight w:hRule="exact" w:val="146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A72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5FA8" w14:textId="77777777" w:rsidR="00D405F5" w:rsidRDefault="00D405F5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加强舆情监测分析，全面掌握师生思想动态；推动网络思想政治工作改革创新，产出一批质量好、传播广、影响力大的网络文化作品；加强工作形势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研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判，及时发现各类问题，抓早抓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小做好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工作，全力维护高校意识形态安全。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A90A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全部完成</w:t>
            </w:r>
          </w:p>
        </w:tc>
      </w:tr>
      <w:tr w:rsidR="00D405F5" w14:paraId="49CB64AD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482A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390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640A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B5F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79E0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4F25D38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8DDF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56BFAE2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F27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1A8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13A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D405F5" w14:paraId="65E0684D" w14:textId="77777777" w:rsidTr="00F70FEF">
        <w:trPr>
          <w:trHeight w:hRule="exact" w:val="72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227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1962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A75B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1D63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编写思想理论动态专报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346A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821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03C7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AA52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F4C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6BC762C6" w14:textId="77777777" w:rsidTr="00F70FEF">
        <w:trPr>
          <w:trHeight w:hRule="exact" w:val="71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E4A2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C7D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08F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C58A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每季度撰写专项舆情报告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1E5D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B6DE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3257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1CA3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1E8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04561B51" w14:textId="77777777" w:rsidTr="00F70FEF">
        <w:trPr>
          <w:trHeight w:hRule="exact" w:val="89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5484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B44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B66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402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组织专家召开工作形势</w:t>
            </w:r>
            <w:proofErr w:type="gramStart"/>
            <w:r>
              <w:rPr>
                <w:rFonts w:eastAsia="仿宋_GB2312"/>
              </w:rPr>
              <w:t>研判分析</w:t>
            </w:r>
            <w:proofErr w:type="gramEnd"/>
            <w:r>
              <w:rPr>
                <w:rFonts w:eastAsia="仿宋_GB2312"/>
              </w:rPr>
              <w:t>会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2A42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06EC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5D0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7B4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946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6073C38A" w14:textId="77777777" w:rsidTr="00F70FEF">
        <w:trPr>
          <w:trHeight w:hRule="exact" w:val="85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B03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00EB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26F28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F2D1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及时、全面掌握师生思想动态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1CA3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通过各类平台监测、分析、研究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740F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确保了首都安全稳定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812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49B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E2C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3052AF8E" w14:textId="77777777" w:rsidTr="00F70FEF">
        <w:trPr>
          <w:trHeight w:hRule="exact" w:val="86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62A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221C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380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CF867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加强舆情监测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2401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及时发现突出舆情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08BF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及时进行舆情监测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5662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BE81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931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68FB623F" w14:textId="77777777" w:rsidTr="00F70FEF">
        <w:trPr>
          <w:trHeight w:hRule="exact" w:val="79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5A34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548E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F69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0B2A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完成全年计划任务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A3915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完成各项任务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808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圆满完成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C2AE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30D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D7C6E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118014F5" w14:textId="77777777" w:rsidTr="00F70FEF">
        <w:trPr>
          <w:trHeight w:hRule="exact" w:val="71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5065F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2B2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2DD3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AE4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总体预算控制在</w:t>
            </w:r>
            <w:r>
              <w:rPr>
                <w:rFonts w:eastAsia="仿宋_GB2312"/>
              </w:rPr>
              <w:t>198.09</w:t>
            </w:r>
            <w:r>
              <w:rPr>
                <w:rFonts w:eastAsia="仿宋_GB2312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39D3A" w14:textId="77777777" w:rsidR="00D405F5" w:rsidRDefault="00D405F5" w:rsidP="00F70FEF">
            <w:pPr>
              <w:jc w:val="center"/>
              <w:rPr>
                <w:rFonts w:eastAsia="仿宋_GB231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A63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91.09648</w:t>
            </w:r>
            <w:r>
              <w:rPr>
                <w:rFonts w:eastAsia="仿宋_GB2312" w:hint="eastAsia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83C4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AA122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98A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活动成本压缩</w:t>
            </w:r>
          </w:p>
        </w:tc>
      </w:tr>
      <w:tr w:rsidR="00D405F5" w14:paraId="6C4D0DCE" w14:textId="77777777" w:rsidTr="00D4574F">
        <w:trPr>
          <w:trHeight w:hRule="exact" w:val="383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0C4E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DEFB1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107D5" w14:textId="77777777" w:rsidR="00D405F5" w:rsidRDefault="00D405F5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488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提升高校网络思想政治工作水平和质量，及时应对处置各类网络舆情事件，维护高校稳定大局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3356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入驻学校开展</w:t>
            </w:r>
            <w:r>
              <w:rPr>
                <w:rFonts w:eastAsia="仿宋_GB2312"/>
              </w:rPr>
              <w:t>“</w:t>
            </w:r>
            <w:r>
              <w:rPr>
                <w:rFonts w:eastAsia="仿宋_GB2312"/>
              </w:rPr>
              <w:t>体验式</w:t>
            </w:r>
            <w:r>
              <w:rPr>
                <w:rFonts w:eastAsia="仿宋_GB2312"/>
              </w:rPr>
              <w:t>”</w:t>
            </w:r>
            <w:r>
              <w:rPr>
                <w:rFonts w:eastAsia="仿宋_GB2312"/>
              </w:rPr>
              <w:t>、</w:t>
            </w:r>
            <w:r>
              <w:rPr>
                <w:rFonts w:eastAsia="仿宋_GB2312"/>
              </w:rPr>
              <w:t>“</w:t>
            </w:r>
            <w:r>
              <w:rPr>
                <w:rFonts w:eastAsia="仿宋_GB2312"/>
              </w:rPr>
              <w:t>诊断式</w:t>
            </w:r>
            <w:r>
              <w:rPr>
                <w:rFonts w:eastAsia="仿宋_GB2312"/>
              </w:rPr>
              <w:t>”</w:t>
            </w:r>
            <w:r>
              <w:rPr>
                <w:rFonts w:eastAsia="仿宋_GB2312"/>
              </w:rPr>
              <w:t>考察，通过随堂听课、随机调查、师生访谈、亲身感受等方式，了解掌握高校</w:t>
            </w:r>
            <w:r>
              <w:rPr>
                <w:rFonts w:eastAsia="仿宋_GB2312"/>
              </w:rPr>
              <w:t>“</w:t>
            </w:r>
            <w:r>
              <w:rPr>
                <w:rFonts w:eastAsia="仿宋_GB2312"/>
              </w:rPr>
              <w:t>三全育人</w:t>
            </w:r>
            <w:r>
              <w:rPr>
                <w:rFonts w:eastAsia="仿宋_GB2312"/>
              </w:rPr>
              <w:t>”</w:t>
            </w:r>
            <w:r>
              <w:rPr>
                <w:rFonts w:eastAsia="仿宋_GB2312"/>
              </w:rPr>
              <w:t>情况，召开专家点评会，提出建设性意见。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461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高校网络思政工作水平显著提升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47D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AD69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6D7D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405F5" w14:paraId="0C9BEBF9" w14:textId="77777777" w:rsidTr="00F70FEF">
        <w:trPr>
          <w:trHeight w:hRule="exact" w:val="477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76E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028B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5AEC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F410" w14:textId="77777777" w:rsidR="00D405F5" w:rsidRDefault="00D405F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54B860FC" w14:textId="77777777" w:rsidR="00D405F5" w:rsidRDefault="00D405F5" w:rsidP="00D405F5">
      <w:pPr>
        <w:rPr>
          <w:rFonts w:eastAsia="仿宋_GB2312"/>
          <w:vanish/>
          <w:sz w:val="32"/>
          <w:szCs w:val="32"/>
        </w:rPr>
      </w:pPr>
    </w:p>
    <w:p w14:paraId="406D7FDC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3CEEC5E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44EBCFE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BB55D3B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7C644C6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C493D71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0C6E5E7" w14:textId="77777777" w:rsidR="00D405F5" w:rsidRDefault="00D405F5" w:rsidP="00D405F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B090606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5514" w14:textId="77777777" w:rsidR="0031152B" w:rsidRDefault="0031152B" w:rsidP="00D405F5">
      <w:r>
        <w:separator/>
      </w:r>
    </w:p>
  </w:endnote>
  <w:endnote w:type="continuationSeparator" w:id="0">
    <w:p w14:paraId="7E7C131D" w14:textId="77777777" w:rsidR="0031152B" w:rsidRDefault="0031152B" w:rsidP="00D4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0B8F8" w14:textId="77777777" w:rsidR="0031152B" w:rsidRDefault="0031152B" w:rsidP="00D405F5">
      <w:r>
        <w:separator/>
      </w:r>
    </w:p>
  </w:footnote>
  <w:footnote w:type="continuationSeparator" w:id="0">
    <w:p w14:paraId="1B8D369D" w14:textId="77777777" w:rsidR="0031152B" w:rsidRDefault="0031152B" w:rsidP="00D40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9B"/>
    <w:rsid w:val="00003431"/>
    <w:rsid w:val="0031152B"/>
    <w:rsid w:val="00383E9B"/>
    <w:rsid w:val="009B2CAC"/>
    <w:rsid w:val="00D405F5"/>
    <w:rsid w:val="00D4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C47D9C6-E1F1-45B6-9E47-14AB190BE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5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05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5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05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3</cp:revision>
  <dcterms:created xsi:type="dcterms:W3CDTF">2022-08-19T12:58:00Z</dcterms:created>
  <dcterms:modified xsi:type="dcterms:W3CDTF">2022-08-19T14:14:00Z</dcterms:modified>
</cp:coreProperties>
</file>