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DA9" w:rsidRDefault="00DE3B01" w:rsidP="00AF13B6">
      <w:pPr>
        <w:spacing w:line="560" w:lineRule="exact"/>
        <w:jc w:val="center"/>
        <w:rPr>
          <w:rFonts w:ascii="方正小标宋简体" w:eastAsia="方正小标宋简体" w:hAnsi="方正小标宋简体"/>
          <w:sz w:val="36"/>
          <w:szCs w:val="36"/>
        </w:rPr>
      </w:pPr>
      <w:r w:rsidRPr="00AF13B6">
        <w:rPr>
          <w:rFonts w:ascii="方正小标宋简体" w:eastAsia="方正小标宋简体" w:hAnsi="方正小标宋简体" w:hint="eastAsia"/>
          <w:sz w:val="36"/>
          <w:szCs w:val="36"/>
        </w:rPr>
        <w:t>项目支出绩效评价报告</w:t>
      </w:r>
      <w:bookmarkStart w:id="0" w:name="_GoBack"/>
      <w:bookmarkEnd w:id="0"/>
    </w:p>
    <w:p w:rsidR="00AF13B6" w:rsidRPr="00AF13B6" w:rsidRDefault="00AF13B6" w:rsidP="003F7079">
      <w:pPr>
        <w:spacing w:line="560" w:lineRule="exact"/>
        <w:ind w:firstLineChars="200" w:firstLine="640"/>
        <w:jc w:val="center"/>
        <w:rPr>
          <w:rFonts w:ascii="仿宋_GB2312" w:eastAsia="仿宋_GB2312"/>
          <w:sz w:val="32"/>
          <w:szCs w:val="32"/>
        </w:rPr>
      </w:pPr>
    </w:p>
    <w:p w:rsidR="00542DA9" w:rsidRPr="00AF13B6" w:rsidRDefault="00DE3B01" w:rsidP="00AF13B6">
      <w:pPr>
        <w:spacing w:line="560" w:lineRule="exact"/>
        <w:ind w:firstLineChars="200" w:firstLine="640"/>
        <w:outlineLvl w:val="0"/>
        <w:rPr>
          <w:rFonts w:ascii="黑体" w:eastAsia="黑体" w:hAnsi="黑体"/>
          <w:sz w:val="32"/>
          <w:szCs w:val="32"/>
        </w:rPr>
      </w:pPr>
      <w:r w:rsidRPr="00AF13B6">
        <w:rPr>
          <w:rFonts w:ascii="黑体" w:eastAsia="黑体" w:hAnsi="黑体" w:hint="eastAsia"/>
          <w:sz w:val="32"/>
          <w:szCs w:val="32"/>
        </w:rPr>
        <w:t>一、基本情况</w:t>
      </w:r>
    </w:p>
    <w:p w:rsidR="00542DA9" w:rsidRPr="00AF13B6" w:rsidRDefault="00DE3B01" w:rsidP="00AF13B6">
      <w:pPr>
        <w:spacing w:line="560" w:lineRule="exact"/>
        <w:ind w:firstLineChars="200" w:firstLine="640"/>
        <w:outlineLvl w:val="1"/>
        <w:rPr>
          <w:rFonts w:ascii="楷体" w:eastAsia="楷体" w:hAnsi="楷体"/>
          <w:sz w:val="32"/>
          <w:szCs w:val="32"/>
        </w:rPr>
      </w:pPr>
      <w:r w:rsidRPr="00AF13B6">
        <w:rPr>
          <w:rFonts w:ascii="楷体" w:eastAsia="楷体" w:hAnsi="楷体"/>
          <w:sz w:val="32"/>
          <w:szCs w:val="32"/>
        </w:rPr>
        <w:t>（一）项目概况</w:t>
      </w:r>
    </w:p>
    <w:p w:rsidR="00542DA9" w:rsidRPr="009A3A35" w:rsidRDefault="00DE3B01" w:rsidP="009A3A35">
      <w:pPr>
        <w:spacing w:line="560" w:lineRule="exact"/>
        <w:ind w:firstLineChars="200" w:firstLine="640"/>
        <w:outlineLvl w:val="2"/>
        <w:rPr>
          <w:rFonts w:ascii="黑体" w:eastAsia="黑体"/>
          <w:sz w:val="32"/>
          <w:szCs w:val="32"/>
        </w:rPr>
      </w:pPr>
      <w:r w:rsidRPr="009A3A35">
        <w:rPr>
          <w:rFonts w:ascii="仿宋_GB2312" w:eastAsia="仿宋_GB2312" w:hint="eastAsia"/>
          <w:sz w:val="32"/>
          <w:szCs w:val="32"/>
        </w:rPr>
        <w:t>1</w:t>
      </w:r>
      <w:r w:rsidR="003F7079" w:rsidRPr="009A3A35">
        <w:rPr>
          <w:rFonts w:ascii="仿宋_GB2312" w:eastAsia="仿宋_GB2312" w:hint="eastAsia"/>
          <w:sz w:val="32"/>
          <w:szCs w:val="32"/>
        </w:rPr>
        <w:t>.</w:t>
      </w:r>
      <w:r w:rsidRPr="009A3A35">
        <w:rPr>
          <w:rFonts w:ascii="仿宋_GB2312" w:eastAsia="仿宋_GB2312" w:hint="eastAsia"/>
          <w:sz w:val="32"/>
          <w:szCs w:val="32"/>
        </w:rPr>
        <w:t>项目背景</w:t>
      </w:r>
    </w:p>
    <w:p w:rsidR="00542DA9" w:rsidRPr="00AF13B6" w:rsidRDefault="00DE3B01" w:rsidP="00AF13B6">
      <w:pPr>
        <w:spacing w:line="560" w:lineRule="exact"/>
        <w:ind w:firstLineChars="200" w:firstLine="640"/>
        <w:rPr>
          <w:rFonts w:ascii="仿宋_GB2312" w:eastAsia="仿宋_GB2312"/>
          <w:sz w:val="32"/>
          <w:szCs w:val="32"/>
        </w:rPr>
      </w:pPr>
      <w:r w:rsidRPr="00AF13B6">
        <w:rPr>
          <w:rFonts w:ascii="仿宋_GB2312" w:eastAsia="仿宋_GB2312" w:hint="eastAsia"/>
          <w:sz w:val="32"/>
          <w:szCs w:val="32"/>
        </w:rPr>
        <w:t>《2006-2020年国家信息化发展战略》（中共中央办公厅、国务院办公厅印发）；最高人民法院《人民法院信息系运行维护工作管理办法》（法办发[2008]11号）；《人民法院信息系统运行维护工作规范》；《北京市法院信息化建设五年发展规划（2016-2020）》（京高法发〔2016〕140 号）；《信息化项目软件运维费用测算规范》（DB11/T 1424-2017）。</w:t>
      </w:r>
    </w:p>
    <w:p w:rsidR="00542DA9" w:rsidRPr="00AF13B6" w:rsidRDefault="00DE3B01" w:rsidP="00AF13B6">
      <w:pPr>
        <w:spacing w:line="560" w:lineRule="exact"/>
        <w:ind w:firstLineChars="200" w:firstLine="640"/>
        <w:rPr>
          <w:rFonts w:ascii="仿宋_GB2312" w:eastAsia="仿宋_GB2312"/>
          <w:sz w:val="32"/>
          <w:szCs w:val="32"/>
        </w:rPr>
      </w:pPr>
      <w:r w:rsidRPr="00AF13B6">
        <w:rPr>
          <w:rFonts w:ascii="仿宋_GB2312" w:eastAsia="仿宋_GB2312" w:hint="eastAsia"/>
          <w:sz w:val="32"/>
          <w:szCs w:val="32"/>
        </w:rPr>
        <w:t>北京市海淀区人民法院（以下简称海淀法院）现已建成的信息化系统包括专项运维及信息系统运维两部分，专项运维部分下分安检设备运维、空调机房运维、电子显示屏运维、签章电子送达运维、光缆维护、UPS维护、多媒体集群指挥调度维护、微信立案服务相关范围和维护以及</w:t>
      </w:r>
      <w:r w:rsidR="009A3A35">
        <w:rPr>
          <w:rFonts w:ascii="仿宋_GB2312" w:eastAsia="仿宋_GB2312" w:hint="eastAsia"/>
          <w:sz w:val="32"/>
          <w:szCs w:val="32"/>
        </w:rPr>
        <w:t>媒体数据</w:t>
      </w:r>
      <w:r w:rsidRPr="00AF13B6">
        <w:rPr>
          <w:rFonts w:ascii="仿宋_GB2312" w:eastAsia="仿宋_GB2312" w:hint="eastAsia"/>
          <w:sz w:val="32"/>
          <w:szCs w:val="32"/>
        </w:rPr>
        <w:t>服务、CNKI数据库技术服务，信息系统运维主要包含我院信息网络系统和综合应用系统运维。上述维护费用主要覆盖我院每年的信息系统维护、链路租用、日常外包服务等相关费用支出，以上相关内容旨在保障我院业务工作的正常开展及基础设施建设的正常运行，2021年以上设备和服务均正常开展。共涉及院本部，下设复兴路</w:t>
      </w:r>
      <w:r w:rsidR="009A3A35">
        <w:rPr>
          <w:rFonts w:ascii="仿宋_GB2312" w:eastAsia="仿宋_GB2312" w:hint="eastAsia"/>
          <w:sz w:val="32"/>
          <w:szCs w:val="32"/>
        </w:rPr>
        <w:t>人民</w:t>
      </w:r>
      <w:r w:rsidRPr="00AF13B6">
        <w:rPr>
          <w:rFonts w:ascii="仿宋_GB2312" w:eastAsia="仿宋_GB2312" w:hint="eastAsia"/>
          <w:sz w:val="32"/>
          <w:szCs w:val="32"/>
        </w:rPr>
        <w:t>法庭、东升</w:t>
      </w:r>
      <w:r w:rsidR="009A3A35">
        <w:rPr>
          <w:rFonts w:ascii="仿宋_GB2312" w:eastAsia="仿宋_GB2312" w:hint="eastAsia"/>
          <w:sz w:val="32"/>
          <w:szCs w:val="32"/>
        </w:rPr>
        <w:t>人民</w:t>
      </w:r>
      <w:r w:rsidRPr="00AF13B6">
        <w:rPr>
          <w:rFonts w:ascii="仿宋_GB2312" w:eastAsia="仿宋_GB2312" w:hint="eastAsia"/>
          <w:sz w:val="32"/>
          <w:szCs w:val="32"/>
        </w:rPr>
        <w:t>法庭、山后</w:t>
      </w:r>
      <w:r w:rsidR="009A3A35">
        <w:rPr>
          <w:rFonts w:ascii="仿宋_GB2312" w:eastAsia="仿宋_GB2312" w:hint="eastAsia"/>
          <w:sz w:val="32"/>
          <w:szCs w:val="32"/>
        </w:rPr>
        <w:t>人民</w:t>
      </w:r>
      <w:r w:rsidRPr="00AF13B6">
        <w:rPr>
          <w:rFonts w:ascii="仿宋_GB2312" w:eastAsia="仿宋_GB2312" w:hint="eastAsia"/>
          <w:sz w:val="32"/>
          <w:szCs w:val="32"/>
        </w:rPr>
        <w:t>法庭、上地</w:t>
      </w:r>
      <w:r w:rsidR="009A3A35">
        <w:rPr>
          <w:rFonts w:ascii="仿宋_GB2312" w:eastAsia="仿宋_GB2312" w:hint="eastAsia"/>
          <w:sz w:val="32"/>
          <w:szCs w:val="32"/>
        </w:rPr>
        <w:t>人民</w:t>
      </w:r>
      <w:r w:rsidRPr="00AF13B6">
        <w:rPr>
          <w:rFonts w:ascii="仿宋_GB2312" w:eastAsia="仿宋_GB2312" w:hint="eastAsia"/>
          <w:sz w:val="32"/>
          <w:szCs w:val="32"/>
        </w:rPr>
        <w:t>法庭、四季青</w:t>
      </w:r>
      <w:r w:rsidR="009A3A35">
        <w:rPr>
          <w:rFonts w:ascii="仿宋_GB2312" w:eastAsia="仿宋_GB2312" w:hint="eastAsia"/>
          <w:sz w:val="32"/>
          <w:szCs w:val="32"/>
        </w:rPr>
        <w:t>人民</w:t>
      </w:r>
      <w:r w:rsidRPr="00AF13B6">
        <w:rPr>
          <w:rFonts w:ascii="仿宋_GB2312" w:eastAsia="仿宋_GB2312" w:hint="eastAsia"/>
          <w:sz w:val="32"/>
          <w:szCs w:val="32"/>
        </w:rPr>
        <w:t>法庭、温泉</w:t>
      </w:r>
      <w:r w:rsidR="009A3A35">
        <w:rPr>
          <w:rFonts w:ascii="仿宋_GB2312" w:eastAsia="仿宋_GB2312" w:hint="eastAsia"/>
          <w:sz w:val="32"/>
          <w:szCs w:val="32"/>
        </w:rPr>
        <w:t>人民</w:t>
      </w:r>
      <w:r w:rsidRPr="00AF13B6">
        <w:rPr>
          <w:rFonts w:ascii="仿宋_GB2312" w:eastAsia="仿宋_GB2312" w:hint="eastAsia"/>
          <w:sz w:val="32"/>
          <w:szCs w:val="32"/>
        </w:rPr>
        <w:t>法庭、中关村</w:t>
      </w:r>
      <w:r w:rsidR="009A3A35">
        <w:rPr>
          <w:rFonts w:ascii="仿宋_GB2312" w:eastAsia="仿宋_GB2312" w:hint="eastAsia"/>
          <w:sz w:val="32"/>
          <w:szCs w:val="32"/>
        </w:rPr>
        <w:t>人民</w:t>
      </w:r>
      <w:r w:rsidRPr="00AF13B6">
        <w:rPr>
          <w:rFonts w:ascii="仿宋_GB2312" w:eastAsia="仿宋_GB2312" w:hint="eastAsia"/>
          <w:sz w:val="32"/>
          <w:szCs w:val="32"/>
        </w:rPr>
        <w:t>法庭共七个派出法庭，共八处办公地点。</w:t>
      </w:r>
    </w:p>
    <w:p w:rsidR="00542DA9" w:rsidRPr="00AF13B6" w:rsidRDefault="00DE3B01" w:rsidP="00AF13B6">
      <w:pPr>
        <w:spacing w:line="560" w:lineRule="exact"/>
        <w:ind w:firstLineChars="200" w:firstLine="640"/>
        <w:rPr>
          <w:rFonts w:ascii="仿宋_GB2312" w:eastAsia="仿宋_GB2312"/>
          <w:sz w:val="32"/>
          <w:szCs w:val="32"/>
        </w:rPr>
      </w:pPr>
      <w:r w:rsidRPr="00AF13B6">
        <w:rPr>
          <w:rFonts w:ascii="仿宋_GB2312" w:eastAsia="仿宋_GB2312" w:hint="eastAsia"/>
          <w:sz w:val="32"/>
          <w:szCs w:val="32"/>
        </w:rPr>
        <w:lastRenderedPageBreak/>
        <w:t>随着法院信息化和办公自动化进一步发展，法院办公、办案业务对信息技术的依赖增大，信息化设备持续投入，组织的硬件设施、软件系统规模增加，信息化运维复杂性逐渐增强，重要性日益凸显，信息化是保障法院开展审判业务的重点工作，信息化运维需求不断增加。</w:t>
      </w:r>
    </w:p>
    <w:p w:rsidR="00542DA9" w:rsidRPr="00AF13B6" w:rsidRDefault="00DE3B01" w:rsidP="00AF13B6">
      <w:pPr>
        <w:spacing w:line="560" w:lineRule="exact"/>
        <w:ind w:firstLineChars="200" w:firstLine="640"/>
        <w:rPr>
          <w:rFonts w:ascii="仿宋_GB2312" w:eastAsia="仿宋_GB2312"/>
          <w:sz w:val="32"/>
          <w:szCs w:val="32"/>
        </w:rPr>
      </w:pPr>
      <w:r w:rsidRPr="00AF13B6">
        <w:rPr>
          <w:rFonts w:ascii="仿宋_GB2312" w:eastAsia="仿宋_GB2312" w:hint="eastAsia"/>
          <w:sz w:val="32"/>
          <w:szCs w:val="32"/>
        </w:rPr>
        <w:t>2021年，我</w:t>
      </w:r>
      <w:r w:rsidR="009A3A35">
        <w:rPr>
          <w:rFonts w:ascii="仿宋_GB2312" w:eastAsia="仿宋_GB2312" w:hint="eastAsia"/>
          <w:sz w:val="32"/>
          <w:szCs w:val="32"/>
        </w:rPr>
        <w:t>院</w:t>
      </w:r>
      <w:r w:rsidRPr="00AF13B6">
        <w:rPr>
          <w:rFonts w:ascii="仿宋_GB2312" w:eastAsia="仿宋_GB2312" w:hint="eastAsia"/>
          <w:sz w:val="32"/>
          <w:szCs w:val="32"/>
        </w:rPr>
        <w:t>已建信息化各项系统处于正常运转阶段，保障系统正常运行、减少问题出现、问题实时处理、系统优化均全面开展，是维护工作的主要工作内容。另外，对本院设备统计、整体系统运行环境统计、审判信息系统及数据统计、视频会议系统统计和所有办公室终端设备统计等几个部分工作也有序开展。</w:t>
      </w:r>
    </w:p>
    <w:p w:rsidR="00542DA9" w:rsidRPr="003F7079" w:rsidRDefault="00DE3B01" w:rsidP="003F7079">
      <w:pPr>
        <w:spacing w:line="560" w:lineRule="exact"/>
        <w:ind w:firstLineChars="200" w:firstLine="643"/>
        <w:outlineLvl w:val="2"/>
        <w:rPr>
          <w:rFonts w:ascii="仿宋_GB2312" w:eastAsia="仿宋_GB2312"/>
          <w:b/>
          <w:sz w:val="32"/>
          <w:szCs w:val="32"/>
        </w:rPr>
      </w:pPr>
      <w:r w:rsidRPr="003F7079">
        <w:rPr>
          <w:rFonts w:ascii="仿宋_GB2312" w:eastAsia="仿宋_GB2312" w:hint="eastAsia"/>
          <w:b/>
          <w:sz w:val="32"/>
          <w:szCs w:val="32"/>
        </w:rPr>
        <w:t>2</w:t>
      </w:r>
      <w:r w:rsidR="003F7079" w:rsidRPr="003F7079">
        <w:rPr>
          <w:rFonts w:ascii="仿宋_GB2312" w:eastAsia="仿宋_GB2312" w:hint="eastAsia"/>
          <w:b/>
          <w:sz w:val="32"/>
          <w:szCs w:val="32"/>
        </w:rPr>
        <w:t>.</w:t>
      </w:r>
      <w:r w:rsidRPr="003F7079">
        <w:rPr>
          <w:rFonts w:ascii="仿宋_GB2312" w:eastAsia="仿宋_GB2312" w:hint="eastAsia"/>
          <w:b/>
          <w:sz w:val="32"/>
          <w:szCs w:val="32"/>
        </w:rPr>
        <w:t>主要内容及实施情况</w:t>
      </w:r>
    </w:p>
    <w:p w:rsidR="00542DA9" w:rsidRPr="00AF13B6" w:rsidRDefault="00DE3B01" w:rsidP="00AF13B6">
      <w:pPr>
        <w:spacing w:line="560" w:lineRule="exact"/>
        <w:ind w:firstLineChars="200" w:firstLine="640"/>
        <w:rPr>
          <w:rFonts w:ascii="仿宋_GB2312" w:eastAsia="仿宋_GB2312"/>
          <w:sz w:val="32"/>
          <w:szCs w:val="32"/>
        </w:rPr>
      </w:pPr>
      <w:r w:rsidRPr="00AF13B6">
        <w:rPr>
          <w:rFonts w:ascii="仿宋_GB2312" w:eastAsia="仿宋_GB2312" w:hint="eastAsia"/>
          <w:sz w:val="32"/>
          <w:szCs w:val="32"/>
        </w:rPr>
        <w:t>我院成立了以院长邵明艳为组长，分管综合办公室政治</w:t>
      </w:r>
      <w:r w:rsidR="00F92827">
        <w:rPr>
          <w:rFonts w:ascii="仿宋_GB2312" w:eastAsia="仿宋_GB2312" w:hint="eastAsia"/>
          <w:sz w:val="32"/>
          <w:szCs w:val="32"/>
        </w:rPr>
        <w:t>部</w:t>
      </w:r>
      <w:r w:rsidR="008F6B86">
        <w:rPr>
          <w:rFonts w:ascii="仿宋_GB2312" w:eastAsia="仿宋_GB2312" w:hint="eastAsia"/>
          <w:sz w:val="32"/>
          <w:szCs w:val="32"/>
        </w:rPr>
        <w:t>负责人戴国为副组长，院党组成员、</w:t>
      </w:r>
      <w:r w:rsidRPr="00AF13B6">
        <w:rPr>
          <w:rFonts w:ascii="仿宋_GB2312" w:eastAsia="仿宋_GB2312" w:hint="eastAsia"/>
          <w:sz w:val="32"/>
          <w:szCs w:val="32"/>
        </w:rPr>
        <w:t>综合办公室、纪检监察室相关负责同志为组员的项目管理小组，由项目管理小组制定具体工作计划和工作方案，各相关业务部门按项目工作计划或工作方案的要求开展各项工作，并对项目实施的情况和结果进行总结和自评，项目管理小组对项目的实施情况进行检查、监督、验收，对项目实施效果进行归纳总结和评价。</w:t>
      </w:r>
    </w:p>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hint="eastAsia"/>
          <w:sz w:val="30"/>
          <w:szCs w:val="30"/>
        </w:rPr>
        <w:t>2021信息化运维服务采购项目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4537"/>
        <w:gridCol w:w="2459"/>
      </w:tblGrid>
      <w:tr w:rsidR="00542DA9" w:rsidRPr="006D0DAA" w:rsidTr="008F6B86">
        <w:trPr>
          <w:jc w:val="center"/>
        </w:trPr>
        <w:tc>
          <w:tcPr>
            <w:tcW w:w="895" w:type="pct"/>
            <w:shd w:val="clear" w:color="auto" w:fill="auto"/>
          </w:tcPr>
          <w:p w:rsidR="00542DA9" w:rsidRPr="006D0DAA" w:rsidRDefault="00DE3B01" w:rsidP="006D0DAA">
            <w:pPr>
              <w:spacing w:line="560" w:lineRule="exact"/>
              <w:ind w:firstLineChars="200" w:firstLine="600"/>
              <w:jc w:val="left"/>
              <w:rPr>
                <w:rFonts w:ascii="仿宋_GB2312" w:eastAsia="仿宋_GB2312"/>
                <w:sz w:val="30"/>
                <w:szCs w:val="30"/>
              </w:rPr>
            </w:pPr>
            <w:r w:rsidRPr="006D0DAA">
              <w:rPr>
                <w:rFonts w:ascii="仿宋_GB2312" w:eastAsia="仿宋_GB2312" w:hint="eastAsia"/>
                <w:sz w:val="30"/>
                <w:szCs w:val="30"/>
              </w:rPr>
              <w:t>序号</w:t>
            </w:r>
          </w:p>
        </w:tc>
        <w:tc>
          <w:tcPr>
            <w:tcW w:w="2662" w:type="pct"/>
            <w:shd w:val="clear" w:color="auto" w:fill="auto"/>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hint="eastAsia"/>
                <w:sz w:val="30"/>
                <w:szCs w:val="30"/>
              </w:rPr>
              <w:t>项目</w:t>
            </w:r>
            <w:r w:rsidRPr="006D0DAA">
              <w:rPr>
                <w:rFonts w:ascii="仿宋_GB2312" w:eastAsia="仿宋_GB2312"/>
                <w:sz w:val="30"/>
                <w:szCs w:val="30"/>
              </w:rPr>
              <w:t>名称</w:t>
            </w:r>
          </w:p>
        </w:tc>
        <w:tc>
          <w:tcPr>
            <w:tcW w:w="1443" w:type="pct"/>
            <w:shd w:val="clear" w:color="auto" w:fill="auto"/>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hint="eastAsia"/>
                <w:sz w:val="30"/>
                <w:szCs w:val="30"/>
              </w:rPr>
              <w:t>金额（万元</w:t>
            </w:r>
            <w:r w:rsidRPr="006D0DAA">
              <w:rPr>
                <w:rFonts w:ascii="仿宋_GB2312" w:eastAsia="仿宋_GB2312"/>
                <w:sz w:val="30"/>
                <w:szCs w:val="30"/>
              </w:rPr>
              <w:t>）</w:t>
            </w:r>
          </w:p>
        </w:tc>
      </w:tr>
      <w:tr w:rsidR="00542DA9" w:rsidRPr="006D0DAA" w:rsidTr="008F6B86">
        <w:trPr>
          <w:jc w:val="center"/>
        </w:trPr>
        <w:tc>
          <w:tcPr>
            <w:tcW w:w="895" w:type="pct"/>
            <w:shd w:val="clear" w:color="auto" w:fill="auto"/>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hint="eastAsia"/>
                <w:sz w:val="30"/>
                <w:szCs w:val="30"/>
              </w:rPr>
              <w:t>1</w:t>
            </w:r>
          </w:p>
        </w:tc>
        <w:tc>
          <w:tcPr>
            <w:tcW w:w="2662" w:type="pct"/>
            <w:shd w:val="clear" w:color="auto" w:fill="auto"/>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hint="eastAsia"/>
                <w:sz w:val="30"/>
                <w:szCs w:val="30"/>
              </w:rPr>
              <w:t>安检</w:t>
            </w:r>
            <w:r w:rsidRPr="006D0DAA">
              <w:rPr>
                <w:rFonts w:ascii="仿宋_GB2312" w:eastAsia="仿宋_GB2312"/>
                <w:sz w:val="30"/>
                <w:szCs w:val="30"/>
              </w:rPr>
              <w:t>设备运维</w:t>
            </w:r>
          </w:p>
        </w:tc>
        <w:tc>
          <w:tcPr>
            <w:tcW w:w="1443" w:type="pct"/>
            <w:shd w:val="clear" w:color="auto" w:fill="auto"/>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sz w:val="30"/>
                <w:szCs w:val="30"/>
              </w:rPr>
              <w:t>20</w:t>
            </w:r>
            <w:r w:rsidR="008F6B86" w:rsidRPr="006D0DAA">
              <w:rPr>
                <w:rFonts w:ascii="仿宋_GB2312" w:eastAsia="仿宋_GB2312" w:hint="eastAsia"/>
                <w:sz w:val="30"/>
                <w:szCs w:val="30"/>
              </w:rPr>
              <w:t>.00</w:t>
            </w:r>
          </w:p>
        </w:tc>
      </w:tr>
      <w:tr w:rsidR="00542DA9" w:rsidRPr="006D0DAA" w:rsidTr="008F6B86">
        <w:trPr>
          <w:jc w:val="center"/>
        </w:trPr>
        <w:tc>
          <w:tcPr>
            <w:tcW w:w="895" w:type="pct"/>
            <w:shd w:val="clear" w:color="auto" w:fill="auto"/>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sz w:val="30"/>
                <w:szCs w:val="30"/>
              </w:rPr>
              <w:t>2</w:t>
            </w:r>
          </w:p>
        </w:tc>
        <w:tc>
          <w:tcPr>
            <w:tcW w:w="2662" w:type="pct"/>
            <w:shd w:val="clear" w:color="auto" w:fill="auto"/>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hint="eastAsia"/>
                <w:sz w:val="30"/>
                <w:szCs w:val="30"/>
              </w:rPr>
              <w:t>空调机房</w:t>
            </w:r>
            <w:r w:rsidRPr="006D0DAA">
              <w:rPr>
                <w:rFonts w:ascii="仿宋_GB2312" w:eastAsia="仿宋_GB2312"/>
                <w:sz w:val="30"/>
                <w:szCs w:val="30"/>
              </w:rPr>
              <w:t>运维</w:t>
            </w:r>
          </w:p>
        </w:tc>
        <w:tc>
          <w:tcPr>
            <w:tcW w:w="1443" w:type="pct"/>
            <w:shd w:val="clear" w:color="auto" w:fill="auto"/>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hint="eastAsia"/>
                <w:sz w:val="30"/>
                <w:szCs w:val="30"/>
              </w:rPr>
              <w:t>10</w:t>
            </w:r>
            <w:r w:rsidR="008F6B86" w:rsidRPr="006D0DAA">
              <w:rPr>
                <w:rFonts w:ascii="仿宋_GB2312" w:eastAsia="仿宋_GB2312" w:hint="eastAsia"/>
                <w:sz w:val="30"/>
                <w:szCs w:val="30"/>
              </w:rPr>
              <w:t>.00</w:t>
            </w:r>
          </w:p>
        </w:tc>
      </w:tr>
      <w:tr w:rsidR="00542DA9" w:rsidRPr="006D0DAA" w:rsidTr="008F6B86">
        <w:trPr>
          <w:jc w:val="center"/>
        </w:trPr>
        <w:tc>
          <w:tcPr>
            <w:tcW w:w="895" w:type="pct"/>
            <w:shd w:val="clear" w:color="auto" w:fill="auto"/>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hint="eastAsia"/>
                <w:sz w:val="30"/>
                <w:szCs w:val="30"/>
              </w:rPr>
              <w:t>3</w:t>
            </w:r>
          </w:p>
        </w:tc>
        <w:tc>
          <w:tcPr>
            <w:tcW w:w="2662" w:type="pct"/>
            <w:shd w:val="clear" w:color="auto" w:fill="auto"/>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hint="eastAsia"/>
                <w:sz w:val="30"/>
                <w:szCs w:val="30"/>
              </w:rPr>
              <w:t>电子</w:t>
            </w:r>
            <w:r w:rsidRPr="006D0DAA">
              <w:rPr>
                <w:rFonts w:ascii="仿宋_GB2312" w:eastAsia="仿宋_GB2312"/>
                <w:sz w:val="30"/>
                <w:szCs w:val="30"/>
              </w:rPr>
              <w:t>显示屏运维</w:t>
            </w:r>
          </w:p>
        </w:tc>
        <w:tc>
          <w:tcPr>
            <w:tcW w:w="1443" w:type="pct"/>
            <w:shd w:val="clear" w:color="auto" w:fill="auto"/>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hint="eastAsia"/>
                <w:sz w:val="30"/>
                <w:szCs w:val="30"/>
              </w:rPr>
              <w:t>8</w:t>
            </w:r>
            <w:r w:rsidR="008F6B86" w:rsidRPr="006D0DAA">
              <w:rPr>
                <w:rFonts w:ascii="仿宋_GB2312" w:eastAsia="仿宋_GB2312" w:hint="eastAsia"/>
                <w:sz w:val="30"/>
                <w:szCs w:val="30"/>
              </w:rPr>
              <w:t>.00</w:t>
            </w:r>
          </w:p>
        </w:tc>
      </w:tr>
      <w:tr w:rsidR="00542DA9" w:rsidRPr="006D0DAA" w:rsidTr="008F6B86">
        <w:trPr>
          <w:jc w:val="center"/>
        </w:trPr>
        <w:tc>
          <w:tcPr>
            <w:tcW w:w="895" w:type="pct"/>
            <w:shd w:val="clear" w:color="auto" w:fill="auto"/>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hint="eastAsia"/>
                <w:sz w:val="30"/>
                <w:szCs w:val="30"/>
              </w:rPr>
              <w:lastRenderedPageBreak/>
              <w:t>4</w:t>
            </w:r>
          </w:p>
        </w:tc>
        <w:tc>
          <w:tcPr>
            <w:tcW w:w="2662" w:type="pct"/>
            <w:shd w:val="clear" w:color="auto" w:fill="auto"/>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hint="eastAsia"/>
                <w:sz w:val="30"/>
                <w:szCs w:val="30"/>
              </w:rPr>
              <w:t>签章</w:t>
            </w:r>
            <w:r w:rsidRPr="006D0DAA">
              <w:rPr>
                <w:rFonts w:ascii="仿宋_GB2312" w:eastAsia="仿宋_GB2312"/>
                <w:sz w:val="30"/>
                <w:szCs w:val="30"/>
              </w:rPr>
              <w:t>电子送达运维</w:t>
            </w:r>
          </w:p>
        </w:tc>
        <w:tc>
          <w:tcPr>
            <w:tcW w:w="1443" w:type="pct"/>
            <w:shd w:val="clear" w:color="auto" w:fill="auto"/>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hint="eastAsia"/>
                <w:sz w:val="30"/>
                <w:szCs w:val="30"/>
              </w:rPr>
              <w:t>5</w:t>
            </w:r>
            <w:r w:rsidR="008F6B86" w:rsidRPr="006D0DAA">
              <w:rPr>
                <w:rFonts w:ascii="仿宋_GB2312" w:eastAsia="仿宋_GB2312" w:hint="eastAsia"/>
                <w:sz w:val="30"/>
                <w:szCs w:val="30"/>
              </w:rPr>
              <w:t>.00</w:t>
            </w:r>
          </w:p>
        </w:tc>
      </w:tr>
      <w:tr w:rsidR="00542DA9" w:rsidRPr="006D0DAA" w:rsidTr="008F6B86">
        <w:trPr>
          <w:jc w:val="center"/>
        </w:trPr>
        <w:tc>
          <w:tcPr>
            <w:tcW w:w="895" w:type="pct"/>
            <w:shd w:val="clear" w:color="auto" w:fill="auto"/>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hint="eastAsia"/>
                <w:sz w:val="30"/>
                <w:szCs w:val="30"/>
              </w:rPr>
              <w:t>5</w:t>
            </w:r>
          </w:p>
        </w:tc>
        <w:tc>
          <w:tcPr>
            <w:tcW w:w="2662" w:type="pct"/>
            <w:shd w:val="clear" w:color="auto" w:fill="auto"/>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hint="eastAsia"/>
                <w:sz w:val="30"/>
                <w:szCs w:val="30"/>
              </w:rPr>
              <w:t>光缆</w:t>
            </w:r>
            <w:r w:rsidRPr="006D0DAA">
              <w:rPr>
                <w:rFonts w:ascii="仿宋_GB2312" w:eastAsia="仿宋_GB2312"/>
                <w:sz w:val="30"/>
                <w:szCs w:val="30"/>
              </w:rPr>
              <w:t>维护费</w:t>
            </w:r>
          </w:p>
        </w:tc>
        <w:tc>
          <w:tcPr>
            <w:tcW w:w="1443" w:type="pct"/>
            <w:shd w:val="clear" w:color="auto" w:fill="auto"/>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hint="eastAsia"/>
                <w:sz w:val="30"/>
                <w:szCs w:val="30"/>
              </w:rPr>
              <w:t>42.81</w:t>
            </w:r>
          </w:p>
        </w:tc>
      </w:tr>
      <w:tr w:rsidR="00542DA9" w:rsidRPr="006D0DAA" w:rsidTr="008F6B86">
        <w:trPr>
          <w:jc w:val="center"/>
        </w:trPr>
        <w:tc>
          <w:tcPr>
            <w:tcW w:w="895" w:type="pct"/>
            <w:shd w:val="clear" w:color="auto" w:fill="auto"/>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hint="eastAsia"/>
                <w:sz w:val="30"/>
                <w:szCs w:val="30"/>
              </w:rPr>
              <w:t>6</w:t>
            </w:r>
          </w:p>
        </w:tc>
        <w:tc>
          <w:tcPr>
            <w:tcW w:w="2662" w:type="pct"/>
            <w:shd w:val="clear" w:color="auto" w:fill="auto"/>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hint="eastAsia"/>
                <w:sz w:val="30"/>
                <w:szCs w:val="30"/>
              </w:rPr>
              <w:t>UPS</w:t>
            </w:r>
            <w:r w:rsidRPr="006D0DAA">
              <w:rPr>
                <w:rFonts w:ascii="仿宋_GB2312" w:eastAsia="仿宋_GB2312"/>
                <w:sz w:val="30"/>
                <w:szCs w:val="30"/>
              </w:rPr>
              <w:t>不间断</w:t>
            </w:r>
            <w:r w:rsidRPr="006D0DAA">
              <w:rPr>
                <w:rFonts w:ascii="仿宋_GB2312" w:eastAsia="仿宋_GB2312" w:hint="eastAsia"/>
                <w:sz w:val="30"/>
                <w:szCs w:val="30"/>
              </w:rPr>
              <w:t>电源</w:t>
            </w:r>
            <w:r w:rsidRPr="006D0DAA">
              <w:rPr>
                <w:rFonts w:ascii="仿宋_GB2312" w:eastAsia="仿宋_GB2312"/>
                <w:sz w:val="30"/>
                <w:szCs w:val="30"/>
              </w:rPr>
              <w:t>设备维护费</w:t>
            </w:r>
          </w:p>
        </w:tc>
        <w:tc>
          <w:tcPr>
            <w:tcW w:w="1443" w:type="pct"/>
            <w:shd w:val="clear" w:color="auto" w:fill="auto"/>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hint="eastAsia"/>
                <w:sz w:val="30"/>
                <w:szCs w:val="30"/>
              </w:rPr>
              <w:t>14.21</w:t>
            </w:r>
          </w:p>
        </w:tc>
      </w:tr>
      <w:tr w:rsidR="00542DA9" w:rsidRPr="006D0DAA" w:rsidTr="008F6B86">
        <w:trPr>
          <w:jc w:val="center"/>
        </w:trPr>
        <w:tc>
          <w:tcPr>
            <w:tcW w:w="895" w:type="pct"/>
            <w:shd w:val="clear" w:color="auto" w:fill="auto"/>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hint="eastAsia"/>
                <w:sz w:val="30"/>
                <w:szCs w:val="30"/>
              </w:rPr>
              <w:t>7</w:t>
            </w:r>
          </w:p>
        </w:tc>
        <w:tc>
          <w:tcPr>
            <w:tcW w:w="2662" w:type="pct"/>
            <w:shd w:val="clear" w:color="auto" w:fill="auto"/>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hint="eastAsia"/>
                <w:sz w:val="30"/>
                <w:szCs w:val="30"/>
              </w:rPr>
              <w:t>多媒体</w:t>
            </w:r>
            <w:r w:rsidRPr="006D0DAA">
              <w:rPr>
                <w:rFonts w:ascii="仿宋_GB2312" w:eastAsia="仿宋_GB2312"/>
                <w:sz w:val="30"/>
                <w:szCs w:val="30"/>
              </w:rPr>
              <w:t>集群</w:t>
            </w:r>
            <w:r w:rsidRPr="006D0DAA">
              <w:rPr>
                <w:rFonts w:ascii="仿宋_GB2312" w:eastAsia="仿宋_GB2312" w:hint="eastAsia"/>
                <w:sz w:val="30"/>
                <w:szCs w:val="30"/>
              </w:rPr>
              <w:t>指挥</w:t>
            </w:r>
            <w:r w:rsidRPr="006D0DAA">
              <w:rPr>
                <w:rFonts w:ascii="仿宋_GB2312" w:eastAsia="仿宋_GB2312"/>
                <w:sz w:val="30"/>
                <w:szCs w:val="30"/>
              </w:rPr>
              <w:t>调度系统</w:t>
            </w:r>
          </w:p>
        </w:tc>
        <w:tc>
          <w:tcPr>
            <w:tcW w:w="1443" w:type="pct"/>
            <w:shd w:val="clear" w:color="auto" w:fill="auto"/>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hint="eastAsia"/>
                <w:sz w:val="30"/>
                <w:szCs w:val="30"/>
              </w:rPr>
              <w:t>16.66</w:t>
            </w:r>
          </w:p>
        </w:tc>
      </w:tr>
      <w:tr w:rsidR="00542DA9" w:rsidRPr="006D0DAA" w:rsidTr="008F6B86">
        <w:trPr>
          <w:jc w:val="center"/>
        </w:trPr>
        <w:tc>
          <w:tcPr>
            <w:tcW w:w="895" w:type="pct"/>
            <w:shd w:val="clear" w:color="auto" w:fill="auto"/>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hint="eastAsia"/>
                <w:sz w:val="30"/>
                <w:szCs w:val="30"/>
              </w:rPr>
              <w:t>8</w:t>
            </w:r>
          </w:p>
        </w:tc>
        <w:tc>
          <w:tcPr>
            <w:tcW w:w="2662" w:type="pct"/>
            <w:shd w:val="clear" w:color="auto" w:fill="auto"/>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hint="eastAsia"/>
                <w:sz w:val="30"/>
                <w:szCs w:val="30"/>
              </w:rPr>
              <w:t>微信</w:t>
            </w:r>
            <w:r w:rsidRPr="006D0DAA">
              <w:rPr>
                <w:rFonts w:ascii="仿宋_GB2312" w:eastAsia="仿宋_GB2312"/>
                <w:sz w:val="30"/>
                <w:szCs w:val="30"/>
              </w:rPr>
              <w:t>立案服务费</w:t>
            </w:r>
          </w:p>
        </w:tc>
        <w:tc>
          <w:tcPr>
            <w:tcW w:w="1443" w:type="pct"/>
            <w:shd w:val="clear" w:color="auto" w:fill="auto"/>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hint="eastAsia"/>
                <w:sz w:val="30"/>
                <w:szCs w:val="30"/>
              </w:rPr>
              <w:t>24</w:t>
            </w:r>
            <w:r w:rsidR="008F6B86" w:rsidRPr="006D0DAA">
              <w:rPr>
                <w:rFonts w:ascii="仿宋_GB2312" w:eastAsia="仿宋_GB2312" w:hint="eastAsia"/>
                <w:sz w:val="30"/>
                <w:szCs w:val="30"/>
              </w:rPr>
              <w:t>.00</w:t>
            </w:r>
          </w:p>
        </w:tc>
      </w:tr>
      <w:tr w:rsidR="00542DA9" w:rsidRPr="006D0DAA" w:rsidTr="008F6B86">
        <w:trPr>
          <w:jc w:val="center"/>
        </w:trPr>
        <w:tc>
          <w:tcPr>
            <w:tcW w:w="895" w:type="pct"/>
            <w:shd w:val="clear" w:color="auto" w:fill="auto"/>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hint="eastAsia"/>
                <w:sz w:val="30"/>
                <w:szCs w:val="30"/>
              </w:rPr>
              <w:t>9</w:t>
            </w:r>
          </w:p>
        </w:tc>
        <w:tc>
          <w:tcPr>
            <w:tcW w:w="2662" w:type="pct"/>
            <w:shd w:val="clear" w:color="auto" w:fill="auto"/>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hint="eastAsia"/>
                <w:sz w:val="30"/>
                <w:szCs w:val="30"/>
              </w:rPr>
              <w:t>信息</w:t>
            </w:r>
            <w:r w:rsidRPr="006D0DAA">
              <w:rPr>
                <w:rFonts w:ascii="仿宋_GB2312" w:eastAsia="仿宋_GB2312"/>
                <w:sz w:val="30"/>
                <w:szCs w:val="30"/>
              </w:rPr>
              <w:t>系统运维费</w:t>
            </w:r>
          </w:p>
        </w:tc>
        <w:tc>
          <w:tcPr>
            <w:tcW w:w="1443" w:type="pct"/>
            <w:shd w:val="clear" w:color="auto" w:fill="auto"/>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hint="eastAsia"/>
                <w:sz w:val="30"/>
                <w:szCs w:val="30"/>
              </w:rPr>
              <w:t>448.35</w:t>
            </w:r>
          </w:p>
        </w:tc>
      </w:tr>
      <w:tr w:rsidR="00542DA9" w:rsidRPr="006D0DAA" w:rsidTr="008F6B86">
        <w:trPr>
          <w:jc w:val="center"/>
        </w:trPr>
        <w:tc>
          <w:tcPr>
            <w:tcW w:w="895" w:type="pct"/>
            <w:shd w:val="clear" w:color="auto" w:fill="auto"/>
          </w:tcPr>
          <w:p w:rsidR="00542DA9" w:rsidRPr="006D0DAA" w:rsidRDefault="00DE3B01" w:rsidP="006D0DAA">
            <w:pPr>
              <w:spacing w:line="560" w:lineRule="exact"/>
              <w:ind w:firstLineChars="200" w:firstLine="600"/>
              <w:jc w:val="center"/>
              <w:rPr>
                <w:rFonts w:ascii="仿宋_GB2312" w:eastAsia="仿宋_GB2312"/>
                <w:color w:val="000000" w:themeColor="text1"/>
                <w:sz w:val="30"/>
                <w:szCs w:val="30"/>
              </w:rPr>
            </w:pPr>
            <w:r w:rsidRPr="006D0DAA">
              <w:rPr>
                <w:rFonts w:ascii="仿宋_GB2312" w:eastAsia="仿宋_GB2312" w:hint="eastAsia"/>
                <w:color w:val="000000" w:themeColor="text1"/>
                <w:sz w:val="30"/>
                <w:szCs w:val="30"/>
              </w:rPr>
              <w:t>10</w:t>
            </w:r>
          </w:p>
        </w:tc>
        <w:tc>
          <w:tcPr>
            <w:tcW w:w="2662" w:type="pct"/>
            <w:shd w:val="clear" w:color="auto" w:fill="auto"/>
          </w:tcPr>
          <w:p w:rsidR="00542DA9" w:rsidRPr="006D0DAA" w:rsidRDefault="009A3A35" w:rsidP="006D0DAA">
            <w:pPr>
              <w:spacing w:line="560" w:lineRule="exact"/>
              <w:ind w:firstLineChars="200" w:firstLine="600"/>
              <w:jc w:val="center"/>
              <w:rPr>
                <w:rFonts w:ascii="仿宋_GB2312" w:eastAsia="仿宋_GB2312"/>
                <w:color w:val="000000" w:themeColor="text1"/>
                <w:sz w:val="30"/>
                <w:szCs w:val="30"/>
              </w:rPr>
            </w:pPr>
            <w:r>
              <w:rPr>
                <w:rFonts w:ascii="仿宋_GB2312" w:eastAsia="仿宋_GB2312" w:hint="eastAsia"/>
                <w:color w:val="000000" w:themeColor="text1"/>
                <w:sz w:val="30"/>
                <w:szCs w:val="30"/>
              </w:rPr>
              <w:t>媒体数据</w:t>
            </w:r>
            <w:r w:rsidR="00DE3B01" w:rsidRPr="006D0DAA">
              <w:rPr>
                <w:rFonts w:ascii="仿宋_GB2312" w:eastAsia="仿宋_GB2312" w:hint="eastAsia"/>
                <w:color w:val="000000" w:themeColor="text1"/>
                <w:sz w:val="30"/>
                <w:szCs w:val="30"/>
              </w:rPr>
              <w:t>服务费</w:t>
            </w:r>
          </w:p>
        </w:tc>
        <w:tc>
          <w:tcPr>
            <w:tcW w:w="1443" w:type="pct"/>
            <w:shd w:val="clear" w:color="auto" w:fill="auto"/>
          </w:tcPr>
          <w:p w:rsidR="00542DA9" w:rsidRPr="006D0DAA" w:rsidRDefault="00DE3B01" w:rsidP="006D0DAA">
            <w:pPr>
              <w:spacing w:line="560" w:lineRule="exact"/>
              <w:ind w:firstLineChars="200" w:firstLine="600"/>
              <w:jc w:val="center"/>
              <w:rPr>
                <w:rFonts w:ascii="仿宋_GB2312" w:eastAsia="仿宋_GB2312"/>
                <w:color w:val="000000" w:themeColor="text1"/>
                <w:sz w:val="30"/>
                <w:szCs w:val="30"/>
              </w:rPr>
            </w:pPr>
            <w:r w:rsidRPr="006D0DAA">
              <w:rPr>
                <w:rFonts w:ascii="仿宋_GB2312" w:eastAsia="仿宋_GB2312" w:hint="eastAsia"/>
                <w:color w:val="000000" w:themeColor="text1"/>
                <w:sz w:val="30"/>
                <w:szCs w:val="30"/>
              </w:rPr>
              <w:t>16.3</w:t>
            </w:r>
            <w:r w:rsidR="008F6B86" w:rsidRPr="006D0DAA">
              <w:rPr>
                <w:rFonts w:ascii="仿宋_GB2312" w:eastAsia="仿宋_GB2312" w:hint="eastAsia"/>
                <w:color w:val="000000" w:themeColor="text1"/>
                <w:sz w:val="30"/>
                <w:szCs w:val="30"/>
              </w:rPr>
              <w:t>0</w:t>
            </w:r>
          </w:p>
        </w:tc>
      </w:tr>
      <w:tr w:rsidR="00542DA9" w:rsidRPr="006D0DAA" w:rsidTr="008F6B86">
        <w:trPr>
          <w:jc w:val="center"/>
        </w:trPr>
        <w:tc>
          <w:tcPr>
            <w:tcW w:w="895" w:type="pct"/>
            <w:shd w:val="clear" w:color="auto" w:fill="auto"/>
          </w:tcPr>
          <w:p w:rsidR="00542DA9" w:rsidRPr="006D0DAA" w:rsidRDefault="00DE3B01" w:rsidP="006D0DAA">
            <w:pPr>
              <w:spacing w:line="560" w:lineRule="exact"/>
              <w:ind w:firstLineChars="200" w:firstLine="600"/>
              <w:jc w:val="center"/>
              <w:rPr>
                <w:rFonts w:ascii="仿宋_GB2312" w:eastAsia="仿宋_GB2312"/>
                <w:color w:val="000000" w:themeColor="text1"/>
                <w:sz w:val="30"/>
                <w:szCs w:val="30"/>
              </w:rPr>
            </w:pPr>
            <w:r w:rsidRPr="006D0DAA">
              <w:rPr>
                <w:rFonts w:ascii="仿宋_GB2312" w:eastAsia="仿宋_GB2312" w:hint="eastAsia"/>
                <w:color w:val="000000" w:themeColor="text1"/>
                <w:sz w:val="30"/>
                <w:szCs w:val="30"/>
              </w:rPr>
              <w:t>11</w:t>
            </w:r>
          </w:p>
        </w:tc>
        <w:tc>
          <w:tcPr>
            <w:tcW w:w="2662" w:type="pct"/>
            <w:shd w:val="clear" w:color="auto" w:fill="auto"/>
          </w:tcPr>
          <w:p w:rsidR="00542DA9" w:rsidRPr="006D0DAA" w:rsidRDefault="00DE3B01" w:rsidP="006D0DAA">
            <w:pPr>
              <w:spacing w:line="560" w:lineRule="exact"/>
              <w:ind w:firstLineChars="200" w:firstLine="600"/>
              <w:jc w:val="center"/>
              <w:rPr>
                <w:rFonts w:ascii="仿宋_GB2312" w:eastAsia="仿宋_GB2312"/>
                <w:color w:val="000000" w:themeColor="text1"/>
                <w:sz w:val="30"/>
                <w:szCs w:val="30"/>
              </w:rPr>
            </w:pPr>
            <w:r w:rsidRPr="006D0DAA">
              <w:rPr>
                <w:rFonts w:ascii="仿宋_GB2312" w:eastAsia="仿宋_GB2312" w:hint="eastAsia"/>
                <w:color w:val="000000" w:themeColor="text1"/>
                <w:sz w:val="30"/>
                <w:szCs w:val="30"/>
              </w:rPr>
              <w:t>CNKI数据库技术服务费</w:t>
            </w:r>
          </w:p>
        </w:tc>
        <w:tc>
          <w:tcPr>
            <w:tcW w:w="1443" w:type="pct"/>
            <w:shd w:val="clear" w:color="auto" w:fill="auto"/>
          </w:tcPr>
          <w:p w:rsidR="00542DA9" w:rsidRPr="006D0DAA" w:rsidRDefault="00DE3B01" w:rsidP="006D0DAA">
            <w:pPr>
              <w:spacing w:line="560" w:lineRule="exact"/>
              <w:ind w:firstLineChars="200" w:firstLine="600"/>
              <w:jc w:val="center"/>
              <w:rPr>
                <w:rFonts w:ascii="仿宋_GB2312" w:eastAsia="仿宋_GB2312"/>
                <w:color w:val="000000" w:themeColor="text1"/>
                <w:sz w:val="30"/>
                <w:szCs w:val="30"/>
              </w:rPr>
            </w:pPr>
            <w:r w:rsidRPr="006D0DAA">
              <w:rPr>
                <w:rFonts w:ascii="仿宋_GB2312" w:eastAsia="仿宋_GB2312" w:hint="eastAsia"/>
                <w:color w:val="000000" w:themeColor="text1"/>
                <w:sz w:val="30"/>
                <w:szCs w:val="30"/>
              </w:rPr>
              <w:t>5</w:t>
            </w:r>
            <w:r w:rsidR="008F6B86" w:rsidRPr="006D0DAA">
              <w:rPr>
                <w:rFonts w:ascii="仿宋_GB2312" w:eastAsia="仿宋_GB2312" w:hint="eastAsia"/>
                <w:color w:val="000000" w:themeColor="text1"/>
                <w:sz w:val="30"/>
                <w:szCs w:val="30"/>
              </w:rPr>
              <w:t>.00</w:t>
            </w:r>
          </w:p>
        </w:tc>
      </w:tr>
    </w:tbl>
    <w:p w:rsidR="00542DA9" w:rsidRPr="00AF13B6" w:rsidRDefault="00DE3B01" w:rsidP="00AF13B6">
      <w:pPr>
        <w:spacing w:line="560" w:lineRule="exact"/>
        <w:ind w:firstLineChars="200" w:firstLine="640"/>
        <w:rPr>
          <w:rFonts w:ascii="仿宋_GB2312" w:eastAsia="仿宋_GB2312"/>
          <w:sz w:val="32"/>
          <w:szCs w:val="32"/>
        </w:rPr>
      </w:pPr>
      <w:r w:rsidRPr="00AF13B6">
        <w:rPr>
          <w:rFonts w:ascii="仿宋_GB2312" w:eastAsia="仿宋_GB2312" w:hint="eastAsia"/>
          <w:sz w:val="32"/>
          <w:szCs w:val="32"/>
        </w:rPr>
        <w:t>2021年我院信息化运维工作正常开展，涵盖安检设备运维、空调机房运维、电子显示屏运维、签章电子送达运维、光缆维护、UPS不间断电源设备维护、多媒体集群指挥调度系统、微信立案服务、信息系统运维等各方面，各环节的运维服务内容。其中信息系统运维费的448.35万</w:t>
      </w:r>
      <w:r w:rsidR="00DE2755">
        <w:rPr>
          <w:rFonts w:ascii="仿宋_GB2312" w:eastAsia="仿宋_GB2312" w:hint="eastAsia"/>
          <w:sz w:val="32"/>
          <w:szCs w:val="32"/>
        </w:rPr>
        <w:t>元为</w:t>
      </w:r>
      <w:r w:rsidRPr="00AF13B6">
        <w:rPr>
          <w:rFonts w:ascii="仿宋_GB2312" w:eastAsia="仿宋_GB2312" w:hint="eastAsia"/>
          <w:sz w:val="32"/>
          <w:szCs w:val="32"/>
        </w:rPr>
        <w:t>政府采购公开招标的方式进行。</w:t>
      </w:r>
    </w:p>
    <w:p w:rsidR="00542DA9" w:rsidRPr="00AF13B6" w:rsidRDefault="00DE3B01" w:rsidP="00AF13B6">
      <w:pPr>
        <w:spacing w:line="560" w:lineRule="exact"/>
        <w:ind w:firstLineChars="200" w:firstLine="640"/>
        <w:rPr>
          <w:rFonts w:ascii="仿宋_GB2312" w:eastAsia="仿宋_GB2312"/>
          <w:sz w:val="32"/>
          <w:szCs w:val="32"/>
        </w:rPr>
      </w:pPr>
      <w:r w:rsidRPr="00AF13B6">
        <w:rPr>
          <w:rFonts w:ascii="仿宋_GB2312" w:eastAsia="仿宋_GB2312" w:hint="eastAsia"/>
          <w:sz w:val="32"/>
          <w:szCs w:val="32"/>
        </w:rPr>
        <w:t>以上所述相关设备及系统正常有序运行，为我院业务的正常开展提供了有力的保障，覆盖了院机关以及附属派出机构，服务于院内干警的日常办公及当事人来院业务办理。</w:t>
      </w:r>
      <w:bookmarkStart w:id="1" w:name="_Toc71883167"/>
      <w:bookmarkStart w:id="2" w:name="_Toc71883206"/>
    </w:p>
    <w:p w:rsidR="00542DA9" w:rsidRPr="009A3A35" w:rsidRDefault="00DE3B01" w:rsidP="009A3A35">
      <w:pPr>
        <w:spacing w:line="560" w:lineRule="exact"/>
        <w:ind w:firstLineChars="200" w:firstLine="640"/>
        <w:outlineLvl w:val="2"/>
        <w:rPr>
          <w:rFonts w:ascii="仿宋_GB2312" w:eastAsia="仿宋_GB2312"/>
          <w:sz w:val="32"/>
          <w:szCs w:val="32"/>
        </w:rPr>
      </w:pPr>
      <w:r w:rsidRPr="009A3A35">
        <w:rPr>
          <w:rFonts w:ascii="仿宋_GB2312" w:eastAsia="仿宋_GB2312" w:hint="eastAsia"/>
          <w:sz w:val="32"/>
          <w:szCs w:val="32"/>
        </w:rPr>
        <w:t>3</w:t>
      </w:r>
      <w:r w:rsidR="003F7079" w:rsidRPr="009A3A35">
        <w:rPr>
          <w:rFonts w:ascii="仿宋_GB2312" w:eastAsia="仿宋_GB2312" w:hint="eastAsia"/>
          <w:sz w:val="32"/>
          <w:szCs w:val="32"/>
        </w:rPr>
        <w:t>.</w:t>
      </w:r>
      <w:r w:rsidRPr="009A3A35">
        <w:rPr>
          <w:rFonts w:ascii="仿宋_GB2312" w:eastAsia="仿宋_GB2312" w:hint="eastAsia"/>
          <w:sz w:val="32"/>
          <w:szCs w:val="32"/>
        </w:rPr>
        <w:t>资金投入和使用情况</w:t>
      </w:r>
      <w:bookmarkEnd w:id="1"/>
      <w:bookmarkEnd w:id="2"/>
    </w:p>
    <w:p w:rsidR="00542DA9" w:rsidRPr="00AF13B6" w:rsidRDefault="00DE3B01" w:rsidP="00AF13B6">
      <w:pPr>
        <w:spacing w:line="560" w:lineRule="exact"/>
        <w:ind w:firstLineChars="200" w:firstLine="640"/>
        <w:rPr>
          <w:rFonts w:ascii="仿宋_GB2312" w:eastAsia="仿宋_GB2312"/>
          <w:sz w:val="32"/>
          <w:szCs w:val="32"/>
        </w:rPr>
      </w:pPr>
      <w:r w:rsidRPr="00AF13B6">
        <w:rPr>
          <w:rFonts w:ascii="仿宋_GB2312" w:eastAsia="仿宋_GB2312" w:hint="eastAsia"/>
          <w:sz w:val="32"/>
          <w:szCs w:val="32"/>
        </w:rPr>
        <w:t>资金投入方式：一次性投入</w:t>
      </w:r>
    </w:p>
    <w:p w:rsidR="00542DA9" w:rsidRPr="00AF13B6" w:rsidRDefault="00DE3B01" w:rsidP="00AF13B6">
      <w:pPr>
        <w:spacing w:line="560" w:lineRule="exact"/>
        <w:ind w:firstLineChars="200" w:firstLine="640"/>
        <w:rPr>
          <w:rFonts w:ascii="仿宋_GB2312" w:eastAsia="仿宋_GB2312"/>
          <w:sz w:val="32"/>
          <w:szCs w:val="32"/>
        </w:rPr>
      </w:pPr>
      <w:r w:rsidRPr="00AF13B6">
        <w:rPr>
          <w:rFonts w:ascii="仿宋_GB2312" w:eastAsia="仿宋_GB2312" w:hint="eastAsia"/>
          <w:sz w:val="32"/>
          <w:szCs w:val="32"/>
        </w:rPr>
        <w:t>资金来源：市财政</w:t>
      </w:r>
    </w:p>
    <w:p w:rsidR="00542DA9" w:rsidRPr="00AF13B6" w:rsidRDefault="00DE3B01" w:rsidP="00AF13B6">
      <w:pPr>
        <w:spacing w:line="560" w:lineRule="exact"/>
        <w:ind w:firstLineChars="200" w:firstLine="640"/>
        <w:rPr>
          <w:rFonts w:ascii="仿宋_GB2312" w:eastAsia="仿宋_GB2312"/>
          <w:sz w:val="32"/>
          <w:szCs w:val="32"/>
        </w:rPr>
      </w:pPr>
      <w:r w:rsidRPr="00AF13B6">
        <w:rPr>
          <w:rFonts w:ascii="仿宋_GB2312" w:eastAsia="仿宋_GB2312" w:hint="eastAsia"/>
          <w:sz w:val="32"/>
          <w:szCs w:val="32"/>
        </w:rPr>
        <w:t>资金占比：市级财政资金100%</w:t>
      </w:r>
    </w:p>
    <w:p w:rsidR="00542DA9" w:rsidRPr="00AF13B6" w:rsidRDefault="00DE3B01" w:rsidP="00AF13B6">
      <w:pPr>
        <w:spacing w:line="560" w:lineRule="exact"/>
        <w:ind w:firstLineChars="200" w:firstLine="640"/>
        <w:rPr>
          <w:rFonts w:ascii="仿宋_GB2312" w:eastAsia="仿宋_GB2312"/>
          <w:sz w:val="32"/>
          <w:szCs w:val="32"/>
        </w:rPr>
      </w:pPr>
      <w:r w:rsidRPr="00AF13B6">
        <w:rPr>
          <w:rFonts w:ascii="仿宋_GB2312" w:eastAsia="仿宋_GB2312" w:hint="eastAsia"/>
          <w:sz w:val="32"/>
          <w:szCs w:val="32"/>
        </w:rPr>
        <w:t>该项目</w:t>
      </w:r>
      <w:r w:rsidR="00DE2755">
        <w:rPr>
          <w:rFonts w:ascii="仿宋_GB2312" w:eastAsia="仿宋_GB2312" w:hint="eastAsia"/>
          <w:sz w:val="32"/>
          <w:szCs w:val="32"/>
        </w:rPr>
        <w:t>年初预算</w:t>
      </w:r>
      <w:r w:rsidRPr="00AF13B6">
        <w:rPr>
          <w:rFonts w:ascii="仿宋_GB2312" w:eastAsia="仿宋_GB2312" w:hint="eastAsia"/>
          <w:sz w:val="32"/>
          <w:szCs w:val="32"/>
        </w:rPr>
        <w:t>金额为610.33万元，</w:t>
      </w:r>
      <w:r w:rsidR="00364B0C">
        <w:rPr>
          <w:rFonts w:ascii="仿宋_GB2312" w:eastAsia="仿宋_GB2312" w:hint="eastAsia"/>
          <w:sz w:val="32"/>
          <w:szCs w:val="32"/>
        </w:rPr>
        <w:t>年中</w:t>
      </w:r>
      <w:r w:rsidR="00644BE7">
        <w:rPr>
          <w:rFonts w:ascii="仿宋_GB2312" w:eastAsia="仿宋_GB2312" w:hint="eastAsia"/>
          <w:sz w:val="32"/>
          <w:szCs w:val="32"/>
        </w:rPr>
        <w:t>预算调整金额为</w:t>
      </w:r>
      <w:r w:rsidR="009A3A35">
        <w:rPr>
          <w:rFonts w:ascii="仿宋_GB2312" w:eastAsia="仿宋_GB2312" w:hint="eastAsia"/>
          <w:sz w:val="32"/>
          <w:szCs w:val="32"/>
        </w:rPr>
        <w:t>607.35</w:t>
      </w:r>
      <w:r w:rsidR="00364B0C">
        <w:rPr>
          <w:rFonts w:ascii="仿宋_GB2312" w:eastAsia="仿宋_GB2312" w:hint="eastAsia"/>
          <w:sz w:val="32"/>
          <w:szCs w:val="32"/>
        </w:rPr>
        <w:t>万元</w:t>
      </w:r>
      <w:r w:rsidR="00644BE7">
        <w:rPr>
          <w:rFonts w:ascii="仿宋_GB2312" w:eastAsia="仿宋_GB2312" w:hint="eastAsia"/>
          <w:sz w:val="32"/>
          <w:szCs w:val="32"/>
        </w:rPr>
        <w:t>，</w:t>
      </w:r>
      <w:r w:rsidRPr="00364B0C">
        <w:rPr>
          <w:rFonts w:ascii="仿宋_GB2312" w:eastAsia="仿宋_GB2312" w:hint="eastAsia"/>
          <w:sz w:val="32"/>
          <w:szCs w:val="32"/>
        </w:rPr>
        <w:t>实际支出607.</w:t>
      </w:r>
      <w:r w:rsidR="009A3A35">
        <w:rPr>
          <w:rFonts w:ascii="仿宋_GB2312" w:eastAsia="仿宋_GB2312" w:hint="eastAsia"/>
          <w:sz w:val="32"/>
          <w:szCs w:val="32"/>
        </w:rPr>
        <w:t>30</w:t>
      </w:r>
      <w:r w:rsidRPr="00364B0C">
        <w:rPr>
          <w:rFonts w:ascii="仿宋_GB2312" w:eastAsia="仿宋_GB2312" w:hint="eastAsia"/>
          <w:sz w:val="32"/>
          <w:szCs w:val="32"/>
        </w:rPr>
        <w:t>万元，预算资金执行率为</w:t>
      </w:r>
      <w:r w:rsidR="00644BE7" w:rsidRPr="00364B0C">
        <w:rPr>
          <w:rFonts w:ascii="仿宋_GB2312" w:eastAsia="仿宋_GB2312" w:hint="eastAsia"/>
          <w:sz w:val="32"/>
          <w:szCs w:val="32"/>
        </w:rPr>
        <w:t>99.5%</w:t>
      </w:r>
      <w:r w:rsidRPr="00364B0C">
        <w:rPr>
          <w:rFonts w:ascii="仿宋_GB2312" w:eastAsia="仿宋_GB2312" w:hint="eastAsia"/>
          <w:sz w:val="32"/>
          <w:szCs w:val="32"/>
        </w:rPr>
        <w:t>。</w:t>
      </w:r>
    </w:p>
    <w:p w:rsidR="00542DA9" w:rsidRPr="00AF13B6" w:rsidRDefault="00AF13B6" w:rsidP="00AF13B6">
      <w:pPr>
        <w:spacing w:line="560" w:lineRule="exact"/>
        <w:ind w:firstLineChars="200" w:firstLine="640"/>
        <w:outlineLvl w:val="1"/>
        <w:rPr>
          <w:rFonts w:ascii="楷体" w:eastAsia="楷体" w:hAnsi="楷体"/>
          <w:sz w:val="32"/>
          <w:szCs w:val="32"/>
        </w:rPr>
      </w:pPr>
      <w:r>
        <w:rPr>
          <w:rFonts w:ascii="楷体" w:eastAsia="楷体" w:hAnsi="楷体" w:hint="eastAsia"/>
          <w:sz w:val="32"/>
          <w:szCs w:val="32"/>
        </w:rPr>
        <w:lastRenderedPageBreak/>
        <w:t>（二）</w:t>
      </w:r>
      <w:r w:rsidR="00DE3B01" w:rsidRPr="00AF13B6">
        <w:rPr>
          <w:rFonts w:ascii="楷体" w:eastAsia="楷体" w:hAnsi="楷体"/>
          <w:sz w:val="32"/>
          <w:szCs w:val="32"/>
        </w:rPr>
        <w:t>项目绩效目标</w:t>
      </w:r>
    </w:p>
    <w:p w:rsidR="00542DA9" w:rsidRPr="009A3A35" w:rsidRDefault="00DE3B01" w:rsidP="009A3A35">
      <w:pPr>
        <w:spacing w:line="560" w:lineRule="exact"/>
        <w:ind w:firstLineChars="200" w:firstLine="640"/>
        <w:outlineLvl w:val="2"/>
        <w:rPr>
          <w:rFonts w:ascii="仿宋_GB2312" w:eastAsia="仿宋_GB2312"/>
          <w:sz w:val="32"/>
          <w:szCs w:val="32"/>
        </w:rPr>
      </w:pPr>
      <w:r w:rsidRPr="009A3A35">
        <w:rPr>
          <w:rFonts w:ascii="仿宋_GB2312" w:eastAsia="仿宋_GB2312" w:hint="eastAsia"/>
          <w:sz w:val="32"/>
          <w:szCs w:val="32"/>
        </w:rPr>
        <w:t>1</w:t>
      </w:r>
      <w:r w:rsidR="003F7079" w:rsidRPr="009A3A35">
        <w:rPr>
          <w:rFonts w:ascii="仿宋_GB2312" w:eastAsia="仿宋_GB2312" w:hint="eastAsia"/>
          <w:sz w:val="32"/>
          <w:szCs w:val="32"/>
        </w:rPr>
        <w:t>.</w:t>
      </w:r>
      <w:r w:rsidRPr="009A3A35">
        <w:rPr>
          <w:rFonts w:ascii="仿宋_GB2312" w:eastAsia="仿宋_GB2312" w:hint="eastAsia"/>
          <w:sz w:val="32"/>
          <w:szCs w:val="32"/>
        </w:rPr>
        <w:t>总体目标</w:t>
      </w:r>
    </w:p>
    <w:p w:rsidR="00542DA9" w:rsidRPr="00AF13B6" w:rsidRDefault="00DE3B01" w:rsidP="00AF13B6">
      <w:pPr>
        <w:spacing w:line="560" w:lineRule="exact"/>
        <w:ind w:firstLineChars="200" w:firstLine="640"/>
        <w:rPr>
          <w:rFonts w:ascii="仿宋_GB2312" w:eastAsia="仿宋_GB2312"/>
          <w:sz w:val="32"/>
          <w:szCs w:val="32"/>
        </w:rPr>
      </w:pPr>
      <w:r w:rsidRPr="00AF13B6">
        <w:rPr>
          <w:rFonts w:ascii="仿宋_GB2312" w:eastAsia="仿宋_GB2312" w:hint="eastAsia"/>
          <w:sz w:val="32"/>
          <w:szCs w:val="32"/>
        </w:rPr>
        <w:t>完成本年度法院运维内容包含信息化运维和专项运维两部分内容，涉及我院信息化保障的专项设备维护，和系统运行保障等相关方面。随着法院信息化和办公自动化进一步发展，法院办公、办案业务对信息技术的依赖增大，信息化设备持续投入，组织的硬件设施、软件系统规模增加，信息化运维复杂性逐渐增强，重要性日益凸显，信息化是保障海淀法院开展审判业务的重点工作，信息化运维需求不断增加。为更好的进行业务开展工作，提升审判效率，所以我院决定开展2</w:t>
      </w:r>
      <w:r w:rsidRPr="00AF13B6">
        <w:rPr>
          <w:rFonts w:ascii="仿宋_GB2312" w:eastAsia="仿宋_GB2312"/>
          <w:sz w:val="32"/>
          <w:szCs w:val="32"/>
        </w:rPr>
        <w:t>02</w:t>
      </w:r>
      <w:r w:rsidRPr="00AF13B6">
        <w:rPr>
          <w:rFonts w:ascii="仿宋_GB2312" w:eastAsia="仿宋_GB2312" w:hint="eastAsia"/>
          <w:sz w:val="32"/>
          <w:szCs w:val="32"/>
        </w:rPr>
        <w:t>1年度运维工作。</w:t>
      </w:r>
      <w:bookmarkStart w:id="3" w:name="_Toc71883209"/>
      <w:bookmarkStart w:id="4" w:name="_Toc71883170"/>
    </w:p>
    <w:p w:rsidR="00542DA9" w:rsidRPr="009A3A35" w:rsidRDefault="00DE3B01" w:rsidP="009A3A35">
      <w:pPr>
        <w:spacing w:line="560" w:lineRule="exact"/>
        <w:ind w:firstLineChars="200" w:firstLine="640"/>
        <w:outlineLvl w:val="2"/>
        <w:rPr>
          <w:rFonts w:ascii="仿宋_GB2312" w:eastAsia="仿宋_GB2312"/>
          <w:sz w:val="32"/>
          <w:szCs w:val="32"/>
        </w:rPr>
      </w:pPr>
      <w:r w:rsidRPr="009A3A35">
        <w:rPr>
          <w:rFonts w:ascii="仿宋_GB2312" w:eastAsia="仿宋_GB2312" w:hint="eastAsia"/>
          <w:sz w:val="32"/>
          <w:szCs w:val="32"/>
        </w:rPr>
        <w:t>2</w:t>
      </w:r>
      <w:r w:rsidR="003F7079" w:rsidRPr="009A3A35">
        <w:rPr>
          <w:rFonts w:ascii="仿宋_GB2312" w:eastAsia="仿宋_GB2312" w:hint="eastAsia"/>
          <w:sz w:val="32"/>
          <w:szCs w:val="32"/>
        </w:rPr>
        <w:t>.</w:t>
      </w:r>
      <w:r w:rsidRPr="009A3A35">
        <w:rPr>
          <w:rFonts w:ascii="仿宋_GB2312" w:eastAsia="仿宋_GB2312" w:hint="eastAsia"/>
          <w:sz w:val="32"/>
          <w:szCs w:val="32"/>
        </w:rPr>
        <w:t>阶段性目标</w:t>
      </w:r>
      <w:bookmarkEnd w:id="3"/>
      <w:bookmarkEnd w:id="4"/>
    </w:p>
    <w:p w:rsidR="00542DA9" w:rsidRPr="00AF13B6" w:rsidRDefault="00DE3B01" w:rsidP="00AF13B6">
      <w:pPr>
        <w:spacing w:line="560" w:lineRule="exact"/>
        <w:ind w:firstLineChars="200" w:firstLine="640"/>
        <w:rPr>
          <w:rFonts w:ascii="楷体_GB2312" w:hAnsi="楷体_GB2312"/>
          <w:sz w:val="32"/>
          <w:szCs w:val="32"/>
        </w:rPr>
      </w:pPr>
      <w:r w:rsidRPr="00AF13B6">
        <w:rPr>
          <w:rFonts w:ascii="仿宋_GB2312" w:eastAsia="仿宋_GB2312" w:hint="eastAsia"/>
          <w:sz w:val="32"/>
          <w:szCs w:val="32"/>
        </w:rPr>
        <w:t>2021年，我单位已建信息化各项系统处于正常运转阶段，保障系统正常运行、减少问题出现、问题实时处理、系统优化均全面开展，是维护工作的主要工作内容。另外，对本院设备统计、整体系统运行环境统计、审判信息系统及数据统计、视频会议系统统计和所有办公室终端设备统计等几个部分工作也有序开展。本年度运维工作在过去基础上进一步加强团队管理、跟进最高院的质效型运维体系建设工作，建设完善，有力的运维体系。</w:t>
      </w:r>
    </w:p>
    <w:p w:rsidR="00542DA9" w:rsidRPr="00AF13B6" w:rsidRDefault="00DE3B01" w:rsidP="00AF13B6">
      <w:pPr>
        <w:spacing w:line="560" w:lineRule="exact"/>
        <w:ind w:firstLineChars="200" w:firstLine="640"/>
        <w:outlineLvl w:val="0"/>
        <w:rPr>
          <w:rFonts w:ascii="黑体" w:eastAsia="黑体" w:hAnsi="黑体"/>
          <w:sz w:val="32"/>
          <w:szCs w:val="32"/>
        </w:rPr>
      </w:pPr>
      <w:r w:rsidRPr="00AF13B6">
        <w:rPr>
          <w:rFonts w:ascii="黑体" w:eastAsia="黑体" w:hAnsi="黑体" w:hint="eastAsia"/>
          <w:sz w:val="32"/>
          <w:szCs w:val="32"/>
        </w:rPr>
        <w:t>二、绩效评价工作开展情况</w:t>
      </w:r>
    </w:p>
    <w:p w:rsidR="00542DA9" w:rsidRPr="00AF13B6" w:rsidRDefault="003F7079" w:rsidP="00AF13B6">
      <w:pPr>
        <w:spacing w:line="560" w:lineRule="exact"/>
        <w:ind w:firstLineChars="200" w:firstLine="640"/>
        <w:outlineLvl w:val="1"/>
        <w:rPr>
          <w:rFonts w:ascii="楷体" w:eastAsia="楷体" w:hAnsi="楷体"/>
          <w:sz w:val="32"/>
          <w:szCs w:val="32"/>
        </w:rPr>
      </w:pPr>
      <w:r>
        <w:rPr>
          <w:rFonts w:ascii="楷体" w:eastAsia="楷体" w:hAnsi="楷体"/>
          <w:sz w:val="32"/>
          <w:szCs w:val="32"/>
        </w:rPr>
        <w:t>（一）绩效评价目的、对象和范围</w:t>
      </w:r>
    </w:p>
    <w:p w:rsidR="00542DA9" w:rsidRPr="009A3A35" w:rsidRDefault="00DE3B01" w:rsidP="009A3A35">
      <w:pPr>
        <w:spacing w:line="560" w:lineRule="exact"/>
        <w:ind w:firstLineChars="200" w:firstLine="640"/>
        <w:outlineLvl w:val="2"/>
        <w:rPr>
          <w:rFonts w:ascii="仿宋_GB2312" w:eastAsia="仿宋_GB2312"/>
          <w:sz w:val="32"/>
          <w:szCs w:val="32"/>
        </w:rPr>
      </w:pPr>
      <w:r w:rsidRPr="009A3A35">
        <w:rPr>
          <w:rFonts w:ascii="仿宋_GB2312" w:eastAsia="仿宋_GB2312" w:hint="eastAsia"/>
          <w:sz w:val="32"/>
          <w:szCs w:val="32"/>
        </w:rPr>
        <w:t>1</w:t>
      </w:r>
      <w:r w:rsidR="00AF13B6" w:rsidRPr="009A3A35">
        <w:rPr>
          <w:rFonts w:ascii="仿宋_GB2312" w:eastAsia="仿宋_GB2312" w:hint="eastAsia"/>
          <w:sz w:val="32"/>
          <w:szCs w:val="32"/>
        </w:rPr>
        <w:t>.</w:t>
      </w:r>
      <w:r w:rsidRPr="009A3A35">
        <w:rPr>
          <w:rFonts w:ascii="仿宋_GB2312" w:eastAsia="仿宋_GB2312" w:hint="eastAsia"/>
          <w:sz w:val="32"/>
          <w:szCs w:val="32"/>
        </w:rPr>
        <w:t>目的</w:t>
      </w:r>
    </w:p>
    <w:p w:rsidR="00542DA9" w:rsidRPr="00AF13B6" w:rsidRDefault="006B268E" w:rsidP="00AF13B6">
      <w:pPr>
        <w:spacing w:line="560" w:lineRule="exact"/>
        <w:ind w:firstLineChars="200" w:firstLine="640"/>
        <w:rPr>
          <w:rFonts w:ascii="仿宋_GB2312" w:eastAsia="仿宋_GB2312"/>
          <w:sz w:val="32"/>
          <w:szCs w:val="32"/>
        </w:rPr>
      </w:pPr>
      <w:r>
        <w:rPr>
          <w:rFonts w:ascii="仿宋_GB2312" w:eastAsia="仿宋_GB2312" w:hint="eastAsia"/>
          <w:sz w:val="32"/>
          <w:szCs w:val="32"/>
        </w:rPr>
        <w:t>我院绩效评价目的包括以下方面：</w:t>
      </w:r>
      <w:r w:rsidR="00DE3B01" w:rsidRPr="00AF13B6">
        <w:rPr>
          <w:rFonts w:ascii="仿宋_GB2312" w:eastAsia="仿宋_GB2312" w:hint="eastAsia"/>
          <w:sz w:val="32"/>
          <w:szCs w:val="32"/>
        </w:rPr>
        <w:t>对运维人员的工作提</w:t>
      </w:r>
      <w:r w:rsidR="00DE3B01" w:rsidRPr="00AF13B6">
        <w:rPr>
          <w:rFonts w:ascii="仿宋_GB2312" w:eastAsia="仿宋_GB2312" w:hint="eastAsia"/>
          <w:sz w:val="32"/>
          <w:szCs w:val="32"/>
        </w:rPr>
        <w:lastRenderedPageBreak/>
        <w:t>供依据</w:t>
      </w:r>
      <w:r>
        <w:rPr>
          <w:rFonts w:ascii="仿宋_GB2312" w:eastAsia="仿宋_GB2312" w:hint="eastAsia"/>
          <w:sz w:val="32"/>
          <w:szCs w:val="32"/>
        </w:rPr>
        <w:t>；</w:t>
      </w:r>
      <w:r w:rsidR="00DE3B01" w:rsidRPr="00AF13B6">
        <w:rPr>
          <w:rFonts w:ascii="仿宋_GB2312" w:eastAsia="仿宋_GB2312" w:hint="eastAsia"/>
          <w:sz w:val="32"/>
          <w:szCs w:val="32"/>
        </w:rPr>
        <w:t>组织对运维人员的绩效考评的反馈</w:t>
      </w:r>
      <w:r>
        <w:rPr>
          <w:rFonts w:ascii="仿宋_GB2312" w:eastAsia="仿宋_GB2312" w:hint="eastAsia"/>
          <w:sz w:val="32"/>
          <w:szCs w:val="32"/>
        </w:rPr>
        <w:t>；</w:t>
      </w:r>
      <w:r w:rsidR="00DE3B01" w:rsidRPr="00AF13B6">
        <w:rPr>
          <w:rFonts w:ascii="仿宋_GB2312" w:eastAsia="仿宋_GB2312" w:hint="eastAsia"/>
          <w:sz w:val="32"/>
          <w:szCs w:val="32"/>
        </w:rPr>
        <w:t>对运维人员和团队对组织的贡献进行评估</w:t>
      </w:r>
      <w:r>
        <w:rPr>
          <w:rFonts w:ascii="仿宋_GB2312" w:eastAsia="仿宋_GB2312" w:hint="eastAsia"/>
          <w:sz w:val="32"/>
          <w:szCs w:val="32"/>
        </w:rPr>
        <w:t>；</w:t>
      </w:r>
      <w:r w:rsidR="00DE3B01" w:rsidRPr="00AF13B6">
        <w:rPr>
          <w:rFonts w:ascii="仿宋_GB2312" w:eastAsia="仿宋_GB2312" w:hint="eastAsia"/>
          <w:sz w:val="32"/>
          <w:szCs w:val="32"/>
        </w:rPr>
        <w:t>对运维人员的薪酬决策提供依据;对招聘选择和工作分配的决策进行评估</w:t>
      </w:r>
      <w:r>
        <w:rPr>
          <w:rFonts w:ascii="仿宋_GB2312" w:eastAsia="仿宋_GB2312" w:hint="eastAsia"/>
          <w:sz w:val="32"/>
          <w:szCs w:val="32"/>
        </w:rPr>
        <w:t>；</w:t>
      </w:r>
      <w:r w:rsidR="00DE3B01" w:rsidRPr="00AF13B6">
        <w:rPr>
          <w:rFonts w:ascii="仿宋_GB2312" w:eastAsia="仿宋_GB2312" w:hint="eastAsia"/>
          <w:sz w:val="32"/>
          <w:szCs w:val="32"/>
        </w:rPr>
        <w:t>了解运维人员和团队的培训和教育的需要</w:t>
      </w:r>
      <w:r>
        <w:rPr>
          <w:rFonts w:ascii="仿宋_GB2312" w:eastAsia="仿宋_GB2312" w:hint="eastAsia"/>
          <w:sz w:val="32"/>
          <w:szCs w:val="32"/>
        </w:rPr>
        <w:t>；</w:t>
      </w:r>
      <w:r w:rsidR="00DE3B01" w:rsidRPr="00AF13B6">
        <w:rPr>
          <w:rFonts w:ascii="仿宋_GB2312" w:eastAsia="仿宋_GB2312" w:hint="eastAsia"/>
          <w:sz w:val="32"/>
          <w:szCs w:val="32"/>
        </w:rPr>
        <w:t>对培训和运维人员职业生涯规划效果的评估</w:t>
      </w:r>
      <w:r>
        <w:rPr>
          <w:rFonts w:ascii="仿宋_GB2312" w:eastAsia="仿宋_GB2312" w:hint="eastAsia"/>
          <w:sz w:val="32"/>
          <w:szCs w:val="32"/>
        </w:rPr>
        <w:t>；</w:t>
      </w:r>
      <w:r w:rsidR="00DE3B01" w:rsidRPr="00AF13B6">
        <w:rPr>
          <w:rFonts w:ascii="仿宋_GB2312" w:eastAsia="仿宋_GB2312" w:hint="eastAsia"/>
          <w:sz w:val="32"/>
          <w:szCs w:val="32"/>
        </w:rPr>
        <w:t>对工作计划、预算评估和人力资源规划提供信息。</w:t>
      </w:r>
      <w:bookmarkStart w:id="5" w:name="_Toc71883213"/>
      <w:bookmarkStart w:id="6" w:name="_Toc71883174"/>
    </w:p>
    <w:p w:rsidR="00542DA9" w:rsidRPr="009A3A35" w:rsidRDefault="00DE3B01" w:rsidP="009A3A35">
      <w:pPr>
        <w:spacing w:line="560" w:lineRule="exact"/>
        <w:ind w:firstLineChars="200" w:firstLine="640"/>
        <w:outlineLvl w:val="2"/>
        <w:rPr>
          <w:rFonts w:ascii="仿宋_GB2312" w:eastAsia="仿宋_GB2312"/>
          <w:sz w:val="32"/>
          <w:szCs w:val="32"/>
        </w:rPr>
      </w:pPr>
      <w:r w:rsidRPr="009A3A35">
        <w:rPr>
          <w:rFonts w:ascii="仿宋_GB2312" w:eastAsia="仿宋_GB2312" w:hint="eastAsia"/>
          <w:sz w:val="32"/>
          <w:szCs w:val="32"/>
        </w:rPr>
        <w:t>2</w:t>
      </w:r>
      <w:r w:rsidR="00AF13B6" w:rsidRPr="009A3A35">
        <w:rPr>
          <w:rFonts w:ascii="仿宋_GB2312" w:eastAsia="仿宋_GB2312" w:hint="eastAsia"/>
          <w:sz w:val="32"/>
          <w:szCs w:val="32"/>
        </w:rPr>
        <w:t>.</w:t>
      </w:r>
      <w:r w:rsidRPr="009A3A35">
        <w:rPr>
          <w:rFonts w:ascii="仿宋_GB2312" w:eastAsia="仿宋_GB2312" w:hint="eastAsia"/>
          <w:sz w:val="32"/>
          <w:szCs w:val="32"/>
        </w:rPr>
        <w:t>对象</w:t>
      </w:r>
      <w:bookmarkEnd w:id="5"/>
      <w:bookmarkEnd w:id="6"/>
      <w:r w:rsidRPr="009A3A35">
        <w:rPr>
          <w:rFonts w:ascii="仿宋_GB2312" w:eastAsia="仿宋_GB2312" w:hint="eastAsia"/>
          <w:sz w:val="32"/>
          <w:szCs w:val="32"/>
        </w:rPr>
        <w:t>及范围</w:t>
      </w:r>
    </w:p>
    <w:p w:rsidR="00542DA9" w:rsidRPr="006B268E" w:rsidRDefault="00DE3B01" w:rsidP="006B268E">
      <w:pPr>
        <w:spacing w:line="560" w:lineRule="exact"/>
        <w:ind w:firstLineChars="200" w:firstLine="640"/>
        <w:rPr>
          <w:rFonts w:ascii="仿宋_GB2312" w:eastAsia="仿宋_GB2312"/>
          <w:sz w:val="32"/>
          <w:szCs w:val="32"/>
        </w:rPr>
      </w:pPr>
      <w:r w:rsidRPr="00AF13B6">
        <w:rPr>
          <w:rFonts w:ascii="仿宋_GB2312" w:eastAsia="仿宋_GB2312" w:hint="eastAsia"/>
          <w:sz w:val="32"/>
          <w:szCs w:val="32"/>
        </w:rPr>
        <w:t>评价对象为2</w:t>
      </w:r>
      <w:r w:rsidRPr="00AF13B6">
        <w:rPr>
          <w:rFonts w:ascii="仿宋_GB2312" w:eastAsia="仿宋_GB2312"/>
          <w:sz w:val="32"/>
          <w:szCs w:val="32"/>
        </w:rPr>
        <w:t>02</w:t>
      </w:r>
      <w:r w:rsidRPr="00AF13B6">
        <w:rPr>
          <w:rFonts w:ascii="仿宋_GB2312" w:eastAsia="仿宋_GB2312" w:hint="eastAsia"/>
          <w:sz w:val="32"/>
          <w:szCs w:val="32"/>
        </w:rPr>
        <w:t>1年信息化运维市财政资金的使用绩效。评价范围包括海淀区法院1</w:t>
      </w:r>
      <w:r w:rsidRPr="00AF13B6">
        <w:rPr>
          <w:rFonts w:ascii="仿宋_GB2312" w:eastAsia="仿宋_GB2312"/>
          <w:sz w:val="32"/>
          <w:szCs w:val="32"/>
        </w:rPr>
        <w:t>1</w:t>
      </w:r>
      <w:r w:rsidRPr="00AF13B6">
        <w:rPr>
          <w:rFonts w:ascii="仿宋_GB2312" w:eastAsia="仿宋_GB2312" w:hint="eastAsia"/>
          <w:sz w:val="32"/>
          <w:szCs w:val="32"/>
        </w:rPr>
        <w:t>项设备、系统运行维护。</w:t>
      </w:r>
    </w:p>
    <w:p w:rsidR="00542DA9" w:rsidRPr="00AF13B6" w:rsidRDefault="00AF13B6" w:rsidP="00AF13B6">
      <w:pPr>
        <w:spacing w:line="560" w:lineRule="exact"/>
        <w:ind w:firstLineChars="200" w:firstLine="640"/>
        <w:outlineLvl w:val="1"/>
        <w:rPr>
          <w:rFonts w:ascii="楷体" w:eastAsia="楷体" w:hAnsi="楷体"/>
          <w:sz w:val="32"/>
          <w:szCs w:val="32"/>
        </w:rPr>
      </w:pPr>
      <w:r>
        <w:rPr>
          <w:rFonts w:ascii="楷体" w:eastAsia="楷体" w:hAnsi="楷体" w:hint="eastAsia"/>
          <w:sz w:val="32"/>
          <w:szCs w:val="32"/>
        </w:rPr>
        <w:t>（二）</w:t>
      </w:r>
      <w:r w:rsidR="00DE3B01" w:rsidRPr="00AF13B6">
        <w:rPr>
          <w:rFonts w:ascii="楷体" w:eastAsia="楷体" w:hAnsi="楷体"/>
          <w:sz w:val="32"/>
          <w:szCs w:val="32"/>
        </w:rPr>
        <w:t>绩效评价原则、评价指标体系、评价方法、评价标准等。</w:t>
      </w:r>
    </w:p>
    <w:p w:rsidR="00542DA9" w:rsidRPr="009A3A35" w:rsidRDefault="00DE3B01" w:rsidP="009A3A35">
      <w:pPr>
        <w:spacing w:line="560" w:lineRule="exact"/>
        <w:ind w:firstLineChars="200" w:firstLine="640"/>
        <w:outlineLvl w:val="2"/>
        <w:rPr>
          <w:rFonts w:ascii="仿宋_GB2312" w:eastAsia="仿宋_GB2312"/>
          <w:sz w:val="32"/>
          <w:szCs w:val="32"/>
        </w:rPr>
      </w:pPr>
      <w:r w:rsidRPr="009A3A35">
        <w:rPr>
          <w:rFonts w:ascii="仿宋_GB2312" w:eastAsia="仿宋_GB2312" w:hint="eastAsia"/>
          <w:sz w:val="32"/>
          <w:szCs w:val="32"/>
        </w:rPr>
        <w:t>1</w:t>
      </w:r>
      <w:r w:rsidR="00AF13B6" w:rsidRPr="009A3A35">
        <w:rPr>
          <w:rFonts w:ascii="仿宋_GB2312" w:eastAsia="仿宋_GB2312" w:hint="eastAsia"/>
          <w:sz w:val="32"/>
          <w:szCs w:val="32"/>
        </w:rPr>
        <w:t>.</w:t>
      </w:r>
      <w:r w:rsidRPr="009A3A35">
        <w:rPr>
          <w:rFonts w:ascii="仿宋_GB2312" w:eastAsia="仿宋_GB2312" w:hint="eastAsia"/>
          <w:sz w:val="32"/>
          <w:szCs w:val="32"/>
        </w:rPr>
        <w:t>绩效评价原则</w:t>
      </w:r>
    </w:p>
    <w:p w:rsidR="00542DA9" w:rsidRPr="00AF13B6" w:rsidRDefault="00DE3B01" w:rsidP="00AF13B6">
      <w:pPr>
        <w:spacing w:line="560" w:lineRule="exact"/>
        <w:ind w:firstLineChars="200" w:firstLine="640"/>
        <w:rPr>
          <w:rFonts w:ascii="仿宋_GB2312" w:eastAsia="仿宋_GB2312"/>
          <w:sz w:val="32"/>
          <w:szCs w:val="32"/>
        </w:rPr>
      </w:pPr>
      <w:r w:rsidRPr="00AF13B6">
        <w:rPr>
          <w:rFonts w:ascii="仿宋_GB2312" w:eastAsia="仿宋_GB2312" w:hint="eastAsia"/>
          <w:sz w:val="32"/>
          <w:szCs w:val="32"/>
        </w:rPr>
        <w:t>科学规范原则。严格执行规定的程序，按照科学可行的要求，采用定量与定性分析相结合的方法，对海淀法院网络运维经费项目支出进行绩效评价。注重财政支出的经济性、效率性和有效性，科学制定绩效评价指标体系，运用科学的评价方法，按照规范的评价程序进行。</w:t>
      </w:r>
    </w:p>
    <w:p w:rsidR="00542DA9" w:rsidRPr="00AF13B6" w:rsidRDefault="00DE3B01" w:rsidP="00AF13B6">
      <w:pPr>
        <w:spacing w:line="560" w:lineRule="exact"/>
        <w:ind w:firstLineChars="200" w:firstLine="640"/>
        <w:rPr>
          <w:rFonts w:ascii="仿宋_GB2312" w:eastAsia="仿宋_GB2312"/>
          <w:sz w:val="32"/>
          <w:szCs w:val="32"/>
        </w:rPr>
      </w:pPr>
      <w:r w:rsidRPr="00AF13B6">
        <w:rPr>
          <w:rFonts w:ascii="仿宋_GB2312" w:eastAsia="仿宋_GB2312" w:hint="eastAsia"/>
          <w:sz w:val="32"/>
          <w:szCs w:val="32"/>
        </w:rPr>
        <w:t>公开公正原则。评价工作客观、公正、透明，标准统一，资料可靠，依法公开接受有关机构和公众的监督。</w:t>
      </w:r>
    </w:p>
    <w:p w:rsidR="00542DA9" w:rsidRPr="00AF13B6" w:rsidRDefault="00DE3B01" w:rsidP="00AF13B6">
      <w:pPr>
        <w:spacing w:line="560" w:lineRule="exact"/>
        <w:ind w:firstLineChars="200" w:firstLine="640"/>
        <w:rPr>
          <w:rFonts w:ascii="仿宋_GB2312" w:eastAsia="仿宋_GB2312"/>
          <w:sz w:val="32"/>
          <w:szCs w:val="32"/>
        </w:rPr>
      </w:pPr>
      <w:r w:rsidRPr="00AF13B6">
        <w:rPr>
          <w:rFonts w:ascii="仿宋_GB2312" w:eastAsia="仿宋_GB2312" w:hint="eastAsia"/>
          <w:sz w:val="32"/>
          <w:szCs w:val="32"/>
        </w:rPr>
        <w:t>绩效相关原则。使用与绩效目标有直接联系，能够恰当反映目标实现程度的绩效评价指标，针对具体支出及其产出绩效进行评价，评价结果能清晰反映支出和产出绩效之间的紧密对应关系。</w:t>
      </w:r>
    </w:p>
    <w:p w:rsidR="00542DA9" w:rsidRPr="009A3A35" w:rsidRDefault="00AF13B6" w:rsidP="00AF13B6">
      <w:pPr>
        <w:spacing w:line="560" w:lineRule="exact"/>
        <w:ind w:left="640"/>
        <w:outlineLvl w:val="2"/>
        <w:rPr>
          <w:rFonts w:ascii="仿宋_GB2312" w:eastAsia="仿宋_GB2312"/>
          <w:sz w:val="32"/>
          <w:szCs w:val="32"/>
        </w:rPr>
      </w:pPr>
      <w:r w:rsidRPr="009A3A35">
        <w:rPr>
          <w:rFonts w:ascii="仿宋_GB2312" w:eastAsia="仿宋_GB2312" w:hint="eastAsia"/>
          <w:sz w:val="32"/>
          <w:szCs w:val="32"/>
        </w:rPr>
        <w:t>2.</w:t>
      </w:r>
      <w:r w:rsidR="00DE3B01" w:rsidRPr="009A3A35">
        <w:rPr>
          <w:rFonts w:ascii="仿宋_GB2312" w:eastAsia="仿宋_GB2312" w:hint="eastAsia"/>
          <w:sz w:val="32"/>
          <w:szCs w:val="32"/>
        </w:rPr>
        <w:t>评价指标体系</w:t>
      </w:r>
    </w:p>
    <w:tbl>
      <w:tblPr>
        <w:tblW w:w="4998" w:type="pct"/>
        <w:tblLook w:val="04A0"/>
      </w:tblPr>
      <w:tblGrid>
        <w:gridCol w:w="819"/>
        <w:gridCol w:w="1557"/>
        <w:gridCol w:w="3546"/>
        <w:gridCol w:w="2597"/>
      </w:tblGrid>
      <w:tr w:rsidR="00C47C86" w:rsidRPr="006D0DAA" w:rsidTr="00C47C86">
        <w:trPr>
          <w:trHeight w:val="439"/>
        </w:trPr>
        <w:tc>
          <w:tcPr>
            <w:tcW w:w="480"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DE3B01" w:rsidP="00F92827">
            <w:pPr>
              <w:spacing w:line="560" w:lineRule="exact"/>
              <w:rPr>
                <w:rFonts w:ascii="仿宋_GB2312" w:eastAsia="仿宋_GB2312"/>
                <w:sz w:val="30"/>
                <w:szCs w:val="30"/>
              </w:rPr>
            </w:pPr>
            <w:r w:rsidRPr="006D0DAA">
              <w:rPr>
                <w:rFonts w:ascii="仿宋_GB2312" w:eastAsia="仿宋_GB2312"/>
                <w:sz w:val="30"/>
                <w:szCs w:val="30"/>
              </w:rPr>
              <w:lastRenderedPageBreak/>
              <w:t>绩</w:t>
            </w:r>
            <w:r w:rsidRPr="006D0DAA">
              <w:rPr>
                <w:rFonts w:ascii="仿宋_GB2312" w:eastAsia="仿宋_GB2312"/>
                <w:sz w:val="30"/>
                <w:szCs w:val="30"/>
              </w:rPr>
              <w:br/>
              <w:t>效</w:t>
            </w:r>
            <w:r w:rsidRPr="006D0DAA">
              <w:rPr>
                <w:rFonts w:ascii="仿宋_GB2312" w:eastAsia="仿宋_GB2312"/>
                <w:sz w:val="30"/>
                <w:szCs w:val="30"/>
              </w:rPr>
              <w:br/>
              <w:t>指</w:t>
            </w:r>
            <w:r w:rsidRPr="006D0DAA">
              <w:rPr>
                <w:rFonts w:ascii="仿宋_GB2312" w:eastAsia="仿宋_GB2312"/>
                <w:sz w:val="30"/>
                <w:szCs w:val="30"/>
              </w:rPr>
              <w:br/>
              <w:t>标</w:t>
            </w:r>
          </w:p>
        </w:tc>
        <w:tc>
          <w:tcPr>
            <w:tcW w:w="91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C47C86" w:rsidRDefault="00DE3B01" w:rsidP="00C47C86">
            <w:pPr>
              <w:rPr>
                <w:rFonts w:ascii="仿宋_GB2312" w:eastAsia="仿宋_GB2312"/>
                <w:sz w:val="30"/>
                <w:szCs w:val="30"/>
              </w:rPr>
            </w:pPr>
            <w:r w:rsidRPr="00C47C86">
              <w:rPr>
                <w:rFonts w:ascii="仿宋_GB2312" w:eastAsia="仿宋_GB2312" w:hint="eastAsia"/>
                <w:sz w:val="30"/>
                <w:szCs w:val="30"/>
              </w:rPr>
              <w:t>一级指标</w:t>
            </w:r>
          </w:p>
        </w:tc>
        <w:tc>
          <w:tcPr>
            <w:tcW w:w="20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sz w:val="30"/>
                <w:szCs w:val="30"/>
              </w:rPr>
              <w:t>二级指标</w:t>
            </w:r>
          </w:p>
        </w:tc>
        <w:tc>
          <w:tcPr>
            <w:tcW w:w="152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sz w:val="30"/>
                <w:szCs w:val="30"/>
              </w:rPr>
              <w:t>指标值</w:t>
            </w:r>
          </w:p>
        </w:tc>
      </w:tr>
      <w:tr w:rsidR="00C47C86" w:rsidRPr="006D0DAA" w:rsidTr="00C47C86">
        <w:trPr>
          <w:trHeight w:val="360"/>
        </w:trPr>
        <w:tc>
          <w:tcPr>
            <w:tcW w:w="48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542DA9" w:rsidP="006D0DAA">
            <w:pPr>
              <w:spacing w:line="560" w:lineRule="exact"/>
              <w:ind w:firstLineChars="200" w:firstLine="600"/>
              <w:jc w:val="center"/>
              <w:rPr>
                <w:rFonts w:ascii="仿宋_GB2312" w:eastAsia="仿宋_GB2312"/>
                <w:sz w:val="30"/>
                <w:szCs w:val="30"/>
              </w:rPr>
            </w:pPr>
          </w:p>
        </w:tc>
        <w:tc>
          <w:tcPr>
            <w:tcW w:w="914"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DE3B01" w:rsidP="00C47C86">
            <w:pPr>
              <w:rPr>
                <w:rFonts w:ascii="仿宋_GB2312" w:eastAsia="仿宋_GB2312"/>
                <w:sz w:val="30"/>
                <w:szCs w:val="30"/>
              </w:rPr>
            </w:pPr>
            <w:r w:rsidRPr="006D0DAA">
              <w:rPr>
                <w:rFonts w:ascii="仿宋_GB2312" w:eastAsia="仿宋_GB2312"/>
                <w:sz w:val="30"/>
                <w:szCs w:val="30"/>
              </w:rPr>
              <w:t>机构运行保障</w:t>
            </w:r>
          </w:p>
        </w:tc>
        <w:tc>
          <w:tcPr>
            <w:tcW w:w="20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sz w:val="30"/>
                <w:szCs w:val="30"/>
              </w:rPr>
              <w:t>硬件维护数量</w:t>
            </w:r>
          </w:p>
        </w:tc>
        <w:tc>
          <w:tcPr>
            <w:tcW w:w="152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sz w:val="30"/>
                <w:szCs w:val="30"/>
              </w:rPr>
              <w:t>≥</w:t>
            </w:r>
            <w:r w:rsidRPr="006D0DAA">
              <w:rPr>
                <w:rFonts w:ascii="仿宋_GB2312" w:eastAsia="仿宋_GB2312"/>
                <w:sz w:val="30"/>
                <w:szCs w:val="30"/>
              </w:rPr>
              <w:t>6659台</w:t>
            </w:r>
          </w:p>
        </w:tc>
      </w:tr>
      <w:tr w:rsidR="00C47C86" w:rsidRPr="006D0DAA" w:rsidTr="00C47C86">
        <w:trPr>
          <w:trHeight w:val="360"/>
        </w:trPr>
        <w:tc>
          <w:tcPr>
            <w:tcW w:w="48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542DA9" w:rsidP="006D0DAA">
            <w:pPr>
              <w:spacing w:line="560" w:lineRule="exact"/>
              <w:ind w:firstLineChars="200" w:firstLine="600"/>
              <w:jc w:val="center"/>
              <w:rPr>
                <w:rFonts w:ascii="仿宋_GB2312" w:eastAsia="仿宋_GB2312"/>
                <w:sz w:val="30"/>
                <w:szCs w:val="30"/>
              </w:rPr>
            </w:pPr>
          </w:p>
        </w:tc>
        <w:tc>
          <w:tcPr>
            <w:tcW w:w="914"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542DA9" w:rsidP="006D0DAA">
            <w:pPr>
              <w:spacing w:line="560" w:lineRule="exact"/>
              <w:ind w:firstLineChars="200" w:firstLine="600"/>
              <w:jc w:val="center"/>
              <w:rPr>
                <w:rFonts w:ascii="仿宋_GB2312" w:eastAsia="仿宋_GB2312"/>
                <w:sz w:val="30"/>
                <w:szCs w:val="30"/>
              </w:rPr>
            </w:pPr>
          </w:p>
        </w:tc>
        <w:tc>
          <w:tcPr>
            <w:tcW w:w="20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sz w:val="30"/>
                <w:szCs w:val="30"/>
              </w:rPr>
              <w:t>软件维护数量</w:t>
            </w:r>
          </w:p>
        </w:tc>
        <w:tc>
          <w:tcPr>
            <w:tcW w:w="152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sz w:val="30"/>
                <w:szCs w:val="30"/>
              </w:rPr>
              <w:t>≥</w:t>
            </w:r>
            <w:r w:rsidRPr="006D0DAA">
              <w:rPr>
                <w:rFonts w:ascii="仿宋_GB2312" w:eastAsia="仿宋_GB2312"/>
                <w:sz w:val="30"/>
                <w:szCs w:val="30"/>
              </w:rPr>
              <w:t>70套</w:t>
            </w:r>
          </w:p>
        </w:tc>
      </w:tr>
      <w:tr w:rsidR="00C47C86" w:rsidRPr="006D0DAA" w:rsidTr="00C47C86">
        <w:trPr>
          <w:trHeight w:val="360"/>
        </w:trPr>
        <w:tc>
          <w:tcPr>
            <w:tcW w:w="48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542DA9" w:rsidP="006D0DAA">
            <w:pPr>
              <w:spacing w:line="560" w:lineRule="exact"/>
              <w:ind w:firstLineChars="200" w:firstLine="600"/>
              <w:jc w:val="center"/>
              <w:rPr>
                <w:rFonts w:ascii="仿宋_GB2312" w:eastAsia="仿宋_GB2312"/>
                <w:sz w:val="30"/>
                <w:szCs w:val="30"/>
              </w:rPr>
            </w:pPr>
          </w:p>
        </w:tc>
        <w:tc>
          <w:tcPr>
            <w:tcW w:w="914"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542DA9" w:rsidP="006D0DAA">
            <w:pPr>
              <w:spacing w:line="560" w:lineRule="exact"/>
              <w:ind w:firstLineChars="200" w:firstLine="600"/>
              <w:jc w:val="center"/>
              <w:rPr>
                <w:rFonts w:ascii="仿宋_GB2312" w:eastAsia="仿宋_GB2312"/>
                <w:sz w:val="30"/>
                <w:szCs w:val="30"/>
              </w:rPr>
            </w:pPr>
          </w:p>
        </w:tc>
        <w:tc>
          <w:tcPr>
            <w:tcW w:w="20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sz w:val="30"/>
                <w:szCs w:val="30"/>
              </w:rPr>
              <w:t>会议支持</w:t>
            </w:r>
          </w:p>
        </w:tc>
        <w:tc>
          <w:tcPr>
            <w:tcW w:w="152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sz w:val="30"/>
                <w:szCs w:val="30"/>
              </w:rPr>
              <w:t>≥</w:t>
            </w:r>
            <w:r w:rsidRPr="006D0DAA">
              <w:rPr>
                <w:rFonts w:ascii="仿宋_GB2312" w:eastAsia="仿宋_GB2312"/>
                <w:sz w:val="30"/>
                <w:szCs w:val="30"/>
              </w:rPr>
              <w:t>1290次</w:t>
            </w:r>
          </w:p>
        </w:tc>
      </w:tr>
      <w:tr w:rsidR="00C47C86" w:rsidRPr="006D0DAA" w:rsidTr="00C47C86">
        <w:trPr>
          <w:trHeight w:val="360"/>
        </w:trPr>
        <w:tc>
          <w:tcPr>
            <w:tcW w:w="48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542DA9" w:rsidP="006D0DAA">
            <w:pPr>
              <w:spacing w:line="560" w:lineRule="exact"/>
              <w:ind w:firstLineChars="200" w:firstLine="600"/>
              <w:jc w:val="center"/>
              <w:rPr>
                <w:rFonts w:ascii="仿宋_GB2312" w:eastAsia="仿宋_GB2312"/>
                <w:sz w:val="30"/>
                <w:szCs w:val="30"/>
              </w:rPr>
            </w:pPr>
          </w:p>
        </w:tc>
        <w:tc>
          <w:tcPr>
            <w:tcW w:w="914"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542DA9" w:rsidP="006D0DAA">
            <w:pPr>
              <w:spacing w:line="560" w:lineRule="exact"/>
              <w:ind w:firstLineChars="200" w:firstLine="600"/>
              <w:jc w:val="center"/>
              <w:rPr>
                <w:rFonts w:ascii="仿宋_GB2312" w:eastAsia="仿宋_GB2312"/>
                <w:sz w:val="30"/>
                <w:szCs w:val="30"/>
              </w:rPr>
            </w:pPr>
          </w:p>
        </w:tc>
        <w:tc>
          <w:tcPr>
            <w:tcW w:w="20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sz w:val="30"/>
                <w:szCs w:val="30"/>
              </w:rPr>
              <w:t>系统正常运行率</w:t>
            </w:r>
          </w:p>
        </w:tc>
        <w:tc>
          <w:tcPr>
            <w:tcW w:w="152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sz w:val="30"/>
                <w:szCs w:val="30"/>
              </w:rPr>
              <w:t>≧</w:t>
            </w:r>
            <w:r w:rsidRPr="006D0DAA">
              <w:rPr>
                <w:rFonts w:ascii="仿宋_GB2312" w:eastAsia="仿宋_GB2312"/>
                <w:sz w:val="30"/>
                <w:szCs w:val="30"/>
              </w:rPr>
              <w:t>99%</w:t>
            </w:r>
          </w:p>
        </w:tc>
      </w:tr>
      <w:tr w:rsidR="00C47C86" w:rsidRPr="006D0DAA" w:rsidTr="00C47C86">
        <w:trPr>
          <w:trHeight w:val="360"/>
        </w:trPr>
        <w:tc>
          <w:tcPr>
            <w:tcW w:w="48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542DA9" w:rsidP="006D0DAA">
            <w:pPr>
              <w:spacing w:line="560" w:lineRule="exact"/>
              <w:ind w:firstLineChars="200" w:firstLine="600"/>
              <w:jc w:val="center"/>
              <w:rPr>
                <w:rFonts w:ascii="仿宋_GB2312" w:eastAsia="仿宋_GB2312"/>
                <w:sz w:val="30"/>
                <w:szCs w:val="30"/>
              </w:rPr>
            </w:pPr>
          </w:p>
        </w:tc>
        <w:tc>
          <w:tcPr>
            <w:tcW w:w="914"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542DA9" w:rsidP="006D0DAA">
            <w:pPr>
              <w:spacing w:line="560" w:lineRule="exact"/>
              <w:ind w:firstLineChars="200" w:firstLine="600"/>
              <w:jc w:val="center"/>
              <w:rPr>
                <w:rFonts w:ascii="仿宋_GB2312" w:eastAsia="仿宋_GB2312"/>
                <w:sz w:val="30"/>
                <w:szCs w:val="30"/>
              </w:rPr>
            </w:pPr>
          </w:p>
        </w:tc>
        <w:tc>
          <w:tcPr>
            <w:tcW w:w="20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sz w:val="30"/>
                <w:szCs w:val="30"/>
              </w:rPr>
              <w:t>系统故障率</w:t>
            </w:r>
          </w:p>
        </w:tc>
        <w:tc>
          <w:tcPr>
            <w:tcW w:w="152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sz w:val="30"/>
                <w:szCs w:val="30"/>
              </w:rPr>
              <w:t>≦</w:t>
            </w:r>
            <w:r w:rsidRPr="006D0DAA">
              <w:rPr>
                <w:rFonts w:ascii="仿宋_GB2312" w:eastAsia="仿宋_GB2312"/>
                <w:sz w:val="30"/>
                <w:szCs w:val="30"/>
              </w:rPr>
              <w:t>1%</w:t>
            </w:r>
          </w:p>
        </w:tc>
      </w:tr>
      <w:tr w:rsidR="00C47C86" w:rsidRPr="006D0DAA" w:rsidTr="00C47C86">
        <w:trPr>
          <w:trHeight w:val="360"/>
        </w:trPr>
        <w:tc>
          <w:tcPr>
            <w:tcW w:w="48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542DA9" w:rsidP="006D0DAA">
            <w:pPr>
              <w:spacing w:line="560" w:lineRule="exact"/>
              <w:ind w:firstLineChars="200" w:firstLine="600"/>
              <w:jc w:val="center"/>
              <w:rPr>
                <w:rFonts w:ascii="仿宋_GB2312" w:eastAsia="仿宋_GB2312"/>
                <w:sz w:val="30"/>
                <w:szCs w:val="30"/>
              </w:rPr>
            </w:pPr>
          </w:p>
        </w:tc>
        <w:tc>
          <w:tcPr>
            <w:tcW w:w="914"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542DA9" w:rsidP="006D0DAA">
            <w:pPr>
              <w:spacing w:line="560" w:lineRule="exact"/>
              <w:ind w:firstLineChars="200" w:firstLine="600"/>
              <w:jc w:val="center"/>
              <w:rPr>
                <w:rFonts w:ascii="仿宋_GB2312" w:eastAsia="仿宋_GB2312"/>
                <w:sz w:val="30"/>
                <w:szCs w:val="30"/>
              </w:rPr>
            </w:pPr>
          </w:p>
        </w:tc>
        <w:tc>
          <w:tcPr>
            <w:tcW w:w="20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sz w:val="30"/>
                <w:szCs w:val="30"/>
              </w:rPr>
              <w:t>系统故障排除率</w:t>
            </w:r>
          </w:p>
        </w:tc>
        <w:tc>
          <w:tcPr>
            <w:tcW w:w="152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sz w:val="30"/>
                <w:szCs w:val="30"/>
              </w:rPr>
              <w:t>≧</w:t>
            </w:r>
            <w:r w:rsidRPr="006D0DAA">
              <w:rPr>
                <w:rFonts w:ascii="仿宋_GB2312" w:eastAsia="仿宋_GB2312"/>
                <w:sz w:val="30"/>
                <w:szCs w:val="30"/>
              </w:rPr>
              <w:t>100%</w:t>
            </w:r>
          </w:p>
        </w:tc>
      </w:tr>
      <w:tr w:rsidR="00C47C86" w:rsidRPr="006D0DAA" w:rsidTr="00C47C86">
        <w:trPr>
          <w:trHeight w:val="360"/>
        </w:trPr>
        <w:tc>
          <w:tcPr>
            <w:tcW w:w="48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542DA9" w:rsidP="006D0DAA">
            <w:pPr>
              <w:spacing w:line="560" w:lineRule="exact"/>
              <w:ind w:firstLineChars="200" w:firstLine="600"/>
              <w:jc w:val="center"/>
              <w:rPr>
                <w:rFonts w:ascii="仿宋_GB2312" w:eastAsia="仿宋_GB2312"/>
                <w:sz w:val="30"/>
                <w:szCs w:val="30"/>
              </w:rPr>
            </w:pPr>
          </w:p>
        </w:tc>
        <w:tc>
          <w:tcPr>
            <w:tcW w:w="914"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542DA9" w:rsidP="006D0DAA">
            <w:pPr>
              <w:spacing w:line="560" w:lineRule="exact"/>
              <w:ind w:firstLineChars="200" w:firstLine="600"/>
              <w:jc w:val="center"/>
              <w:rPr>
                <w:rFonts w:ascii="仿宋_GB2312" w:eastAsia="仿宋_GB2312"/>
                <w:sz w:val="30"/>
                <w:szCs w:val="30"/>
              </w:rPr>
            </w:pPr>
          </w:p>
        </w:tc>
        <w:tc>
          <w:tcPr>
            <w:tcW w:w="20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sz w:val="30"/>
                <w:szCs w:val="30"/>
              </w:rPr>
              <w:t>系统故障修复时间</w:t>
            </w:r>
          </w:p>
        </w:tc>
        <w:tc>
          <w:tcPr>
            <w:tcW w:w="152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sz w:val="30"/>
                <w:szCs w:val="30"/>
              </w:rPr>
              <w:t>≦</w:t>
            </w:r>
            <w:r w:rsidRPr="006D0DAA">
              <w:rPr>
                <w:rFonts w:ascii="仿宋_GB2312" w:eastAsia="仿宋_GB2312"/>
                <w:sz w:val="30"/>
                <w:szCs w:val="30"/>
              </w:rPr>
              <w:t>4小时</w:t>
            </w:r>
          </w:p>
        </w:tc>
      </w:tr>
      <w:tr w:rsidR="00C47C86" w:rsidRPr="006D0DAA" w:rsidTr="00C47C86">
        <w:trPr>
          <w:trHeight w:val="360"/>
        </w:trPr>
        <w:tc>
          <w:tcPr>
            <w:tcW w:w="48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542DA9" w:rsidP="006D0DAA">
            <w:pPr>
              <w:spacing w:line="560" w:lineRule="exact"/>
              <w:ind w:firstLineChars="200" w:firstLine="600"/>
              <w:jc w:val="center"/>
              <w:rPr>
                <w:rFonts w:ascii="仿宋_GB2312" w:eastAsia="仿宋_GB2312"/>
                <w:sz w:val="30"/>
                <w:szCs w:val="30"/>
              </w:rPr>
            </w:pPr>
          </w:p>
        </w:tc>
        <w:tc>
          <w:tcPr>
            <w:tcW w:w="914"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542DA9" w:rsidP="006D0DAA">
            <w:pPr>
              <w:spacing w:line="560" w:lineRule="exact"/>
              <w:ind w:firstLineChars="200" w:firstLine="600"/>
              <w:jc w:val="center"/>
              <w:rPr>
                <w:rFonts w:ascii="仿宋_GB2312" w:eastAsia="仿宋_GB2312"/>
                <w:sz w:val="30"/>
                <w:szCs w:val="30"/>
              </w:rPr>
            </w:pPr>
          </w:p>
        </w:tc>
        <w:tc>
          <w:tcPr>
            <w:tcW w:w="20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sz w:val="30"/>
                <w:szCs w:val="30"/>
              </w:rPr>
              <w:t>维护响应时间</w:t>
            </w:r>
          </w:p>
        </w:tc>
        <w:tc>
          <w:tcPr>
            <w:tcW w:w="152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sz w:val="30"/>
                <w:szCs w:val="30"/>
              </w:rPr>
              <w:t>≤</w:t>
            </w:r>
            <w:r w:rsidRPr="006D0DAA">
              <w:rPr>
                <w:rFonts w:ascii="仿宋_GB2312" w:eastAsia="仿宋_GB2312"/>
                <w:sz w:val="30"/>
                <w:szCs w:val="30"/>
              </w:rPr>
              <w:t>5分钟</w:t>
            </w:r>
          </w:p>
        </w:tc>
      </w:tr>
      <w:tr w:rsidR="00C47C86" w:rsidRPr="006D0DAA" w:rsidTr="00C47C86">
        <w:trPr>
          <w:trHeight w:val="360"/>
        </w:trPr>
        <w:tc>
          <w:tcPr>
            <w:tcW w:w="48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542DA9" w:rsidP="006D0DAA">
            <w:pPr>
              <w:spacing w:line="560" w:lineRule="exact"/>
              <w:ind w:firstLineChars="200" w:firstLine="600"/>
              <w:jc w:val="center"/>
              <w:rPr>
                <w:rFonts w:ascii="仿宋_GB2312" w:eastAsia="仿宋_GB2312"/>
                <w:sz w:val="30"/>
                <w:szCs w:val="30"/>
              </w:rPr>
            </w:pPr>
          </w:p>
        </w:tc>
        <w:tc>
          <w:tcPr>
            <w:tcW w:w="914"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542DA9" w:rsidP="006D0DAA">
            <w:pPr>
              <w:spacing w:line="560" w:lineRule="exact"/>
              <w:ind w:firstLineChars="200" w:firstLine="600"/>
              <w:jc w:val="center"/>
              <w:rPr>
                <w:rFonts w:ascii="仿宋_GB2312" w:eastAsia="仿宋_GB2312"/>
                <w:sz w:val="30"/>
                <w:szCs w:val="30"/>
              </w:rPr>
            </w:pPr>
          </w:p>
        </w:tc>
        <w:tc>
          <w:tcPr>
            <w:tcW w:w="20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sz w:val="30"/>
                <w:szCs w:val="30"/>
              </w:rPr>
              <w:t>服务对象满意度指标</w:t>
            </w:r>
          </w:p>
        </w:tc>
        <w:tc>
          <w:tcPr>
            <w:tcW w:w="152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2DA9" w:rsidRPr="006D0DAA" w:rsidRDefault="00DE3B01" w:rsidP="006D0DAA">
            <w:pPr>
              <w:spacing w:line="560" w:lineRule="exact"/>
              <w:ind w:firstLineChars="200" w:firstLine="600"/>
              <w:jc w:val="center"/>
              <w:rPr>
                <w:rFonts w:ascii="仿宋_GB2312" w:eastAsia="仿宋_GB2312"/>
                <w:sz w:val="30"/>
                <w:szCs w:val="30"/>
              </w:rPr>
            </w:pPr>
            <w:r w:rsidRPr="006D0DAA">
              <w:rPr>
                <w:rFonts w:ascii="仿宋_GB2312" w:eastAsia="仿宋_GB2312"/>
                <w:sz w:val="30"/>
                <w:szCs w:val="30"/>
              </w:rPr>
              <w:t>≧</w:t>
            </w:r>
            <w:r w:rsidRPr="006D0DAA">
              <w:rPr>
                <w:rFonts w:ascii="仿宋_GB2312" w:eastAsia="仿宋_GB2312"/>
                <w:sz w:val="30"/>
                <w:szCs w:val="30"/>
              </w:rPr>
              <w:t>99%</w:t>
            </w:r>
          </w:p>
        </w:tc>
      </w:tr>
    </w:tbl>
    <w:p w:rsidR="00542DA9" w:rsidRPr="009A3A35" w:rsidRDefault="00AF13B6" w:rsidP="00AF13B6">
      <w:pPr>
        <w:spacing w:line="560" w:lineRule="exact"/>
        <w:ind w:left="640"/>
        <w:outlineLvl w:val="2"/>
        <w:rPr>
          <w:rFonts w:ascii="仿宋_GB2312" w:eastAsia="仿宋_GB2312"/>
          <w:sz w:val="32"/>
          <w:szCs w:val="32"/>
        </w:rPr>
      </w:pPr>
      <w:r w:rsidRPr="009A3A35">
        <w:rPr>
          <w:rFonts w:ascii="仿宋_GB2312" w:eastAsia="仿宋_GB2312" w:hint="eastAsia"/>
          <w:sz w:val="32"/>
          <w:szCs w:val="32"/>
        </w:rPr>
        <w:t>3.</w:t>
      </w:r>
      <w:r w:rsidR="00DE3B01" w:rsidRPr="009A3A35">
        <w:rPr>
          <w:rFonts w:ascii="仿宋_GB2312" w:eastAsia="仿宋_GB2312" w:hint="eastAsia"/>
          <w:sz w:val="32"/>
          <w:szCs w:val="32"/>
        </w:rPr>
        <w:t>评价方法</w:t>
      </w:r>
    </w:p>
    <w:p w:rsidR="00542DA9" w:rsidRPr="00AF13B6" w:rsidRDefault="00DE3B01" w:rsidP="00AF13B6">
      <w:pPr>
        <w:spacing w:line="560" w:lineRule="exact"/>
        <w:ind w:firstLineChars="200" w:firstLine="640"/>
        <w:rPr>
          <w:rFonts w:ascii="仿宋_GB2312" w:eastAsia="仿宋_GB2312"/>
          <w:sz w:val="32"/>
          <w:szCs w:val="32"/>
        </w:rPr>
      </w:pPr>
      <w:r w:rsidRPr="00AF13B6">
        <w:rPr>
          <w:rFonts w:ascii="仿宋_GB2312" w:eastAsia="仿宋_GB2312" w:hint="eastAsia"/>
          <w:sz w:val="32"/>
          <w:szCs w:val="32"/>
        </w:rPr>
        <w:t>按照《北京市项目支出绩效评价管理办法》（京财绩效〔2020〕2146号）的要求，结合本部门、本单位的实际情况撰写部门评价报告。</w:t>
      </w:r>
    </w:p>
    <w:p w:rsidR="00542DA9" w:rsidRPr="009A3A35" w:rsidRDefault="00AF13B6" w:rsidP="00AF13B6">
      <w:pPr>
        <w:spacing w:line="560" w:lineRule="exact"/>
        <w:ind w:left="640"/>
        <w:outlineLvl w:val="2"/>
        <w:rPr>
          <w:rFonts w:ascii="仿宋_GB2312" w:eastAsia="仿宋_GB2312"/>
          <w:sz w:val="32"/>
          <w:szCs w:val="32"/>
        </w:rPr>
      </w:pPr>
      <w:r w:rsidRPr="009A3A35">
        <w:rPr>
          <w:rFonts w:ascii="仿宋_GB2312" w:eastAsia="仿宋_GB2312" w:hint="eastAsia"/>
          <w:sz w:val="32"/>
          <w:szCs w:val="32"/>
        </w:rPr>
        <w:t>4.</w:t>
      </w:r>
      <w:r w:rsidR="00DE3B01" w:rsidRPr="009A3A35">
        <w:rPr>
          <w:rFonts w:ascii="仿宋_GB2312" w:eastAsia="仿宋_GB2312" w:hint="eastAsia"/>
          <w:sz w:val="32"/>
          <w:szCs w:val="32"/>
        </w:rPr>
        <w:t>评价标准</w:t>
      </w:r>
    </w:p>
    <w:p w:rsidR="00542DA9" w:rsidRPr="00AF13B6" w:rsidRDefault="00DE3B01" w:rsidP="00AF13B6">
      <w:pPr>
        <w:spacing w:line="560" w:lineRule="exact"/>
        <w:ind w:firstLineChars="200" w:firstLine="640"/>
        <w:rPr>
          <w:rFonts w:ascii="仿宋_GB2312" w:eastAsia="仿宋_GB2312"/>
          <w:sz w:val="32"/>
          <w:szCs w:val="32"/>
        </w:rPr>
      </w:pPr>
      <w:r w:rsidRPr="00AF13B6">
        <w:rPr>
          <w:rFonts w:ascii="仿宋_GB2312" w:eastAsia="仿宋_GB2312" w:hint="eastAsia"/>
          <w:sz w:val="32"/>
          <w:szCs w:val="32"/>
        </w:rPr>
        <w:t>为了保证指标体系的相关性、重要性、可比性、系统性和经济性的原则，考评工作组通过分析研究被评价单位业务资料和财务资料，并与专家组、项目单位充分协商，制定了项目的评价指标体系。</w:t>
      </w:r>
    </w:p>
    <w:p w:rsidR="00542DA9" w:rsidRPr="003F7079" w:rsidRDefault="003F7079" w:rsidP="003F7079">
      <w:pPr>
        <w:spacing w:line="560" w:lineRule="exact"/>
        <w:ind w:firstLineChars="200" w:firstLine="640"/>
        <w:outlineLvl w:val="1"/>
        <w:rPr>
          <w:rFonts w:ascii="楷体" w:eastAsia="楷体" w:hAnsi="楷体"/>
          <w:sz w:val="32"/>
          <w:szCs w:val="32"/>
        </w:rPr>
      </w:pPr>
      <w:r>
        <w:rPr>
          <w:rFonts w:ascii="楷体" w:eastAsia="楷体" w:hAnsi="楷体" w:hint="eastAsia"/>
          <w:sz w:val="32"/>
          <w:szCs w:val="32"/>
        </w:rPr>
        <w:t>（三）</w:t>
      </w:r>
      <w:r w:rsidR="00DE3B01" w:rsidRPr="003F7079">
        <w:rPr>
          <w:rFonts w:ascii="楷体" w:eastAsia="楷体" w:hAnsi="楷体"/>
          <w:sz w:val="32"/>
          <w:szCs w:val="32"/>
        </w:rPr>
        <w:t>绩效评价工作过程。</w:t>
      </w:r>
    </w:p>
    <w:p w:rsidR="00542DA9" w:rsidRPr="00AF13B6" w:rsidRDefault="00DE3B01" w:rsidP="00AF13B6">
      <w:pPr>
        <w:spacing w:line="560" w:lineRule="exact"/>
        <w:ind w:firstLineChars="200" w:firstLine="640"/>
        <w:rPr>
          <w:rFonts w:ascii="仿宋_GB2312" w:eastAsia="仿宋_GB2312"/>
          <w:sz w:val="32"/>
          <w:szCs w:val="32"/>
        </w:rPr>
      </w:pPr>
      <w:r w:rsidRPr="00AF13B6">
        <w:rPr>
          <w:rFonts w:ascii="仿宋_GB2312" w:eastAsia="仿宋_GB2312" w:hint="eastAsia"/>
          <w:sz w:val="32"/>
          <w:szCs w:val="32"/>
        </w:rPr>
        <w:t>本次评价主要包括前期准备、组织实施、分析评价、撰写与提交评价报告、归集档案五个阶段。</w:t>
      </w:r>
    </w:p>
    <w:p w:rsidR="00542DA9" w:rsidRPr="009A3A35" w:rsidRDefault="00DE3B01" w:rsidP="009A3A35">
      <w:pPr>
        <w:spacing w:line="560" w:lineRule="exact"/>
        <w:ind w:firstLineChars="200" w:firstLine="640"/>
        <w:outlineLvl w:val="2"/>
        <w:rPr>
          <w:rFonts w:ascii="仿宋_GB2312" w:eastAsia="仿宋_GB2312"/>
          <w:sz w:val="32"/>
          <w:szCs w:val="32"/>
        </w:rPr>
      </w:pPr>
      <w:r w:rsidRPr="009A3A35">
        <w:rPr>
          <w:rFonts w:ascii="仿宋_GB2312" w:eastAsia="仿宋_GB2312" w:hint="eastAsia"/>
          <w:sz w:val="32"/>
          <w:szCs w:val="32"/>
        </w:rPr>
        <w:t>1</w:t>
      </w:r>
      <w:r w:rsidR="00DA6BB2" w:rsidRPr="009A3A35">
        <w:rPr>
          <w:rFonts w:ascii="仿宋_GB2312" w:eastAsia="仿宋_GB2312" w:hint="eastAsia"/>
          <w:sz w:val="32"/>
          <w:szCs w:val="32"/>
        </w:rPr>
        <w:t>.</w:t>
      </w:r>
      <w:r w:rsidRPr="009A3A35">
        <w:rPr>
          <w:rFonts w:ascii="仿宋_GB2312" w:eastAsia="仿宋_GB2312" w:hint="eastAsia"/>
          <w:sz w:val="32"/>
          <w:szCs w:val="32"/>
        </w:rPr>
        <w:t>前期准备</w:t>
      </w:r>
    </w:p>
    <w:p w:rsidR="00542DA9" w:rsidRPr="00AF13B6" w:rsidRDefault="00FF7AA0" w:rsidP="00AF13B6">
      <w:pPr>
        <w:spacing w:line="560" w:lineRule="exact"/>
        <w:ind w:firstLineChars="200" w:firstLine="640"/>
        <w:rPr>
          <w:rFonts w:ascii="仿宋_GB2312" w:eastAsia="仿宋_GB2312"/>
          <w:sz w:val="32"/>
          <w:szCs w:val="32"/>
        </w:rPr>
      </w:pPr>
      <w:r w:rsidRPr="00FF7AA0">
        <w:rPr>
          <w:rFonts w:ascii="仿宋_GB2312" w:eastAsia="仿宋_GB2312"/>
          <w:sz w:val="32"/>
          <w:szCs w:val="32"/>
        </w:rPr>
        <w:t>绩效评价工作</w:t>
      </w:r>
      <w:r>
        <w:rPr>
          <w:rFonts w:ascii="仿宋_GB2312" w:eastAsia="仿宋_GB2312" w:hint="eastAsia"/>
          <w:sz w:val="32"/>
          <w:szCs w:val="32"/>
        </w:rPr>
        <w:t>前期准备包含以下十个方面：</w:t>
      </w:r>
      <w:r w:rsidR="00DE3B01" w:rsidRPr="00AF13B6">
        <w:rPr>
          <w:rFonts w:ascii="仿宋_GB2312" w:eastAsia="仿宋_GB2312" w:hint="eastAsia"/>
          <w:sz w:val="32"/>
          <w:szCs w:val="32"/>
        </w:rPr>
        <w:t>成立评价工</w:t>
      </w:r>
      <w:r w:rsidR="00DE3B01" w:rsidRPr="00AF13B6">
        <w:rPr>
          <w:rFonts w:ascii="仿宋_GB2312" w:eastAsia="仿宋_GB2312" w:hint="eastAsia"/>
          <w:sz w:val="32"/>
          <w:szCs w:val="32"/>
        </w:rPr>
        <w:lastRenderedPageBreak/>
        <w:t>作组；开展前期调研；明确项目绩效目标；设计绩效评价指标体系；确定绩效评价方法；确定现场和非现场评价范围；编制访谈问卷；设计资料清单；制定评价实施方案；评价实施方案论证。</w:t>
      </w:r>
    </w:p>
    <w:p w:rsidR="00542DA9" w:rsidRPr="009A3A35" w:rsidRDefault="00DE3B01" w:rsidP="009A3A35">
      <w:pPr>
        <w:spacing w:line="560" w:lineRule="exact"/>
        <w:ind w:firstLineChars="200" w:firstLine="640"/>
        <w:outlineLvl w:val="2"/>
        <w:rPr>
          <w:rFonts w:ascii="仿宋_GB2312" w:eastAsia="仿宋_GB2312"/>
          <w:sz w:val="32"/>
          <w:szCs w:val="32"/>
        </w:rPr>
      </w:pPr>
      <w:r w:rsidRPr="009A3A35">
        <w:rPr>
          <w:rFonts w:ascii="仿宋_GB2312" w:eastAsia="仿宋_GB2312" w:hint="eastAsia"/>
          <w:sz w:val="32"/>
          <w:szCs w:val="32"/>
        </w:rPr>
        <w:t>2</w:t>
      </w:r>
      <w:r w:rsidR="00DA6BB2" w:rsidRPr="009A3A35">
        <w:rPr>
          <w:rFonts w:ascii="仿宋_GB2312" w:eastAsia="仿宋_GB2312" w:hint="eastAsia"/>
          <w:sz w:val="32"/>
          <w:szCs w:val="32"/>
        </w:rPr>
        <w:t>.</w:t>
      </w:r>
      <w:r w:rsidRPr="009A3A35">
        <w:rPr>
          <w:rFonts w:ascii="仿宋_GB2312" w:eastAsia="仿宋_GB2312" w:hint="eastAsia"/>
          <w:sz w:val="32"/>
          <w:szCs w:val="32"/>
        </w:rPr>
        <w:t>组织实施</w:t>
      </w:r>
    </w:p>
    <w:p w:rsidR="00542DA9" w:rsidRPr="00AF13B6" w:rsidRDefault="00F92827" w:rsidP="00AF13B6">
      <w:pPr>
        <w:spacing w:line="560" w:lineRule="exact"/>
        <w:ind w:firstLineChars="200" w:firstLine="640"/>
        <w:rPr>
          <w:rFonts w:ascii="仿宋_GB2312" w:eastAsia="仿宋_GB2312"/>
          <w:sz w:val="32"/>
          <w:szCs w:val="32"/>
        </w:rPr>
      </w:pPr>
      <w:r>
        <w:rPr>
          <w:rFonts w:ascii="仿宋_GB2312" w:eastAsia="仿宋_GB2312" w:hint="eastAsia"/>
          <w:sz w:val="32"/>
          <w:szCs w:val="32"/>
        </w:rPr>
        <w:t>（1）</w:t>
      </w:r>
      <w:r w:rsidR="00DE3B01" w:rsidRPr="00AF13B6">
        <w:rPr>
          <w:rFonts w:ascii="仿宋_GB2312" w:eastAsia="仿宋_GB2312" w:hint="eastAsia"/>
          <w:sz w:val="32"/>
          <w:szCs w:val="32"/>
        </w:rPr>
        <w:t>召开现场评价会：待项目验收后，我院将成立评价小组组织召开由中介机构、专家组、项目单位及项目承担单位人员共同参加的现场评价会。会议就前期了解情况及现场评价中发现的问题与相关人员进行沟通。</w:t>
      </w:r>
    </w:p>
    <w:p w:rsidR="00542DA9" w:rsidRPr="00AF13B6" w:rsidRDefault="00F92827" w:rsidP="00AF13B6">
      <w:pPr>
        <w:spacing w:line="560" w:lineRule="exact"/>
        <w:ind w:firstLineChars="200" w:firstLine="640"/>
        <w:rPr>
          <w:rFonts w:ascii="仿宋_GB2312" w:eastAsia="仿宋_GB2312"/>
          <w:sz w:val="32"/>
          <w:szCs w:val="32"/>
        </w:rPr>
      </w:pPr>
      <w:r>
        <w:rPr>
          <w:rFonts w:ascii="仿宋_GB2312" w:eastAsia="仿宋_GB2312" w:hint="eastAsia"/>
          <w:sz w:val="32"/>
          <w:szCs w:val="32"/>
        </w:rPr>
        <w:t>（2）</w:t>
      </w:r>
      <w:r w:rsidR="00DE3B01" w:rsidRPr="00AF13B6">
        <w:rPr>
          <w:rFonts w:ascii="仿宋_GB2312" w:eastAsia="仿宋_GB2312" w:hint="eastAsia"/>
          <w:sz w:val="32"/>
          <w:szCs w:val="32"/>
        </w:rPr>
        <w:t>形成专家组意见：现场评价会后，专家出具个人意见，并通过讨论形成对项目总体的初步专家组意见。评价小组通过进一步分析相关材料，整理绩效评价报告支撑材料后，充实完善形成项目总体专家组意见。</w:t>
      </w:r>
    </w:p>
    <w:p w:rsidR="00542DA9" w:rsidRPr="00AF13B6" w:rsidRDefault="00F92827" w:rsidP="00AF13B6">
      <w:pPr>
        <w:spacing w:line="560" w:lineRule="exact"/>
        <w:ind w:firstLineChars="200" w:firstLine="640"/>
        <w:rPr>
          <w:rFonts w:ascii="楷体_GB2312" w:hAnsi="楷体_GB2312"/>
          <w:sz w:val="32"/>
          <w:szCs w:val="32"/>
        </w:rPr>
      </w:pPr>
      <w:r>
        <w:rPr>
          <w:rFonts w:ascii="仿宋_GB2312" w:eastAsia="仿宋_GB2312" w:hint="eastAsia"/>
          <w:sz w:val="32"/>
          <w:szCs w:val="32"/>
        </w:rPr>
        <w:t>（3）</w:t>
      </w:r>
      <w:r w:rsidR="00DE3B01" w:rsidRPr="00AF13B6">
        <w:rPr>
          <w:rFonts w:ascii="仿宋_GB2312" w:eastAsia="仿宋_GB2312" w:hint="eastAsia"/>
          <w:sz w:val="32"/>
          <w:szCs w:val="32"/>
        </w:rPr>
        <w:t>撰写并报送评价报告：根据专家组意见，撰写评价报告，总结本次评价工作，提交绩效评价报告。绩效评价报告的内容主要包括本次评价项目基本情况、绩效评价工作情况、绩效评价指标分析情况、绩效评价结论、相关问题和建议，以及专家组意见等相关附件和附表，可以比较全面地反映绩效评价工作的过程和成果。</w:t>
      </w:r>
    </w:p>
    <w:p w:rsidR="00542DA9" w:rsidRPr="00AF13B6" w:rsidRDefault="00DE3B01" w:rsidP="00AF13B6">
      <w:pPr>
        <w:numPr>
          <w:ilvl w:val="0"/>
          <w:numId w:val="3"/>
        </w:numPr>
        <w:spacing w:line="560" w:lineRule="exact"/>
        <w:ind w:firstLineChars="200" w:firstLine="640"/>
        <w:outlineLvl w:val="0"/>
        <w:rPr>
          <w:rFonts w:ascii="黑体" w:eastAsia="黑体" w:hAnsi="黑体"/>
          <w:sz w:val="32"/>
          <w:szCs w:val="32"/>
        </w:rPr>
      </w:pPr>
      <w:r w:rsidRPr="00AF13B6">
        <w:rPr>
          <w:rFonts w:ascii="黑体" w:eastAsia="黑体" w:hAnsi="黑体" w:hint="eastAsia"/>
          <w:sz w:val="32"/>
          <w:szCs w:val="32"/>
        </w:rPr>
        <w:t>综合评价情况及评价结论（附相关评分表）</w:t>
      </w:r>
    </w:p>
    <w:p w:rsidR="00542DA9" w:rsidRPr="00AF13B6" w:rsidRDefault="00DE3B01" w:rsidP="00AF13B6">
      <w:pPr>
        <w:spacing w:line="560" w:lineRule="exact"/>
        <w:ind w:firstLineChars="200" w:firstLine="640"/>
        <w:rPr>
          <w:rFonts w:ascii="仿宋_GB2312" w:eastAsia="仿宋_GB2312"/>
          <w:sz w:val="32"/>
          <w:szCs w:val="32"/>
        </w:rPr>
      </w:pPr>
      <w:r w:rsidRPr="00AF13B6">
        <w:rPr>
          <w:rFonts w:ascii="仿宋_GB2312" w:eastAsia="仿宋_GB2312" w:hint="eastAsia"/>
          <w:sz w:val="32"/>
          <w:szCs w:val="32"/>
        </w:rPr>
        <w:t>绩效评价结果为优秀等级。绩效等级根据项目决策、项目管理和项目绩效得分确定，其中项目决策15分、项目管理28分和项目绩效54分，综合得分为97分。</w:t>
      </w:r>
    </w:p>
    <w:p w:rsidR="00542DA9" w:rsidRPr="00AF13B6" w:rsidRDefault="00DE3B01" w:rsidP="00AF13B6">
      <w:pPr>
        <w:spacing w:line="560" w:lineRule="exact"/>
        <w:ind w:firstLineChars="200" w:firstLine="640"/>
        <w:rPr>
          <w:rFonts w:ascii="仿宋_GB2312" w:eastAsia="仿宋_GB2312"/>
          <w:sz w:val="32"/>
          <w:szCs w:val="32"/>
        </w:rPr>
      </w:pPr>
      <w:r w:rsidRPr="00AF13B6">
        <w:rPr>
          <w:rFonts w:ascii="仿宋_GB2312" w:eastAsia="仿宋_GB2312" w:hint="eastAsia"/>
          <w:sz w:val="32"/>
          <w:szCs w:val="32"/>
        </w:rPr>
        <w:t>其中项目管理的分数在于疫情原因，项目的开始时间较</w:t>
      </w:r>
      <w:r w:rsidRPr="00AF13B6">
        <w:rPr>
          <w:rFonts w:ascii="仿宋_GB2312" w:eastAsia="仿宋_GB2312" w:hint="eastAsia"/>
          <w:sz w:val="32"/>
          <w:szCs w:val="32"/>
        </w:rPr>
        <w:lastRenderedPageBreak/>
        <w:t>晚，资金使用情况未能100%全额支出。</w:t>
      </w:r>
    </w:p>
    <w:p w:rsidR="00542DA9" w:rsidRPr="00AF13B6" w:rsidRDefault="00DE3B01" w:rsidP="00AF13B6">
      <w:pPr>
        <w:spacing w:line="560" w:lineRule="exact"/>
        <w:ind w:firstLineChars="200" w:firstLine="640"/>
        <w:rPr>
          <w:rFonts w:ascii="仿宋_GB2312" w:eastAsia="仿宋_GB2312"/>
          <w:sz w:val="32"/>
          <w:szCs w:val="32"/>
        </w:rPr>
      </w:pPr>
      <w:r w:rsidRPr="00AF13B6">
        <w:rPr>
          <w:rFonts w:ascii="仿宋_GB2312" w:eastAsia="仿宋_GB2312" w:hint="eastAsia"/>
          <w:sz w:val="32"/>
          <w:szCs w:val="32"/>
        </w:rPr>
        <w:t>评分表：</w:t>
      </w:r>
    </w:p>
    <w:tbl>
      <w:tblPr>
        <w:tblStyle w:val="a3"/>
        <w:tblW w:w="0" w:type="auto"/>
        <w:jc w:val="center"/>
        <w:tblLook w:val="04A0"/>
      </w:tblPr>
      <w:tblGrid>
        <w:gridCol w:w="2840"/>
        <w:gridCol w:w="2840"/>
        <w:gridCol w:w="2840"/>
      </w:tblGrid>
      <w:tr w:rsidR="00542DA9" w:rsidRPr="00AF13B6">
        <w:trPr>
          <w:jc w:val="center"/>
        </w:trPr>
        <w:tc>
          <w:tcPr>
            <w:tcW w:w="2840" w:type="dxa"/>
            <w:vAlign w:val="center"/>
          </w:tcPr>
          <w:p w:rsidR="00542DA9" w:rsidRPr="00AF13B6" w:rsidRDefault="00DE3B01" w:rsidP="00AF13B6">
            <w:pPr>
              <w:spacing w:line="560" w:lineRule="exact"/>
              <w:ind w:firstLineChars="200" w:firstLine="640"/>
              <w:jc w:val="center"/>
              <w:rPr>
                <w:rFonts w:ascii="仿宋_GB2312" w:eastAsia="仿宋_GB2312"/>
                <w:sz w:val="32"/>
                <w:szCs w:val="32"/>
              </w:rPr>
            </w:pPr>
            <w:r w:rsidRPr="00AF13B6">
              <w:rPr>
                <w:rFonts w:ascii="仿宋_GB2312" w:eastAsia="仿宋_GB2312" w:hint="eastAsia"/>
                <w:sz w:val="32"/>
                <w:szCs w:val="32"/>
              </w:rPr>
              <w:t>绩效类别</w:t>
            </w:r>
          </w:p>
        </w:tc>
        <w:tc>
          <w:tcPr>
            <w:tcW w:w="2840" w:type="dxa"/>
            <w:vAlign w:val="center"/>
          </w:tcPr>
          <w:p w:rsidR="00542DA9" w:rsidRPr="00AF13B6" w:rsidRDefault="00DE3B01" w:rsidP="00AF13B6">
            <w:pPr>
              <w:spacing w:line="560" w:lineRule="exact"/>
              <w:ind w:firstLineChars="200" w:firstLine="640"/>
              <w:jc w:val="center"/>
              <w:rPr>
                <w:rFonts w:ascii="仿宋_GB2312" w:eastAsia="仿宋_GB2312"/>
                <w:sz w:val="32"/>
                <w:szCs w:val="32"/>
              </w:rPr>
            </w:pPr>
            <w:r w:rsidRPr="00AF13B6">
              <w:rPr>
                <w:rFonts w:ascii="仿宋_GB2312" w:eastAsia="仿宋_GB2312" w:hint="eastAsia"/>
                <w:sz w:val="32"/>
                <w:szCs w:val="32"/>
              </w:rPr>
              <w:t>分值</w:t>
            </w:r>
          </w:p>
        </w:tc>
        <w:tc>
          <w:tcPr>
            <w:tcW w:w="2840" w:type="dxa"/>
            <w:vAlign w:val="center"/>
          </w:tcPr>
          <w:p w:rsidR="00542DA9" w:rsidRPr="00AF13B6" w:rsidRDefault="00DE3B01" w:rsidP="00AF13B6">
            <w:pPr>
              <w:spacing w:line="560" w:lineRule="exact"/>
              <w:ind w:firstLineChars="200" w:firstLine="640"/>
              <w:jc w:val="center"/>
              <w:rPr>
                <w:rFonts w:ascii="仿宋_GB2312" w:eastAsia="仿宋_GB2312"/>
                <w:sz w:val="32"/>
                <w:szCs w:val="32"/>
              </w:rPr>
            </w:pPr>
            <w:r w:rsidRPr="00AF13B6">
              <w:rPr>
                <w:rFonts w:ascii="仿宋_GB2312" w:eastAsia="仿宋_GB2312" w:hint="eastAsia"/>
                <w:sz w:val="32"/>
                <w:szCs w:val="32"/>
              </w:rPr>
              <w:t>得分</w:t>
            </w:r>
          </w:p>
        </w:tc>
      </w:tr>
      <w:tr w:rsidR="00542DA9" w:rsidRPr="00AF13B6">
        <w:trPr>
          <w:jc w:val="center"/>
        </w:trPr>
        <w:tc>
          <w:tcPr>
            <w:tcW w:w="2840" w:type="dxa"/>
            <w:vAlign w:val="center"/>
          </w:tcPr>
          <w:p w:rsidR="00542DA9" w:rsidRPr="00AF13B6" w:rsidRDefault="00DE3B01" w:rsidP="00AF13B6">
            <w:pPr>
              <w:spacing w:line="560" w:lineRule="exact"/>
              <w:ind w:firstLineChars="200" w:firstLine="640"/>
              <w:jc w:val="center"/>
              <w:rPr>
                <w:rFonts w:ascii="仿宋_GB2312" w:eastAsia="仿宋_GB2312"/>
                <w:sz w:val="32"/>
                <w:szCs w:val="32"/>
              </w:rPr>
            </w:pPr>
            <w:r w:rsidRPr="00AF13B6">
              <w:rPr>
                <w:rFonts w:ascii="仿宋_GB2312" w:eastAsia="仿宋_GB2312" w:hint="eastAsia"/>
                <w:sz w:val="32"/>
                <w:szCs w:val="32"/>
              </w:rPr>
              <w:t>项目管理</w:t>
            </w:r>
          </w:p>
        </w:tc>
        <w:tc>
          <w:tcPr>
            <w:tcW w:w="2840" w:type="dxa"/>
            <w:vAlign w:val="center"/>
          </w:tcPr>
          <w:p w:rsidR="00542DA9" w:rsidRPr="00AF13B6" w:rsidRDefault="00DE3B01" w:rsidP="00AF13B6">
            <w:pPr>
              <w:spacing w:line="560" w:lineRule="exact"/>
              <w:ind w:firstLineChars="200" w:firstLine="640"/>
              <w:jc w:val="center"/>
              <w:rPr>
                <w:rFonts w:ascii="仿宋_GB2312" w:eastAsia="仿宋_GB2312"/>
                <w:sz w:val="32"/>
                <w:szCs w:val="32"/>
              </w:rPr>
            </w:pPr>
            <w:r w:rsidRPr="00AF13B6">
              <w:rPr>
                <w:rFonts w:ascii="仿宋_GB2312" w:eastAsia="仿宋_GB2312" w:hint="eastAsia"/>
                <w:sz w:val="32"/>
                <w:szCs w:val="32"/>
              </w:rPr>
              <w:t>30</w:t>
            </w:r>
          </w:p>
        </w:tc>
        <w:tc>
          <w:tcPr>
            <w:tcW w:w="2840" w:type="dxa"/>
            <w:vAlign w:val="center"/>
          </w:tcPr>
          <w:p w:rsidR="00542DA9" w:rsidRPr="00AF13B6" w:rsidRDefault="00DE3B01" w:rsidP="00AF13B6">
            <w:pPr>
              <w:spacing w:line="560" w:lineRule="exact"/>
              <w:ind w:firstLineChars="200" w:firstLine="640"/>
              <w:jc w:val="center"/>
              <w:rPr>
                <w:rFonts w:ascii="仿宋_GB2312" w:eastAsia="仿宋_GB2312"/>
                <w:sz w:val="32"/>
                <w:szCs w:val="32"/>
              </w:rPr>
            </w:pPr>
            <w:r w:rsidRPr="00AF13B6">
              <w:rPr>
                <w:rFonts w:ascii="仿宋_GB2312" w:eastAsia="仿宋_GB2312" w:hint="eastAsia"/>
                <w:sz w:val="32"/>
                <w:szCs w:val="32"/>
              </w:rPr>
              <w:t>28</w:t>
            </w:r>
          </w:p>
        </w:tc>
      </w:tr>
      <w:tr w:rsidR="00542DA9" w:rsidRPr="00AF13B6">
        <w:trPr>
          <w:jc w:val="center"/>
        </w:trPr>
        <w:tc>
          <w:tcPr>
            <w:tcW w:w="2840" w:type="dxa"/>
            <w:vAlign w:val="center"/>
          </w:tcPr>
          <w:p w:rsidR="00542DA9" w:rsidRPr="00AF13B6" w:rsidRDefault="00DE3B01" w:rsidP="00AF13B6">
            <w:pPr>
              <w:spacing w:line="560" w:lineRule="exact"/>
              <w:ind w:firstLineChars="200" w:firstLine="640"/>
              <w:jc w:val="center"/>
              <w:rPr>
                <w:rFonts w:ascii="仿宋_GB2312" w:eastAsia="仿宋_GB2312"/>
                <w:sz w:val="32"/>
                <w:szCs w:val="32"/>
              </w:rPr>
            </w:pPr>
            <w:r w:rsidRPr="00AF13B6">
              <w:rPr>
                <w:rFonts w:ascii="仿宋_GB2312" w:eastAsia="仿宋_GB2312" w:hint="eastAsia"/>
                <w:sz w:val="32"/>
                <w:szCs w:val="32"/>
              </w:rPr>
              <w:t>项目绩效</w:t>
            </w:r>
          </w:p>
        </w:tc>
        <w:tc>
          <w:tcPr>
            <w:tcW w:w="2840" w:type="dxa"/>
            <w:vAlign w:val="center"/>
          </w:tcPr>
          <w:p w:rsidR="00542DA9" w:rsidRPr="00AF13B6" w:rsidRDefault="00DE3B01" w:rsidP="00AF13B6">
            <w:pPr>
              <w:spacing w:line="560" w:lineRule="exact"/>
              <w:ind w:firstLineChars="200" w:firstLine="640"/>
              <w:jc w:val="center"/>
              <w:rPr>
                <w:rFonts w:ascii="仿宋_GB2312" w:eastAsia="仿宋_GB2312"/>
                <w:sz w:val="32"/>
                <w:szCs w:val="32"/>
              </w:rPr>
            </w:pPr>
            <w:r w:rsidRPr="00AF13B6">
              <w:rPr>
                <w:rFonts w:ascii="仿宋_GB2312" w:eastAsia="仿宋_GB2312" w:hint="eastAsia"/>
                <w:sz w:val="32"/>
                <w:szCs w:val="32"/>
              </w:rPr>
              <w:t>55</w:t>
            </w:r>
          </w:p>
        </w:tc>
        <w:tc>
          <w:tcPr>
            <w:tcW w:w="2840" w:type="dxa"/>
            <w:vAlign w:val="center"/>
          </w:tcPr>
          <w:p w:rsidR="00542DA9" w:rsidRPr="00AF13B6" w:rsidRDefault="00DE3B01" w:rsidP="00AF13B6">
            <w:pPr>
              <w:spacing w:line="560" w:lineRule="exact"/>
              <w:ind w:firstLineChars="200" w:firstLine="640"/>
              <w:jc w:val="center"/>
              <w:rPr>
                <w:rFonts w:ascii="仿宋_GB2312" w:eastAsia="仿宋_GB2312"/>
                <w:sz w:val="32"/>
                <w:szCs w:val="32"/>
              </w:rPr>
            </w:pPr>
            <w:r w:rsidRPr="00AF13B6">
              <w:rPr>
                <w:rFonts w:ascii="仿宋_GB2312" w:eastAsia="仿宋_GB2312" w:hint="eastAsia"/>
                <w:sz w:val="32"/>
                <w:szCs w:val="32"/>
              </w:rPr>
              <w:t>54</w:t>
            </w:r>
          </w:p>
        </w:tc>
      </w:tr>
      <w:tr w:rsidR="00542DA9" w:rsidRPr="00AF13B6">
        <w:trPr>
          <w:jc w:val="center"/>
        </w:trPr>
        <w:tc>
          <w:tcPr>
            <w:tcW w:w="2840" w:type="dxa"/>
            <w:vAlign w:val="center"/>
          </w:tcPr>
          <w:p w:rsidR="00542DA9" w:rsidRPr="00AF13B6" w:rsidRDefault="00DE3B01" w:rsidP="00AF13B6">
            <w:pPr>
              <w:spacing w:line="560" w:lineRule="exact"/>
              <w:ind w:firstLineChars="200" w:firstLine="640"/>
              <w:jc w:val="center"/>
              <w:rPr>
                <w:rFonts w:ascii="仿宋_GB2312" w:eastAsia="仿宋_GB2312"/>
                <w:sz w:val="32"/>
                <w:szCs w:val="32"/>
              </w:rPr>
            </w:pPr>
            <w:r w:rsidRPr="00AF13B6">
              <w:rPr>
                <w:rFonts w:ascii="仿宋_GB2312" w:eastAsia="仿宋_GB2312" w:hint="eastAsia"/>
                <w:sz w:val="32"/>
                <w:szCs w:val="32"/>
              </w:rPr>
              <w:t>项目决策</w:t>
            </w:r>
          </w:p>
        </w:tc>
        <w:tc>
          <w:tcPr>
            <w:tcW w:w="2840" w:type="dxa"/>
            <w:vAlign w:val="center"/>
          </w:tcPr>
          <w:p w:rsidR="00542DA9" w:rsidRPr="00AF13B6" w:rsidRDefault="00DE3B01" w:rsidP="00AF13B6">
            <w:pPr>
              <w:spacing w:line="560" w:lineRule="exact"/>
              <w:ind w:firstLineChars="200" w:firstLine="640"/>
              <w:jc w:val="center"/>
              <w:rPr>
                <w:rFonts w:ascii="仿宋_GB2312" w:eastAsia="仿宋_GB2312"/>
                <w:sz w:val="32"/>
                <w:szCs w:val="32"/>
              </w:rPr>
            </w:pPr>
            <w:r w:rsidRPr="00AF13B6">
              <w:rPr>
                <w:rFonts w:ascii="仿宋_GB2312" w:eastAsia="仿宋_GB2312" w:hint="eastAsia"/>
                <w:sz w:val="32"/>
                <w:szCs w:val="32"/>
              </w:rPr>
              <w:t>15</w:t>
            </w:r>
          </w:p>
        </w:tc>
        <w:tc>
          <w:tcPr>
            <w:tcW w:w="2840" w:type="dxa"/>
            <w:vAlign w:val="center"/>
          </w:tcPr>
          <w:p w:rsidR="00542DA9" w:rsidRPr="00AF13B6" w:rsidRDefault="00DE3B01" w:rsidP="00AF13B6">
            <w:pPr>
              <w:spacing w:line="560" w:lineRule="exact"/>
              <w:ind w:firstLineChars="200" w:firstLine="640"/>
              <w:jc w:val="center"/>
              <w:rPr>
                <w:rFonts w:ascii="仿宋_GB2312" w:eastAsia="仿宋_GB2312"/>
                <w:sz w:val="32"/>
                <w:szCs w:val="32"/>
              </w:rPr>
            </w:pPr>
            <w:r w:rsidRPr="00AF13B6">
              <w:rPr>
                <w:rFonts w:ascii="仿宋_GB2312" w:eastAsia="仿宋_GB2312" w:hint="eastAsia"/>
                <w:sz w:val="32"/>
                <w:szCs w:val="32"/>
              </w:rPr>
              <w:t>15</w:t>
            </w:r>
          </w:p>
        </w:tc>
      </w:tr>
      <w:tr w:rsidR="00542DA9" w:rsidRPr="00AF13B6">
        <w:trPr>
          <w:jc w:val="center"/>
        </w:trPr>
        <w:tc>
          <w:tcPr>
            <w:tcW w:w="2840" w:type="dxa"/>
            <w:vAlign w:val="center"/>
          </w:tcPr>
          <w:p w:rsidR="00542DA9" w:rsidRPr="00AF13B6" w:rsidRDefault="00DE3B01" w:rsidP="00AF13B6">
            <w:pPr>
              <w:spacing w:line="560" w:lineRule="exact"/>
              <w:ind w:firstLineChars="200" w:firstLine="640"/>
              <w:jc w:val="center"/>
              <w:rPr>
                <w:rFonts w:ascii="仿宋_GB2312" w:eastAsia="仿宋_GB2312"/>
                <w:sz w:val="32"/>
                <w:szCs w:val="32"/>
              </w:rPr>
            </w:pPr>
            <w:r w:rsidRPr="00AF13B6">
              <w:rPr>
                <w:rFonts w:ascii="仿宋_GB2312" w:eastAsia="仿宋_GB2312" w:hint="eastAsia"/>
                <w:sz w:val="32"/>
                <w:szCs w:val="32"/>
              </w:rPr>
              <w:t>总分</w:t>
            </w:r>
          </w:p>
        </w:tc>
        <w:tc>
          <w:tcPr>
            <w:tcW w:w="2840" w:type="dxa"/>
            <w:vAlign w:val="center"/>
          </w:tcPr>
          <w:p w:rsidR="00542DA9" w:rsidRPr="00AF13B6" w:rsidRDefault="00DE3B01" w:rsidP="00AF13B6">
            <w:pPr>
              <w:spacing w:line="560" w:lineRule="exact"/>
              <w:ind w:firstLineChars="200" w:firstLine="640"/>
              <w:jc w:val="center"/>
              <w:rPr>
                <w:rFonts w:ascii="仿宋_GB2312" w:eastAsia="仿宋_GB2312"/>
                <w:sz w:val="32"/>
                <w:szCs w:val="32"/>
              </w:rPr>
            </w:pPr>
            <w:r w:rsidRPr="00AF13B6">
              <w:rPr>
                <w:rFonts w:ascii="仿宋_GB2312" w:eastAsia="仿宋_GB2312" w:hint="eastAsia"/>
                <w:sz w:val="32"/>
                <w:szCs w:val="32"/>
              </w:rPr>
              <w:t>100</w:t>
            </w:r>
          </w:p>
        </w:tc>
        <w:tc>
          <w:tcPr>
            <w:tcW w:w="2840" w:type="dxa"/>
            <w:vAlign w:val="center"/>
          </w:tcPr>
          <w:p w:rsidR="00542DA9" w:rsidRPr="00AF13B6" w:rsidRDefault="00DE3B01" w:rsidP="00AF13B6">
            <w:pPr>
              <w:spacing w:line="560" w:lineRule="exact"/>
              <w:ind w:firstLineChars="200" w:firstLine="640"/>
              <w:jc w:val="center"/>
              <w:rPr>
                <w:rFonts w:ascii="仿宋_GB2312" w:eastAsia="仿宋_GB2312"/>
                <w:sz w:val="32"/>
                <w:szCs w:val="32"/>
              </w:rPr>
            </w:pPr>
            <w:r w:rsidRPr="00AF13B6">
              <w:rPr>
                <w:rFonts w:ascii="仿宋_GB2312" w:eastAsia="仿宋_GB2312" w:hint="eastAsia"/>
                <w:sz w:val="32"/>
                <w:szCs w:val="32"/>
              </w:rPr>
              <w:t>97</w:t>
            </w:r>
          </w:p>
        </w:tc>
      </w:tr>
    </w:tbl>
    <w:p w:rsidR="00542DA9" w:rsidRPr="00AF13B6" w:rsidRDefault="00DE3B01" w:rsidP="00AF13B6">
      <w:pPr>
        <w:numPr>
          <w:ilvl w:val="0"/>
          <w:numId w:val="3"/>
        </w:numPr>
        <w:spacing w:line="560" w:lineRule="exact"/>
        <w:ind w:firstLineChars="200" w:firstLine="640"/>
        <w:outlineLvl w:val="0"/>
        <w:rPr>
          <w:rFonts w:ascii="黑体" w:eastAsia="黑体" w:hAnsi="黑体"/>
          <w:sz w:val="32"/>
          <w:szCs w:val="32"/>
        </w:rPr>
      </w:pPr>
      <w:r w:rsidRPr="00AF13B6">
        <w:rPr>
          <w:rFonts w:ascii="黑体" w:eastAsia="黑体" w:hAnsi="黑体" w:hint="eastAsia"/>
          <w:sz w:val="32"/>
          <w:szCs w:val="32"/>
        </w:rPr>
        <w:t>绩效评价指标分析</w:t>
      </w:r>
    </w:p>
    <w:p w:rsidR="00542DA9" w:rsidRPr="00F92827" w:rsidRDefault="00F92827" w:rsidP="00AF13B6">
      <w:pPr>
        <w:spacing w:line="560" w:lineRule="exact"/>
        <w:ind w:firstLineChars="200" w:firstLine="640"/>
        <w:outlineLvl w:val="1"/>
        <w:rPr>
          <w:rFonts w:ascii="楷体" w:eastAsia="楷体" w:hAnsi="楷体"/>
          <w:sz w:val="32"/>
          <w:szCs w:val="32"/>
        </w:rPr>
      </w:pPr>
      <w:r w:rsidRPr="00F92827">
        <w:rPr>
          <w:rFonts w:ascii="楷体" w:eastAsia="楷体" w:hAnsi="楷体"/>
          <w:sz w:val="32"/>
          <w:szCs w:val="32"/>
        </w:rPr>
        <w:t>（一）项目决策情况</w:t>
      </w:r>
    </w:p>
    <w:p w:rsidR="00542DA9" w:rsidRPr="00AF13B6" w:rsidRDefault="00DE3B01" w:rsidP="00AF13B6">
      <w:pPr>
        <w:spacing w:line="560" w:lineRule="exact"/>
        <w:ind w:firstLineChars="200" w:firstLine="640"/>
        <w:rPr>
          <w:rFonts w:ascii="楷体_GB2312" w:hAnsi="楷体_GB2312"/>
          <w:sz w:val="32"/>
          <w:szCs w:val="32"/>
        </w:rPr>
      </w:pPr>
      <w:r w:rsidRPr="00AF13B6">
        <w:rPr>
          <w:rFonts w:ascii="仿宋_GB2312" w:eastAsia="仿宋_GB2312" w:hint="eastAsia"/>
          <w:sz w:val="32"/>
          <w:szCs w:val="32"/>
        </w:rPr>
        <w:t>我院成立了以邵明艳院长为组长，分管综合办公室政治部</w:t>
      </w:r>
      <w:r w:rsidR="00721843">
        <w:rPr>
          <w:rFonts w:ascii="仿宋_GB2312" w:eastAsia="仿宋_GB2312" w:hint="eastAsia"/>
          <w:sz w:val="32"/>
          <w:szCs w:val="32"/>
        </w:rPr>
        <w:t>负责人</w:t>
      </w:r>
      <w:r w:rsidRPr="00AF13B6">
        <w:rPr>
          <w:rFonts w:ascii="仿宋_GB2312" w:eastAsia="仿宋_GB2312" w:hint="eastAsia"/>
          <w:sz w:val="32"/>
          <w:szCs w:val="32"/>
        </w:rPr>
        <w:t>戴国为副组长，院党组成员、院综合办公室、纪检监察室相关负责同志为组员的项目管理小组，由项目管理小组制定具体工作计划和工作方案，各相关业务部门按项目工作计划或工作方案的要求开展各项工作，并对项目实施的情况和结果进行总结和自评。</w:t>
      </w:r>
    </w:p>
    <w:p w:rsidR="00542DA9" w:rsidRPr="00F92827" w:rsidRDefault="00F92827" w:rsidP="00AF13B6">
      <w:pPr>
        <w:numPr>
          <w:ilvl w:val="0"/>
          <w:numId w:val="4"/>
        </w:numPr>
        <w:spacing w:line="560" w:lineRule="exact"/>
        <w:ind w:firstLineChars="200" w:firstLine="640"/>
        <w:outlineLvl w:val="1"/>
        <w:rPr>
          <w:rFonts w:ascii="楷体" w:eastAsia="楷体" w:hAnsi="楷体"/>
          <w:sz w:val="32"/>
          <w:szCs w:val="32"/>
        </w:rPr>
      </w:pPr>
      <w:r w:rsidRPr="00F92827">
        <w:rPr>
          <w:rFonts w:ascii="楷体" w:eastAsia="楷体" w:hAnsi="楷体"/>
          <w:sz w:val="32"/>
          <w:szCs w:val="32"/>
        </w:rPr>
        <w:t>项目过程情况</w:t>
      </w:r>
    </w:p>
    <w:p w:rsidR="00542DA9" w:rsidRPr="00AF13B6" w:rsidRDefault="00DE3B01" w:rsidP="00AF13B6">
      <w:pPr>
        <w:spacing w:line="560" w:lineRule="exact"/>
        <w:ind w:firstLineChars="200" w:firstLine="640"/>
        <w:rPr>
          <w:rFonts w:ascii="楷体_GB2312" w:hAnsi="楷体_GB2312"/>
          <w:sz w:val="32"/>
          <w:szCs w:val="32"/>
        </w:rPr>
      </w:pPr>
      <w:r w:rsidRPr="00AF13B6">
        <w:rPr>
          <w:rFonts w:ascii="仿宋_GB2312" w:eastAsia="仿宋_GB2312" w:hint="eastAsia"/>
          <w:sz w:val="32"/>
          <w:szCs w:val="32"/>
        </w:rPr>
        <w:t>我院于2</w:t>
      </w:r>
      <w:r w:rsidRPr="00AF13B6">
        <w:rPr>
          <w:rFonts w:ascii="仿宋_GB2312" w:eastAsia="仿宋_GB2312"/>
          <w:sz w:val="32"/>
          <w:szCs w:val="32"/>
        </w:rPr>
        <w:t>0</w:t>
      </w:r>
      <w:r w:rsidRPr="00AF13B6">
        <w:rPr>
          <w:rFonts w:ascii="仿宋_GB2312" w:eastAsia="仿宋_GB2312" w:hint="eastAsia"/>
          <w:sz w:val="32"/>
          <w:szCs w:val="32"/>
        </w:rPr>
        <w:t>20年年中进行2</w:t>
      </w:r>
      <w:r w:rsidRPr="00AF13B6">
        <w:rPr>
          <w:rFonts w:ascii="仿宋_GB2312" w:eastAsia="仿宋_GB2312"/>
          <w:sz w:val="32"/>
          <w:szCs w:val="32"/>
        </w:rPr>
        <w:t>02</w:t>
      </w:r>
      <w:r w:rsidRPr="00AF13B6">
        <w:rPr>
          <w:rFonts w:ascii="仿宋_GB2312" w:eastAsia="仿宋_GB2312" w:hint="eastAsia"/>
          <w:sz w:val="32"/>
          <w:szCs w:val="32"/>
        </w:rPr>
        <w:t>1年度资金预算申报，</w:t>
      </w:r>
      <w:r w:rsidR="00721843">
        <w:rPr>
          <w:rFonts w:ascii="仿宋_GB2312" w:eastAsia="仿宋_GB2312" w:hint="eastAsia"/>
          <w:sz w:val="32"/>
          <w:szCs w:val="32"/>
        </w:rPr>
        <w:t>2021</w:t>
      </w:r>
      <w:r w:rsidRPr="00AF13B6">
        <w:rPr>
          <w:rFonts w:ascii="仿宋_GB2312" w:eastAsia="仿宋_GB2312" w:hint="eastAsia"/>
          <w:sz w:val="32"/>
          <w:szCs w:val="32"/>
        </w:rPr>
        <w:t>年资金到位后，第一时间按照政府采购流程和招投标流程开展实际的招投标采购工作。在实施环节，由项目管理小组全程参与，保障运维工作的开展的方向性、合理性和合规性。并于2</w:t>
      </w:r>
      <w:r w:rsidRPr="00AF13B6">
        <w:rPr>
          <w:rFonts w:ascii="仿宋_GB2312" w:eastAsia="仿宋_GB2312"/>
          <w:sz w:val="32"/>
          <w:szCs w:val="32"/>
        </w:rPr>
        <w:t>02</w:t>
      </w:r>
      <w:r w:rsidRPr="00AF13B6">
        <w:rPr>
          <w:rFonts w:ascii="仿宋_GB2312" w:eastAsia="仿宋_GB2312" w:hint="eastAsia"/>
          <w:sz w:val="32"/>
          <w:szCs w:val="32"/>
        </w:rPr>
        <w:t>1年底顺利完成本年度运维工作。</w:t>
      </w:r>
    </w:p>
    <w:p w:rsidR="00542DA9" w:rsidRPr="00F92827" w:rsidRDefault="00F92827" w:rsidP="00AF13B6">
      <w:pPr>
        <w:numPr>
          <w:ilvl w:val="0"/>
          <w:numId w:val="4"/>
        </w:numPr>
        <w:spacing w:line="560" w:lineRule="exact"/>
        <w:ind w:firstLineChars="200" w:firstLine="640"/>
        <w:outlineLvl w:val="1"/>
        <w:rPr>
          <w:rFonts w:ascii="楷体" w:eastAsia="楷体" w:hAnsi="楷体"/>
          <w:sz w:val="32"/>
          <w:szCs w:val="32"/>
        </w:rPr>
      </w:pPr>
      <w:r w:rsidRPr="00F92827">
        <w:rPr>
          <w:rFonts w:ascii="楷体" w:eastAsia="楷体" w:hAnsi="楷体"/>
          <w:sz w:val="32"/>
          <w:szCs w:val="32"/>
        </w:rPr>
        <w:t>项目产出情况</w:t>
      </w:r>
    </w:p>
    <w:p w:rsidR="00542DA9" w:rsidRPr="00AF13B6" w:rsidRDefault="00DE3B01" w:rsidP="00AF13B6">
      <w:pPr>
        <w:spacing w:line="560" w:lineRule="exact"/>
        <w:ind w:firstLineChars="200" w:firstLine="640"/>
        <w:rPr>
          <w:rFonts w:ascii="仿宋_GB2312" w:eastAsia="仿宋_GB2312"/>
          <w:sz w:val="32"/>
          <w:szCs w:val="32"/>
        </w:rPr>
      </w:pPr>
      <w:r w:rsidRPr="00AF13B6">
        <w:rPr>
          <w:rFonts w:ascii="仿宋_GB2312" w:eastAsia="仿宋_GB2312" w:hint="eastAsia"/>
          <w:sz w:val="32"/>
          <w:szCs w:val="32"/>
        </w:rPr>
        <w:t>本年度我院运维工作人员产出情况如下：</w:t>
      </w:r>
    </w:p>
    <w:p w:rsidR="00542DA9" w:rsidRPr="00AF13B6" w:rsidRDefault="00DE3B01" w:rsidP="00AF13B6">
      <w:pPr>
        <w:spacing w:line="560" w:lineRule="exact"/>
        <w:ind w:firstLineChars="200" w:firstLine="640"/>
        <w:rPr>
          <w:rFonts w:ascii="楷体_GB2312" w:hAnsi="楷体_GB2312"/>
          <w:sz w:val="32"/>
          <w:szCs w:val="32"/>
        </w:rPr>
      </w:pPr>
      <w:r w:rsidRPr="00AF13B6">
        <w:rPr>
          <w:rFonts w:ascii="仿宋_GB2312" w:eastAsia="仿宋_GB2312" w:hint="eastAsia"/>
          <w:sz w:val="32"/>
          <w:szCs w:val="32"/>
        </w:rPr>
        <w:t>2021年信息技术共处理院内服务事件63262件，其中包</w:t>
      </w:r>
      <w:r w:rsidRPr="00AF13B6">
        <w:rPr>
          <w:rFonts w:ascii="仿宋_GB2312" w:eastAsia="仿宋_GB2312" w:hint="eastAsia"/>
          <w:sz w:val="32"/>
          <w:szCs w:val="32"/>
        </w:rPr>
        <w:lastRenderedPageBreak/>
        <w:t>括应用类服务（含签章电子送达系统）20658次，系统类服务（含专用空调维护）1423次，综合显示系统（含LED屏）服务389次，互联网庭审保障服务（含链路保障）5371次，终端类服务7624次，技术相关会议保障类服务871次，安防监控系统1071件，有线电视系统47件，综合布线系统1073件，报警系统242件，楼宇自控系统260件，停车场管理系统140件，门禁系统732件，POS消费系统99件，办公电话系统738件，计算机网络系统793件，法庭会议扩声系统41件，UPS系统119件，对讲系统57件，庭审刻录系统6829件，其他各项巡检14685余次。</w:t>
      </w:r>
    </w:p>
    <w:p w:rsidR="00542DA9" w:rsidRPr="00F92827" w:rsidRDefault="00F92827" w:rsidP="00AF13B6">
      <w:pPr>
        <w:numPr>
          <w:ilvl w:val="0"/>
          <w:numId w:val="4"/>
        </w:numPr>
        <w:spacing w:line="560" w:lineRule="exact"/>
        <w:ind w:firstLineChars="200" w:firstLine="640"/>
        <w:outlineLvl w:val="1"/>
        <w:rPr>
          <w:rFonts w:ascii="楷体" w:eastAsia="楷体" w:hAnsi="楷体"/>
          <w:sz w:val="32"/>
          <w:szCs w:val="32"/>
        </w:rPr>
      </w:pPr>
      <w:r w:rsidRPr="00F92827">
        <w:rPr>
          <w:rFonts w:ascii="楷体" w:eastAsia="楷体" w:hAnsi="楷体"/>
          <w:sz w:val="32"/>
          <w:szCs w:val="32"/>
        </w:rPr>
        <w:t>项目效益情况</w:t>
      </w:r>
    </w:p>
    <w:p w:rsidR="00542DA9" w:rsidRPr="00AF13B6" w:rsidRDefault="00DE3B01" w:rsidP="00AF13B6">
      <w:pPr>
        <w:spacing w:line="560" w:lineRule="exact"/>
        <w:ind w:firstLineChars="200" w:firstLine="640"/>
        <w:rPr>
          <w:rFonts w:ascii="仿宋_GB2312" w:eastAsia="仿宋_GB2312"/>
          <w:sz w:val="32"/>
          <w:szCs w:val="32"/>
        </w:rPr>
      </w:pPr>
      <w:r w:rsidRPr="00AF13B6">
        <w:rPr>
          <w:rFonts w:ascii="仿宋_GB2312" w:eastAsia="仿宋_GB2312" w:hint="eastAsia"/>
          <w:sz w:val="32"/>
          <w:szCs w:val="32"/>
        </w:rPr>
        <w:t>该项目通过引进信息化系统运维服务，让专业公司现场服务，利用其专业化特点和人才优势，充分保障我院各类信息化系统的高效、稳定、安全运营，把运营维护资金的使用效益最大化，避免信息化设备因无人维护而产生高额的维修费用。</w:t>
      </w:r>
    </w:p>
    <w:p w:rsidR="00542DA9" w:rsidRPr="00AF13B6" w:rsidRDefault="00DE3B01" w:rsidP="00AF13B6">
      <w:pPr>
        <w:spacing w:line="560" w:lineRule="exact"/>
        <w:ind w:firstLineChars="200" w:firstLine="640"/>
        <w:rPr>
          <w:rFonts w:ascii="仿宋_GB2312" w:eastAsia="仿宋_GB2312"/>
          <w:sz w:val="32"/>
          <w:szCs w:val="32"/>
        </w:rPr>
      </w:pPr>
      <w:r w:rsidRPr="00AF13B6">
        <w:rPr>
          <w:rFonts w:ascii="仿宋_GB2312" w:eastAsia="仿宋_GB2312" w:hint="eastAsia"/>
          <w:sz w:val="32"/>
          <w:szCs w:val="32"/>
        </w:rPr>
        <w:t>通过跨域立案、在线调解、远程开庭、线上开庭、便民终端自助查询案件等技术手段，为社会公众诉讼提供便利，落实“科技强院”的指导方针，提高阳光执法、加强司法公开，维护社会的和谐稳定性，社会公众满意度不断提高。</w:t>
      </w:r>
    </w:p>
    <w:p w:rsidR="00542DA9" w:rsidRPr="00AF13B6" w:rsidRDefault="00DE3B01" w:rsidP="00AF13B6">
      <w:pPr>
        <w:spacing w:line="560" w:lineRule="exact"/>
        <w:ind w:firstLineChars="200" w:firstLine="640"/>
        <w:rPr>
          <w:rFonts w:ascii="楷体_GB2312" w:hAnsi="楷体_GB2312"/>
          <w:sz w:val="32"/>
          <w:szCs w:val="32"/>
        </w:rPr>
      </w:pPr>
      <w:r w:rsidRPr="00AF13B6">
        <w:rPr>
          <w:rFonts w:ascii="仿宋_GB2312" w:eastAsia="仿宋_GB2312" w:hint="eastAsia"/>
          <w:sz w:val="32"/>
          <w:szCs w:val="32"/>
        </w:rPr>
        <w:t>2021年由于疫情影响，云法庭及互联网法庭的使用，持续进行“隔空”庭审模式，法官和当事人通过计算机网络技术建立链接，远程完成提交证据、证据交换、证据批注、笔录自动生成、在线确认等环节，方便快捷的处理上诉案件纠</w:t>
      </w:r>
      <w:r w:rsidRPr="00AF13B6">
        <w:rPr>
          <w:rFonts w:ascii="仿宋_GB2312" w:eastAsia="仿宋_GB2312" w:hint="eastAsia"/>
          <w:sz w:val="32"/>
          <w:szCs w:val="32"/>
        </w:rPr>
        <w:lastRenderedPageBreak/>
        <w:t>纷，最大限度减少人员出行和聚集，保障各方安全健康，给当事人和法官都提供了便利。</w:t>
      </w:r>
    </w:p>
    <w:p w:rsidR="00542DA9" w:rsidRPr="00AF13B6" w:rsidRDefault="00DE3B01" w:rsidP="00AF13B6">
      <w:pPr>
        <w:numPr>
          <w:ilvl w:val="0"/>
          <w:numId w:val="3"/>
        </w:numPr>
        <w:spacing w:line="560" w:lineRule="exact"/>
        <w:ind w:firstLineChars="200" w:firstLine="640"/>
        <w:outlineLvl w:val="0"/>
        <w:rPr>
          <w:rFonts w:ascii="黑体" w:eastAsia="黑体" w:hAnsi="黑体"/>
          <w:sz w:val="32"/>
          <w:szCs w:val="32"/>
        </w:rPr>
      </w:pPr>
      <w:r w:rsidRPr="00AF13B6">
        <w:rPr>
          <w:rFonts w:ascii="黑体" w:eastAsia="黑体" w:hAnsi="黑体" w:hint="eastAsia"/>
          <w:sz w:val="32"/>
          <w:szCs w:val="32"/>
        </w:rPr>
        <w:t>主要经验及做法、存在的问题及原因分析</w:t>
      </w:r>
    </w:p>
    <w:p w:rsidR="00542DA9" w:rsidRPr="00AF13B6" w:rsidRDefault="00DE3B01" w:rsidP="00AF13B6">
      <w:pPr>
        <w:spacing w:line="560" w:lineRule="exact"/>
        <w:ind w:firstLineChars="200" w:firstLine="640"/>
        <w:rPr>
          <w:rFonts w:ascii="仿宋_GB2312" w:eastAsia="仿宋_GB2312"/>
          <w:sz w:val="32"/>
          <w:szCs w:val="32"/>
        </w:rPr>
      </w:pPr>
      <w:r w:rsidRPr="00AF13B6">
        <w:rPr>
          <w:rFonts w:ascii="仿宋_GB2312" w:eastAsia="仿宋_GB2312" w:hint="eastAsia"/>
          <w:sz w:val="32"/>
          <w:szCs w:val="32"/>
        </w:rPr>
        <w:t>问题及原因：现场维护内容的变化，及各维护单位服务人员技术以及业务能力参差不齐，导致对运维服务人员技术能力需求上升；</w:t>
      </w:r>
    </w:p>
    <w:p w:rsidR="00542DA9" w:rsidRPr="00AF13B6" w:rsidRDefault="00DE3B01" w:rsidP="00AF13B6">
      <w:pPr>
        <w:spacing w:line="560" w:lineRule="exact"/>
        <w:ind w:firstLineChars="200" w:firstLine="640"/>
        <w:rPr>
          <w:rFonts w:ascii="仿宋_GB2312" w:eastAsia="仿宋_GB2312"/>
          <w:sz w:val="32"/>
          <w:szCs w:val="32"/>
        </w:rPr>
      </w:pPr>
      <w:r w:rsidRPr="00AF13B6">
        <w:rPr>
          <w:rFonts w:ascii="仿宋_GB2312" w:eastAsia="仿宋_GB2312" w:hint="eastAsia"/>
          <w:sz w:val="32"/>
          <w:szCs w:val="32"/>
        </w:rPr>
        <w:t>因我院信息化建设较早，基础设施和应用系统数量较多，需要更完善的运维管理制度，以及运维自动化工具来实现信息化管理工作；</w:t>
      </w:r>
    </w:p>
    <w:p w:rsidR="00542DA9" w:rsidRPr="00AF13B6" w:rsidRDefault="00DE3B01" w:rsidP="00AF13B6">
      <w:pPr>
        <w:spacing w:line="560" w:lineRule="exact"/>
        <w:ind w:firstLineChars="200" w:firstLine="640"/>
        <w:rPr>
          <w:rFonts w:ascii="黑体" w:eastAsia="黑体" w:hAnsi="黑体"/>
          <w:sz w:val="32"/>
          <w:szCs w:val="32"/>
        </w:rPr>
      </w:pPr>
      <w:r w:rsidRPr="00AF13B6">
        <w:rPr>
          <w:rFonts w:ascii="仿宋_GB2312" w:eastAsia="仿宋_GB2312" w:hint="eastAsia"/>
          <w:sz w:val="32"/>
          <w:szCs w:val="32"/>
        </w:rPr>
        <w:t>管理问题：受疫情影响上半年合同签订进度略缓。</w:t>
      </w:r>
    </w:p>
    <w:p w:rsidR="00542DA9" w:rsidRPr="00AF13B6" w:rsidRDefault="00DE3B01" w:rsidP="00AF13B6">
      <w:pPr>
        <w:numPr>
          <w:ilvl w:val="0"/>
          <w:numId w:val="3"/>
        </w:numPr>
        <w:spacing w:line="560" w:lineRule="exact"/>
        <w:ind w:firstLineChars="200" w:firstLine="640"/>
        <w:outlineLvl w:val="0"/>
        <w:rPr>
          <w:rFonts w:ascii="黑体" w:eastAsia="黑体" w:hAnsi="黑体"/>
          <w:sz w:val="32"/>
          <w:szCs w:val="32"/>
        </w:rPr>
      </w:pPr>
      <w:r w:rsidRPr="00AF13B6">
        <w:rPr>
          <w:rFonts w:ascii="黑体" w:eastAsia="黑体" w:hAnsi="黑体" w:hint="eastAsia"/>
          <w:sz w:val="32"/>
          <w:szCs w:val="32"/>
        </w:rPr>
        <w:t>有关建议</w:t>
      </w:r>
    </w:p>
    <w:p w:rsidR="00542DA9" w:rsidRPr="00AF13B6" w:rsidRDefault="00DE3B01" w:rsidP="00AF13B6">
      <w:pPr>
        <w:spacing w:line="560" w:lineRule="exact"/>
        <w:ind w:firstLineChars="200" w:firstLine="640"/>
        <w:rPr>
          <w:rFonts w:ascii="仿宋_GB2312" w:eastAsia="仿宋_GB2312"/>
          <w:sz w:val="32"/>
          <w:szCs w:val="32"/>
        </w:rPr>
      </w:pPr>
      <w:r w:rsidRPr="00AF13B6">
        <w:rPr>
          <w:rFonts w:ascii="仿宋_GB2312" w:eastAsia="仿宋_GB2312" w:hint="eastAsia"/>
          <w:sz w:val="32"/>
          <w:szCs w:val="32"/>
        </w:rPr>
        <w:t>要求各维护单位完善服务人员的技术能力提升体系，完善运维服务人员培训机制，提升技能，提高工作效率。</w:t>
      </w:r>
    </w:p>
    <w:p w:rsidR="00542DA9" w:rsidRPr="00AF13B6" w:rsidRDefault="00DE3B01" w:rsidP="00AF13B6">
      <w:pPr>
        <w:spacing w:line="560" w:lineRule="exact"/>
        <w:ind w:firstLineChars="200" w:firstLine="640"/>
        <w:rPr>
          <w:rFonts w:ascii="仿宋_GB2312" w:eastAsia="仿宋_GB2312"/>
          <w:sz w:val="32"/>
          <w:szCs w:val="32"/>
        </w:rPr>
      </w:pPr>
      <w:r w:rsidRPr="00AF13B6">
        <w:rPr>
          <w:rFonts w:ascii="仿宋_GB2312" w:eastAsia="仿宋_GB2312" w:hint="eastAsia"/>
          <w:sz w:val="32"/>
          <w:szCs w:val="32"/>
        </w:rPr>
        <w:t>完善运维管理制度，保障运维管理制度的全覆盖，加强运维管理制度的合理性，同时借助运维自动化工具，加强运维服务管理工具的易用性。</w:t>
      </w:r>
    </w:p>
    <w:p w:rsidR="00542DA9" w:rsidRPr="00AF13B6" w:rsidRDefault="00DE3B01" w:rsidP="00AF13B6">
      <w:pPr>
        <w:spacing w:line="560" w:lineRule="exact"/>
        <w:ind w:firstLineChars="200" w:firstLine="640"/>
        <w:rPr>
          <w:rFonts w:ascii="黑体" w:eastAsia="黑体" w:hAnsi="黑体"/>
          <w:sz w:val="32"/>
          <w:szCs w:val="32"/>
        </w:rPr>
      </w:pPr>
      <w:r w:rsidRPr="00AF13B6">
        <w:rPr>
          <w:rFonts w:ascii="仿宋_GB2312" w:eastAsia="仿宋_GB2312" w:hint="eastAsia"/>
          <w:sz w:val="32"/>
          <w:szCs w:val="32"/>
        </w:rPr>
        <w:t>在下半年加快流程进度，已如期完成合同签订及付款进度把控</w:t>
      </w:r>
    </w:p>
    <w:p w:rsidR="00542DA9" w:rsidRPr="00AF13B6" w:rsidRDefault="00DE3B01" w:rsidP="00AF13B6">
      <w:pPr>
        <w:numPr>
          <w:ilvl w:val="0"/>
          <w:numId w:val="3"/>
        </w:numPr>
        <w:spacing w:line="560" w:lineRule="exact"/>
        <w:ind w:firstLineChars="200" w:firstLine="640"/>
        <w:outlineLvl w:val="0"/>
        <w:rPr>
          <w:rFonts w:ascii="黑体" w:eastAsia="黑体" w:hAnsi="黑体"/>
          <w:sz w:val="32"/>
          <w:szCs w:val="32"/>
        </w:rPr>
      </w:pPr>
      <w:r w:rsidRPr="00AF13B6">
        <w:rPr>
          <w:rFonts w:ascii="黑体" w:eastAsia="黑体" w:hAnsi="黑体" w:hint="eastAsia"/>
          <w:sz w:val="32"/>
          <w:szCs w:val="32"/>
        </w:rPr>
        <w:t>其他需要说明的问题</w:t>
      </w:r>
    </w:p>
    <w:p w:rsidR="00542DA9" w:rsidRPr="00AF13B6" w:rsidRDefault="00DE3B01" w:rsidP="00AF13B6">
      <w:pPr>
        <w:spacing w:line="560" w:lineRule="exact"/>
        <w:ind w:firstLineChars="200" w:firstLine="640"/>
        <w:rPr>
          <w:rFonts w:ascii="仿宋_GB2312" w:eastAsia="仿宋_GB2312"/>
          <w:sz w:val="32"/>
          <w:szCs w:val="32"/>
        </w:rPr>
      </w:pPr>
      <w:r w:rsidRPr="00AF13B6">
        <w:rPr>
          <w:rFonts w:ascii="仿宋_GB2312" w:eastAsia="仿宋_GB2312" w:hint="eastAsia"/>
          <w:sz w:val="32"/>
          <w:szCs w:val="32"/>
        </w:rPr>
        <w:t>无</w:t>
      </w:r>
    </w:p>
    <w:p w:rsidR="00542DA9" w:rsidRDefault="00542DA9" w:rsidP="00AF13B6">
      <w:pPr>
        <w:spacing w:line="560" w:lineRule="exact"/>
        <w:ind w:firstLineChars="200" w:firstLine="640"/>
        <w:rPr>
          <w:sz w:val="32"/>
          <w:szCs w:val="32"/>
        </w:rPr>
      </w:pPr>
    </w:p>
    <w:p w:rsidR="00F92827" w:rsidRDefault="00F92827" w:rsidP="00461D7E">
      <w:pPr>
        <w:spacing w:line="560" w:lineRule="exact"/>
        <w:rPr>
          <w:sz w:val="32"/>
          <w:szCs w:val="32"/>
        </w:rPr>
      </w:pPr>
    </w:p>
    <w:sectPr w:rsidR="00F92827" w:rsidSect="00542DA9">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1DC5" w:rsidRDefault="00C21DC5" w:rsidP="00675FB7">
      <w:r>
        <w:separator/>
      </w:r>
    </w:p>
  </w:endnote>
  <w:endnote w:type="continuationSeparator" w:id="1">
    <w:p w:rsidR="00C21DC5" w:rsidRDefault="00C21DC5" w:rsidP="00675F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833413"/>
      <w:docPartObj>
        <w:docPartGallery w:val="Page Numbers (Bottom of Page)"/>
        <w:docPartUnique/>
      </w:docPartObj>
    </w:sdtPr>
    <w:sdtContent>
      <w:p w:rsidR="00675FB7" w:rsidRDefault="00163692">
        <w:pPr>
          <w:pStyle w:val="a5"/>
          <w:jc w:val="center"/>
        </w:pPr>
        <w:fldSimple w:instr=" PAGE   \* MERGEFORMAT ">
          <w:r w:rsidR="009A3A35" w:rsidRPr="009A3A35">
            <w:rPr>
              <w:noProof/>
              <w:lang w:val="zh-CN"/>
            </w:rPr>
            <w:t>10</w:t>
          </w:r>
        </w:fldSimple>
      </w:p>
    </w:sdtContent>
  </w:sdt>
  <w:p w:rsidR="00675FB7" w:rsidRDefault="00675FB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1DC5" w:rsidRDefault="00C21DC5" w:rsidP="00675FB7">
      <w:r>
        <w:separator/>
      </w:r>
    </w:p>
  </w:footnote>
  <w:footnote w:type="continuationSeparator" w:id="1">
    <w:p w:rsidR="00C21DC5" w:rsidRDefault="00C21DC5" w:rsidP="00675F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DFD56E6"/>
    <w:multiLevelType w:val="singleLevel"/>
    <w:tmpl w:val="BDFD56E6"/>
    <w:lvl w:ilvl="0">
      <w:start w:val="2"/>
      <w:numFmt w:val="chineseCounting"/>
      <w:suff w:val="nothing"/>
      <w:lvlText w:val="（%1）"/>
      <w:lvlJc w:val="left"/>
      <w:rPr>
        <w:rFonts w:hint="eastAsia"/>
      </w:rPr>
    </w:lvl>
  </w:abstractNum>
  <w:abstractNum w:abstractNumId="1">
    <w:nsid w:val="E1DF6106"/>
    <w:multiLevelType w:val="singleLevel"/>
    <w:tmpl w:val="E1DF6106"/>
    <w:lvl w:ilvl="0">
      <w:start w:val="2"/>
      <w:numFmt w:val="decimal"/>
      <w:suff w:val="nothing"/>
      <w:lvlText w:val="%1、"/>
      <w:lvlJc w:val="left"/>
    </w:lvl>
  </w:abstractNum>
  <w:abstractNum w:abstractNumId="2">
    <w:nsid w:val="183C2BE0"/>
    <w:multiLevelType w:val="singleLevel"/>
    <w:tmpl w:val="183C2BE0"/>
    <w:lvl w:ilvl="0">
      <w:start w:val="2"/>
      <w:numFmt w:val="chineseCounting"/>
      <w:suff w:val="nothing"/>
      <w:lvlText w:val="（%1）"/>
      <w:lvlJc w:val="left"/>
      <w:rPr>
        <w:rFonts w:hint="eastAsia"/>
      </w:rPr>
    </w:lvl>
  </w:abstractNum>
  <w:abstractNum w:abstractNumId="3">
    <w:nsid w:val="7C380614"/>
    <w:multiLevelType w:val="singleLevel"/>
    <w:tmpl w:val="7C380614"/>
    <w:lvl w:ilvl="0">
      <w:start w:val="3"/>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YTFmNWYyODE4ZDE5M2E4MGZiYTZkODRjYjcwYWJhYTgifQ=="/>
  </w:docVars>
  <w:rsids>
    <w:rsidRoot w:val="003113DA"/>
    <w:rsid w:val="001618B0"/>
    <w:rsid w:val="00163692"/>
    <w:rsid w:val="002F33F7"/>
    <w:rsid w:val="003113DA"/>
    <w:rsid w:val="00364B0C"/>
    <w:rsid w:val="003B6C3C"/>
    <w:rsid w:val="003F7079"/>
    <w:rsid w:val="00461D7E"/>
    <w:rsid w:val="00542DA9"/>
    <w:rsid w:val="00644BE7"/>
    <w:rsid w:val="00675FB7"/>
    <w:rsid w:val="006B268E"/>
    <w:rsid w:val="006D0DAA"/>
    <w:rsid w:val="006F24B2"/>
    <w:rsid w:val="00721843"/>
    <w:rsid w:val="00846594"/>
    <w:rsid w:val="008479E0"/>
    <w:rsid w:val="008D4893"/>
    <w:rsid w:val="008E021A"/>
    <w:rsid w:val="008F6B86"/>
    <w:rsid w:val="009A3A35"/>
    <w:rsid w:val="00A16E46"/>
    <w:rsid w:val="00AF13B6"/>
    <w:rsid w:val="00C21DC5"/>
    <w:rsid w:val="00C47C86"/>
    <w:rsid w:val="00D0641B"/>
    <w:rsid w:val="00D374DE"/>
    <w:rsid w:val="00DA6BB2"/>
    <w:rsid w:val="00DE2755"/>
    <w:rsid w:val="00DE3B01"/>
    <w:rsid w:val="00F92827"/>
    <w:rsid w:val="00FF7AA0"/>
    <w:rsid w:val="09B82176"/>
    <w:rsid w:val="1165571B"/>
    <w:rsid w:val="3B7B29A4"/>
    <w:rsid w:val="40832F57"/>
    <w:rsid w:val="4970155D"/>
    <w:rsid w:val="58B622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2DA9"/>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542DA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semiHidden/>
    <w:unhideWhenUsed/>
    <w:rsid w:val="00675F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675FB7"/>
    <w:rPr>
      <w:kern w:val="2"/>
      <w:sz w:val="18"/>
      <w:szCs w:val="18"/>
    </w:rPr>
  </w:style>
  <w:style w:type="paragraph" w:styleId="a5">
    <w:name w:val="footer"/>
    <w:basedOn w:val="a"/>
    <w:link w:val="Char0"/>
    <w:uiPriority w:val="99"/>
    <w:unhideWhenUsed/>
    <w:rsid w:val="00675FB7"/>
    <w:pPr>
      <w:tabs>
        <w:tab w:val="center" w:pos="4153"/>
        <w:tab w:val="right" w:pos="8306"/>
      </w:tabs>
      <w:snapToGrid w:val="0"/>
      <w:jc w:val="left"/>
    </w:pPr>
    <w:rPr>
      <w:sz w:val="18"/>
      <w:szCs w:val="18"/>
    </w:rPr>
  </w:style>
  <w:style w:type="character" w:customStyle="1" w:styleId="Char0">
    <w:name w:val="页脚 Char"/>
    <w:basedOn w:val="a0"/>
    <w:link w:val="a5"/>
    <w:uiPriority w:val="99"/>
    <w:rsid w:val="00675FB7"/>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10</Pages>
  <Words>735</Words>
  <Characters>4191</Characters>
  <Application>Microsoft Office Word</Application>
  <DocSecurity>0</DocSecurity>
  <Lines>34</Lines>
  <Paragraphs>9</Paragraphs>
  <ScaleCrop>false</ScaleCrop>
  <Company>Lenovo</Company>
  <LinksUpToDate>false</LinksUpToDate>
  <CharactersWithSpaces>4917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21</cp:revision>
  <dcterms:created xsi:type="dcterms:W3CDTF">2022-05-07T03:00:00Z</dcterms:created>
  <dcterms:modified xsi:type="dcterms:W3CDTF">2022-08-26T08:56:00Z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7C28A54071B84C8FAC626B57E18E3699</vt:lpwstr>
  </property>
</Properties>
</file>