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4CAE" w:rsidRDefault="00A64CAE">
      <w:pPr>
        <w:jc w:val="center"/>
        <w:rPr>
          <w:b/>
          <w:bCs/>
          <w:sz w:val="52"/>
          <w:szCs w:val="52"/>
        </w:rPr>
      </w:pPr>
      <w:bookmarkStart w:id="0" w:name="_Hlk102137396"/>
    </w:p>
    <w:p w:rsidR="00A64CAE" w:rsidRPr="000E592E" w:rsidRDefault="00D37792">
      <w:pPr>
        <w:jc w:val="center"/>
        <w:rPr>
          <w:b/>
          <w:bCs/>
          <w:sz w:val="52"/>
          <w:szCs w:val="52"/>
        </w:rPr>
      </w:pPr>
      <w:r w:rsidRPr="000E592E">
        <w:rPr>
          <w:rFonts w:hint="eastAsia"/>
          <w:b/>
          <w:bCs/>
          <w:sz w:val="52"/>
          <w:szCs w:val="52"/>
        </w:rPr>
        <w:t>北京市市级预算部门整体</w:t>
      </w:r>
    </w:p>
    <w:p w:rsidR="00A64CAE" w:rsidRPr="000E592E" w:rsidRDefault="00D37792">
      <w:pPr>
        <w:jc w:val="center"/>
        <w:rPr>
          <w:b/>
          <w:bCs/>
          <w:sz w:val="52"/>
          <w:szCs w:val="52"/>
        </w:rPr>
      </w:pPr>
      <w:r w:rsidRPr="000E592E">
        <w:rPr>
          <w:rFonts w:hint="eastAsia"/>
          <w:b/>
          <w:bCs/>
          <w:sz w:val="52"/>
          <w:szCs w:val="52"/>
        </w:rPr>
        <w:t>绩效评价报告</w:t>
      </w:r>
    </w:p>
    <w:bookmarkEnd w:id="0"/>
    <w:p w:rsidR="00A64CAE" w:rsidRPr="000E592E" w:rsidRDefault="00A64CAE"/>
    <w:p w:rsidR="00A64CAE" w:rsidRPr="000E592E" w:rsidRDefault="00A64CAE"/>
    <w:p w:rsidR="00A64CAE" w:rsidRPr="000E592E" w:rsidRDefault="00A64CAE"/>
    <w:p w:rsidR="00A64CAE" w:rsidRPr="000E592E" w:rsidRDefault="00A64CAE"/>
    <w:p w:rsidR="00A64CAE" w:rsidRPr="000E592E" w:rsidRDefault="00A64CAE"/>
    <w:p w:rsidR="00A64CAE" w:rsidRPr="000E592E" w:rsidRDefault="00A64CAE"/>
    <w:p w:rsidR="00A64CAE" w:rsidRPr="000E592E" w:rsidRDefault="00A64CAE"/>
    <w:p w:rsidR="00A64CAE" w:rsidRPr="000E592E" w:rsidRDefault="00A64CAE"/>
    <w:p w:rsidR="00A64CAE" w:rsidRPr="000E592E" w:rsidRDefault="00A64CAE"/>
    <w:p w:rsidR="00A64CAE" w:rsidRPr="000E592E" w:rsidRDefault="00A64CAE"/>
    <w:p w:rsidR="00A64CAE" w:rsidRPr="000E592E" w:rsidRDefault="00A64CAE"/>
    <w:p w:rsidR="00A64CAE" w:rsidRPr="000E592E" w:rsidRDefault="00A64CAE"/>
    <w:p w:rsidR="00A64CAE" w:rsidRPr="000E592E" w:rsidRDefault="00A64CAE"/>
    <w:p w:rsidR="00A64CAE" w:rsidRPr="000E592E" w:rsidRDefault="00A64CAE"/>
    <w:p w:rsidR="00A64CAE" w:rsidRPr="000E592E" w:rsidRDefault="00A64CAE"/>
    <w:p w:rsidR="00A64CAE" w:rsidRPr="000E592E" w:rsidRDefault="00A64CAE"/>
    <w:p w:rsidR="00A64CAE" w:rsidRPr="000E592E" w:rsidRDefault="00A64CAE"/>
    <w:p w:rsidR="00A64CAE" w:rsidRPr="000E592E" w:rsidRDefault="00A64CAE"/>
    <w:p w:rsidR="00A64CAE" w:rsidRPr="000E592E" w:rsidRDefault="00D37792">
      <w:pPr>
        <w:ind w:firstLineChars="350" w:firstLine="1120"/>
        <w:jc w:val="left"/>
        <w:rPr>
          <w:rFonts w:ascii="宋体" w:hAnsi="宋体"/>
          <w:sz w:val="32"/>
          <w:u w:val="single"/>
        </w:rPr>
      </w:pPr>
      <w:r w:rsidRPr="000E592E">
        <w:rPr>
          <w:rFonts w:ascii="宋体" w:hAnsi="宋体" w:hint="eastAsia"/>
          <w:sz w:val="32"/>
        </w:rPr>
        <w:t>部门名称</w:t>
      </w:r>
      <w:r w:rsidRPr="000E592E">
        <w:rPr>
          <w:rFonts w:ascii="宋体" w:hAnsi="宋体" w:hint="eastAsia"/>
          <w:sz w:val="32"/>
        </w:rPr>
        <w:t xml:space="preserve"> </w:t>
      </w:r>
      <w:r w:rsidRPr="000E592E">
        <w:rPr>
          <w:rFonts w:ascii="宋体" w:hAnsi="宋体" w:hint="eastAsia"/>
          <w:sz w:val="32"/>
          <w:u w:val="single"/>
        </w:rPr>
        <w:t>北京市社会福利事务管理中心</w:t>
      </w:r>
    </w:p>
    <w:p w:rsidR="00A64CAE" w:rsidRPr="000E592E" w:rsidRDefault="00A64CAE">
      <w:pPr>
        <w:ind w:firstLineChars="350" w:firstLine="1120"/>
        <w:rPr>
          <w:rFonts w:ascii="宋体" w:hAnsi="宋体"/>
          <w:sz w:val="32"/>
          <w:u w:val="single"/>
        </w:rPr>
      </w:pPr>
    </w:p>
    <w:p w:rsidR="00A64CAE" w:rsidRPr="000E592E" w:rsidRDefault="00A64CAE">
      <w:pPr>
        <w:ind w:firstLineChars="350" w:firstLine="1120"/>
        <w:rPr>
          <w:rFonts w:ascii="宋体" w:hAnsi="宋体"/>
          <w:sz w:val="32"/>
          <w:u w:val="single"/>
        </w:rPr>
      </w:pPr>
    </w:p>
    <w:p w:rsidR="00A64CAE" w:rsidRPr="000E592E" w:rsidRDefault="00D37792">
      <w:pPr>
        <w:ind w:firstLineChars="350" w:firstLine="1120"/>
        <w:rPr>
          <w:rFonts w:ascii="宋体" w:hAnsi="宋体"/>
          <w:spacing w:val="-22"/>
          <w:sz w:val="32"/>
          <w:szCs w:val="32"/>
          <w:u w:val="single"/>
        </w:rPr>
      </w:pPr>
      <w:r w:rsidRPr="000E592E">
        <w:rPr>
          <w:rFonts w:ascii="宋体" w:hAnsi="宋体" w:hint="eastAsia"/>
          <w:sz w:val="32"/>
        </w:rPr>
        <w:t>评价机构</w:t>
      </w:r>
      <w:r w:rsidRPr="000E592E">
        <w:rPr>
          <w:rFonts w:ascii="宋体" w:hAnsi="宋体" w:hint="eastAsia"/>
          <w:sz w:val="32"/>
        </w:rPr>
        <w:t xml:space="preserve"> </w:t>
      </w:r>
      <w:r w:rsidRPr="000E592E">
        <w:rPr>
          <w:rFonts w:ascii="宋体" w:hAnsi="宋体" w:hint="eastAsia"/>
          <w:sz w:val="32"/>
          <w:u w:val="single"/>
        </w:rPr>
        <w:t xml:space="preserve">  </w:t>
      </w:r>
      <w:r w:rsidRPr="000E592E">
        <w:rPr>
          <w:rFonts w:ascii="宋体" w:hAnsi="宋体" w:hint="eastAsia"/>
          <w:sz w:val="32"/>
          <w:u w:val="single"/>
        </w:rPr>
        <w:t>北京市社会福利事务管理中心</w:t>
      </w:r>
      <w:r w:rsidRPr="000E592E">
        <w:rPr>
          <w:rFonts w:ascii="宋体" w:hAnsi="宋体" w:hint="eastAsia"/>
          <w:sz w:val="32"/>
          <w:u w:val="single"/>
        </w:rPr>
        <w:t xml:space="preserve"> </w:t>
      </w:r>
    </w:p>
    <w:p w:rsidR="00A64CAE" w:rsidRPr="000E592E" w:rsidRDefault="00A64CAE">
      <w:pPr>
        <w:rPr>
          <w:rFonts w:eastAsia="黑体"/>
          <w:sz w:val="30"/>
          <w:u w:val="single"/>
        </w:rPr>
      </w:pPr>
    </w:p>
    <w:p w:rsidR="00A64CAE" w:rsidRPr="000E592E" w:rsidRDefault="00A64CAE">
      <w:pPr>
        <w:ind w:firstLineChars="500" w:firstLine="1500"/>
        <w:rPr>
          <w:rFonts w:eastAsia="黑体"/>
          <w:sz w:val="30"/>
          <w:u w:val="single"/>
        </w:rPr>
      </w:pPr>
    </w:p>
    <w:p w:rsidR="00A64CAE" w:rsidRPr="000E592E" w:rsidRDefault="00A64CAE">
      <w:pPr>
        <w:jc w:val="center"/>
        <w:rPr>
          <w:rFonts w:eastAsia="黑体"/>
          <w:sz w:val="36"/>
          <w:szCs w:val="36"/>
        </w:rPr>
      </w:pPr>
    </w:p>
    <w:p w:rsidR="00A64CAE" w:rsidRPr="000E592E" w:rsidRDefault="00D37792">
      <w:pPr>
        <w:jc w:val="center"/>
        <w:rPr>
          <w:rFonts w:eastAsia="黑体"/>
          <w:sz w:val="36"/>
          <w:szCs w:val="36"/>
        </w:rPr>
      </w:pPr>
      <w:r w:rsidRPr="000E592E">
        <w:rPr>
          <w:rFonts w:eastAsia="黑体" w:hint="eastAsia"/>
          <w:sz w:val="36"/>
          <w:szCs w:val="36"/>
        </w:rPr>
        <w:t>2022</w:t>
      </w:r>
      <w:r w:rsidRPr="000E592E">
        <w:rPr>
          <w:rFonts w:eastAsia="黑体" w:hint="eastAsia"/>
          <w:sz w:val="36"/>
          <w:szCs w:val="36"/>
        </w:rPr>
        <w:t>年</w:t>
      </w:r>
      <w:r w:rsidRPr="000E592E">
        <w:rPr>
          <w:rFonts w:eastAsia="黑体" w:hint="eastAsia"/>
          <w:sz w:val="36"/>
          <w:szCs w:val="36"/>
        </w:rPr>
        <w:t xml:space="preserve"> 05</w:t>
      </w:r>
      <w:r w:rsidRPr="000E592E">
        <w:rPr>
          <w:rFonts w:eastAsia="黑体" w:hint="eastAsia"/>
          <w:sz w:val="36"/>
          <w:szCs w:val="36"/>
        </w:rPr>
        <w:t>月</w:t>
      </w:r>
    </w:p>
    <w:p w:rsidR="00A64CAE" w:rsidRPr="000E592E" w:rsidRDefault="00A64CAE"/>
    <w:p w:rsidR="00A64CAE" w:rsidRPr="000E592E" w:rsidRDefault="00D37792">
      <w:pPr>
        <w:pStyle w:val="TOC1"/>
        <w:jc w:val="center"/>
        <w:rPr>
          <w:rFonts w:ascii="黑体" w:eastAsia="黑体" w:hAnsi="黑体"/>
          <w:color w:val="auto"/>
          <w:sz w:val="44"/>
          <w:szCs w:val="44"/>
        </w:rPr>
      </w:pPr>
      <w:r w:rsidRPr="000E592E">
        <w:rPr>
          <w:rFonts w:ascii="黑体" w:eastAsia="黑体" w:hAnsi="黑体"/>
          <w:color w:val="auto"/>
          <w:sz w:val="44"/>
          <w:szCs w:val="44"/>
          <w:lang w:val="zh-CN"/>
        </w:rPr>
        <w:lastRenderedPageBreak/>
        <w:t>目录</w:t>
      </w:r>
    </w:p>
    <w:p w:rsidR="00A64CAE" w:rsidRPr="000E592E" w:rsidRDefault="00D37792">
      <w:pPr>
        <w:pStyle w:val="10"/>
        <w:rPr>
          <w:rFonts w:ascii="等线" w:eastAsia="等线" w:hAnsi="等线" w:cs="黑体"/>
          <w:sz w:val="28"/>
          <w:szCs w:val="28"/>
        </w:rPr>
      </w:pPr>
      <w:r w:rsidRPr="000E592E">
        <w:fldChar w:fldCharType="begin"/>
      </w:r>
      <w:r w:rsidRPr="000E592E">
        <w:instrText xml:space="preserve"> TOC \o "1-3" \h \z \u </w:instrText>
      </w:r>
      <w:r w:rsidRPr="000E592E">
        <w:fldChar w:fldCharType="separate"/>
      </w:r>
      <w:hyperlink w:anchor="_Toc103086329" w:history="1">
        <w:r w:rsidRPr="000E592E">
          <w:rPr>
            <w:rStyle w:val="a6"/>
            <w:rFonts w:ascii="仿宋_GB2312" w:eastAsia="仿宋_GB2312" w:hAnsi="黑体" w:cs="宋体"/>
            <w:kern w:val="0"/>
            <w:sz w:val="28"/>
            <w:szCs w:val="28"/>
          </w:rPr>
          <w:t>一、部门概述</w:t>
        </w:r>
        <w:r w:rsidRPr="000E592E">
          <w:rPr>
            <w:sz w:val="28"/>
            <w:szCs w:val="28"/>
          </w:rPr>
          <w:tab/>
        </w:r>
        <w:r w:rsidRPr="000E592E">
          <w:rPr>
            <w:sz w:val="28"/>
            <w:szCs w:val="28"/>
          </w:rPr>
          <w:fldChar w:fldCharType="begin"/>
        </w:r>
        <w:r w:rsidRPr="000E592E">
          <w:rPr>
            <w:sz w:val="28"/>
            <w:szCs w:val="28"/>
          </w:rPr>
          <w:instrText xml:space="preserve"> PAGEREF _Toc103086329 \h </w:instrText>
        </w:r>
        <w:r w:rsidRPr="000E592E">
          <w:rPr>
            <w:sz w:val="28"/>
            <w:szCs w:val="28"/>
          </w:rPr>
        </w:r>
        <w:r w:rsidRPr="000E592E">
          <w:rPr>
            <w:sz w:val="28"/>
            <w:szCs w:val="28"/>
          </w:rPr>
          <w:fldChar w:fldCharType="separate"/>
        </w:r>
        <w:r w:rsidRPr="000E592E">
          <w:rPr>
            <w:sz w:val="28"/>
            <w:szCs w:val="28"/>
          </w:rPr>
          <w:t>1</w:t>
        </w:r>
        <w:r w:rsidRPr="000E592E">
          <w:rPr>
            <w:sz w:val="28"/>
            <w:szCs w:val="28"/>
          </w:rPr>
          <w:fldChar w:fldCharType="end"/>
        </w:r>
      </w:hyperlink>
    </w:p>
    <w:p w:rsidR="00A64CAE" w:rsidRPr="000E592E" w:rsidRDefault="00D37792">
      <w:pPr>
        <w:pStyle w:val="20"/>
        <w:tabs>
          <w:tab w:val="right" w:leader="dot" w:pos="8296"/>
        </w:tabs>
        <w:rPr>
          <w:rFonts w:ascii="等线" w:eastAsia="等线" w:hAnsi="等线" w:cs="黑体"/>
          <w:sz w:val="28"/>
          <w:szCs w:val="28"/>
        </w:rPr>
      </w:pPr>
      <w:hyperlink w:anchor="_Toc103086330" w:history="1">
        <w:r w:rsidRPr="000E592E">
          <w:rPr>
            <w:rStyle w:val="a6"/>
            <w:rFonts w:ascii="仿宋_GB2312" w:eastAsia="仿宋_GB2312"/>
            <w:sz w:val="28"/>
            <w:szCs w:val="28"/>
          </w:rPr>
          <w:t>（一）机构设置及职责工作任务情况</w:t>
        </w:r>
        <w:r w:rsidRPr="000E592E">
          <w:rPr>
            <w:sz w:val="28"/>
            <w:szCs w:val="28"/>
          </w:rPr>
          <w:tab/>
        </w:r>
        <w:r w:rsidRPr="000E592E">
          <w:rPr>
            <w:sz w:val="28"/>
            <w:szCs w:val="28"/>
          </w:rPr>
          <w:fldChar w:fldCharType="begin"/>
        </w:r>
        <w:r w:rsidRPr="000E592E">
          <w:rPr>
            <w:sz w:val="28"/>
            <w:szCs w:val="28"/>
          </w:rPr>
          <w:instrText xml:space="preserve"> PAGEREF _Toc103086330 \h </w:instrText>
        </w:r>
        <w:r w:rsidRPr="000E592E">
          <w:rPr>
            <w:sz w:val="28"/>
            <w:szCs w:val="28"/>
          </w:rPr>
        </w:r>
        <w:r w:rsidRPr="000E592E">
          <w:rPr>
            <w:sz w:val="28"/>
            <w:szCs w:val="28"/>
          </w:rPr>
          <w:fldChar w:fldCharType="separate"/>
        </w:r>
        <w:r w:rsidRPr="000E592E">
          <w:rPr>
            <w:sz w:val="28"/>
            <w:szCs w:val="28"/>
          </w:rPr>
          <w:t>1</w:t>
        </w:r>
        <w:r w:rsidRPr="000E592E">
          <w:rPr>
            <w:sz w:val="28"/>
            <w:szCs w:val="28"/>
          </w:rPr>
          <w:fldChar w:fldCharType="end"/>
        </w:r>
      </w:hyperlink>
    </w:p>
    <w:p w:rsidR="00A64CAE" w:rsidRPr="000E592E" w:rsidRDefault="00D37792">
      <w:pPr>
        <w:pStyle w:val="20"/>
        <w:tabs>
          <w:tab w:val="right" w:leader="dot" w:pos="8296"/>
        </w:tabs>
        <w:rPr>
          <w:rFonts w:ascii="等线" w:eastAsia="等线" w:hAnsi="等线" w:cs="黑体"/>
          <w:sz w:val="28"/>
          <w:szCs w:val="28"/>
        </w:rPr>
      </w:pPr>
      <w:hyperlink w:anchor="_Toc103086331" w:history="1">
        <w:r w:rsidRPr="000E592E">
          <w:rPr>
            <w:rStyle w:val="a6"/>
            <w:rFonts w:ascii="仿宋_GB2312" w:eastAsia="仿宋_GB2312"/>
            <w:sz w:val="28"/>
            <w:szCs w:val="28"/>
          </w:rPr>
          <w:t>（二）部门整体绩效目标设立情况</w:t>
        </w:r>
        <w:r w:rsidRPr="000E592E">
          <w:rPr>
            <w:sz w:val="28"/>
            <w:szCs w:val="28"/>
          </w:rPr>
          <w:tab/>
        </w:r>
        <w:r w:rsidRPr="000E592E">
          <w:rPr>
            <w:sz w:val="28"/>
            <w:szCs w:val="28"/>
          </w:rPr>
          <w:fldChar w:fldCharType="begin"/>
        </w:r>
        <w:r w:rsidRPr="000E592E">
          <w:rPr>
            <w:sz w:val="28"/>
            <w:szCs w:val="28"/>
          </w:rPr>
          <w:instrText xml:space="preserve"> PAGEREF _Toc103086331 \h </w:instrText>
        </w:r>
        <w:r w:rsidRPr="000E592E">
          <w:rPr>
            <w:sz w:val="28"/>
            <w:szCs w:val="28"/>
          </w:rPr>
        </w:r>
        <w:r w:rsidRPr="000E592E">
          <w:rPr>
            <w:sz w:val="28"/>
            <w:szCs w:val="28"/>
          </w:rPr>
          <w:fldChar w:fldCharType="separate"/>
        </w:r>
        <w:r w:rsidRPr="000E592E">
          <w:rPr>
            <w:sz w:val="28"/>
            <w:szCs w:val="28"/>
          </w:rPr>
          <w:t>3</w:t>
        </w:r>
        <w:r w:rsidRPr="000E592E">
          <w:rPr>
            <w:sz w:val="28"/>
            <w:szCs w:val="28"/>
          </w:rPr>
          <w:fldChar w:fldCharType="end"/>
        </w:r>
      </w:hyperlink>
    </w:p>
    <w:p w:rsidR="00A64CAE" w:rsidRPr="000E592E" w:rsidRDefault="00D37792">
      <w:pPr>
        <w:pStyle w:val="10"/>
        <w:rPr>
          <w:rFonts w:ascii="等线" w:eastAsia="等线" w:hAnsi="等线" w:cs="黑体"/>
          <w:sz w:val="28"/>
          <w:szCs w:val="28"/>
        </w:rPr>
      </w:pPr>
      <w:hyperlink w:anchor="_Toc103086332" w:history="1">
        <w:r w:rsidRPr="000E592E">
          <w:rPr>
            <w:rStyle w:val="a6"/>
            <w:rFonts w:ascii="仿宋_GB2312" w:eastAsia="仿宋_GB2312" w:hAnsi="黑体" w:cs="宋体"/>
            <w:kern w:val="0"/>
            <w:sz w:val="28"/>
            <w:szCs w:val="28"/>
          </w:rPr>
          <w:t>二、当年预算执行情况</w:t>
        </w:r>
        <w:r w:rsidRPr="000E592E">
          <w:rPr>
            <w:sz w:val="28"/>
            <w:szCs w:val="28"/>
          </w:rPr>
          <w:tab/>
        </w:r>
        <w:r w:rsidRPr="000E592E">
          <w:rPr>
            <w:sz w:val="28"/>
            <w:szCs w:val="28"/>
          </w:rPr>
          <w:fldChar w:fldCharType="begin"/>
        </w:r>
        <w:r w:rsidRPr="000E592E">
          <w:rPr>
            <w:sz w:val="28"/>
            <w:szCs w:val="28"/>
          </w:rPr>
          <w:instrText xml:space="preserve"> PA</w:instrText>
        </w:r>
        <w:r w:rsidRPr="000E592E">
          <w:rPr>
            <w:sz w:val="28"/>
            <w:szCs w:val="28"/>
          </w:rPr>
          <w:instrText xml:space="preserve">GEREF _Toc103086332 \h </w:instrText>
        </w:r>
        <w:r w:rsidRPr="000E592E">
          <w:rPr>
            <w:sz w:val="28"/>
            <w:szCs w:val="28"/>
          </w:rPr>
        </w:r>
        <w:r w:rsidRPr="000E592E">
          <w:rPr>
            <w:sz w:val="28"/>
            <w:szCs w:val="28"/>
          </w:rPr>
          <w:fldChar w:fldCharType="separate"/>
        </w:r>
        <w:r w:rsidRPr="000E592E">
          <w:rPr>
            <w:sz w:val="28"/>
            <w:szCs w:val="28"/>
          </w:rPr>
          <w:t>6</w:t>
        </w:r>
        <w:r w:rsidRPr="000E592E">
          <w:rPr>
            <w:sz w:val="28"/>
            <w:szCs w:val="28"/>
          </w:rPr>
          <w:fldChar w:fldCharType="end"/>
        </w:r>
      </w:hyperlink>
    </w:p>
    <w:p w:rsidR="00A64CAE" w:rsidRPr="000E592E" w:rsidRDefault="00D37792">
      <w:pPr>
        <w:pStyle w:val="20"/>
        <w:tabs>
          <w:tab w:val="right" w:leader="dot" w:pos="8296"/>
        </w:tabs>
        <w:rPr>
          <w:rFonts w:ascii="等线" w:eastAsia="等线" w:hAnsi="等线" w:cs="黑体"/>
          <w:sz w:val="28"/>
          <w:szCs w:val="28"/>
        </w:rPr>
      </w:pPr>
      <w:hyperlink w:anchor="_Toc103086333" w:history="1">
        <w:r w:rsidRPr="000E592E">
          <w:rPr>
            <w:rStyle w:val="a6"/>
            <w:rFonts w:ascii="仿宋_GB2312" w:eastAsia="仿宋_GB2312"/>
            <w:sz w:val="28"/>
            <w:szCs w:val="28"/>
          </w:rPr>
          <w:t>（一）收入情况</w:t>
        </w:r>
        <w:r w:rsidRPr="000E592E">
          <w:rPr>
            <w:sz w:val="28"/>
            <w:szCs w:val="28"/>
          </w:rPr>
          <w:tab/>
        </w:r>
        <w:r w:rsidRPr="000E592E">
          <w:rPr>
            <w:sz w:val="28"/>
            <w:szCs w:val="28"/>
          </w:rPr>
          <w:fldChar w:fldCharType="begin"/>
        </w:r>
        <w:r w:rsidRPr="000E592E">
          <w:rPr>
            <w:sz w:val="28"/>
            <w:szCs w:val="28"/>
          </w:rPr>
          <w:instrText xml:space="preserve"> PAGEREF _Toc103086333 \h </w:instrText>
        </w:r>
        <w:r w:rsidRPr="000E592E">
          <w:rPr>
            <w:sz w:val="28"/>
            <w:szCs w:val="28"/>
          </w:rPr>
        </w:r>
        <w:r w:rsidRPr="000E592E">
          <w:rPr>
            <w:sz w:val="28"/>
            <w:szCs w:val="28"/>
          </w:rPr>
          <w:fldChar w:fldCharType="separate"/>
        </w:r>
        <w:r w:rsidRPr="000E592E">
          <w:rPr>
            <w:sz w:val="28"/>
            <w:szCs w:val="28"/>
          </w:rPr>
          <w:t>6</w:t>
        </w:r>
        <w:r w:rsidRPr="000E592E">
          <w:rPr>
            <w:sz w:val="28"/>
            <w:szCs w:val="28"/>
          </w:rPr>
          <w:fldChar w:fldCharType="end"/>
        </w:r>
      </w:hyperlink>
    </w:p>
    <w:p w:rsidR="00A64CAE" w:rsidRPr="000E592E" w:rsidRDefault="00D37792">
      <w:pPr>
        <w:pStyle w:val="20"/>
        <w:tabs>
          <w:tab w:val="right" w:leader="dot" w:pos="8296"/>
        </w:tabs>
        <w:rPr>
          <w:rFonts w:ascii="等线" w:eastAsia="等线" w:hAnsi="等线" w:cs="黑体"/>
          <w:sz w:val="28"/>
          <w:szCs w:val="28"/>
        </w:rPr>
      </w:pPr>
      <w:hyperlink w:anchor="_Toc103086334" w:history="1">
        <w:r w:rsidRPr="000E592E">
          <w:rPr>
            <w:rStyle w:val="a6"/>
            <w:rFonts w:ascii="仿宋_GB2312" w:eastAsia="仿宋_GB2312"/>
            <w:sz w:val="28"/>
            <w:szCs w:val="28"/>
          </w:rPr>
          <w:t>（二）支出情况</w:t>
        </w:r>
        <w:r w:rsidRPr="000E592E">
          <w:rPr>
            <w:sz w:val="28"/>
            <w:szCs w:val="28"/>
          </w:rPr>
          <w:tab/>
        </w:r>
        <w:r w:rsidRPr="000E592E">
          <w:rPr>
            <w:sz w:val="28"/>
            <w:szCs w:val="28"/>
          </w:rPr>
          <w:fldChar w:fldCharType="begin"/>
        </w:r>
        <w:r w:rsidRPr="000E592E">
          <w:rPr>
            <w:sz w:val="28"/>
            <w:szCs w:val="28"/>
          </w:rPr>
          <w:instrText xml:space="preserve"> PAGEREF _Toc103086334 \h </w:instrText>
        </w:r>
        <w:r w:rsidRPr="000E592E">
          <w:rPr>
            <w:sz w:val="28"/>
            <w:szCs w:val="28"/>
          </w:rPr>
        </w:r>
        <w:r w:rsidRPr="000E592E">
          <w:rPr>
            <w:sz w:val="28"/>
            <w:szCs w:val="28"/>
          </w:rPr>
          <w:fldChar w:fldCharType="separate"/>
        </w:r>
        <w:r w:rsidRPr="000E592E">
          <w:rPr>
            <w:sz w:val="28"/>
            <w:szCs w:val="28"/>
          </w:rPr>
          <w:t>6</w:t>
        </w:r>
        <w:r w:rsidRPr="000E592E">
          <w:rPr>
            <w:sz w:val="28"/>
            <w:szCs w:val="28"/>
          </w:rPr>
          <w:fldChar w:fldCharType="end"/>
        </w:r>
      </w:hyperlink>
    </w:p>
    <w:p w:rsidR="00A64CAE" w:rsidRPr="000E592E" w:rsidRDefault="00D37792">
      <w:pPr>
        <w:pStyle w:val="10"/>
        <w:rPr>
          <w:rFonts w:ascii="等线" w:eastAsia="等线" w:hAnsi="等线" w:cs="黑体"/>
          <w:sz w:val="28"/>
          <w:szCs w:val="28"/>
        </w:rPr>
      </w:pPr>
      <w:hyperlink w:anchor="_Toc103086335" w:history="1">
        <w:r w:rsidRPr="000E592E">
          <w:rPr>
            <w:rStyle w:val="a6"/>
            <w:rFonts w:ascii="仿宋_GB2312" w:eastAsia="仿宋_GB2312" w:hAnsi="黑体" w:cs="宋体"/>
            <w:kern w:val="0"/>
            <w:sz w:val="28"/>
            <w:szCs w:val="28"/>
          </w:rPr>
          <w:t>三、整体绩效目标实现情况</w:t>
        </w:r>
        <w:r w:rsidRPr="000E592E">
          <w:rPr>
            <w:sz w:val="28"/>
            <w:szCs w:val="28"/>
          </w:rPr>
          <w:tab/>
        </w:r>
        <w:r w:rsidRPr="000E592E">
          <w:rPr>
            <w:sz w:val="28"/>
            <w:szCs w:val="28"/>
          </w:rPr>
          <w:fldChar w:fldCharType="begin"/>
        </w:r>
        <w:r w:rsidRPr="000E592E">
          <w:rPr>
            <w:sz w:val="28"/>
            <w:szCs w:val="28"/>
          </w:rPr>
          <w:instrText xml:space="preserve"> PAGEREF _Toc103086335 \h </w:instrText>
        </w:r>
        <w:r w:rsidRPr="000E592E">
          <w:rPr>
            <w:sz w:val="28"/>
            <w:szCs w:val="28"/>
          </w:rPr>
        </w:r>
        <w:r w:rsidRPr="000E592E">
          <w:rPr>
            <w:sz w:val="28"/>
            <w:szCs w:val="28"/>
          </w:rPr>
          <w:fldChar w:fldCharType="separate"/>
        </w:r>
        <w:r w:rsidRPr="000E592E">
          <w:rPr>
            <w:sz w:val="28"/>
            <w:szCs w:val="28"/>
          </w:rPr>
          <w:t>7</w:t>
        </w:r>
        <w:r w:rsidRPr="000E592E">
          <w:rPr>
            <w:sz w:val="28"/>
            <w:szCs w:val="28"/>
          </w:rPr>
          <w:fldChar w:fldCharType="end"/>
        </w:r>
      </w:hyperlink>
    </w:p>
    <w:p w:rsidR="00A64CAE" w:rsidRPr="000E592E" w:rsidRDefault="00D37792">
      <w:pPr>
        <w:pStyle w:val="20"/>
        <w:tabs>
          <w:tab w:val="right" w:leader="dot" w:pos="8296"/>
        </w:tabs>
        <w:rPr>
          <w:rFonts w:ascii="等线" w:eastAsia="等线" w:hAnsi="等线" w:cs="黑体"/>
          <w:sz w:val="28"/>
          <w:szCs w:val="28"/>
        </w:rPr>
      </w:pPr>
      <w:hyperlink w:anchor="_Toc103086336" w:history="1">
        <w:r w:rsidRPr="000E592E">
          <w:rPr>
            <w:rStyle w:val="a6"/>
            <w:rFonts w:ascii="仿宋_GB2312" w:eastAsia="仿宋_GB2312"/>
            <w:sz w:val="28"/>
            <w:szCs w:val="28"/>
          </w:rPr>
          <w:t>（一）产出完成情况分析</w:t>
        </w:r>
        <w:r w:rsidRPr="000E592E">
          <w:rPr>
            <w:sz w:val="28"/>
            <w:szCs w:val="28"/>
          </w:rPr>
          <w:tab/>
        </w:r>
        <w:r w:rsidRPr="000E592E">
          <w:rPr>
            <w:sz w:val="28"/>
            <w:szCs w:val="28"/>
          </w:rPr>
          <w:fldChar w:fldCharType="begin"/>
        </w:r>
        <w:r w:rsidRPr="000E592E">
          <w:rPr>
            <w:sz w:val="28"/>
            <w:szCs w:val="28"/>
          </w:rPr>
          <w:instrText xml:space="preserve"> PAGEREF _Toc103086336 \h </w:instrText>
        </w:r>
        <w:r w:rsidRPr="000E592E">
          <w:rPr>
            <w:sz w:val="28"/>
            <w:szCs w:val="28"/>
          </w:rPr>
        </w:r>
        <w:r w:rsidRPr="000E592E">
          <w:rPr>
            <w:sz w:val="28"/>
            <w:szCs w:val="28"/>
          </w:rPr>
          <w:fldChar w:fldCharType="separate"/>
        </w:r>
        <w:r w:rsidRPr="000E592E">
          <w:rPr>
            <w:sz w:val="28"/>
            <w:szCs w:val="28"/>
          </w:rPr>
          <w:t>9</w:t>
        </w:r>
        <w:r w:rsidRPr="000E592E">
          <w:rPr>
            <w:sz w:val="28"/>
            <w:szCs w:val="28"/>
          </w:rPr>
          <w:fldChar w:fldCharType="end"/>
        </w:r>
      </w:hyperlink>
    </w:p>
    <w:p w:rsidR="00A64CAE" w:rsidRPr="000E592E" w:rsidRDefault="00D37792">
      <w:pPr>
        <w:pStyle w:val="20"/>
        <w:tabs>
          <w:tab w:val="right" w:leader="dot" w:pos="8296"/>
        </w:tabs>
        <w:rPr>
          <w:rFonts w:ascii="等线" w:eastAsia="等线" w:hAnsi="等线" w:cs="黑体"/>
          <w:sz w:val="28"/>
          <w:szCs w:val="28"/>
        </w:rPr>
      </w:pPr>
      <w:hyperlink w:anchor="_Toc103086337" w:history="1">
        <w:r w:rsidRPr="000E592E">
          <w:rPr>
            <w:rStyle w:val="a6"/>
            <w:rFonts w:ascii="仿宋_GB2312" w:eastAsia="仿宋_GB2312"/>
            <w:sz w:val="28"/>
            <w:szCs w:val="28"/>
          </w:rPr>
          <w:t>（二）效果实现情况分析</w:t>
        </w:r>
        <w:r w:rsidRPr="000E592E">
          <w:rPr>
            <w:sz w:val="28"/>
            <w:szCs w:val="28"/>
          </w:rPr>
          <w:tab/>
        </w:r>
        <w:r w:rsidRPr="000E592E">
          <w:rPr>
            <w:sz w:val="28"/>
            <w:szCs w:val="28"/>
          </w:rPr>
          <w:fldChar w:fldCharType="begin"/>
        </w:r>
        <w:r w:rsidRPr="000E592E">
          <w:rPr>
            <w:sz w:val="28"/>
            <w:szCs w:val="28"/>
          </w:rPr>
          <w:instrText xml:space="preserve"> PAGEREF _Toc103086337 \h </w:instrText>
        </w:r>
        <w:r w:rsidRPr="000E592E">
          <w:rPr>
            <w:sz w:val="28"/>
            <w:szCs w:val="28"/>
          </w:rPr>
        </w:r>
        <w:r w:rsidRPr="000E592E">
          <w:rPr>
            <w:sz w:val="28"/>
            <w:szCs w:val="28"/>
          </w:rPr>
          <w:fldChar w:fldCharType="separate"/>
        </w:r>
        <w:r w:rsidRPr="000E592E">
          <w:rPr>
            <w:sz w:val="28"/>
            <w:szCs w:val="28"/>
          </w:rPr>
          <w:t>18</w:t>
        </w:r>
        <w:r w:rsidRPr="000E592E">
          <w:rPr>
            <w:sz w:val="28"/>
            <w:szCs w:val="28"/>
          </w:rPr>
          <w:fldChar w:fldCharType="end"/>
        </w:r>
      </w:hyperlink>
    </w:p>
    <w:p w:rsidR="00A64CAE" w:rsidRPr="000E592E" w:rsidRDefault="00D37792">
      <w:pPr>
        <w:pStyle w:val="10"/>
        <w:rPr>
          <w:rFonts w:ascii="等线" w:eastAsia="等线" w:hAnsi="等线" w:cs="黑体"/>
          <w:sz w:val="28"/>
          <w:szCs w:val="28"/>
        </w:rPr>
      </w:pPr>
      <w:hyperlink w:anchor="_Toc103086338" w:history="1">
        <w:r w:rsidRPr="000E592E">
          <w:rPr>
            <w:rStyle w:val="a6"/>
            <w:rFonts w:ascii="仿宋_GB2312" w:eastAsia="仿宋_GB2312" w:hAnsi="黑体" w:cs="宋体"/>
            <w:kern w:val="0"/>
            <w:sz w:val="28"/>
            <w:szCs w:val="28"/>
          </w:rPr>
          <w:t>四、预算管理情况分析</w:t>
        </w:r>
        <w:r w:rsidRPr="000E592E">
          <w:rPr>
            <w:sz w:val="28"/>
            <w:szCs w:val="28"/>
          </w:rPr>
          <w:tab/>
        </w:r>
        <w:r w:rsidRPr="000E592E">
          <w:rPr>
            <w:sz w:val="28"/>
            <w:szCs w:val="28"/>
          </w:rPr>
          <w:fldChar w:fldCharType="begin"/>
        </w:r>
        <w:r w:rsidRPr="000E592E">
          <w:rPr>
            <w:sz w:val="28"/>
            <w:szCs w:val="28"/>
          </w:rPr>
          <w:instrText xml:space="preserve"> PAGEREF _Toc103086338 \h </w:instrText>
        </w:r>
        <w:r w:rsidRPr="000E592E">
          <w:rPr>
            <w:sz w:val="28"/>
            <w:szCs w:val="28"/>
          </w:rPr>
        </w:r>
        <w:r w:rsidRPr="000E592E">
          <w:rPr>
            <w:sz w:val="28"/>
            <w:szCs w:val="28"/>
          </w:rPr>
          <w:fldChar w:fldCharType="separate"/>
        </w:r>
        <w:r w:rsidRPr="000E592E">
          <w:rPr>
            <w:sz w:val="28"/>
            <w:szCs w:val="28"/>
          </w:rPr>
          <w:t>22</w:t>
        </w:r>
        <w:r w:rsidRPr="000E592E">
          <w:rPr>
            <w:sz w:val="28"/>
            <w:szCs w:val="28"/>
          </w:rPr>
          <w:fldChar w:fldCharType="end"/>
        </w:r>
      </w:hyperlink>
    </w:p>
    <w:p w:rsidR="00A64CAE" w:rsidRPr="000E592E" w:rsidRDefault="00D37792">
      <w:pPr>
        <w:pStyle w:val="20"/>
        <w:tabs>
          <w:tab w:val="right" w:leader="dot" w:pos="8296"/>
        </w:tabs>
        <w:rPr>
          <w:rFonts w:ascii="等线" w:eastAsia="等线" w:hAnsi="等线" w:cs="黑体"/>
          <w:sz w:val="28"/>
          <w:szCs w:val="28"/>
        </w:rPr>
      </w:pPr>
      <w:hyperlink w:anchor="_Toc103086339" w:history="1">
        <w:r w:rsidRPr="000E592E">
          <w:rPr>
            <w:rStyle w:val="a6"/>
            <w:rFonts w:ascii="仿宋_GB2312" w:eastAsia="仿宋_GB2312"/>
            <w:sz w:val="28"/>
            <w:szCs w:val="28"/>
          </w:rPr>
          <w:t>（一）财务管理</w:t>
        </w:r>
        <w:r w:rsidRPr="000E592E">
          <w:rPr>
            <w:sz w:val="28"/>
            <w:szCs w:val="28"/>
          </w:rPr>
          <w:tab/>
        </w:r>
        <w:r w:rsidRPr="000E592E">
          <w:rPr>
            <w:sz w:val="28"/>
            <w:szCs w:val="28"/>
          </w:rPr>
          <w:fldChar w:fldCharType="begin"/>
        </w:r>
        <w:r w:rsidRPr="000E592E">
          <w:rPr>
            <w:sz w:val="28"/>
            <w:szCs w:val="28"/>
          </w:rPr>
          <w:instrText xml:space="preserve"> PAGEREF _</w:instrText>
        </w:r>
        <w:r w:rsidRPr="000E592E">
          <w:rPr>
            <w:sz w:val="28"/>
            <w:szCs w:val="28"/>
          </w:rPr>
          <w:instrText xml:space="preserve">Toc103086339 \h </w:instrText>
        </w:r>
        <w:r w:rsidRPr="000E592E">
          <w:rPr>
            <w:sz w:val="28"/>
            <w:szCs w:val="28"/>
          </w:rPr>
        </w:r>
        <w:r w:rsidRPr="000E592E">
          <w:rPr>
            <w:sz w:val="28"/>
            <w:szCs w:val="28"/>
          </w:rPr>
          <w:fldChar w:fldCharType="separate"/>
        </w:r>
        <w:r w:rsidRPr="000E592E">
          <w:rPr>
            <w:sz w:val="28"/>
            <w:szCs w:val="28"/>
          </w:rPr>
          <w:t>22</w:t>
        </w:r>
        <w:r w:rsidRPr="000E592E">
          <w:rPr>
            <w:sz w:val="28"/>
            <w:szCs w:val="28"/>
          </w:rPr>
          <w:fldChar w:fldCharType="end"/>
        </w:r>
      </w:hyperlink>
    </w:p>
    <w:p w:rsidR="00A64CAE" w:rsidRPr="000E592E" w:rsidRDefault="00D37792">
      <w:pPr>
        <w:pStyle w:val="20"/>
        <w:tabs>
          <w:tab w:val="right" w:leader="dot" w:pos="8296"/>
        </w:tabs>
        <w:rPr>
          <w:rFonts w:ascii="等线" w:eastAsia="等线" w:hAnsi="等线" w:cs="黑体"/>
          <w:sz w:val="28"/>
          <w:szCs w:val="28"/>
        </w:rPr>
      </w:pPr>
      <w:hyperlink w:anchor="_Toc103086340" w:history="1">
        <w:r w:rsidRPr="000E592E">
          <w:rPr>
            <w:rStyle w:val="a6"/>
            <w:rFonts w:ascii="仿宋_GB2312" w:eastAsia="仿宋_GB2312"/>
            <w:sz w:val="28"/>
            <w:szCs w:val="28"/>
          </w:rPr>
          <w:t>（二）资产管理</w:t>
        </w:r>
        <w:r w:rsidRPr="000E592E">
          <w:rPr>
            <w:sz w:val="28"/>
            <w:szCs w:val="28"/>
          </w:rPr>
          <w:tab/>
        </w:r>
        <w:r w:rsidRPr="000E592E">
          <w:rPr>
            <w:sz w:val="28"/>
            <w:szCs w:val="28"/>
          </w:rPr>
          <w:fldChar w:fldCharType="begin"/>
        </w:r>
        <w:r w:rsidRPr="000E592E">
          <w:rPr>
            <w:sz w:val="28"/>
            <w:szCs w:val="28"/>
          </w:rPr>
          <w:instrText xml:space="preserve"> PAGEREF _Toc103086340 \h </w:instrText>
        </w:r>
        <w:r w:rsidRPr="000E592E">
          <w:rPr>
            <w:sz w:val="28"/>
            <w:szCs w:val="28"/>
          </w:rPr>
        </w:r>
        <w:r w:rsidRPr="000E592E">
          <w:rPr>
            <w:sz w:val="28"/>
            <w:szCs w:val="28"/>
          </w:rPr>
          <w:fldChar w:fldCharType="separate"/>
        </w:r>
        <w:r w:rsidRPr="000E592E">
          <w:rPr>
            <w:sz w:val="28"/>
            <w:szCs w:val="28"/>
          </w:rPr>
          <w:t>22</w:t>
        </w:r>
        <w:r w:rsidRPr="000E592E">
          <w:rPr>
            <w:sz w:val="28"/>
            <w:szCs w:val="28"/>
          </w:rPr>
          <w:fldChar w:fldCharType="end"/>
        </w:r>
      </w:hyperlink>
    </w:p>
    <w:p w:rsidR="00A64CAE" w:rsidRPr="000E592E" w:rsidRDefault="00D37792">
      <w:pPr>
        <w:pStyle w:val="20"/>
        <w:tabs>
          <w:tab w:val="right" w:leader="dot" w:pos="8296"/>
        </w:tabs>
        <w:rPr>
          <w:rFonts w:ascii="等线" w:eastAsia="等线" w:hAnsi="等线" w:cs="黑体"/>
          <w:sz w:val="28"/>
          <w:szCs w:val="28"/>
        </w:rPr>
      </w:pPr>
      <w:hyperlink w:anchor="_Toc103086341" w:history="1">
        <w:r w:rsidRPr="000E592E">
          <w:rPr>
            <w:rStyle w:val="a6"/>
            <w:rFonts w:ascii="仿宋_GB2312" w:eastAsia="仿宋_GB2312"/>
            <w:sz w:val="28"/>
            <w:szCs w:val="28"/>
          </w:rPr>
          <w:t>（三）绩效管理</w:t>
        </w:r>
        <w:r w:rsidRPr="000E592E">
          <w:rPr>
            <w:sz w:val="28"/>
            <w:szCs w:val="28"/>
          </w:rPr>
          <w:tab/>
        </w:r>
        <w:r w:rsidRPr="000E592E">
          <w:rPr>
            <w:sz w:val="28"/>
            <w:szCs w:val="28"/>
          </w:rPr>
          <w:fldChar w:fldCharType="begin"/>
        </w:r>
        <w:r w:rsidRPr="000E592E">
          <w:rPr>
            <w:sz w:val="28"/>
            <w:szCs w:val="28"/>
          </w:rPr>
          <w:instrText xml:space="preserve"> PAGEREF _Toc103086341 \h </w:instrText>
        </w:r>
        <w:r w:rsidRPr="000E592E">
          <w:rPr>
            <w:sz w:val="28"/>
            <w:szCs w:val="28"/>
          </w:rPr>
        </w:r>
        <w:r w:rsidRPr="000E592E">
          <w:rPr>
            <w:sz w:val="28"/>
            <w:szCs w:val="28"/>
          </w:rPr>
          <w:fldChar w:fldCharType="separate"/>
        </w:r>
        <w:r w:rsidRPr="000E592E">
          <w:rPr>
            <w:sz w:val="28"/>
            <w:szCs w:val="28"/>
          </w:rPr>
          <w:t>23</w:t>
        </w:r>
        <w:r w:rsidRPr="000E592E">
          <w:rPr>
            <w:sz w:val="28"/>
            <w:szCs w:val="28"/>
          </w:rPr>
          <w:fldChar w:fldCharType="end"/>
        </w:r>
      </w:hyperlink>
    </w:p>
    <w:p w:rsidR="00A64CAE" w:rsidRPr="000E592E" w:rsidRDefault="00D37792">
      <w:pPr>
        <w:pStyle w:val="20"/>
        <w:tabs>
          <w:tab w:val="right" w:leader="dot" w:pos="8296"/>
        </w:tabs>
        <w:rPr>
          <w:rFonts w:ascii="等线" w:eastAsia="等线" w:hAnsi="等线" w:cs="黑体"/>
          <w:sz w:val="28"/>
          <w:szCs w:val="28"/>
        </w:rPr>
      </w:pPr>
      <w:hyperlink w:anchor="_Toc103086342" w:history="1">
        <w:r w:rsidRPr="000E592E">
          <w:rPr>
            <w:rStyle w:val="a6"/>
            <w:rFonts w:ascii="仿宋_GB2312" w:eastAsia="仿宋_GB2312"/>
            <w:sz w:val="28"/>
            <w:szCs w:val="28"/>
          </w:rPr>
          <w:t>（四）结转结余率</w:t>
        </w:r>
        <w:r w:rsidRPr="000E592E">
          <w:rPr>
            <w:sz w:val="28"/>
            <w:szCs w:val="28"/>
          </w:rPr>
          <w:tab/>
        </w:r>
        <w:r w:rsidRPr="000E592E">
          <w:rPr>
            <w:sz w:val="28"/>
            <w:szCs w:val="28"/>
          </w:rPr>
          <w:fldChar w:fldCharType="begin"/>
        </w:r>
        <w:r w:rsidRPr="000E592E">
          <w:rPr>
            <w:sz w:val="28"/>
            <w:szCs w:val="28"/>
          </w:rPr>
          <w:instrText xml:space="preserve"> PAGEREF _Toc103086342 \h </w:instrText>
        </w:r>
        <w:r w:rsidRPr="000E592E">
          <w:rPr>
            <w:sz w:val="28"/>
            <w:szCs w:val="28"/>
          </w:rPr>
        </w:r>
        <w:r w:rsidRPr="000E592E">
          <w:rPr>
            <w:sz w:val="28"/>
            <w:szCs w:val="28"/>
          </w:rPr>
          <w:fldChar w:fldCharType="separate"/>
        </w:r>
        <w:r w:rsidRPr="000E592E">
          <w:rPr>
            <w:sz w:val="28"/>
            <w:szCs w:val="28"/>
          </w:rPr>
          <w:t>24</w:t>
        </w:r>
        <w:r w:rsidRPr="000E592E">
          <w:rPr>
            <w:sz w:val="28"/>
            <w:szCs w:val="28"/>
          </w:rPr>
          <w:fldChar w:fldCharType="end"/>
        </w:r>
      </w:hyperlink>
    </w:p>
    <w:p w:rsidR="00A64CAE" w:rsidRPr="000E592E" w:rsidRDefault="00D37792">
      <w:pPr>
        <w:pStyle w:val="20"/>
        <w:tabs>
          <w:tab w:val="right" w:leader="dot" w:pos="8296"/>
        </w:tabs>
        <w:rPr>
          <w:rFonts w:ascii="等线" w:eastAsia="等线" w:hAnsi="等线" w:cs="黑体"/>
          <w:sz w:val="28"/>
          <w:szCs w:val="28"/>
        </w:rPr>
      </w:pPr>
      <w:hyperlink w:anchor="_Toc103086343" w:history="1">
        <w:r w:rsidRPr="000E592E">
          <w:rPr>
            <w:rStyle w:val="a6"/>
            <w:rFonts w:ascii="仿宋_GB2312" w:eastAsia="仿宋_GB2312"/>
            <w:sz w:val="28"/>
            <w:szCs w:val="28"/>
          </w:rPr>
          <w:t>（五）部门预决算差异率</w:t>
        </w:r>
        <w:r w:rsidRPr="000E592E">
          <w:rPr>
            <w:sz w:val="28"/>
            <w:szCs w:val="28"/>
          </w:rPr>
          <w:tab/>
        </w:r>
        <w:r w:rsidRPr="000E592E">
          <w:rPr>
            <w:sz w:val="28"/>
            <w:szCs w:val="28"/>
          </w:rPr>
          <w:fldChar w:fldCharType="begin"/>
        </w:r>
        <w:r w:rsidRPr="000E592E">
          <w:rPr>
            <w:sz w:val="28"/>
            <w:szCs w:val="28"/>
          </w:rPr>
          <w:instrText xml:space="preserve"> PAGEREF _Toc103086343 \h </w:instrText>
        </w:r>
        <w:r w:rsidRPr="000E592E">
          <w:rPr>
            <w:sz w:val="28"/>
            <w:szCs w:val="28"/>
          </w:rPr>
        </w:r>
        <w:r w:rsidRPr="000E592E">
          <w:rPr>
            <w:sz w:val="28"/>
            <w:szCs w:val="28"/>
          </w:rPr>
          <w:fldChar w:fldCharType="separate"/>
        </w:r>
        <w:r w:rsidRPr="000E592E">
          <w:rPr>
            <w:sz w:val="28"/>
            <w:szCs w:val="28"/>
          </w:rPr>
          <w:t>24</w:t>
        </w:r>
        <w:r w:rsidRPr="000E592E">
          <w:rPr>
            <w:sz w:val="28"/>
            <w:szCs w:val="28"/>
          </w:rPr>
          <w:fldChar w:fldCharType="end"/>
        </w:r>
      </w:hyperlink>
    </w:p>
    <w:p w:rsidR="00A64CAE" w:rsidRPr="000E592E" w:rsidRDefault="00D37792">
      <w:pPr>
        <w:pStyle w:val="10"/>
        <w:rPr>
          <w:rFonts w:ascii="等线" w:eastAsia="等线" w:hAnsi="等线" w:cs="黑体"/>
          <w:sz w:val="28"/>
          <w:szCs w:val="28"/>
        </w:rPr>
      </w:pPr>
      <w:hyperlink w:anchor="_Toc103086344" w:history="1">
        <w:r w:rsidRPr="000E592E">
          <w:rPr>
            <w:rStyle w:val="a6"/>
            <w:rFonts w:ascii="仿宋_GB2312" w:eastAsia="仿宋_GB2312" w:hAnsi="黑体"/>
            <w:sz w:val="28"/>
            <w:szCs w:val="28"/>
          </w:rPr>
          <w:t>五、总体评价结论</w:t>
        </w:r>
        <w:r w:rsidRPr="000E592E">
          <w:rPr>
            <w:sz w:val="28"/>
            <w:szCs w:val="28"/>
          </w:rPr>
          <w:tab/>
        </w:r>
        <w:r w:rsidRPr="000E592E">
          <w:rPr>
            <w:sz w:val="28"/>
            <w:szCs w:val="28"/>
          </w:rPr>
          <w:fldChar w:fldCharType="begin"/>
        </w:r>
        <w:r w:rsidRPr="000E592E">
          <w:rPr>
            <w:sz w:val="28"/>
            <w:szCs w:val="28"/>
          </w:rPr>
          <w:instrText xml:space="preserve"> PAGEREF _Toc103086344 \h </w:instrText>
        </w:r>
        <w:r w:rsidRPr="000E592E">
          <w:rPr>
            <w:sz w:val="28"/>
            <w:szCs w:val="28"/>
          </w:rPr>
        </w:r>
        <w:r w:rsidRPr="000E592E">
          <w:rPr>
            <w:sz w:val="28"/>
            <w:szCs w:val="28"/>
          </w:rPr>
          <w:fldChar w:fldCharType="separate"/>
        </w:r>
        <w:r w:rsidRPr="000E592E">
          <w:rPr>
            <w:sz w:val="28"/>
            <w:szCs w:val="28"/>
          </w:rPr>
          <w:t>25</w:t>
        </w:r>
        <w:r w:rsidRPr="000E592E">
          <w:rPr>
            <w:sz w:val="28"/>
            <w:szCs w:val="28"/>
          </w:rPr>
          <w:fldChar w:fldCharType="end"/>
        </w:r>
      </w:hyperlink>
    </w:p>
    <w:p w:rsidR="00A64CAE" w:rsidRPr="000E592E" w:rsidRDefault="00D37792">
      <w:pPr>
        <w:pStyle w:val="20"/>
        <w:tabs>
          <w:tab w:val="right" w:leader="dot" w:pos="8296"/>
        </w:tabs>
        <w:rPr>
          <w:rFonts w:ascii="等线" w:eastAsia="等线" w:hAnsi="等线" w:cs="黑体"/>
          <w:sz w:val="28"/>
          <w:szCs w:val="28"/>
        </w:rPr>
      </w:pPr>
      <w:hyperlink w:anchor="_Toc103086345" w:history="1">
        <w:r w:rsidRPr="000E592E">
          <w:rPr>
            <w:rStyle w:val="a6"/>
            <w:rFonts w:ascii="仿宋_GB2312" w:eastAsia="仿宋_GB2312"/>
            <w:sz w:val="28"/>
            <w:szCs w:val="28"/>
          </w:rPr>
          <w:t>（一）评价得分情况</w:t>
        </w:r>
        <w:r w:rsidRPr="000E592E">
          <w:rPr>
            <w:sz w:val="28"/>
            <w:szCs w:val="28"/>
          </w:rPr>
          <w:tab/>
        </w:r>
        <w:r w:rsidRPr="000E592E">
          <w:rPr>
            <w:sz w:val="28"/>
            <w:szCs w:val="28"/>
          </w:rPr>
          <w:fldChar w:fldCharType="begin"/>
        </w:r>
        <w:r w:rsidRPr="000E592E">
          <w:rPr>
            <w:sz w:val="28"/>
            <w:szCs w:val="28"/>
          </w:rPr>
          <w:instrText xml:space="preserve"> PAGEREF _Toc103086345 \h </w:instrText>
        </w:r>
        <w:r w:rsidRPr="000E592E">
          <w:rPr>
            <w:sz w:val="28"/>
            <w:szCs w:val="28"/>
          </w:rPr>
        </w:r>
        <w:r w:rsidRPr="000E592E">
          <w:rPr>
            <w:sz w:val="28"/>
            <w:szCs w:val="28"/>
          </w:rPr>
          <w:fldChar w:fldCharType="separate"/>
        </w:r>
        <w:r w:rsidRPr="000E592E">
          <w:rPr>
            <w:sz w:val="28"/>
            <w:szCs w:val="28"/>
          </w:rPr>
          <w:t>25</w:t>
        </w:r>
        <w:r w:rsidRPr="000E592E">
          <w:rPr>
            <w:sz w:val="28"/>
            <w:szCs w:val="28"/>
          </w:rPr>
          <w:fldChar w:fldCharType="end"/>
        </w:r>
      </w:hyperlink>
    </w:p>
    <w:p w:rsidR="00A64CAE" w:rsidRPr="000E592E" w:rsidRDefault="00D37792">
      <w:pPr>
        <w:pStyle w:val="20"/>
        <w:tabs>
          <w:tab w:val="right" w:leader="dot" w:pos="8296"/>
        </w:tabs>
        <w:rPr>
          <w:rFonts w:ascii="等线" w:eastAsia="等线" w:hAnsi="等线" w:cs="黑体"/>
          <w:sz w:val="28"/>
          <w:szCs w:val="28"/>
        </w:rPr>
      </w:pPr>
      <w:hyperlink w:anchor="_Toc103086346" w:history="1">
        <w:r w:rsidRPr="000E592E">
          <w:rPr>
            <w:rStyle w:val="a6"/>
            <w:rFonts w:ascii="仿宋_GB2312" w:eastAsia="仿宋_GB2312" w:hAnsi="仿宋"/>
            <w:sz w:val="28"/>
            <w:szCs w:val="28"/>
          </w:rPr>
          <w:t>（</w:t>
        </w:r>
        <w:r w:rsidRPr="000E592E">
          <w:rPr>
            <w:rStyle w:val="a6"/>
            <w:rFonts w:ascii="仿宋_GB2312" w:eastAsia="仿宋_GB2312"/>
            <w:sz w:val="28"/>
            <w:szCs w:val="28"/>
          </w:rPr>
          <w:t>二）存在的问题及原因分析</w:t>
        </w:r>
        <w:r w:rsidRPr="000E592E">
          <w:rPr>
            <w:sz w:val="28"/>
            <w:szCs w:val="28"/>
          </w:rPr>
          <w:tab/>
        </w:r>
        <w:r w:rsidRPr="000E592E">
          <w:rPr>
            <w:sz w:val="28"/>
            <w:szCs w:val="28"/>
          </w:rPr>
          <w:fldChar w:fldCharType="begin"/>
        </w:r>
        <w:r w:rsidRPr="000E592E">
          <w:rPr>
            <w:sz w:val="28"/>
            <w:szCs w:val="28"/>
          </w:rPr>
          <w:instrText xml:space="preserve"> PAGEREF _Toc103086346 \h </w:instrText>
        </w:r>
        <w:r w:rsidRPr="000E592E">
          <w:rPr>
            <w:sz w:val="28"/>
            <w:szCs w:val="28"/>
          </w:rPr>
        </w:r>
        <w:r w:rsidRPr="000E592E">
          <w:rPr>
            <w:sz w:val="28"/>
            <w:szCs w:val="28"/>
          </w:rPr>
          <w:fldChar w:fldCharType="separate"/>
        </w:r>
        <w:r w:rsidRPr="000E592E">
          <w:rPr>
            <w:sz w:val="28"/>
            <w:szCs w:val="28"/>
          </w:rPr>
          <w:t>26</w:t>
        </w:r>
        <w:r w:rsidRPr="000E592E">
          <w:rPr>
            <w:sz w:val="28"/>
            <w:szCs w:val="28"/>
          </w:rPr>
          <w:fldChar w:fldCharType="end"/>
        </w:r>
      </w:hyperlink>
    </w:p>
    <w:p w:rsidR="00A64CAE" w:rsidRPr="000E592E" w:rsidRDefault="00D37792">
      <w:pPr>
        <w:pStyle w:val="10"/>
        <w:rPr>
          <w:rFonts w:ascii="等线" w:eastAsia="等线" w:hAnsi="等线" w:cs="黑体"/>
          <w:szCs w:val="22"/>
        </w:rPr>
      </w:pPr>
      <w:hyperlink w:anchor="_Toc103086347" w:history="1">
        <w:r w:rsidRPr="000E592E">
          <w:rPr>
            <w:rStyle w:val="a6"/>
            <w:rFonts w:ascii="仿宋_GB2312" w:eastAsia="仿宋_GB2312" w:hAnsi="黑体" w:cs="宋体"/>
            <w:kern w:val="0"/>
            <w:sz w:val="28"/>
            <w:szCs w:val="28"/>
          </w:rPr>
          <w:t>六、措施建议</w:t>
        </w:r>
        <w:r w:rsidRPr="000E592E">
          <w:rPr>
            <w:sz w:val="28"/>
            <w:szCs w:val="28"/>
          </w:rPr>
          <w:tab/>
        </w:r>
        <w:r w:rsidRPr="000E592E">
          <w:rPr>
            <w:sz w:val="28"/>
            <w:szCs w:val="28"/>
          </w:rPr>
          <w:fldChar w:fldCharType="begin"/>
        </w:r>
        <w:r w:rsidRPr="000E592E">
          <w:rPr>
            <w:sz w:val="28"/>
            <w:szCs w:val="28"/>
          </w:rPr>
          <w:instrText xml:space="preserve"> PAGEREF _Toc103086347 \h </w:instrText>
        </w:r>
        <w:r w:rsidRPr="000E592E">
          <w:rPr>
            <w:sz w:val="28"/>
            <w:szCs w:val="28"/>
          </w:rPr>
        </w:r>
        <w:r w:rsidRPr="000E592E">
          <w:rPr>
            <w:sz w:val="28"/>
            <w:szCs w:val="28"/>
          </w:rPr>
          <w:fldChar w:fldCharType="separate"/>
        </w:r>
        <w:r w:rsidRPr="000E592E">
          <w:rPr>
            <w:sz w:val="28"/>
            <w:szCs w:val="28"/>
          </w:rPr>
          <w:t>27</w:t>
        </w:r>
        <w:r w:rsidRPr="000E592E">
          <w:rPr>
            <w:sz w:val="28"/>
            <w:szCs w:val="28"/>
          </w:rPr>
          <w:fldChar w:fldCharType="end"/>
        </w:r>
      </w:hyperlink>
    </w:p>
    <w:p w:rsidR="00A64CAE" w:rsidRPr="000E592E" w:rsidRDefault="00D37792">
      <w:r w:rsidRPr="000E592E">
        <w:rPr>
          <w:b/>
          <w:bCs/>
          <w:lang w:val="zh-CN"/>
        </w:rPr>
        <w:fldChar w:fldCharType="end"/>
      </w:r>
    </w:p>
    <w:p w:rsidR="00A64CAE" w:rsidRPr="000E592E" w:rsidRDefault="00A64CAE"/>
    <w:p w:rsidR="00A64CAE" w:rsidRPr="000E592E" w:rsidRDefault="00D37792">
      <w:pPr>
        <w:widowControl/>
        <w:jc w:val="left"/>
        <w:rPr>
          <w:rFonts w:ascii="黑体" w:eastAsia="黑体" w:hAnsi="黑体"/>
          <w:sz w:val="36"/>
          <w:szCs w:val="36"/>
        </w:rPr>
        <w:sectPr w:rsidR="00A64CAE" w:rsidRPr="000E592E">
          <w:footerReference w:type="default" r:id="rId7"/>
          <w:pgSz w:w="11906" w:h="16838"/>
          <w:pgMar w:top="1440" w:right="1800" w:bottom="1440" w:left="1800" w:header="851" w:footer="992" w:gutter="0"/>
          <w:cols w:space="425"/>
          <w:docGrid w:type="lines" w:linePitch="312"/>
        </w:sectPr>
      </w:pPr>
      <w:r w:rsidRPr="000E592E">
        <w:rPr>
          <w:rFonts w:ascii="黑体" w:eastAsia="黑体" w:hAnsi="黑体"/>
          <w:sz w:val="36"/>
          <w:szCs w:val="36"/>
        </w:rPr>
        <w:br w:type="page"/>
      </w:r>
    </w:p>
    <w:p w:rsidR="00A64CAE" w:rsidRPr="000E592E" w:rsidRDefault="00D37792">
      <w:pPr>
        <w:spacing w:line="560" w:lineRule="exact"/>
        <w:jc w:val="center"/>
        <w:rPr>
          <w:rFonts w:ascii="方正小标宋简体" w:eastAsia="方正小标宋简体"/>
          <w:sz w:val="36"/>
          <w:szCs w:val="36"/>
        </w:rPr>
      </w:pPr>
      <w:r w:rsidRPr="000E592E">
        <w:rPr>
          <w:rFonts w:ascii="方正小标宋简体" w:eastAsia="方正小标宋简体" w:hint="eastAsia"/>
          <w:sz w:val="36"/>
          <w:szCs w:val="36"/>
        </w:rPr>
        <w:lastRenderedPageBreak/>
        <w:t>北京市社会福利事务管理中心</w:t>
      </w:r>
    </w:p>
    <w:p w:rsidR="00A64CAE" w:rsidRPr="000E592E" w:rsidRDefault="00D37792">
      <w:pPr>
        <w:spacing w:line="560" w:lineRule="exact"/>
        <w:jc w:val="center"/>
        <w:rPr>
          <w:rFonts w:ascii="方正小标宋简体" w:eastAsia="方正小标宋简体"/>
          <w:sz w:val="36"/>
          <w:szCs w:val="36"/>
        </w:rPr>
      </w:pPr>
      <w:r w:rsidRPr="000E592E">
        <w:rPr>
          <w:rFonts w:ascii="方正小标宋简体" w:eastAsia="方正小标宋简体" w:hint="eastAsia"/>
          <w:sz w:val="36"/>
          <w:szCs w:val="36"/>
        </w:rPr>
        <w:t>部门整体绩效评价报告</w:t>
      </w:r>
    </w:p>
    <w:p w:rsidR="00A64CAE" w:rsidRPr="000E592E" w:rsidRDefault="00A64CAE">
      <w:pPr>
        <w:jc w:val="center"/>
        <w:rPr>
          <w:rFonts w:ascii="黑体" w:eastAsia="黑体" w:hAnsi="黑体"/>
          <w:sz w:val="36"/>
          <w:szCs w:val="36"/>
        </w:rPr>
      </w:pPr>
    </w:p>
    <w:p w:rsidR="00A64CAE" w:rsidRPr="000E592E" w:rsidRDefault="00D37792">
      <w:pPr>
        <w:spacing w:line="360" w:lineRule="auto"/>
        <w:ind w:firstLineChars="200" w:firstLine="560"/>
        <w:outlineLvl w:val="0"/>
        <w:rPr>
          <w:rFonts w:ascii="黑体" w:eastAsia="黑体" w:hAnsi="黑体" w:cs="宋体"/>
          <w:color w:val="000000"/>
          <w:kern w:val="0"/>
          <w:sz w:val="28"/>
          <w:szCs w:val="28"/>
        </w:rPr>
      </w:pPr>
      <w:bookmarkStart w:id="1" w:name="_Toc392770087"/>
      <w:bookmarkStart w:id="2" w:name="_Toc103086329"/>
      <w:r w:rsidRPr="000E592E">
        <w:rPr>
          <w:rFonts w:ascii="黑体" w:eastAsia="黑体" w:hAnsi="黑体" w:cs="宋体" w:hint="eastAsia"/>
          <w:color w:val="000000"/>
          <w:kern w:val="0"/>
          <w:sz w:val="28"/>
          <w:szCs w:val="28"/>
        </w:rPr>
        <w:t>一、部门概</w:t>
      </w:r>
      <w:bookmarkEnd w:id="1"/>
      <w:bookmarkEnd w:id="2"/>
      <w:r w:rsidRPr="000E592E">
        <w:rPr>
          <w:rFonts w:ascii="黑体" w:eastAsia="黑体" w:hAnsi="黑体" w:cs="宋体" w:hint="eastAsia"/>
          <w:color w:val="000000"/>
          <w:kern w:val="0"/>
          <w:sz w:val="28"/>
          <w:szCs w:val="28"/>
        </w:rPr>
        <w:t>况</w:t>
      </w:r>
    </w:p>
    <w:p w:rsidR="00A64CAE" w:rsidRPr="000E592E" w:rsidRDefault="00D37792">
      <w:pPr>
        <w:spacing w:line="360" w:lineRule="auto"/>
        <w:ind w:leftChars="50" w:left="105" w:firstLineChars="200" w:firstLine="640"/>
        <w:outlineLvl w:val="1"/>
        <w:rPr>
          <w:rFonts w:ascii="楷体" w:eastAsia="楷体" w:hAnsi="楷体"/>
          <w:sz w:val="32"/>
          <w:szCs w:val="32"/>
        </w:rPr>
      </w:pPr>
      <w:bookmarkStart w:id="3" w:name="_Toc103086330"/>
      <w:bookmarkStart w:id="4" w:name="_Toc392770088"/>
      <w:r w:rsidRPr="000E592E">
        <w:rPr>
          <w:rFonts w:ascii="楷体" w:eastAsia="楷体" w:hAnsi="楷体" w:hint="eastAsia"/>
          <w:sz w:val="32"/>
          <w:szCs w:val="32"/>
        </w:rPr>
        <w:t>（一）机构设置及职责工作任务情况</w:t>
      </w:r>
      <w:bookmarkEnd w:id="3"/>
    </w:p>
    <w:p w:rsidR="00A64CAE" w:rsidRPr="000E592E" w:rsidRDefault="00D37792">
      <w:pPr>
        <w:adjustRightInd w:val="0"/>
        <w:snapToGrid w:val="0"/>
        <w:spacing w:line="360" w:lineRule="auto"/>
        <w:ind w:firstLineChars="200" w:firstLine="640"/>
        <w:rPr>
          <w:rFonts w:ascii="仿宋_GB2312" w:eastAsia="仿宋_GB2312" w:hAnsi="仿宋"/>
          <w:sz w:val="32"/>
          <w:szCs w:val="32"/>
        </w:rPr>
      </w:pPr>
      <w:r w:rsidRPr="000E592E">
        <w:rPr>
          <w:rFonts w:ascii="仿宋_GB2312" w:eastAsia="仿宋_GB2312" w:hAnsi="仿宋" w:hint="eastAsia"/>
          <w:sz w:val="32"/>
          <w:szCs w:val="32"/>
        </w:rPr>
        <w:t>1.</w:t>
      </w:r>
      <w:r w:rsidRPr="000E592E">
        <w:rPr>
          <w:rFonts w:ascii="仿宋_GB2312" w:eastAsia="仿宋_GB2312" w:hAnsi="仿宋" w:hint="eastAsia"/>
          <w:sz w:val="32"/>
          <w:szCs w:val="32"/>
        </w:rPr>
        <w:t>机构设置</w:t>
      </w:r>
    </w:p>
    <w:p w:rsidR="00A64CAE" w:rsidRPr="000E592E" w:rsidRDefault="00D37792">
      <w:pPr>
        <w:spacing w:line="360" w:lineRule="auto"/>
        <w:ind w:firstLineChars="200" w:firstLine="640"/>
        <w:rPr>
          <w:rFonts w:ascii="仿宋_GB2312" w:eastAsia="仿宋_GB2312" w:hAnsi="仿宋_GB2312" w:cs="仿宋_GB2312"/>
          <w:color w:val="000000"/>
          <w:sz w:val="32"/>
          <w:szCs w:val="32"/>
        </w:rPr>
      </w:pPr>
      <w:r w:rsidRPr="000E592E">
        <w:rPr>
          <w:rFonts w:ascii="仿宋_GB2312" w:eastAsia="仿宋_GB2312" w:hAnsi="仿宋_GB2312" w:cs="仿宋_GB2312" w:hint="eastAsia"/>
          <w:color w:val="000000"/>
          <w:sz w:val="32"/>
          <w:szCs w:val="32"/>
        </w:rPr>
        <w:t>根据北京市九届市委常委第</w:t>
      </w:r>
      <w:r w:rsidRPr="000E592E">
        <w:rPr>
          <w:rFonts w:ascii="仿宋_GB2312" w:eastAsia="仿宋_GB2312" w:hAnsi="仿宋_GB2312" w:cs="仿宋_GB2312" w:hint="eastAsia"/>
          <w:color w:val="000000"/>
          <w:sz w:val="32"/>
          <w:szCs w:val="32"/>
        </w:rPr>
        <w:t>172</w:t>
      </w:r>
      <w:r w:rsidRPr="000E592E">
        <w:rPr>
          <w:rFonts w:ascii="仿宋_GB2312" w:eastAsia="仿宋_GB2312" w:hAnsi="仿宋_GB2312" w:cs="仿宋_GB2312" w:hint="eastAsia"/>
          <w:color w:val="000000"/>
          <w:sz w:val="32"/>
          <w:szCs w:val="32"/>
        </w:rPr>
        <w:t>次会议关于市民政事业管理体制改革试点工作的决定精神和《北京市机构编制委员会关于成立北京市社会福利事务管理中心的通知》（京编委</w:t>
      </w:r>
      <w:r w:rsidRPr="000E592E">
        <w:rPr>
          <w:rFonts w:ascii="仿宋_GB2312" w:eastAsia="仿宋_GB2312" w:hAnsi="仿宋_GB2312" w:cs="仿宋_GB2312" w:hint="eastAsia"/>
          <w:color w:val="000000"/>
          <w:sz w:val="32"/>
          <w:szCs w:val="32"/>
        </w:rPr>
        <w:t>[2006]38</w:t>
      </w:r>
      <w:r w:rsidRPr="000E592E">
        <w:rPr>
          <w:rFonts w:ascii="仿宋_GB2312" w:eastAsia="仿宋_GB2312" w:hAnsi="仿宋_GB2312" w:cs="仿宋_GB2312" w:hint="eastAsia"/>
          <w:color w:val="000000"/>
          <w:sz w:val="32"/>
          <w:szCs w:val="32"/>
        </w:rPr>
        <w:t>号），设立北京市社会福利事务管理中心（以下简称“市福利中心”）</w:t>
      </w:r>
      <w:r w:rsidRPr="000E592E">
        <w:rPr>
          <w:rFonts w:ascii="仿宋_GB2312" w:eastAsia="仿宋_GB2312" w:hAnsi="仿宋_GB2312" w:cs="仿宋_GB2312" w:hint="eastAsia"/>
          <w:color w:val="000000"/>
          <w:sz w:val="32"/>
          <w:szCs w:val="32"/>
        </w:rPr>
        <w:t>。</w:t>
      </w:r>
      <w:r w:rsidRPr="000E592E">
        <w:rPr>
          <w:rFonts w:ascii="仿宋_GB2312" w:eastAsia="仿宋_GB2312" w:hAnsi="仿宋_GB2312" w:cs="仿宋_GB2312" w:hint="eastAsia"/>
          <w:color w:val="000000"/>
          <w:sz w:val="32"/>
          <w:szCs w:val="32"/>
        </w:rPr>
        <w:t>根据《北京市机构编制委员会办公室关于同意调整市民政局所属部分事业单位机构编制事项的函》（京编办事</w:t>
      </w:r>
      <w:r w:rsidRPr="000E592E">
        <w:rPr>
          <w:rFonts w:ascii="仿宋_GB2312" w:eastAsia="仿宋_GB2312" w:hAnsi="仿宋_GB2312" w:cs="仿宋_GB2312" w:hint="eastAsia"/>
          <w:color w:val="000000"/>
          <w:sz w:val="32"/>
          <w:szCs w:val="32"/>
        </w:rPr>
        <w:t>[2014]123</w:t>
      </w:r>
      <w:r w:rsidRPr="000E592E">
        <w:rPr>
          <w:rFonts w:ascii="仿宋_GB2312" w:eastAsia="仿宋_GB2312" w:hAnsi="仿宋_GB2312" w:cs="仿宋_GB2312" w:hint="eastAsia"/>
          <w:color w:val="000000"/>
          <w:sz w:val="32"/>
          <w:szCs w:val="32"/>
        </w:rPr>
        <w:t>号），重新核定内置</w:t>
      </w:r>
      <w:r w:rsidRPr="000E592E">
        <w:rPr>
          <w:rFonts w:ascii="仿宋_GB2312" w:eastAsia="仿宋_GB2312" w:hAnsi="仿宋_GB2312" w:cs="仿宋_GB2312" w:hint="eastAsia"/>
          <w:color w:val="000000"/>
          <w:sz w:val="32"/>
          <w:szCs w:val="32"/>
        </w:rPr>
        <w:t>15</w:t>
      </w:r>
      <w:r w:rsidRPr="000E592E">
        <w:rPr>
          <w:rFonts w:ascii="仿宋_GB2312" w:eastAsia="仿宋_GB2312" w:hAnsi="仿宋_GB2312" w:cs="仿宋_GB2312" w:hint="eastAsia"/>
          <w:color w:val="000000"/>
          <w:sz w:val="32"/>
          <w:szCs w:val="32"/>
        </w:rPr>
        <w:t>个处室，分别为办公室、规划发展处、福利事务一处、福利事务二处、企业改革处、信息与标准化处、资产管理处、计划财务处、审计处、行政保卫处、组织处、人事处、纪检工作处、工会、离退休工作处。</w:t>
      </w:r>
    </w:p>
    <w:p w:rsidR="00A64CAE" w:rsidRPr="000E592E" w:rsidRDefault="00D37792">
      <w:pPr>
        <w:spacing w:line="360" w:lineRule="auto"/>
        <w:ind w:firstLineChars="200" w:firstLine="640"/>
        <w:rPr>
          <w:rFonts w:ascii="仿宋_GB2312" w:eastAsia="仿宋_GB2312" w:hAnsi="仿宋_GB2312" w:cs="仿宋_GB2312"/>
          <w:color w:val="000000"/>
          <w:sz w:val="32"/>
          <w:szCs w:val="32"/>
        </w:rPr>
      </w:pPr>
      <w:r w:rsidRPr="000E592E">
        <w:rPr>
          <w:rFonts w:ascii="仿宋_GB2312" w:eastAsia="仿宋_GB2312" w:hAnsi="仿宋_GB2312" w:cs="仿宋_GB2312" w:hint="eastAsia"/>
          <w:color w:val="000000"/>
          <w:sz w:val="32"/>
          <w:szCs w:val="32"/>
        </w:rPr>
        <w:t>市福利中心及下属</w:t>
      </w:r>
      <w:r w:rsidRPr="000E592E">
        <w:rPr>
          <w:rFonts w:ascii="仿宋_GB2312" w:eastAsia="仿宋_GB2312" w:hAnsi="仿宋_GB2312" w:cs="仿宋_GB2312" w:hint="eastAsia"/>
          <w:color w:val="000000"/>
          <w:sz w:val="32"/>
          <w:szCs w:val="32"/>
        </w:rPr>
        <w:t>15</w:t>
      </w:r>
      <w:r w:rsidRPr="000E592E">
        <w:rPr>
          <w:rFonts w:ascii="仿宋_GB2312" w:eastAsia="仿宋_GB2312" w:hAnsi="仿宋_GB2312" w:cs="仿宋_GB2312" w:hint="eastAsia"/>
          <w:color w:val="000000"/>
          <w:sz w:val="32"/>
          <w:szCs w:val="32"/>
        </w:rPr>
        <w:t>个预算单位，分别为：北京市第一社会福利院、北京市第二社会福利院、北京市第三社会福利院、北京市第四社会福利院、北京市</w:t>
      </w:r>
      <w:bookmarkStart w:id="5" w:name="OLE_LINK1"/>
      <w:r w:rsidRPr="000E592E">
        <w:rPr>
          <w:rFonts w:ascii="仿宋_GB2312" w:eastAsia="仿宋_GB2312" w:hAnsi="仿宋_GB2312" w:cs="仿宋_GB2312" w:hint="eastAsia"/>
          <w:color w:val="000000"/>
          <w:sz w:val="32"/>
          <w:szCs w:val="32"/>
        </w:rPr>
        <w:t>第五社会福利院</w:t>
      </w:r>
      <w:bookmarkEnd w:id="5"/>
      <w:r w:rsidRPr="000E592E">
        <w:rPr>
          <w:rFonts w:ascii="仿宋_GB2312" w:eastAsia="仿宋_GB2312" w:hAnsi="仿宋_GB2312" w:cs="仿宋_GB2312" w:hint="eastAsia"/>
          <w:color w:val="000000"/>
          <w:sz w:val="32"/>
          <w:szCs w:val="32"/>
        </w:rPr>
        <w:t>、北京市儿童福利院、北京市第二儿童福利院、北</w:t>
      </w:r>
      <w:r w:rsidRPr="000E592E">
        <w:rPr>
          <w:rFonts w:ascii="仿宋_GB2312" w:eastAsia="仿宋_GB2312" w:hAnsi="仿宋_GB2312" w:cs="仿宋_GB2312" w:hint="eastAsia"/>
          <w:color w:val="000000"/>
          <w:sz w:val="32"/>
          <w:szCs w:val="32"/>
        </w:rPr>
        <w:t>京市社会福利医院、北京市孤残儿童康复示范中心、北京</w:t>
      </w:r>
      <w:r w:rsidRPr="000E592E">
        <w:rPr>
          <w:rFonts w:ascii="仿宋_GB2312" w:eastAsia="仿宋_GB2312" w:hAnsi="仿宋_GB2312" w:cs="仿宋_GB2312" w:hint="eastAsia"/>
          <w:color w:val="000000"/>
          <w:sz w:val="32"/>
          <w:szCs w:val="32"/>
        </w:rPr>
        <w:t>SOS</w:t>
      </w:r>
      <w:r w:rsidRPr="000E592E">
        <w:rPr>
          <w:rFonts w:ascii="仿宋_GB2312" w:eastAsia="仿宋_GB2312" w:hAnsi="仿宋_GB2312" w:cs="仿宋_GB2312" w:hint="eastAsia"/>
          <w:color w:val="000000"/>
          <w:sz w:val="32"/>
          <w:szCs w:val="32"/>
        </w:rPr>
        <w:t>儿童村、北京</w:t>
      </w:r>
      <w:r w:rsidRPr="000E592E">
        <w:rPr>
          <w:rFonts w:ascii="仿宋_GB2312" w:eastAsia="仿宋_GB2312" w:hAnsi="仿宋_GB2312" w:cs="仿宋_GB2312" w:hint="eastAsia"/>
          <w:color w:val="000000"/>
          <w:sz w:val="32"/>
          <w:szCs w:val="32"/>
        </w:rPr>
        <w:lastRenderedPageBreak/>
        <w:t>市养老护理照料示范中心、北京市西北旺公墓管理办公室、北京市民政工业总公司、北京市民政局房产管理所、北京市康复辅具技术中心。</w:t>
      </w:r>
    </w:p>
    <w:p w:rsidR="00A64CAE" w:rsidRPr="000E592E" w:rsidRDefault="00D37792">
      <w:pPr>
        <w:spacing w:line="360" w:lineRule="auto"/>
        <w:ind w:firstLineChars="200" w:firstLine="640"/>
        <w:rPr>
          <w:rFonts w:ascii="仿宋_GB2312" w:eastAsia="仿宋_GB2312" w:hAnsi="仿宋"/>
          <w:sz w:val="32"/>
          <w:szCs w:val="32"/>
        </w:rPr>
      </w:pPr>
      <w:r w:rsidRPr="000E592E">
        <w:rPr>
          <w:rFonts w:ascii="仿宋_GB2312" w:eastAsia="仿宋_GB2312" w:hAnsi="仿宋_GB2312" w:cs="仿宋_GB2312" w:hint="eastAsia"/>
          <w:color w:val="000000"/>
          <w:sz w:val="32"/>
          <w:szCs w:val="32"/>
        </w:rPr>
        <w:t>市福利中心</w:t>
      </w:r>
      <w:r w:rsidRPr="000E592E">
        <w:rPr>
          <w:rFonts w:ascii="仿宋_GB2312" w:eastAsia="仿宋_GB2312" w:hAnsi="仿宋" w:hint="eastAsia"/>
          <w:sz w:val="32"/>
          <w:szCs w:val="32"/>
        </w:rPr>
        <w:t>及下属</w:t>
      </w:r>
      <w:r w:rsidRPr="000E592E">
        <w:rPr>
          <w:rFonts w:ascii="仿宋_GB2312" w:eastAsia="仿宋_GB2312" w:hAnsi="仿宋" w:hint="eastAsia"/>
          <w:sz w:val="32"/>
          <w:szCs w:val="32"/>
        </w:rPr>
        <w:t>15</w:t>
      </w:r>
      <w:r w:rsidRPr="000E592E">
        <w:rPr>
          <w:rFonts w:ascii="仿宋_GB2312" w:eastAsia="仿宋_GB2312" w:hAnsi="仿宋" w:hint="eastAsia"/>
          <w:sz w:val="32"/>
          <w:szCs w:val="32"/>
        </w:rPr>
        <w:t>个事业单位（其中：规范工资单位</w:t>
      </w:r>
      <w:r w:rsidRPr="000E592E">
        <w:rPr>
          <w:rFonts w:ascii="仿宋_GB2312" w:eastAsia="仿宋_GB2312" w:hAnsi="仿宋" w:hint="eastAsia"/>
          <w:sz w:val="32"/>
          <w:szCs w:val="32"/>
        </w:rPr>
        <w:t>1</w:t>
      </w:r>
      <w:r w:rsidRPr="000E592E">
        <w:rPr>
          <w:rFonts w:ascii="仿宋_GB2312" w:eastAsia="仿宋_GB2312" w:hAnsi="仿宋" w:hint="eastAsia"/>
          <w:sz w:val="32"/>
          <w:szCs w:val="32"/>
        </w:rPr>
        <w:t>个、财政补助单位</w:t>
      </w:r>
      <w:r w:rsidRPr="000E592E">
        <w:rPr>
          <w:rFonts w:ascii="仿宋_GB2312" w:eastAsia="仿宋_GB2312" w:hAnsi="仿宋" w:hint="eastAsia"/>
          <w:sz w:val="32"/>
          <w:szCs w:val="32"/>
        </w:rPr>
        <w:t>12</w:t>
      </w:r>
      <w:r w:rsidRPr="000E592E">
        <w:rPr>
          <w:rFonts w:ascii="仿宋_GB2312" w:eastAsia="仿宋_GB2312" w:hAnsi="仿宋" w:hint="eastAsia"/>
          <w:sz w:val="32"/>
          <w:szCs w:val="32"/>
        </w:rPr>
        <w:t>个，经费自理单位</w:t>
      </w:r>
      <w:r w:rsidRPr="000E592E">
        <w:rPr>
          <w:rFonts w:ascii="仿宋_GB2312" w:eastAsia="仿宋_GB2312" w:hAnsi="仿宋" w:hint="eastAsia"/>
          <w:sz w:val="32"/>
          <w:szCs w:val="32"/>
        </w:rPr>
        <w:t>3</w:t>
      </w:r>
      <w:r w:rsidRPr="000E592E">
        <w:rPr>
          <w:rFonts w:ascii="仿宋_GB2312" w:eastAsia="仿宋_GB2312" w:hAnsi="仿宋" w:hint="eastAsia"/>
          <w:sz w:val="32"/>
          <w:szCs w:val="32"/>
        </w:rPr>
        <w:t>个），编制</w:t>
      </w:r>
      <w:r w:rsidRPr="000E592E">
        <w:rPr>
          <w:rFonts w:ascii="仿宋_GB2312" w:eastAsia="仿宋_GB2312" w:hAnsi="仿宋" w:hint="eastAsia"/>
          <w:sz w:val="32"/>
          <w:szCs w:val="32"/>
        </w:rPr>
        <w:t>1740</w:t>
      </w:r>
      <w:r w:rsidRPr="000E592E">
        <w:rPr>
          <w:rFonts w:ascii="仿宋_GB2312" w:eastAsia="仿宋_GB2312" w:hAnsi="仿宋" w:hint="eastAsia"/>
          <w:sz w:val="32"/>
          <w:szCs w:val="32"/>
        </w:rPr>
        <w:t>人。</w:t>
      </w:r>
      <w:r w:rsidRPr="000E592E">
        <w:rPr>
          <w:rFonts w:ascii="仿宋_GB2312" w:eastAsia="仿宋_GB2312" w:hAnsi="仿宋" w:hint="eastAsia"/>
          <w:sz w:val="32"/>
          <w:szCs w:val="32"/>
        </w:rPr>
        <w:t>2021</w:t>
      </w:r>
      <w:r w:rsidRPr="000E592E">
        <w:rPr>
          <w:rFonts w:ascii="仿宋_GB2312" w:eastAsia="仿宋_GB2312" w:hAnsi="仿宋" w:hint="eastAsia"/>
          <w:sz w:val="32"/>
          <w:szCs w:val="32"/>
        </w:rPr>
        <w:t>年末年末在岗职工</w:t>
      </w:r>
      <w:r w:rsidRPr="000E592E">
        <w:rPr>
          <w:rFonts w:ascii="仿宋_GB2312" w:eastAsia="仿宋_GB2312" w:hAnsi="仿宋" w:hint="eastAsia"/>
          <w:sz w:val="32"/>
          <w:szCs w:val="32"/>
        </w:rPr>
        <w:t>1470</w:t>
      </w:r>
      <w:r w:rsidRPr="000E592E">
        <w:rPr>
          <w:rFonts w:ascii="仿宋_GB2312" w:eastAsia="仿宋_GB2312" w:hAnsi="仿宋" w:hint="eastAsia"/>
          <w:sz w:val="32"/>
          <w:szCs w:val="32"/>
        </w:rPr>
        <w:t>人，比</w:t>
      </w:r>
      <w:r w:rsidRPr="000E592E">
        <w:rPr>
          <w:rFonts w:ascii="仿宋_GB2312" w:eastAsia="仿宋_GB2312" w:hAnsi="仿宋" w:hint="eastAsia"/>
          <w:sz w:val="32"/>
          <w:szCs w:val="32"/>
        </w:rPr>
        <w:t>2020</w:t>
      </w:r>
      <w:r w:rsidRPr="000E592E">
        <w:rPr>
          <w:rFonts w:ascii="仿宋_GB2312" w:eastAsia="仿宋_GB2312" w:hAnsi="仿宋" w:hint="eastAsia"/>
          <w:sz w:val="32"/>
          <w:szCs w:val="32"/>
        </w:rPr>
        <w:t>年少</w:t>
      </w:r>
      <w:r w:rsidRPr="000E592E">
        <w:rPr>
          <w:rFonts w:ascii="仿宋_GB2312" w:eastAsia="仿宋_GB2312" w:hAnsi="仿宋" w:hint="eastAsia"/>
          <w:sz w:val="32"/>
          <w:szCs w:val="32"/>
        </w:rPr>
        <w:t>34</w:t>
      </w:r>
      <w:r w:rsidRPr="000E592E">
        <w:rPr>
          <w:rFonts w:ascii="仿宋_GB2312" w:eastAsia="仿宋_GB2312" w:hAnsi="仿宋" w:hint="eastAsia"/>
          <w:sz w:val="32"/>
          <w:szCs w:val="32"/>
        </w:rPr>
        <w:t>人；离休人员</w:t>
      </w:r>
      <w:r w:rsidRPr="000E592E">
        <w:rPr>
          <w:rFonts w:ascii="仿宋_GB2312" w:eastAsia="仿宋_GB2312" w:hAnsi="仿宋" w:hint="eastAsia"/>
          <w:sz w:val="32"/>
          <w:szCs w:val="32"/>
        </w:rPr>
        <w:t>12</w:t>
      </w:r>
      <w:r w:rsidRPr="000E592E">
        <w:rPr>
          <w:rFonts w:ascii="仿宋_GB2312" w:eastAsia="仿宋_GB2312" w:hAnsi="仿宋" w:hint="eastAsia"/>
          <w:sz w:val="32"/>
          <w:szCs w:val="32"/>
        </w:rPr>
        <w:t>人，退休人员全部纳入社保系统发放退休费。</w:t>
      </w:r>
    </w:p>
    <w:p w:rsidR="00A64CAE" w:rsidRPr="000E592E" w:rsidRDefault="00D37792">
      <w:pPr>
        <w:adjustRightInd w:val="0"/>
        <w:snapToGrid w:val="0"/>
        <w:spacing w:line="360" w:lineRule="auto"/>
        <w:ind w:firstLineChars="200" w:firstLine="640"/>
        <w:rPr>
          <w:rFonts w:ascii="仿宋_GB2312" w:eastAsia="仿宋_GB2312" w:hAnsi="仿宋"/>
          <w:sz w:val="32"/>
          <w:szCs w:val="32"/>
        </w:rPr>
      </w:pPr>
      <w:r w:rsidRPr="000E592E">
        <w:rPr>
          <w:rFonts w:ascii="仿宋_GB2312" w:eastAsia="仿宋_GB2312" w:hAnsi="仿宋" w:hint="eastAsia"/>
          <w:sz w:val="32"/>
          <w:szCs w:val="32"/>
        </w:rPr>
        <w:t>2.</w:t>
      </w:r>
      <w:r w:rsidRPr="000E592E">
        <w:rPr>
          <w:rFonts w:ascii="仿宋_GB2312" w:eastAsia="仿宋_GB2312" w:hAnsi="仿宋" w:hint="eastAsia"/>
          <w:sz w:val="32"/>
          <w:szCs w:val="32"/>
        </w:rPr>
        <w:t>部门职责</w:t>
      </w:r>
      <w:bookmarkEnd w:id="4"/>
    </w:p>
    <w:p w:rsidR="00A64CAE" w:rsidRPr="000E592E" w:rsidRDefault="00D37792">
      <w:pPr>
        <w:spacing w:line="360" w:lineRule="auto"/>
        <w:ind w:firstLineChars="200" w:firstLine="640"/>
        <w:rPr>
          <w:rFonts w:ascii="仿宋_GB2312" w:eastAsia="仿宋_GB2312" w:hAnsi="仿宋_GB2312" w:cs="仿宋_GB2312"/>
          <w:color w:val="000000"/>
          <w:sz w:val="32"/>
          <w:szCs w:val="32"/>
        </w:rPr>
      </w:pPr>
      <w:r w:rsidRPr="000E592E">
        <w:rPr>
          <w:rFonts w:ascii="仿宋_GB2312" w:eastAsia="仿宋_GB2312" w:hAnsi="仿宋_GB2312" w:cs="仿宋_GB2312" w:hint="eastAsia"/>
          <w:color w:val="000000"/>
          <w:sz w:val="32"/>
          <w:szCs w:val="32"/>
        </w:rPr>
        <w:t>市福利中心于</w:t>
      </w:r>
      <w:r w:rsidRPr="000E592E">
        <w:rPr>
          <w:rFonts w:ascii="仿宋_GB2312" w:eastAsia="仿宋_GB2312" w:hAnsi="仿宋_GB2312" w:cs="仿宋_GB2312" w:hint="eastAsia"/>
          <w:color w:val="000000"/>
          <w:sz w:val="32"/>
          <w:szCs w:val="32"/>
        </w:rPr>
        <w:t>2006</w:t>
      </w:r>
      <w:r w:rsidRPr="000E592E">
        <w:rPr>
          <w:rFonts w:ascii="仿宋_GB2312" w:eastAsia="仿宋_GB2312" w:hAnsi="仿宋_GB2312" w:cs="仿宋_GB2312" w:hint="eastAsia"/>
          <w:color w:val="000000"/>
          <w:sz w:val="32"/>
          <w:szCs w:val="32"/>
        </w:rPr>
        <w:t>年正式成立，主要负责对从市民政局划入的社会福利企业、事业单位的人、财、物等内部事务的管理以及存量资源的整合和增量资源的调整等工作；推动社会福利企、事业单位在管理方式、管理制度、运行机制等方面的改革创新，并监督有关工作的实施；受市民政局委托，承办市政府和市有关部门交办的其他事项。</w:t>
      </w:r>
    </w:p>
    <w:p w:rsidR="00A64CAE" w:rsidRPr="000E592E" w:rsidRDefault="00D37792">
      <w:pPr>
        <w:adjustRightInd w:val="0"/>
        <w:snapToGrid w:val="0"/>
        <w:spacing w:line="360" w:lineRule="auto"/>
        <w:ind w:firstLineChars="200" w:firstLine="640"/>
        <w:rPr>
          <w:rFonts w:ascii="仿宋_GB2312" w:eastAsia="仿宋_GB2312" w:hAnsi="仿宋"/>
          <w:sz w:val="32"/>
          <w:szCs w:val="32"/>
        </w:rPr>
      </w:pPr>
      <w:r w:rsidRPr="000E592E">
        <w:rPr>
          <w:rFonts w:ascii="仿宋_GB2312" w:eastAsia="仿宋_GB2312" w:hAnsi="仿宋" w:hint="eastAsia"/>
          <w:sz w:val="32"/>
          <w:szCs w:val="32"/>
        </w:rPr>
        <w:t>3.2021</w:t>
      </w:r>
      <w:r w:rsidRPr="000E592E">
        <w:rPr>
          <w:rFonts w:ascii="仿宋_GB2312" w:eastAsia="仿宋_GB2312" w:hAnsi="仿宋" w:hint="eastAsia"/>
          <w:sz w:val="32"/>
          <w:szCs w:val="32"/>
        </w:rPr>
        <w:t>年度主要工作任务</w:t>
      </w:r>
    </w:p>
    <w:p w:rsidR="00A64CAE" w:rsidRPr="000E592E" w:rsidRDefault="00D37792">
      <w:pPr>
        <w:spacing w:line="360" w:lineRule="auto"/>
        <w:ind w:firstLineChars="200" w:firstLine="640"/>
        <w:rPr>
          <w:rFonts w:ascii="仿宋_GB2312" w:eastAsia="仿宋_GB2312" w:hAnsi="仿宋_GB2312" w:cs="仿宋_GB2312"/>
          <w:color w:val="000000"/>
          <w:sz w:val="32"/>
          <w:szCs w:val="32"/>
        </w:rPr>
      </w:pPr>
      <w:r w:rsidRPr="000E592E">
        <w:rPr>
          <w:rFonts w:ascii="仿宋_GB2312" w:eastAsia="仿宋_GB2312" w:hAnsi="仿宋_GB2312" w:cs="仿宋_GB2312" w:hint="eastAsia"/>
          <w:color w:val="000000"/>
          <w:sz w:val="32"/>
          <w:szCs w:val="32"/>
        </w:rPr>
        <w:t>2021</w:t>
      </w:r>
      <w:r w:rsidRPr="000E592E">
        <w:rPr>
          <w:rFonts w:ascii="仿宋_GB2312" w:eastAsia="仿宋_GB2312" w:hAnsi="仿宋_GB2312" w:cs="仿宋_GB2312" w:hint="eastAsia"/>
          <w:color w:val="000000"/>
          <w:sz w:val="32"/>
          <w:szCs w:val="32"/>
        </w:rPr>
        <w:t>年是中国共产党成立</w:t>
      </w:r>
      <w:r w:rsidRPr="000E592E">
        <w:rPr>
          <w:rFonts w:ascii="仿宋_GB2312" w:eastAsia="仿宋_GB2312" w:hAnsi="仿宋_GB2312" w:cs="仿宋_GB2312" w:hint="eastAsia"/>
          <w:color w:val="000000"/>
          <w:sz w:val="32"/>
          <w:szCs w:val="32"/>
        </w:rPr>
        <w:t>100</w:t>
      </w:r>
      <w:r w:rsidRPr="000E592E">
        <w:rPr>
          <w:rFonts w:ascii="仿宋_GB2312" w:eastAsia="仿宋_GB2312" w:hAnsi="仿宋_GB2312" w:cs="仿宋_GB2312" w:hint="eastAsia"/>
          <w:color w:val="000000"/>
          <w:sz w:val="32"/>
          <w:szCs w:val="32"/>
        </w:rPr>
        <w:t>周年，是我国现代化建设进程中具有特殊重要性的一年。市福利中心要坚持以习近平新时代中国特色社会主义思想为指导，深入贯彻党的十九届五中全会精神，全面加强党</w:t>
      </w:r>
      <w:r w:rsidRPr="000E592E">
        <w:rPr>
          <w:rFonts w:ascii="仿宋_GB2312" w:eastAsia="仿宋_GB2312" w:hAnsi="仿宋_GB2312" w:cs="仿宋_GB2312" w:hint="eastAsia"/>
          <w:color w:val="000000"/>
          <w:sz w:val="32"/>
          <w:szCs w:val="32"/>
        </w:rPr>
        <w:t>对市属社会福利工作的领导，坚决贯彻市委市政府、市委社会工委市民政局的决策部署，立足新发展阶段，坚持新发展理念，以推动高质量发展为主题，以首善标准为导向，以满足服务对象的实际需求为目的，聚</w:t>
      </w:r>
      <w:r w:rsidRPr="000E592E">
        <w:rPr>
          <w:rFonts w:ascii="仿宋_GB2312" w:eastAsia="仿宋_GB2312" w:hAnsi="仿宋_GB2312" w:cs="仿宋_GB2312" w:hint="eastAsia"/>
          <w:color w:val="000000"/>
          <w:sz w:val="32"/>
          <w:szCs w:val="32"/>
        </w:rPr>
        <w:lastRenderedPageBreak/>
        <w:t>焦深化改革创新、优化服务保障、强化治理效能、常态化疫情防控，开启市属社会福利事业高质量发展新征程，努力探索构建科学高效、精准优质、规范有序、平安和谐的市属社会福利事业发展新格局，切实增强服务对象获得感幸福感安全感，为“十四五”时期市属社会福利事业开好局、起好步，以优异成绩向建党</w:t>
      </w:r>
      <w:r w:rsidRPr="000E592E">
        <w:rPr>
          <w:rFonts w:ascii="仿宋_GB2312" w:eastAsia="仿宋_GB2312" w:hAnsi="仿宋_GB2312" w:cs="仿宋_GB2312" w:hint="eastAsia"/>
          <w:color w:val="000000"/>
          <w:sz w:val="32"/>
          <w:szCs w:val="32"/>
        </w:rPr>
        <w:t>100</w:t>
      </w:r>
      <w:r w:rsidRPr="000E592E">
        <w:rPr>
          <w:rFonts w:ascii="仿宋_GB2312" w:eastAsia="仿宋_GB2312" w:hAnsi="仿宋_GB2312" w:cs="仿宋_GB2312" w:hint="eastAsia"/>
          <w:color w:val="000000"/>
          <w:sz w:val="32"/>
          <w:szCs w:val="32"/>
        </w:rPr>
        <w:t>周年献礼。</w:t>
      </w:r>
    </w:p>
    <w:p w:rsidR="00A64CAE" w:rsidRPr="000E592E" w:rsidRDefault="00D37792">
      <w:pPr>
        <w:spacing w:line="360" w:lineRule="auto"/>
        <w:ind w:leftChars="50" w:left="105" w:firstLineChars="200" w:firstLine="640"/>
        <w:outlineLvl w:val="1"/>
        <w:rPr>
          <w:rFonts w:ascii="楷体" w:eastAsia="楷体" w:hAnsi="楷体"/>
          <w:sz w:val="32"/>
          <w:szCs w:val="32"/>
        </w:rPr>
      </w:pPr>
      <w:bookmarkStart w:id="6" w:name="_Toc103086331"/>
      <w:r w:rsidRPr="000E592E">
        <w:rPr>
          <w:rFonts w:ascii="楷体" w:eastAsia="楷体" w:hAnsi="楷体" w:hint="eastAsia"/>
          <w:sz w:val="32"/>
          <w:szCs w:val="32"/>
        </w:rPr>
        <w:t>（二）部门整体绩效目标设立情况</w:t>
      </w:r>
      <w:bookmarkEnd w:id="6"/>
    </w:p>
    <w:p w:rsidR="00A64CAE" w:rsidRPr="000E592E" w:rsidRDefault="00D37792">
      <w:pPr>
        <w:spacing w:line="360" w:lineRule="auto"/>
        <w:ind w:firstLineChars="200" w:firstLine="640"/>
        <w:rPr>
          <w:rFonts w:ascii="仿宋_GB2312" w:eastAsia="仿宋_GB2312" w:hAnsi="仿宋"/>
          <w:sz w:val="32"/>
          <w:szCs w:val="32"/>
        </w:rPr>
      </w:pPr>
      <w:r w:rsidRPr="000E592E">
        <w:rPr>
          <w:rFonts w:ascii="仿宋_GB2312" w:eastAsia="仿宋_GB2312" w:hAnsi="仿宋_GB2312" w:cs="仿宋_GB2312" w:hint="eastAsia"/>
          <w:color w:val="000000"/>
          <w:sz w:val="32"/>
          <w:szCs w:val="32"/>
        </w:rPr>
        <w:t>市福利中心</w:t>
      </w:r>
      <w:r w:rsidRPr="000E592E">
        <w:rPr>
          <w:rFonts w:ascii="仿宋_GB2312" w:eastAsia="仿宋_GB2312" w:hAnsi="仿宋" w:hint="eastAsia"/>
          <w:sz w:val="32"/>
          <w:szCs w:val="32"/>
        </w:rPr>
        <w:t>在市委社会工委市民政局的领导</w:t>
      </w:r>
      <w:r w:rsidRPr="000E592E">
        <w:rPr>
          <w:rFonts w:ascii="仿宋_GB2312" w:eastAsia="仿宋_GB2312" w:hAnsi="仿宋" w:hint="eastAsia"/>
          <w:sz w:val="32"/>
          <w:szCs w:val="32"/>
        </w:rPr>
        <w:t>下，</w:t>
      </w:r>
      <w:r w:rsidRPr="000E592E">
        <w:rPr>
          <w:rFonts w:ascii="仿宋_GB2312" w:eastAsia="仿宋_GB2312" w:hAnsi="仿宋_GB2312" w:cs="仿宋_GB2312" w:hint="eastAsia"/>
          <w:color w:val="000000"/>
          <w:sz w:val="32"/>
          <w:szCs w:val="32"/>
        </w:rPr>
        <w:t>坚持深入贯彻党的十九届五中全会精神，</w:t>
      </w:r>
      <w:r w:rsidRPr="000E592E">
        <w:rPr>
          <w:rFonts w:ascii="仿宋_GB2312" w:eastAsia="仿宋_GB2312" w:hAnsi="仿宋" w:hint="eastAsia"/>
          <w:sz w:val="32"/>
          <w:szCs w:val="32"/>
        </w:rPr>
        <w:t>认真贯彻落实民政部、市委市政府和委局部署要求，以稳中求进为工作总基调，坚持以党建为统领，统筹安全和发展，强化双轮驱动、双向发力，聚焦深化改革创新、优化服务保障、强化治理效能、常态化疫情防控，全力推动市属社会福利事业高质量发展为工作任务和目标。</w:t>
      </w:r>
    </w:p>
    <w:p w:rsidR="00A64CAE" w:rsidRPr="000E592E" w:rsidRDefault="00D37792">
      <w:pPr>
        <w:spacing w:line="360" w:lineRule="auto"/>
        <w:ind w:firstLineChars="196" w:firstLine="627"/>
        <w:rPr>
          <w:rFonts w:ascii="仿宋_GB2312" w:eastAsia="仿宋_GB2312" w:hAnsi="仿宋_GB2312" w:cs="仿宋_GB2312"/>
          <w:color w:val="000000"/>
          <w:sz w:val="32"/>
          <w:szCs w:val="32"/>
        </w:rPr>
      </w:pPr>
      <w:r w:rsidRPr="000E592E">
        <w:rPr>
          <w:rFonts w:ascii="仿宋_GB2312" w:eastAsia="仿宋_GB2312" w:hAnsi="仿宋_GB2312" w:cs="仿宋_GB2312" w:hint="eastAsia"/>
          <w:color w:val="000000"/>
          <w:sz w:val="32"/>
          <w:szCs w:val="32"/>
        </w:rPr>
        <w:t>2021</w:t>
      </w:r>
      <w:r w:rsidRPr="000E592E">
        <w:rPr>
          <w:rFonts w:ascii="仿宋_GB2312" w:eastAsia="仿宋_GB2312" w:hAnsi="仿宋_GB2312" w:cs="仿宋_GB2312" w:hint="eastAsia"/>
          <w:color w:val="000000"/>
          <w:sz w:val="32"/>
          <w:szCs w:val="32"/>
        </w:rPr>
        <w:t>年度市福利中心部门整体绩效指标包括：</w:t>
      </w:r>
    </w:p>
    <w:p w:rsidR="00A64CAE" w:rsidRPr="000E592E" w:rsidRDefault="00D37792">
      <w:pPr>
        <w:spacing w:line="360" w:lineRule="auto"/>
        <w:ind w:firstLineChars="200" w:firstLine="640"/>
        <w:rPr>
          <w:rFonts w:ascii="仿宋_GB2312" w:eastAsia="仿宋_GB2312" w:hAnsi="仿宋_GB2312" w:cs="仿宋_GB2312"/>
          <w:color w:val="000000"/>
          <w:sz w:val="32"/>
          <w:szCs w:val="32"/>
        </w:rPr>
      </w:pPr>
      <w:r w:rsidRPr="000E592E">
        <w:rPr>
          <w:rFonts w:ascii="仿宋_GB2312" w:eastAsia="仿宋_GB2312" w:hAnsi="仿宋_GB2312" w:cs="仿宋_GB2312" w:hint="eastAsia"/>
          <w:color w:val="000000"/>
          <w:sz w:val="32"/>
          <w:szCs w:val="32"/>
        </w:rPr>
        <w:t>1.</w:t>
      </w:r>
      <w:r w:rsidRPr="000E592E">
        <w:rPr>
          <w:rFonts w:ascii="仿宋_GB2312" w:eastAsia="仿宋_GB2312" w:hAnsi="仿宋_GB2312" w:cs="仿宋_GB2312" w:hint="eastAsia"/>
          <w:color w:val="000000"/>
          <w:sz w:val="32"/>
          <w:szCs w:val="32"/>
        </w:rPr>
        <w:t>推动全面从严治党向纵深发展</w:t>
      </w:r>
    </w:p>
    <w:p w:rsidR="00A64CAE" w:rsidRPr="000E592E" w:rsidRDefault="00D37792">
      <w:pPr>
        <w:spacing w:line="360" w:lineRule="auto"/>
        <w:ind w:firstLineChars="200" w:firstLine="640"/>
        <w:rPr>
          <w:rFonts w:ascii="仿宋_GB2312" w:eastAsia="仿宋_GB2312" w:hAnsi="仿宋_GB2312" w:cs="仿宋_GB2312"/>
          <w:color w:val="000000"/>
          <w:sz w:val="32"/>
          <w:szCs w:val="32"/>
        </w:rPr>
      </w:pPr>
      <w:r w:rsidRPr="000E592E">
        <w:rPr>
          <w:rFonts w:ascii="仿宋_GB2312" w:eastAsia="仿宋_GB2312" w:hAnsi="仿宋_GB2312" w:cs="仿宋_GB2312" w:hint="eastAsia"/>
          <w:color w:val="000000"/>
          <w:sz w:val="32"/>
          <w:szCs w:val="32"/>
        </w:rPr>
        <w:t>（</w:t>
      </w:r>
      <w:r w:rsidRPr="000E592E">
        <w:rPr>
          <w:rFonts w:ascii="仿宋_GB2312" w:eastAsia="仿宋_GB2312" w:hAnsi="仿宋_GB2312" w:cs="仿宋_GB2312" w:hint="eastAsia"/>
          <w:color w:val="000000"/>
          <w:sz w:val="32"/>
          <w:szCs w:val="32"/>
        </w:rPr>
        <w:t>1</w:t>
      </w:r>
      <w:r w:rsidRPr="000E592E">
        <w:rPr>
          <w:rFonts w:ascii="仿宋_GB2312" w:eastAsia="仿宋_GB2312" w:hAnsi="仿宋_GB2312" w:cs="仿宋_GB2312" w:hint="eastAsia"/>
          <w:color w:val="000000"/>
          <w:sz w:val="32"/>
          <w:szCs w:val="32"/>
        </w:rPr>
        <w:t>）巩固主题教育成果，切实提高政治意识。巩固深化“不忘初心、牢记使命”主题教育成果，始终把党的政治建设摆在首位，深入学习党的十九大和十九届五中全会精神。</w:t>
      </w:r>
    </w:p>
    <w:p w:rsidR="00A64CAE" w:rsidRPr="000E592E" w:rsidRDefault="00D37792">
      <w:pPr>
        <w:spacing w:line="360" w:lineRule="auto"/>
        <w:ind w:firstLineChars="200" w:firstLine="640"/>
        <w:rPr>
          <w:rFonts w:ascii="仿宋_GB2312" w:eastAsia="仿宋_GB2312" w:hAnsi="仿宋_GB2312" w:cs="仿宋_GB2312"/>
          <w:color w:val="000000"/>
          <w:sz w:val="32"/>
          <w:szCs w:val="32"/>
        </w:rPr>
      </w:pPr>
      <w:r w:rsidRPr="000E592E">
        <w:rPr>
          <w:rFonts w:ascii="仿宋_GB2312" w:eastAsia="仿宋_GB2312" w:hAnsi="仿宋_GB2312" w:cs="仿宋_GB2312" w:hint="eastAsia"/>
          <w:color w:val="000000"/>
          <w:sz w:val="32"/>
          <w:szCs w:val="32"/>
        </w:rPr>
        <w:t>（</w:t>
      </w:r>
      <w:r w:rsidRPr="000E592E">
        <w:rPr>
          <w:rFonts w:ascii="仿宋_GB2312" w:eastAsia="仿宋_GB2312" w:hAnsi="仿宋_GB2312" w:cs="仿宋_GB2312" w:hint="eastAsia"/>
          <w:color w:val="000000"/>
          <w:sz w:val="32"/>
          <w:szCs w:val="32"/>
        </w:rPr>
        <w:t>2</w:t>
      </w:r>
      <w:r w:rsidRPr="000E592E">
        <w:rPr>
          <w:rFonts w:ascii="仿宋_GB2312" w:eastAsia="仿宋_GB2312" w:hAnsi="仿宋_GB2312" w:cs="仿宋_GB2312" w:hint="eastAsia"/>
          <w:color w:val="000000"/>
          <w:sz w:val="32"/>
          <w:szCs w:val="32"/>
        </w:rPr>
        <w:t>）突出巡视巡察整改成效，压紧压实主体责任。及时总结市委巡视、委局巡察以及主题教育反馈问题整改工作中好的经验做法，建立健全一批管长远、治根本的有效制度；</w:t>
      </w:r>
      <w:r w:rsidRPr="000E592E">
        <w:rPr>
          <w:rFonts w:ascii="仿宋_GB2312" w:eastAsia="仿宋_GB2312" w:hAnsi="仿宋_GB2312" w:cs="仿宋_GB2312" w:hint="eastAsia"/>
          <w:color w:val="000000"/>
          <w:sz w:val="32"/>
          <w:szCs w:val="32"/>
        </w:rPr>
        <w:lastRenderedPageBreak/>
        <w:t>落实“一岗双责”；持续开展中心机关“三个基层”活动。</w:t>
      </w:r>
    </w:p>
    <w:p w:rsidR="00A64CAE" w:rsidRPr="000E592E" w:rsidRDefault="00D37792">
      <w:pPr>
        <w:spacing w:line="360" w:lineRule="auto"/>
        <w:ind w:firstLineChars="200" w:firstLine="640"/>
        <w:rPr>
          <w:rFonts w:ascii="仿宋_GB2312" w:eastAsia="仿宋_GB2312" w:hAnsi="仿宋_GB2312" w:cs="仿宋_GB2312"/>
          <w:color w:val="000000"/>
          <w:sz w:val="32"/>
          <w:szCs w:val="32"/>
        </w:rPr>
      </w:pPr>
      <w:r w:rsidRPr="000E592E">
        <w:rPr>
          <w:rFonts w:ascii="仿宋_GB2312" w:eastAsia="仿宋_GB2312" w:hAnsi="仿宋_GB2312" w:cs="仿宋_GB2312" w:hint="eastAsia"/>
          <w:color w:val="000000"/>
          <w:sz w:val="32"/>
          <w:szCs w:val="32"/>
        </w:rPr>
        <w:t>（</w:t>
      </w:r>
      <w:r w:rsidRPr="000E592E">
        <w:rPr>
          <w:rFonts w:ascii="仿宋_GB2312" w:eastAsia="仿宋_GB2312" w:hAnsi="仿宋_GB2312" w:cs="仿宋_GB2312" w:hint="eastAsia"/>
          <w:color w:val="000000"/>
          <w:sz w:val="32"/>
          <w:szCs w:val="32"/>
        </w:rPr>
        <w:t>3</w:t>
      </w:r>
      <w:r w:rsidRPr="000E592E">
        <w:rPr>
          <w:rFonts w:ascii="仿宋_GB2312" w:eastAsia="仿宋_GB2312" w:hAnsi="仿宋_GB2312" w:cs="仿宋_GB2312" w:hint="eastAsia"/>
          <w:color w:val="000000"/>
          <w:sz w:val="32"/>
          <w:szCs w:val="32"/>
        </w:rPr>
        <w:t>）明确问题导向树规范，着力强化队伍建设。持续推进基层党组织换届选举，优化基层党组织设置。加强系统内年轻干部交流调整。坚持“三会一课”、民主生活会</w:t>
      </w:r>
      <w:r w:rsidRPr="000E592E">
        <w:rPr>
          <w:rFonts w:ascii="仿宋_GB2312" w:eastAsia="仿宋_GB2312" w:hAnsi="仿宋_GB2312" w:cs="仿宋_GB2312" w:hint="eastAsia"/>
          <w:color w:val="000000"/>
          <w:sz w:val="32"/>
          <w:szCs w:val="32"/>
        </w:rPr>
        <w:t>、组织生活会、民主评议党员制度，做好“过支部、建档案”工作。</w:t>
      </w:r>
      <w:r w:rsidRPr="000E592E">
        <w:rPr>
          <w:rFonts w:ascii="仿宋_GB2312" w:eastAsia="仿宋_GB2312" w:hAnsi="仿宋_GB2312" w:cs="仿宋_GB2312" w:hint="eastAsia"/>
          <w:color w:val="000000"/>
          <w:sz w:val="32"/>
          <w:szCs w:val="32"/>
        </w:rPr>
        <w:t>树牢纪律意识抓作风，从严从实管党治党。强化各级纪委监督执纪问责作用，从严查办各类违规违纪问题。</w:t>
      </w:r>
    </w:p>
    <w:p w:rsidR="00A64CAE" w:rsidRPr="000E592E" w:rsidRDefault="00D37792">
      <w:pPr>
        <w:spacing w:line="360" w:lineRule="auto"/>
        <w:ind w:firstLineChars="200" w:firstLine="640"/>
        <w:rPr>
          <w:rFonts w:ascii="仿宋_GB2312" w:eastAsia="仿宋_GB2312" w:hAnsi="仿宋_GB2312" w:cs="仿宋_GB2312"/>
          <w:color w:val="000000"/>
          <w:sz w:val="32"/>
          <w:szCs w:val="32"/>
        </w:rPr>
      </w:pPr>
      <w:r w:rsidRPr="000E592E">
        <w:rPr>
          <w:rFonts w:ascii="仿宋_GB2312" w:eastAsia="仿宋_GB2312" w:hAnsi="仿宋_GB2312" w:cs="仿宋_GB2312" w:hint="eastAsia"/>
          <w:color w:val="000000"/>
          <w:sz w:val="32"/>
          <w:szCs w:val="32"/>
        </w:rPr>
        <w:t>2.</w:t>
      </w:r>
      <w:r w:rsidRPr="000E592E">
        <w:rPr>
          <w:rFonts w:ascii="仿宋_GB2312" w:eastAsia="仿宋_GB2312" w:hAnsi="仿宋_GB2312" w:cs="仿宋_GB2312" w:hint="eastAsia"/>
          <w:color w:val="000000"/>
          <w:sz w:val="32"/>
          <w:szCs w:val="32"/>
        </w:rPr>
        <w:t>继续完善疫情防控策略和应对举措，建立健全常态化防控机制，做好办公场所消杀工作。值守人员责任到人，</w:t>
      </w:r>
      <w:r w:rsidRPr="000E592E">
        <w:rPr>
          <w:rFonts w:ascii="仿宋_GB2312" w:eastAsia="仿宋_GB2312" w:hAnsi="仿宋_GB2312" w:cs="仿宋_GB2312" w:hint="eastAsia"/>
          <w:color w:val="000000"/>
          <w:sz w:val="32"/>
          <w:szCs w:val="32"/>
        </w:rPr>
        <w:t>24</w:t>
      </w:r>
      <w:r w:rsidRPr="000E592E">
        <w:rPr>
          <w:rFonts w:ascii="仿宋_GB2312" w:eastAsia="仿宋_GB2312" w:hAnsi="仿宋_GB2312" w:cs="仿宋_GB2312" w:hint="eastAsia"/>
          <w:color w:val="000000"/>
          <w:sz w:val="32"/>
          <w:szCs w:val="32"/>
        </w:rPr>
        <w:t>小时不间断应急值守。</w:t>
      </w:r>
    </w:p>
    <w:p w:rsidR="00A64CAE" w:rsidRPr="000E592E" w:rsidRDefault="00D37792">
      <w:pPr>
        <w:spacing w:line="360" w:lineRule="auto"/>
        <w:ind w:firstLineChars="200" w:firstLine="640"/>
        <w:rPr>
          <w:rFonts w:ascii="仿宋_GB2312" w:eastAsia="仿宋_GB2312" w:hAnsi="仿宋_GB2312" w:cs="仿宋_GB2312"/>
          <w:color w:val="000000"/>
          <w:sz w:val="32"/>
          <w:szCs w:val="32"/>
        </w:rPr>
      </w:pPr>
      <w:r w:rsidRPr="000E592E">
        <w:rPr>
          <w:rFonts w:ascii="仿宋_GB2312" w:eastAsia="仿宋_GB2312" w:hAnsi="仿宋_GB2312" w:cs="仿宋_GB2312" w:hint="eastAsia"/>
          <w:color w:val="000000"/>
          <w:sz w:val="32"/>
          <w:szCs w:val="32"/>
        </w:rPr>
        <w:t>（</w:t>
      </w:r>
      <w:r w:rsidRPr="000E592E">
        <w:rPr>
          <w:rFonts w:ascii="仿宋_GB2312" w:eastAsia="仿宋_GB2312" w:hAnsi="仿宋_GB2312" w:cs="仿宋_GB2312" w:hint="eastAsia"/>
          <w:color w:val="000000"/>
          <w:sz w:val="32"/>
          <w:szCs w:val="32"/>
        </w:rPr>
        <w:t>1</w:t>
      </w:r>
      <w:r w:rsidRPr="000E592E">
        <w:rPr>
          <w:rFonts w:ascii="仿宋_GB2312" w:eastAsia="仿宋_GB2312" w:hAnsi="仿宋_GB2312" w:cs="仿宋_GB2312" w:hint="eastAsia"/>
          <w:color w:val="000000"/>
          <w:sz w:val="32"/>
          <w:szCs w:val="32"/>
        </w:rPr>
        <w:t>）</w:t>
      </w:r>
      <w:r w:rsidRPr="000E592E">
        <w:rPr>
          <w:rFonts w:ascii="仿宋_GB2312" w:eastAsia="仿宋_GB2312" w:hAnsi="仿宋_GB2312" w:cs="仿宋_GB2312" w:hint="eastAsia"/>
          <w:color w:val="000000"/>
          <w:sz w:val="32"/>
          <w:szCs w:val="32"/>
        </w:rPr>
        <w:t>市属福利机构做实做细常态化疫情防控工作，认真严格落实常态化疫情防控的相关要求，增强科学应对水平，强化安全防控责任，把疫情防控工作要求落细落实，做好内部管控工作，全力保障休养员健康安全。</w:t>
      </w:r>
    </w:p>
    <w:p w:rsidR="00A64CAE" w:rsidRPr="000E592E" w:rsidRDefault="00D37792">
      <w:pPr>
        <w:spacing w:line="360" w:lineRule="auto"/>
        <w:ind w:firstLineChars="200" w:firstLine="640"/>
        <w:rPr>
          <w:rFonts w:ascii="仿宋_GB2312" w:eastAsia="仿宋_GB2312" w:hAnsi="仿宋_GB2312" w:cs="仿宋_GB2312"/>
          <w:color w:val="000000"/>
          <w:sz w:val="32"/>
          <w:szCs w:val="32"/>
        </w:rPr>
      </w:pPr>
      <w:r w:rsidRPr="000E592E">
        <w:rPr>
          <w:rFonts w:ascii="仿宋_GB2312" w:eastAsia="仿宋_GB2312" w:hAnsi="仿宋_GB2312" w:cs="仿宋_GB2312" w:hint="eastAsia"/>
          <w:color w:val="000000"/>
          <w:sz w:val="32"/>
          <w:szCs w:val="32"/>
        </w:rPr>
        <w:t>（</w:t>
      </w:r>
      <w:r w:rsidRPr="000E592E">
        <w:rPr>
          <w:rFonts w:ascii="仿宋_GB2312" w:eastAsia="仿宋_GB2312" w:hAnsi="仿宋_GB2312" w:cs="仿宋_GB2312" w:hint="eastAsia"/>
          <w:color w:val="000000"/>
          <w:sz w:val="32"/>
          <w:szCs w:val="32"/>
        </w:rPr>
        <w:t>2</w:t>
      </w:r>
      <w:r w:rsidRPr="000E592E">
        <w:rPr>
          <w:rFonts w:ascii="仿宋_GB2312" w:eastAsia="仿宋_GB2312" w:hAnsi="仿宋_GB2312" w:cs="仿宋_GB2312" w:hint="eastAsia"/>
          <w:color w:val="000000"/>
          <w:sz w:val="32"/>
          <w:szCs w:val="32"/>
        </w:rPr>
        <w:t>）</w:t>
      </w:r>
      <w:r w:rsidRPr="000E592E">
        <w:rPr>
          <w:rFonts w:ascii="仿宋_GB2312" w:eastAsia="仿宋_GB2312" w:hAnsi="仿宋_GB2312" w:cs="仿宋_GB2312" w:hint="eastAsia"/>
          <w:color w:val="000000"/>
          <w:sz w:val="32"/>
          <w:szCs w:val="32"/>
        </w:rPr>
        <w:t>市属殡葬单位巩固和夯实疫情防</w:t>
      </w:r>
      <w:r w:rsidRPr="000E592E">
        <w:rPr>
          <w:rFonts w:ascii="仿宋_GB2312" w:eastAsia="仿宋_GB2312" w:hAnsi="仿宋_GB2312" w:cs="仿宋_GB2312" w:hint="eastAsia"/>
          <w:color w:val="000000"/>
          <w:sz w:val="32"/>
          <w:szCs w:val="32"/>
        </w:rPr>
        <w:t>控工作成果，坚持“外防输入、内防反弹”疫情防控策略。</w:t>
      </w:r>
    </w:p>
    <w:p w:rsidR="00A64CAE" w:rsidRPr="000E592E" w:rsidRDefault="00D37792">
      <w:pPr>
        <w:spacing w:line="360" w:lineRule="auto"/>
        <w:ind w:firstLineChars="200" w:firstLine="640"/>
        <w:rPr>
          <w:rFonts w:ascii="仿宋_GB2312" w:eastAsia="仿宋_GB2312" w:hAnsi="仿宋_GB2312" w:cs="仿宋_GB2312"/>
          <w:color w:val="000000"/>
          <w:sz w:val="32"/>
          <w:szCs w:val="32"/>
        </w:rPr>
      </w:pPr>
      <w:r w:rsidRPr="000E592E">
        <w:rPr>
          <w:rFonts w:ascii="仿宋_GB2312" w:eastAsia="仿宋_GB2312" w:hAnsi="仿宋_GB2312" w:cs="仿宋_GB2312" w:hint="eastAsia"/>
          <w:color w:val="000000"/>
          <w:sz w:val="32"/>
          <w:szCs w:val="32"/>
        </w:rPr>
        <w:t>（</w:t>
      </w:r>
      <w:r w:rsidRPr="000E592E">
        <w:rPr>
          <w:rFonts w:ascii="仿宋_GB2312" w:eastAsia="仿宋_GB2312" w:hAnsi="仿宋_GB2312" w:cs="仿宋_GB2312" w:hint="eastAsia"/>
          <w:color w:val="000000"/>
          <w:sz w:val="32"/>
          <w:szCs w:val="32"/>
        </w:rPr>
        <w:t>3</w:t>
      </w:r>
      <w:r w:rsidRPr="000E592E">
        <w:rPr>
          <w:rFonts w:ascii="仿宋_GB2312" w:eastAsia="仿宋_GB2312" w:hAnsi="仿宋_GB2312" w:cs="仿宋_GB2312" w:hint="eastAsia"/>
          <w:color w:val="000000"/>
          <w:sz w:val="32"/>
          <w:szCs w:val="32"/>
        </w:rPr>
        <w:t>）</w:t>
      </w:r>
      <w:r w:rsidRPr="000E592E">
        <w:rPr>
          <w:rFonts w:ascii="仿宋_GB2312" w:eastAsia="仿宋_GB2312" w:hAnsi="仿宋_GB2312" w:cs="仿宋_GB2312" w:hint="eastAsia"/>
          <w:color w:val="000000"/>
          <w:sz w:val="32"/>
          <w:szCs w:val="32"/>
        </w:rPr>
        <w:t>总公司和辅具中心统筹协调强化责任制落实，做好物业对社区防疫工作的常态化管理，实现动态排查管控全覆盖。</w:t>
      </w:r>
    </w:p>
    <w:p w:rsidR="00A64CAE" w:rsidRPr="000E592E" w:rsidRDefault="00D37792">
      <w:pPr>
        <w:spacing w:line="360" w:lineRule="auto"/>
        <w:ind w:firstLineChars="200" w:firstLine="640"/>
        <w:rPr>
          <w:rFonts w:ascii="仿宋_GB2312" w:eastAsia="仿宋_GB2312" w:hAnsi="仿宋_GB2312" w:cs="仿宋_GB2312"/>
          <w:color w:val="000000"/>
          <w:sz w:val="32"/>
          <w:szCs w:val="32"/>
        </w:rPr>
      </w:pPr>
      <w:r w:rsidRPr="000E592E">
        <w:rPr>
          <w:rFonts w:ascii="仿宋_GB2312" w:eastAsia="仿宋_GB2312" w:hAnsi="仿宋_GB2312" w:cs="仿宋_GB2312" w:hint="eastAsia"/>
          <w:color w:val="000000"/>
          <w:sz w:val="32"/>
          <w:szCs w:val="32"/>
        </w:rPr>
        <w:t>3.</w:t>
      </w:r>
      <w:r w:rsidRPr="000E592E">
        <w:rPr>
          <w:rFonts w:ascii="仿宋_GB2312" w:eastAsia="仿宋_GB2312" w:hAnsi="仿宋_GB2312" w:cs="仿宋_GB2312" w:hint="eastAsia"/>
          <w:color w:val="000000"/>
          <w:sz w:val="32"/>
          <w:szCs w:val="32"/>
        </w:rPr>
        <w:t>持续推进重点领域改革</w:t>
      </w:r>
    </w:p>
    <w:p w:rsidR="00A64CAE" w:rsidRPr="000E592E" w:rsidRDefault="00D37792">
      <w:pPr>
        <w:spacing w:line="360" w:lineRule="auto"/>
        <w:ind w:firstLineChars="200" w:firstLine="640"/>
        <w:rPr>
          <w:rFonts w:ascii="仿宋_GB2312" w:eastAsia="仿宋_GB2312" w:hAnsi="仿宋_GB2312" w:cs="仿宋_GB2312"/>
          <w:color w:val="000000"/>
          <w:sz w:val="32"/>
          <w:szCs w:val="32"/>
        </w:rPr>
      </w:pPr>
      <w:r w:rsidRPr="000E592E">
        <w:rPr>
          <w:rFonts w:ascii="仿宋_GB2312" w:eastAsia="仿宋_GB2312" w:hAnsi="仿宋_GB2312" w:cs="仿宋_GB2312" w:hint="eastAsia"/>
          <w:color w:val="000000"/>
          <w:sz w:val="32"/>
          <w:szCs w:val="32"/>
        </w:rPr>
        <w:t>（</w:t>
      </w:r>
      <w:r w:rsidRPr="000E592E">
        <w:rPr>
          <w:rFonts w:ascii="仿宋_GB2312" w:eastAsia="仿宋_GB2312" w:hAnsi="仿宋_GB2312" w:cs="仿宋_GB2312" w:hint="eastAsia"/>
          <w:color w:val="000000"/>
          <w:sz w:val="32"/>
          <w:szCs w:val="32"/>
        </w:rPr>
        <w:t>1</w:t>
      </w:r>
      <w:r w:rsidRPr="000E592E">
        <w:rPr>
          <w:rFonts w:ascii="仿宋_GB2312" w:eastAsia="仿宋_GB2312" w:hAnsi="仿宋_GB2312" w:cs="仿宋_GB2312" w:hint="eastAsia"/>
          <w:color w:val="000000"/>
          <w:sz w:val="32"/>
          <w:szCs w:val="32"/>
        </w:rPr>
        <w:t>）深入推进市属福利机构社会化改革发展。持续推进市</w:t>
      </w:r>
      <w:r w:rsidRPr="000E592E">
        <w:rPr>
          <w:rFonts w:ascii="仿宋_GB2312" w:eastAsia="仿宋_GB2312" w:hAnsi="仿宋_GB2312" w:cs="仿宋_GB2312" w:hint="eastAsia"/>
          <w:color w:val="000000"/>
          <w:sz w:val="32"/>
          <w:szCs w:val="32"/>
        </w:rPr>
        <w:t>儿童福利院</w:t>
      </w:r>
      <w:r w:rsidRPr="000E592E">
        <w:rPr>
          <w:rFonts w:ascii="仿宋_GB2312" w:eastAsia="仿宋_GB2312" w:hAnsi="仿宋_GB2312" w:cs="仿宋_GB2312" w:hint="eastAsia"/>
          <w:color w:val="000000"/>
          <w:sz w:val="32"/>
          <w:szCs w:val="32"/>
        </w:rPr>
        <w:t>社会化改革，完成残疾儿童康复中心装修改</w:t>
      </w:r>
      <w:r w:rsidRPr="000E592E">
        <w:rPr>
          <w:rFonts w:ascii="仿宋_GB2312" w:eastAsia="仿宋_GB2312" w:hAnsi="仿宋_GB2312" w:cs="仿宋_GB2312" w:hint="eastAsia"/>
          <w:color w:val="000000"/>
          <w:sz w:val="32"/>
          <w:szCs w:val="32"/>
        </w:rPr>
        <w:lastRenderedPageBreak/>
        <w:t>造，正式挂牌对外营业；进一步优化特殊教育中心课程设置；加强家庭无力照料残疾儿童照护工作的宣传和推广。推进</w:t>
      </w:r>
      <w:r w:rsidRPr="000E592E">
        <w:rPr>
          <w:rFonts w:ascii="仿宋_GB2312" w:eastAsia="仿宋_GB2312" w:hAnsi="仿宋_GB2312" w:cs="仿宋_GB2312" w:hint="eastAsia"/>
          <w:color w:val="000000"/>
          <w:sz w:val="32"/>
          <w:szCs w:val="32"/>
        </w:rPr>
        <w:t>SOS</w:t>
      </w:r>
      <w:r w:rsidRPr="000E592E">
        <w:rPr>
          <w:rFonts w:ascii="仿宋_GB2312" w:eastAsia="仿宋_GB2312" w:hAnsi="仿宋_GB2312" w:cs="仿宋_GB2312" w:hint="eastAsia"/>
          <w:color w:val="000000"/>
          <w:sz w:val="32"/>
          <w:szCs w:val="32"/>
        </w:rPr>
        <w:t>儿童村转型发展，总结拓展</w:t>
      </w:r>
      <w:r w:rsidRPr="000E592E">
        <w:rPr>
          <w:rFonts w:ascii="仿宋_GB2312" w:eastAsia="仿宋_GB2312" w:hAnsi="仿宋_GB2312" w:cs="仿宋_GB2312" w:hint="eastAsia"/>
          <w:color w:val="000000"/>
          <w:sz w:val="32"/>
          <w:szCs w:val="32"/>
        </w:rPr>
        <w:t>SOS</w:t>
      </w:r>
      <w:r w:rsidRPr="000E592E">
        <w:rPr>
          <w:rFonts w:ascii="仿宋_GB2312" w:eastAsia="仿宋_GB2312" w:hAnsi="仿宋_GB2312" w:cs="仿宋_GB2312" w:hint="eastAsia"/>
          <w:color w:val="000000"/>
          <w:sz w:val="32"/>
          <w:szCs w:val="32"/>
        </w:rPr>
        <w:t>儿童村家庭养育模式，为儿童提供多种形式的生活保障。</w:t>
      </w:r>
    </w:p>
    <w:p w:rsidR="00A64CAE" w:rsidRPr="000E592E" w:rsidRDefault="00D37792">
      <w:pPr>
        <w:spacing w:line="360" w:lineRule="auto"/>
        <w:ind w:firstLineChars="200" w:firstLine="640"/>
        <w:rPr>
          <w:rFonts w:ascii="仿宋_GB2312" w:eastAsia="仿宋_GB2312" w:hAnsi="仿宋_GB2312" w:cs="仿宋_GB2312"/>
          <w:color w:val="000000"/>
          <w:sz w:val="32"/>
          <w:szCs w:val="32"/>
        </w:rPr>
      </w:pPr>
      <w:r w:rsidRPr="000E592E">
        <w:rPr>
          <w:rFonts w:ascii="仿宋_GB2312" w:eastAsia="仿宋_GB2312" w:hAnsi="仿宋_GB2312" w:cs="仿宋_GB2312" w:hint="eastAsia"/>
          <w:color w:val="000000"/>
          <w:sz w:val="32"/>
          <w:szCs w:val="32"/>
        </w:rPr>
        <w:t>（</w:t>
      </w:r>
      <w:r w:rsidRPr="000E592E">
        <w:rPr>
          <w:rFonts w:ascii="仿宋_GB2312" w:eastAsia="仿宋_GB2312" w:hAnsi="仿宋_GB2312" w:cs="仿宋_GB2312" w:hint="eastAsia"/>
          <w:color w:val="000000"/>
          <w:sz w:val="32"/>
          <w:szCs w:val="32"/>
        </w:rPr>
        <w:t>2</w:t>
      </w:r>
      <w:r w:rsidRPr="000E592E">
        <w:rPr>
          <w:rFonts w:ascii="仿宋_GB2312" w:eastAsia="仿宋_GB2312" w:hAnsi="仿宋_GB2312" w:cs="仿宋_GB2312" w:hint="eastAsia"/>
          <w:color w:val="000000"/>
          <w:sz w:val="32"/>
          <w:szCs w:val="32"/>
        </w:rPr>
        <w:t>）积极稳妥推进市属殡葬单位改革。根据全市事业单位分类改革总体部署，有序推进市属殡葬事业单位转企改制、撤并整合、资产清查划转、人员分流安置等工作；完善确定市属殡葬企业监管机制；健全礼仪公司法人治理结构；研究确定予以规范保留市属殡葬事业单位的职能定位、岗位设置、人员编制。</w:t>
      </w:r>
    </w:p>
    <w:p w:rsidR="00A64CAE" w:rsidRPr="000E592E" w:rsidRDefault="00D37792">
      <w:pPr>
        <w:spacing w:line="360" w:lineRule="auto"/>
        <w:ind w:firstLineChars="200" w:firstLine="640"/>
        <w:rPr>
          <w:rFonts w:ascii="仿宋_GB2312" w:eastAsia="仿宋_GB2312" w:hAnsi="仿宋_GB2312" w:cs="仿宋_GB2312"/>
          <w:color w:val="000000"/>
          <w:sz w:val="32"/>
          <w:szCs w:val="32"/>
        </w:rPr>
      </w:pPr>
      <w:r w:rsidRPr="000E592E">
        <w:rPr>
          <w:rFonts w:ascii="仿宋_GB2312" w:eastAsia="仿宋_GB2312" w:hAnsi="仿宋_GB2312" w:cs="仿宋_GB2312" w:hint="eastAsia"/>
          <w:color w:val="000000"/>
          <w:sz w:val="32"/>
          <w:szCs w:val="32"/>
        </w:rPr>
        <w:t>（</w:t>
      </w:r>
      <w:r w:rsidRPr="000E592E">
        <w:rPr>
          <w:rFonts w:ascii="仿宋_GB2312" w:eastAsia="仿宋_GB2312" w:hAnsi="仿宋_GB2312" w:cs="仿宋_GB2312" w:hint="eastAsia"/>
          <w:color w:val="000000"/>
          <w:sz w:val="32"/>
          <w:szCs w:val="32"/>
        </w:rPr>
        <w:t>3</w:t>
      </w:r>
      <w:r w:rsidRPr="000E592E">
        <w:rPr>
          <w:rFonts w:ascii="仿宋_GB2312" w:eastAsia="仿宋_GB2312" w:hAnsi="仿宋_GB2312" w:cs="仿宋_GB2312" w:hint="eastAsia"/>
          <w:color w:val="000000"/>
          <w:sz w:val="32"/>
          <w:szCs w:val="32"/>
        </w:rPr>
        <w:t>）全力协助市国资委做好总公司整体划转后的后续工作。破解改革发展中的难点问题，推进总公司整体划转后的各项工作。</w:t>
      </w:r>
    </w:p>
    <w:p w:rsidR="00A64CAE" w:rsidRPr="000E592E" w:rsidRDefault="00D37792">
      <w:pPr>
        <w:spacing w:line="360" w:lineRule="auto"/>
        <w:ind w:firstLineChars="200" w:firstLine="640"/>
        <w:rPr>
          <w:rFonts w:ascii="仿宋_GB2312" w:eastAsia="仿宋_GB2312" w:hAnsi="仿宋_GB2312" w:cs="仿宋_GB2312"/>
          <w:color w:val="000000"/>
          <w:sz w:val="32"/>
          <w:szCs w:val="32"/>
        </w:rPr>
      </w:pPr>
      <w:r w:rsidRPr="000E592E">
        <w:rPr>
          <w:rFonts w:ascii="仿宋_GB2312" w:eastAsia="仿宋_GB2312" w:hAnsi="仿宋_GB2312" w:cs="仿宋_GB2312" w:hint="eastAsia"/>
          <w:color w:val="000000"/>
          <w:sz w:val="32"/>
          <w:szCs w:val="32"/>
        </w:rPr>
        <w:t>4.</w:t>
      </w:r>
      <w:r w:rsidRPr="000E592E">
        <w:rPr>
          <w:rFonts w:ascii="仿宋_GB2312" w:eastAsia="仿宋_GB2312" w:hAnsi="仿宋_GB2312" w:cs="仿宋_GB2312" w:hint="eastAsia"/>
          <w:color w:val="000000"/>
          <w:sz w:val="32"/>
          <w:szCs w:val="32"/>
        </w:rPr>
        <w:t>提升福利机构服务保障能力</w:t>
      </w:r>
    </w:p>
    <w:p w:rsidR="00A64CAE" w:rsidRPr="000E592E" w:rsidRDefault="00D37792">
      <w:pPr>
        <w:spacing w:line="360" w:lineRule="auto"/>
        <w:ind w:firstLineChars="200" w:firstLine="640"/>
        <w:rPr>
          <w:rFonts w:ascii="仿宋_GB2312" w:eastAsia="仿宋_GB2312" w:hAnsi="仿宋_GB2312" w:cs="仿宋_GB2312"/>
          <w:color w:val="000000"/>
          <w:sz w:val="32"/>
          <w:szCs w:val="32"/>
        </w:rPr>
      </w:pPr>
      <w:r w:rsidRPr="000E592E">
        <w:rPr>
          <w:rFonts w:ascii="仿宋_GB2312" w:eastAsia="仿宋_GB2312" w:hAnsi="仿宋_GB2312" w:cs="仿宋_GB2312" w:hint="eastAsia"/>
          <w:color w:val="000000"/>
          <w:sz w:val="32"/>
          <w:szCs w:val="32"/>
        </w:rPr>
        <w:t>（</w:t>
      </w:r>
      <w:r w:rsidRPr="000E592E">
        <w:rPr>
          <w:rFonts w:ascii="仿宋_GB2312" w:eastAsia="仿宋_GB2312" w:hAnsi="仿宋_GB2312" w:cs="仿宋_GB2312" w:hint="eastAsia"/>
          <w:color w:val="000000"/>
          <w:sz w:val="32"/>
          <w:szCs w:val="32"/>
        </w:rPr>
        <w:t>1</w:t>
      </w:r>
      <w:r w:rsidRPr="000E592E">
        <w:rPr>
          <w:rFonts w:ascii="仿宋_GB2312" w:eastAsia="仿宋_GB2312" w:hAnsi="仿宋_GB2312" w:cs="仿宋_GB2312" w:hint="eastAsia"/>
          <w:color w:val="000000"/>
          <w:sz w:val="32"/>
          <w:szCs w:val="32"/>
        </w:rPr>
        <w:t>）持续做好养老机构服务保障工作。</w:t>
      </w:r>
    </w:p>
    <w:p w:rsidR="00A64CAE" w:rsidRPr="000E592E" w:rsidRDefault="00D37792">
      <w:pPr>
        <w:spacing w:line="360" w:lineRule="auto"/>
        <w:ind w:firstLineChars="200" w:firstLine="640"/>
        <w:rPr>
          <w:rFonts w:ascii="仿宋_GB2312" w:eastAsia="仿宋_GB2312" w:hAnsi="仿宋_GB2312" w:cs="仿宋_GB2312"/>
          <w:color w:val="000000"/>
          <w:sz w:val="32"/>
          <w:szCs w:val="32"/>
        </w:rPr>
      </w:pPr>
      <w:r w:rsidRPr="000E592E">
        <w:rPr>
          <w:rFonts w:ascii="仿宋_GB2312" w:eastAsia="仿宋_GB2312" w:hAnsi="仿宋_GB2312" w:cs="仿宋_GB2312" w:hint="eastAsia"/>
          <w:color w:val="000000"/>
          <w:sz w:val="32"/>
          <w:szCs w:val="32"/>
        </w:rPr>
        <w:t>（</w:t>
      </w:r>
      <w:r w:rsidRPr="000E592E">
        <w:rPr>
          <w:rFonts w:ascii="仿宋_GB2312" w:eastAsia="仿宋_GB2312" w:hAnsi="仿宋_GB2312" w:cs="仿宋_GB2312" w:hint="eastAsia"/>
          <w:color w:val="000000"/>
          <w:sz w:val="32"/>
          <w:szCs w:val="32"/>
        </w:rPr>
        <w:t>2</w:t>
      </w:r>
      <w:r w:rsidRPr="000E592E">
        <w:rPr>
          <w:rFonts w:ascii="仿宋_GB2312" w:eastAsia="仿宋_GB2312" w:hAnsi="仿宋_GB2312" w:cs="仿宋_GB2312" w:hint="eastAsia"/>
          <w:color w:val="000000"/>
          <w:sz w:val="32"/>
          <w:szCs w:val="32"/>
        </w:rPr>
        <w:t>）加强对两家市属公建民营养老机构的安全管控。</w:t>
      </w:r>
    </w:p>
    <w:p w:rsidR="00A64CAE" w:rsidRPr="000E592E" w:rsidRDefault="00D37792">
      <w:pPr>
        <w:spacing w:line="360" w:lineRule="auto"/>
        <w:ind w:firstLineChars="200" w:firstLine="640"/>
        <w:rPr>
          <w:rFonts w:ascii="仿宋_GB2312" w:eastAsia="仿宋_GB2312" w:hAnsi="仿宋_GB2312" w:cs="仿宋_GB2312"/>
          <w:color w:val="000000"/>
          <w:sz w:val="32"/>
          <w:szCs w:val="32"/>
        </w:rPr>
      </w:pPr>
      <w:r w:rsidRPr="000E592E">
        <w:rPr>
          <w:rFonts w:ascii="仿宋_GB2312" w:eastAsia="仿宋_GB2312" w:hAnsi="仿宋_GB2312" w:cs="仿宋_GB2312" w:hint="eastAsia"/>
          <w:color w:val="000000"/>
          <w:sz w:val="32"/>
          <w:szCs w:val="32"/>
        </w:rPr>
        <w:t>（</w:t>
      </w:r>
      <w:r w:rsidRPr="000E592E">
        <w:rPr>
          <w:rFonts w:ascii="仿宋_GB2312" w:eastAsia="仿宋_GB2312" w:hAnsi="仿宋_GB2312" w:cs="仿宋_GB2312" w:hint="eastAsia"/>
          <w:color w:val="000000"/>
          <w:sz w:val="32"/>
          <w:szCs w:val="32"/>
        </w:rPr>
        <w:t>3</w:t>
      </w:r>
      <w:r w:rsidRPr="000E592E">
        <w:rPr>
          <w:rFonts w:ascii="仿宋_GB2312" w:eastAsia="仿宋_GB2312" w:hAnsi="仿宋_GB2312" w:cs="仿宋_GB2312" w:hint="eastAsia"/>
          <w:color w:val="000000"/>
          <w:sz w:val="32"/>
          <w:szCs w:val="32"/>
        </w:rPr>
        <w:t>）</w:t>
      </w:r>
      <w:r w:rsidRPr="000E592E">
        <w:rPr>
          <w:rFonts w:ascii="仿宋_GB2312" w:eastAsia="仿宋_GB2312" w:hAnsi="仿宋_GB2312" w:cs="仿宋_GB2312" w:hint="eastAsia"/>
          <w:color w:val="000000"/>
          <w:sz w:val="32"/>
          <w:szCs w:val="32"/>
        </w:rPr>
        <w:t>着力提升市属儿童福利机构服务管理水平。</w:t>
      </w:r>
    </w:p>
    <w:p w:rsidR="00A64CAE" w:rsidRPr="000E592E" w:rsidRDefault="00D37792">
      <w:pPr>
        <w:spacing w:line="360" w:lineRule="auto"/>
        <w:ind w:firstLineChars="200" w:firstLine="640"/>
        <w:rPr>
          <w:rFonts w:ascii="仿宋_GB2312" w:eastAsia="仿宋_GB2312" w:hAnsi="仿宋_GB2312" w:cs="仿宋_GB2312"/>
          <w:color w:val="000000"/>
          <w:sz w:val="32"/>
          <w:szCs w:val="32"/>
        </w:rPr>
      </w:pPr>
      <w:r w:rsidRPr="000E592E">
        <w:rPr>
          <w:rFonts w:ascii="仿宋_GB2312" w:eastAsia="仿宋_GB2312" w:hAnsi="仿宋_GB2312" w:cs="仿宋_GB2312" w:hint="eastAsia"/>
          <w:color w:val="000000"/>
          <w:sz w:val="32"/>
          <w:szCs w:val="32"/>
        </w:rPr>
        <w:t>（</w:t>
      </w:r>
      <w:r w:rsidRPr="000E592E">
        <w:rPr>
          <w:rFonts w:ascii="仿宋_GB2312" w:eastAsia="仿宋_GB2312" w:hAnsi="仿宋_GB2312" w:cs="仿宋_GB2312" w:hint="eastAsia"/>
          <w:color w:val="000000"/>
          <w:sz w:val="32"/>
          <w:szCs w:val="32"/>
        </w:rPr>
        <w:t>4</w:t>
      </w:r>
      <w:r w:rsidRPr="000E592E">
        <w:rPr>
          <w:rFonts w:ascii="仿宋_GB2312" w:eastAsia="仿宋_GB2312" w:hAnsi="仿宋_GB2312" w:cs="仿宋_GB2312" w:hint="eastAsia"/>
          <w:color w:val="000000"/>
          <w:sz w:val="32"/>
          <w:szCs w:val="32"/>
        </w:rPr>
        <w:t>）扎实推进</w:t>
      </w:r>
      <w:r w:rsidRPr="000E592E">
        <w:rPr>
          <w:rFonts w:ascii="仿宋_GB2312" w:eastAsia="仿宋_GB2312" w:hAnsi="仿宋_GB2312" w:cs="仿宋_GB2312" w:hint="eastAsia"/>
          <w:color w:val="000000"/>
          <w:sz w:val="32"/>
          <w:szCs w:val="32"/>
        </w:rPr>
        <w:t>市第三社会福利院、市第四</w:t>
      </w:r>
      <w:r w:rsidRPr="000E592E">
        <w:rPr>
          <w:rFonts w:ascii="仿宋_GB2312" w:eastAsia="仿宋_GB2312" w:hAnsi="仿宋_GB2312" w:cs="仿宋_GB2312" w:hint="eastAsia"/>
          <w:color w:val="000000"/>
          <w:sz w:val="32"/>
          <w:szCs w:val="32"/>
        </w:rPr>
        <w:t>社会福利院</w:t>
      </w:r>
      <w:r w:rsidRPr="000E592E">
        <w:rPr>
          <w:rFonts w:ascii="仿宋_GB2312" w:eastAsia="仿宋_GB2312" w:hAnsi="仿宋_GB2312" w:cs="仿宋_GB2312" w:hint="eastAsia"/>
          <w:color w:val="000000"/>
          <w:sz w:val="32"/>
          <w:szCs w:val="32"/>
        </w:rPr>
        <w:t>回归主业工作。</w:t>
      </w:r>
    </w:p>
    <w:p w:rsidR="00A64CAE" w:rsidRPr="000E592E" w:rsidRDefault="00D37792">
      <w:pPr>
        <w:spacing w:line="360" w:lineRule="auto"/>
        <w:ind w:firstLineChars="200" w:firstLine="640"/>
        <w:rPr>
          <w:rFonts w:ascii="仿宋_GB2312" w:eastAsia="仿宋_GB2312" w:hAnsi="仿宋_GB2312" w:cs="仿宋_GB2312"/>
          <w:color w:val="000000"/>
          <w:sz w:val="32"/>
          <w:szCs w:val="32"/>
        </w:rPr>
      </w:pPr>
      <w:r w:rsidRPr="000E592E">
        <w:rPr>
          <w:rFonts w:ascii="仿宋_GB2312" w:eastAsia="仿宋_GB2312" w:hAnsi="仿宋_GB2312" w:cs="仿宋_GB2312" w:hint="eastAsia"/>
          <w:color w:val="000000"/>
          <w:sz w:val="32"/>
          <w:szCs w:val="32"/>
        </w:rPr>
        <w:t>5.</w:t>
      </w:r>
      <w:r w:rsidRPr="000E592E">
        <w:rPr>
          <w:rFonts w:ascii="仿宋_GB2312" w:eastAsia="仿宋_GB2312" w:hAnsi="仿宋_GB2312" w:cs="仿宋_GB2312" w:hint="eastAsia"/>
          <w:color w:val="000000"/>
          <w:sz w:val="32"/>
          <w:szCs w:val="32"/>
        </w:rPr>
        <w:t>提升殡葬单位服务保障能力</w:t>
      </w:r>
    </w:p>
    <w:p w:rsidR="00A64CAE" w:rsidRPr="000E592E" w:rsidRDefault="00D37792">
      <w:pPr>
        <w:spacing w:line="360" w:lineRule="auto"/>
        <w:ind w:firstLineChars="200" w:firstLine="640"/>
        <w:rPr>
          <w:rFonts w:ascii="仿宋_GB2312" w:eastAsia="仿宋_GB2312" w:hAnsi="仿宋_GB2312" w:cs="仿宋_GB2312"/>
          <w:color w:val="000000"/>
          <w:sz w:val="32"/>
          <w:szCs w:val="32"/>
        </w:rPr>
      </w:pPr>
      <w:r w:rsidRPr="000E592E">
        <w:rPr>
          <w:rFonts w:ascii="仿宋_GB2312" w:eastAsia="仿宋_GB2312" w:hAnsi="仿宋_GB2312" w:cs="仿宋_GB2312" w:hint="eastAsia"/>
          <w:color w:val="000000"/>
          <w:sz w:val="32"/>
          <w:szCs w:val="32"/>
        </w:rPr>
        <w:t>针对疫情防控常态化的清明祭扫服务保障工作特点，超前谋划，精心组织，做好清明祭扫服务保障工作。规范殡葬</w:t>
      </w:r>
      <w:r w:rsidRPr="000E592E">
        <w:rPr>
          <w:rFonts w:ascii="仿宋_GB2312" w:eastAsia="仿宋_GB2312" w:hAnsi="仿宋_GB2312" w:cs="仿宋_GB2312" w:hint="eastAsia"/>
          <w:color w:val="000000"/>
          <w:sz w:val="32"/>
          <w:szCs w:val="32"/>
        </w:rPr>
        <w:lastRenderedPageBreak/>
        <w:t>业务流程，提升服务水平。</w:t>
      </w:r>
    </w:p>
    <w:p w:rsidR="00A64CAE" w:rsidRPr="000E592E" w:rsidRDefault="00D37792">
      <w:pPr>
        <w:spacing w:line="360" w:lineRule="auto"/>
        <w:ind w:firstLineChars="200" w:firstLine="640"/>
        <w:rPr>
          <w:rFonts w:ascii="仿宋_GB2312" w:eastAsia="仿宋_GB2312" w:hAnsi="仿宋_GB2312" w:cs="仿宋_GB2312"/>
          <w:color w:val="000000"/>
          <w:sz w:val="32"/>
          <w:szCs w:val="32"/>
        </w:rPr>
      </w:pPr>
      <w:r w:rsidRPr="000E592E">
        <w:rPr>
          <w:rFonts w:ascii="仿宋_GB2312" w:eastAsia="仿宋_GB2312" w:hAnsi="仿宋_GB2312" w:cs="仿宋_GB2312" w:hint="eastAsia"/>
          <w:color w:val="000000"/>
          <w:sz w:val="32"/>
          <w:szCs w:val="32"/>
        </w:rPr>
        <w:t>6.</w:t>
      </w:r>
      <w:r w:rsidRPr="000E592E">
        <w:rPr>
          <w:rFonts w:ascii="仿宋_GB2312" w:eastAsia="仿宋_GB2312" w:hAnsi="仿宋_GB2312" w:cs="仿宋_GB2312" w:hint="eastAsia"/>
          <w:color w:val="000000"/>
          <w:sz w:val="32"/>
          <w:szCs w:val="32"/>
        </w:rPr>
        <w:t>稳步提升辅具中心可持续发展能力</w:t>
      </w:r>
    </w:p>
    <w:p w:rsidR="00A64CAE" w:rsidRPr="000E592E" w:rsidRDefault="00D37792">
      <w:pPr>
        <w:spacing w:line="360" w:lineRule="auto"/>
        <w:ind w:firstLineChars="200" w:firstLine="640"/>
        <w:rPr>
          <w:rFonts w:ascii="仿宋_GB2312" w:eastAsia="仿宋_GB2312" w:hAnsi="仿宋_GB2312" w:cs="仿宋_GB2312"/>
          <w:color w:val="000000"/>
          <w:sz w:val="32"/>
          <w:szCs w:val="32"/>
        </w:rPr>
      </w:pPr>
      <w:r w:rsidRPr="000E592E">
        <w:rPr>
          <w:rFonts w:ascii="仿宋_GB2312" w:eastAsia="仿宋_GB2312" w:hAnsi="仿宋_GB2312" w:cs="仿宋_GB2312" w:hint="eastAsia"/>
          <w:color w:val="000000"/>
          <w:sz w:val="32"/>
          <w:szCs w:val="32"/>
        </w:rPr>
        <w:t>发挥辅具中心大师工作室技能人才优势，提供多元化、个性化服务，继续做好康复辅具公益项目，开展行业技能培训和鉴定工作，发挥行业示范引领作用。</w:t>
      </w:r>
    </w:p>
    <w:p w:rsidR="00A64CAE" w:rsidRPr="000E592E" w:rsidRDefault="00D37792">
      <w:pPr>
        <w:spacing w:line="360" w:lineRule="auto"/>
        <w:ind w:firstLineChars="200" w:firstLine="640"/>
        <w:rPr>
          <w:rFonts w:ascii="仿宋_GB2312" w:eastAsia="仿宋_GB2312" w:hAnsi="仿宋_GB2312" w:cs="仿宋_GB2312"/>
          <w:color w:val="000000"/>
          <w:sz w:val="32"/>
          <w:szCs w:val="32"/>
        </w:rPr>
      </w:pPr>
      <w:r w:rsidRPr="000E592E">
        <w:rPr>
          <w:rFonts w:ascii="仿宋_GB2312" w:eastAsia="仿宋_GB2312" w:hAnsi="仿宋_GB2312" w:cs="仿宋_GB2312" w:hint="eastAsia"/>
          <w:color w:val="000000"/>
          <w:sz w:val="32"/>
          <w:szCs w:val="32"/>
        </w:rPr>
        <w:t>7.</w:t>
      </w:r>
      <w:r w:rsidRPr="000E592E">
        <w:rPr>
          <w:rFonts w:ascii="仿宋_GB2312" w:eastAsia="仿宋_GB2312" w:hAnsi="仿宋_GB2312" w:cs="仿宋_GB2312" w:hint="eastAsia"/>
          <w:color w:val="000000"/>
          <w:sz w:val="32"/>
          <w:szCs w:val="32"/>
        </w:rPr>
        <w:t>切实保障安全稳定工作</w:t>
      </w:r>
    </w:p>
    <w:p w:rsidR="00A64CAE" w:rsidRPr="000E592E" w:rsidRDefault="00D37792">
      <w:pPr>
        <w:spacing w:line="360" w:lineRule="auto"/>
        <w:ind w:firstLineChars="200" w:firstLine="640"/>
        <w:rPr>
          <w:rFonts w:ascii="仿宋_GB2312" w:eastAsia="仿宋_GB2312" w:hAnsi="仿宋_GB2312" w:cs="仿宋_GB2312"/>
          <w:color w:val="000000"/>
          <w:sz w:val="32"/>
          <w:szCs w:val="32"/>
        </w:rPr>
      </w:pPr>
      <w:r w:rsidRPr="000E592E">
        <w:rPr>
          <w:rFonts w:ascii="仿宋_GB2312" w:eastAsia="仿宋_GB2312" w:hAnsi="仿宋_GB2312" w:cs="仿宋_GB2312" w:hint="eastAsia"/>
          <w:color w:val="000000"/>
          <w:sz w:val="32"/>
          <w:szCs w:val="32"/>
        </w:rPr>
        <w:t>（</w:t>
      </w:r>
      <w:r w:rsidRPr="000E592E">
        <w:rPr>
          <w:rFonts w:ascii="仿宋_GB2312" w:eastAsia="仿宋_GB2312" w:hAnsi="仿宋_GB2312" w:cs="仿宋_GB2312" w:hint="eastAsia"/>
          <w:color w:val="000000"/>
          <w:sz w:val="32"/>
          <w:szCs w:val="32"/>
        </w:rPr>
        <w:t>1</w:t>
      </w:r>
      <w:r w:rsidRPr="000E592E">
        <w:rPr>
          <w:rFonts w:ascii="仿宋_GB2312" w:eastAsia="仿宋_GB2312" w:hAnsi="仿宋_GB2312" w:cs="仿宋_GB2312" w:hint="eastAsia"/>
          <w:color w:val="000000"/>
          <w:sz w:val="32"/>
          <w:szCs w:val="32"/>
        </w:rPr>
        <w:t>）</w:t>
      </w:r>
      <w:r w:rsidRPr="000E592E">
        <w:rPr>
          <w:rFonts w:ascii="仿宋_GB2312" w:eastAsia="仿宋_GB2312" w:hAnsi="仿宋_GB2312" w:cs="仿宋_GB2312" w:hint="eastAsia"/>
          <w:color w:val="000000"/>
          <w:sz w:val="32"/>
          <w:szCs w:val="32"/>
        </w:rPr>
        <w:t>严格落实安全稳定工作责任制。</w:t>
      </w:r>
    </w:p>
    <w:p w:rsidR="00A64CAE" w:rsidRPr="000E592E" w:rsidRDefault="00D37792">
      <w:pPr>
        <w:spacing w:line="360" w:lineRule="auto"/>
        <w:ind w:firstLineChars="200" w:firstLine="640"/>
        <w:rPr>
          <w:rFonts w:ascii="仿宋_GB2312" w:eastAsia="仿宋_GB2312" w:hAnsi="仿宋_GB2312" w:cs="仿宋_GB2312"/>
          <w:color w:val="000000"/>
          <w:sz w:val="32"/>
          <w:szCs w:val="32"/>
        </w:rPr>
      </w:pPr>
      <w:r w:rsidRPr="000E592E">
        <w:rPr>
          <w:rFonts w:ascii="仿宋_GB2312" w:eastAsia="仿宋_GB2312" w:hAnsi="仿宋_GB2312" w:cs="仿宋_GB2312" w:hint="eastAsia"/>
          <w:color w:val="000000"/>
          <w:sz w:val="32"/>
          <w:szCs w:val="32"/>
        </w:rPr>
        <w:t>（</w:t>
      </w:r>
      <w:r w:rsidRPr="000E592E">
        <w:rPr>
          <w:rFonts w:ascii="仿宋_GB2312" w:eastAsia="仿宋_GB2312" w:hAnsi="仿宋_GB2312" w:cs="仿宋_GB2312" w:hint="eastAsia"/>
          <w:color w:val="000000"/>
          <w:sz w:val="32"/>
          <w:szCs w:val="32"/>
        </w:rPr>
        <w:t>2</w:t>
      </w:r>
      <w:r w:rsidRPr="000E592E">
        <w:rPr>
          <w:rFonts w:ascii="仿宋_GB2312" w:eastAsia="仿宋_GB2312" w:hAnsi="仿宋_GB2312" w:cs="仿宋_GB2312" w:hint="eastAsia"/>
          <w:color w:val="000000"/>
          <w:sz w:val="32"/>
          <w:szCs w:val="32"/>
        </w:rPr>
        <w:t>）</w:t>
      </w:r>
      <w:r w:rsidRPr="000E592E">
        <w:rPr>
          <w:rFonts w:ascii="仿宋_GB2312" w:eastAsia="仿宋_GB2312" w:hAnsi="仿宋_GB2312" w:cs="仿宋_GB2312" w:hint="eastAsia"/>
          <w:color w:val="000000"/>
          <w:sz w:val="32"/>
          <w:szCs w:val="32"/>
        </w:rPr>
        <w:t>加强重点时段和敏感时期的安全稳定工作。</w:t>
      </w:r>
    </w:p>
    <w:p w:rsidR="00A64CAE" w:rsidRPr="000E592E" w:rsidRDefault="00D37792">
      <w:pPr>
        <w:spacing w:line="360" w:lineRule="auto"/>
        <w:ind w:firstLineChars="200" w:firstLine="640"/>
        <w:rPr>
          <w:rFonts w:ascii="仿宋_GB2312" w:eastAsia="仿宋_GB2312" w:hAnsi="仿宋_GB2312" w:cs="仿宋_GB2312"/>
          <w:color w:val="000000"/>
          <w:sz w:val="32"/>
          <w:szCs w:val="32"/>
        </w:rPr>
      </w:pPr>
      <w:r w:rsidRPr="000E592E">
        <w:rPr>
          <w:rFonts w:ascii="仿宋_GB2312" w:eastAsia="仿宋_GB2312" w:hAnsi="仿宋_GB2312" w:cs="仿宋_GB2312" w:hint="eastAsia"/>
          <w:color w:val="000000"/>
          <w:sz w:val="32"/>
          <w:szCs w:val="32"/>
        </w:rPr>
        <w:t>（</w:t>
      </w:r>
      <w:r w:rsidRPr="000E592E">
        <w:rPr>
          <w:rFonts w:ascii="仿宋_GB2312" w:eastAsia="仿宋_GB2312" w:hAnsi="仿宋_GB2312" w:cs="仿宋_GB2312" w:hint="eastAsia"/>
          <w:color w:val="000000"/>
          <w:sz w:val="32"/>
          <w:szCs w:val="32"/>
        </w:rPr>
        <w:t>3</w:t>
      </w:r>
      <w:r w:rsidRPr="000E592E">
        <w:rPr>
          <w:rFonts w:ascii="仿宋_GB2312" w:eastAsia="仿宋_GB2312" w:hAnsi="仿宋_GB2312" w:cs="仿宋_GB2312" w:hint="eastAsia"/>
          <w:color w:val="000000"/>
          <w:sz w:val="32"/>
          <w:szCs w:val="32"/>
        </w:rPr>
        <w:t>）</w:t>
      </w:r>
      <w:r w:rsidRPr="000E592E">
        <w:rPr>
          <w:rFonts w:ascii="仿宋_GB2312" w:eastAsia="仿宋_GB2312" w:hAnsi="仿宋_GB2312" w:cs="仿宋_GB2312" w:hint="eastAsia"/>
          <w:color w:val="000000"/>
          <w:sz w:val="32"/>
          <w:szCs w:val="32"/>
        </w:rPr>
        <w:t>做好矛盾化解和信访调处工作。</w:t>
      </w:r>
    </w:p>
    <w:p w:rsidR="00A64CAE" w:rsidRPr="000E592E" w:rsidRDefault="00D37792">
      <w:pPr>
        <w:spacing w:line="360" w:lineRule="auto"/>
        <w:ind w:firstLineChars="200" w:firstLine="640"/>
        <w:rPr>
          <w:rFonts w:ascii="仿宋_GB2312" w:eastAsia="仿宋_GB2312" w:hAnsi="仿宋"/>
          <w:sz w:val="32"/>
          <w:szCs w:val="32"/>
        </w:rPr>
      </w:pPr>
      <w:r w:rsidRPr="000E592E">
        <w:rPr>
          <w:rFonts w:ascii="仿宋_GB2312" w:eastAsia="仿宋_GB2312" w:hAnsi="仿宋" w:hint="eastAsia"/>
          <w:sz w:val="32"/>
          <w:szCs w:val="32"/>
        </w:rPr>
        <w:t>市福利中心部门整体绩效目标与本单位的部门职责方向一致，指标按照部门工作内容进行统一归类，目标设定与计划工作年度的工作内容相关</w:t>
      </w:r>
      <w:r w:rsidRPr="000E592E">
        <w:rPr>
          <w:rFonts w:ascii="仿宋_GB2312" w:eastAsia="仿宋_GB2312" w:hAnsi="仿宋" w:hint="eastAsia"/>
          <w:sz w:val="32"/>
          <w:szCs w:val="32"/>
        </w:rPr>
        <w:t>，</w:t>
      </w:r>
      <w:r w:rsidRPr="000E592E">
        <w:rPr>
          <w:rFonts w:ascii="仿宋_GB2312" w:eastAsia="仿宋_GB2312" w:hAnsi="仿宋" w:hint="eastAsia"/>
          <w:sz w:val="32"/>
          <w:szCs w:val="32"/>
        </w:rPr>
        <w:t>具有合理性。</w:t>
      </w:r>
    </w:p>
    <w:p w:rsidR="00A64CAE" w:rsidRPr="000E592E" w:rsidRDefault="00D37792">
      <w:pPr>
        <w:spacing w:line="360" w:lineRule="auto"/>
        <w:ind w:firstLineChars="200" w:firstLine="560"/>
        <w:outlineLvl w:val="0"/>
        <w:rPr>
          <w:rFonts w:ascii="黑体" w:eastAsia="黑体" w:hAnsi="黑体" w:cs="宋体"/>
          <w:color w:val="000000"/>
          <w:kern w:val="0"/>
          <w:sz w:val="28"/>
          <w:szCs w:val="28"/>
        </w:rPr>
      </w:pPr>
      <w:bookmarkStart w:id="7" w:name="_Toc103086332"/>
      <w:r w:rsidRPr="000E592E">
        <w:rPr>
          <w:rFonts w:ascii="黑体" w:eastAsia="黑体" w:hAnsi="黑体" w:cs="宋体" w:hint="eastAsia"/>
          <w:color w:val="000000"/>
          <w:kern w:val="0"/>
          <w:sz w:val="28"/>
          <w:szCs w:val="28"/>
        </w:rPr>
        <w:t>二、当年预算执行情况</w:t>
      </w:r>
      <w:bookmarkEnd w:id="7"/>
    </w:p>
    <w:p w:rsidR="00A64CAE" w:rsidRPr="000E592E" w:rsidRDefault="00D37792">
      <w:pPr>
        <w:spacing w:line="360" w:lineRule="auto"/>
        <w:ind w:firstLineChars="200" w:firstLine="640"/>
        <w:rPr>
          <w:rFonts w:ascii="仿宋_GB2312" w:eastAsia="仿宋_GB2312" w:hAnsi="仿宋"/>
          <w:sz w:val="32"/>
          <w:szCs w:val="32"/>
        </w:rPr>
      </w:pPr>
      <w:r w:rsidRPr="000E592E">
        <w:rPr>
          <w:rFonts w:ascii="仿宋_GB2312" w:eastAsia="仿宋_GB2312" w:hAnsi="仿宋" w:hint="eastAsia"/>
          <w:sz w:val="32"/>
          <w:szCs w:val="32"/>
        </w:rPr>
        <w:t>2021</w:t>
      </w:r>
      <w:r w:rsidRPr="000E592E">
        <w:rPr>
          <w:rFonts w:ascii="仿宋_GB2312" w:eastAsia="仿宋_GB2312" w:hAnsi="仿宋" w:hint="eastAsia"/>
          <w:sz w:val="32"/>
          <w:szCs w:val="32"/>
        </w:rPr>
        <w:t>年全年预算数</w:t>
      </w:r>
      <w:r w:rsidRPr="000E592E">
        <w:rPr>
          <w:rFonts w:ascii="仿宋_GB2312" w:eastAsia="仿宋_GB2312" w:hAnsi="仿宋" w:hint="eastAsia"/>
          <w:sz w:val="32"/>
          <w:szCs w:val="32"/>
        </w:rPr>
        <w:t>169,812.67</w:t>
      </w:r>
      <w:r w:rsidRPr="000E592E">
        <w:rPr>
          <w:rFonts w:ascii="仿宋_GB2312" w:eastAsia="仿宋_GB2312" w:hAnsi="仿宋" w:hint="eastAsia"/>
          <w:sz w:val="32"/>
          <w:szCs w:val="32"/>
        </w:rPr>
        <w:t>万元，其中，基本支出预算数</w:t>
      </w:r>
      <w:r w:rsidRPr="000E592E">
        <w:rPr>
          <w:rFonts w:ascii="仿宋_GB2312" w:eastAsia="仿宋_GB2312" w:hAnsi="仿宋" w:hint="eastAsia"/>
          <w:sz w:val="32"/>
          <w:szCs w:val="32"/>
        </w:rPr>
        <w:t>69,780.71</w:t>
      </w:r>
      <w:r w:rsidRPr="000E592E">
        <w:rPr>
          <w:rFonts w:ascii="仿宋_GB2312" w:eastAsia="仿宋_GB2312" w:hAnsi="仿宋" w:hint="eastAsia"/>
          <w:sz w:val="32"/>
          <w:szCs w:val="32"/>
        </w:rPr>
        <w:t>万元，项目支出预算数</w:t>
      </w:r>
      <w:r w:rsidRPr="000E592E">
        <w:rPr>
          <w:rFonts w:ascii="仿宋_GB2312" w:eastAsia="仿宋_GB2312" w:hAnsi="仿宋" w:hint="eastAsia"/>
          <w:sz w:val="32"/>
          <w:szCs w:val="32"/>
        </w:rPr>
        <w:t>29,450.48</w:t>
      </w:r>
      <w:r w:rsidRPr="000E592E">
        <w:rPr>
          <w:rFonts w:ascii="仿宋_GB2312" w:eastAsia="仿宋_GB2312" w:hAnsi="仿宋" w:hint="eastAsia"/>
          <w:sz w:val="32"/>
          <w:szCs w:val="32"/>
        </w:rPr>
        <w:t>万元，其他支出预算数</w:t>
      </w:r>
      <w:r w:rsidRPr="000E592E">
        <w:rPr>
          <w:rFonts w:ascii="仿宋_GB2312" w:eastAsia="仿宋_GB2312" w:hAnsi="仿宋" w:hint="eastAsia"/>
          <w:sz w:val="32"/>
          <w:szCs w:val="32"/>
        </w:rPr>
        <w:t>70,581.48</w:t>
      </w:r>
      <w:r w:rsidRPr="000E592E">
        <w:rPr>
          <w:rFonts w:ascii="仿宋_GB2312" w:eastAsia="仿宋_GB2312" w:hAnsi="仿宋" w:hint="eastAsia"/>
          <w:sz w:val="32"/>
          <w:szCs w:val="32"/>
        </w:rPr>
        <w:t>万元。资金总体支出</w:t>
      </w:r>
      <w:r w:rsidRPr="000E592E">
        <w:rPr>
          <w:rFonts w:ascii="仿宋_GB2312" w:eastAsia="仿宋_GB2312" w:hAnsi="仿宋" w:hint="eastAsia"/>
          <w:sz w:val="32"/>
          <w:szCs w:val="32"/>
        </w:rPr>
        <w:t>115,227.</w:t>
      </w:r>
      <w:r w:rsidRPr="000E592E">
        <w:rPr>
          <w:rFonts w:ascii="仿宋_GB2312" w:eastAsia="仿宋_GB2312" w:hAnsi="仿宋"/>
          <w:sz w:val="32"/>
          <w:szCs w:val="32"/>
        </w:rPr>
        <w:t>0</w:t>
      </w:r>
      <w:r w:rsidRPr="000E592E">
        <w:rPr>
          <w:rFonts w:ascii="仿宋_GB2312" w:eastAsia="仿宋_GB2312" w:hAnsi="仿宋" w:hint="eastAsia"/>
          <w:sz w:val="32"/>
          <w:szCs w:val="32"/>
        </w:rPr>
        <w:t>5</w:t>
      </w:r>
      <w:r w:rsidRPr="000E592E">
        <w:rPr>
          <w:rFonts w:ascii="仿宋_GB2312" w:eastAsia="仿宋_GB2312" w:hAnsi="仿宋" w:hint="eastAsia"/>
          <w:sz w:val="32"/>
          <w:szCs w:val="32"/>
        </w:rPr>
        <w:t>万元，其中，基本支出</w:t>
      </w:r>
      <w:r w:rsidRPr="000E592E">
        <w:rPr>
          <w:rFonts w:ascii="仿宋_GB2312" w:eastAsia="仿宋_GB2312" w:hAnsi="仿宋" w:hint="eastAsia"/>
          <w:sz w:val="32"/>
          <w:szCs w:val="32"/>
        </w:rPr>
        <w:t>63,962.00</w:t>
      </w:r>
      <w:r w:rsidRPr="000E592E">
        <w:rPr>
          <w:rFonts w:ascii="仿宋_GB2312" w:eastAsia="仿宋_GB2312" w:hAnsi="仿宋" w:hint="eastAsia"/>
          <w:sz w:val="32"/>
          <w:szCs w:val="32"/>
        </w:rPr>
        <w:t>万元，项目支出</w:t>
      </w:r>
      <w:r w:rsidRPr="000E592E">
        <w:rPr>
          <w:rFonts w:ascii="仿宋_GB2312" w:eastAsia="仿宋_GB2312" w:hAnsi="仿宋" w:hint="eastAsia"/>
          <w:sz w:val="32"/>
          <w:szCs w:val="32"/>
        </w:rPr>
        <w:t>33,049.87</w:t>
      </w:r>
      <w:r w:rsidRPr="000E592E">
        <w:rPr>
          <w:rFonts w:ascii="仿宋_GB2312" w:eastAsia="仿宋_GB2312" w:hAnsi="仿宋" w:hint="eastAsia"/>
          <w:sz w:val="32"/>
          <w:szCs w:val="32"/>
        </w:rPr>
        <w:t>万元，其他支出</w:t>
      </w:r>
      <w:r w:rsidRPr="000E592E">
        <w:rPr>
          <w:rFonts w:ascii="仿宋_GB2312" w:eastAsia="仿宋_GB2312" w:hAnsi="仿宋" w:hint="eastAsia"/>
          <w:sz w:val="32"/>
          <w:szCs w:val="32"/>
        </w:rPr>
        <w:t>18,215.</w:t>
      </w:r>
      <w:r w:rsidRPr="000E592E">
        <w:rPr>
          <w:rFonts w:ascii="仿宋_GB2312" w:eastAsia="仿宋_GB2312" w:hAnsi="仿宋" w:hint="eastAsia"/>
          <w:sz w:val="32"/>
          <w:szCs w:val="32"/>
        </w:rPr>
        <w:t>1</w:t>
      </w:r>
      <w:r w:rsidRPr="000E592E">
        <w:rPr>
          <w:rFonts w:ascii="仿宋_GB2312" w:eastAsia="仿宋_GB2312" w:hAnsi="仿宋" w:hint="eastAsia"/>
          <w:sz w:val="32"/>
          <w:szCs w:val="32"/>
        </w:rPr>
        <w:t>8</w:t>
      </w:r>
      <w:r w:rsidRPr="000E592E">
        <w:rPr>
          <w:rFonts w:ascii="仿宋_GB2312" w:eastAsia="仿宋_GB2312" w:hAnsi="仿宋" w:hint="eastAsia"/>
          <w:sz w:val="32"/>
          <w:szCs w:val="32"/>
        </w:rPr>
        <w:t>万元。剔除口径差异后预算执行率为</w:t>
      </w:r>
      <w:r w:rsidRPr="000E592E">
        <w:rPr>
          <w:rFonts w:ascii="仿宋_GB2312" w:eastAsia="仿宋_GB2312" w:hAnsi="仿宋" w:hint="eastAsia"/>
          <w:sz w:val="32"/>
          <w:szCs w:val="32"/>
        </w:rPr>
        <w:t>91.74%</w:t>
      </w:r>
      <w:r w:rsidRPr="000E592E">
        <w:rPr>
          <w:rFonts w:ascii="仿宋_GB2312" w:eastAsia="仿宋_GB2312" w:hAnsi="仿宋" w:hint="eastAsia"/>
          <w:sz w:val="32"/>
          <w:szCs w:val="32"/>
        </w:rPr>
        <w:t>。</w:t>
      </w:r>
    </w:p>
    <w:p w:rsidR="00A64CAE" w:rsidRPr="000E592E" w:rsidRDefault="00D37792">
      <w:pPr>
        <w:spacing w:line="360" w:lineRule="auto"/>
        <w:ind w:firstLineChars="200" w:firstLine="643"/>
        <w:outlineLvl w:val="0"/>
        <w:rPr>
          <w:rFonts w:ascii="黑体" w:eastAsia="黑体" w:hAnsi="黑体" w:cs="宋体"/>
          <w:b/>
          <w:color w:val="000000"/>
          <w:kern w:val="0"/>
          <w:sz w:val="32"/>
          <w:szCs w:val="32"/>
        </w:rPr>
      </w:pPr>
      <w:bookmarkStart w:id="8" w:name="_Toc103086335"/>
      <w:r w:rsidRPr="000E592E">
        <w:rPr>
          <w:rFonts w:ascii="黑体" w:eastAsia="黑体" w:hAnsi="黑体" w:cs="宋体" w:hint="eastAsia"/>
          <w:b/>
          <w:color w:val="000000"/>
          <w:kern w:val="0"/>
          <w:sz w:val="32"/>
          <w:szCs w:val="32"/>
        </w:rPr>
        <w:t>三、整体绩效目标实现情况</w:t>
      </w:r>
      <w:bookmarkEnd w:id="8"/>
    </w:p>
    <w:p w:rsidR="00A64CAE" w:rsidRPr="000E592E" w:rsidRDefault="00D37792">
      <w:pPr>
        <w:spacing w:line="360" w:lineRule="auto"/>
        <w:ind w:leftChars="50" w:left="105" w:firstLineChars="200" w:firstLine="640"/>
        <w:outlineLvl w:val="1"/>
        <w:rPr>
          <w:rFonts w:ascii="楷体" w:eastAsia="楷体" w:hAnsi="楷体"/>
          <w:sz w:val="32"/>
          <w:szCs w:val="32"/>
        </w:rPr>
      </w:pPr>
      <w:bookmarkStart w:id="9" w:name="_Toc103086336"/>
      <w:r w:rsidRPr="000E592E">
        <w:rPr>
          <w:rFonts w:ascii="楷体" w:eastAsia="楷体" w:hAnsi="楷体" w:hint="eastAsia"/>
          <w:sz w:val="32"/>
          <w:szCs w:val="32"/>
        </w:rPr>
        <w:t>（一）产出完成情况分析</w:t>
      </w:r>
      <w:bookmarkEnd w:id="9"/>
    </w:p>
    <w:p w:rsidR="00A64CAE" w:rsidRPr="000E592E" w:rsidRDefault="00D37792">
      <w:pPr>
        <w:spacing w:line="360" w:lineRule="auto"/>
        <w:ind w:firstLineChars="150" w:firstLine="480"/>
        <w:rPr>
          <w:rFonts w:ascii="仿宋_GB2312" w:eastAsia="仿宋_GB2312" w:hAnsi="宋体" w:cs="宋体"/>
          <w:color w:val="000000"/>
          <w:kern w:val="0"/>
          <w:sz w:val="32"/>
          <w:szCs w:val="32"/>
        </w:rPr>
      </w:pPr>
      <w:r w:rsidRPr="000E592E">
        <w:rPr>
          <w:rFonts w:ascii="仿宋_GB2312" w:eastAsia="仿宋_GB2312" w:hAnsi="宋体" w:cs="宋体" w:hint="eastAsia"/>
          <w:color w:val="000000"/>
          <w:kern w:val="0"/>
          <w:sz w:val="32"/>
          <w:szCs w:val="32"/>
        </w:rPr>
        <w:t>1</w:t>
      </w:r>
      <w:r w:rsidRPr="000E592E">
        <w:rPr>
          <w:rFonts w:ascii="仿宋_GB2312" w:eastAsia="仿宋_GB2312" w:hAnsi="宋体" w:cs="宋体" w:hint="eastAsia"/>
          <w:color w:val="000000"/>
          <w:kern w:val="0"/>
          <w:sz w:val="32"/>
          <w:szCs w:val="32"/>
        </w:rPr>
        <w:t>、产出数量</w:t>
      </w:r>
    </w:p>
    <w:p w:rsidR="00A64CAE" w:rsidRPr="000E592E" w:rsidRDefault="00D37792">
      <w:pPr>
        <w:spacing w:line="360" w:lineRule="auto"/>
        <w:ind w:firstLineChars="200" w:firstLine="640"/>
        <w:rPr>
          <w:rFonts w:ascii="仿宋_GB2312" w:eastAsia="仿宋_GB2312" w:hAnsi="仿宋"/>
          <w:sz w:val="32"/>
          <w:szCs w:val="32"/>
        </w:rPr>
      </w:pPr>
      <w:r w:rsidRPr="000E592E">
        <w:rPr>
          <w:rFonts w:ascii="仿宋_GB2312" w:eastAsia="仿宋_GB2312" w:hAnsi="仿宋" w:hint="eastAsia"/>
          <w:sz w:val="32"/>
          <w:szCs w:val="32"/>
        </w:rPr>
        <w:lastRenderedPageBreak/>
        <w:t>（</w:t>
      </w:r>
      <w:r w:rsidRPr="000E592E">
        <w:rPr>
          <w:rFonts w:ascii="仿宋_GB2312" w:eastAsia="仿宋_GB2312" w:hAnsi="仿宋" w:hint="eastAsia"/>
          <w:sz w:val="32"/>
          <w:szCs w:val="32"/>
        </w:rPr>
        <w:t>1</w:t>
      </w:r>
      <w:r w:rsidRPr="000E592E">
        <w:rPr>
          <w:rFonts w:ascii="仿宋_GB2312" w:eastAsia="仿宋_GB2312" w:hAnsi="仿宋" w:hint="eastAsia"/>
          <w:sz w:val="32"/>
          <w:szCs w:val="32"/>
        </w:rPr>
        <w:t>）推动全面从严治党向纵深发展</w:t>
      </w:r>
    </w:p>
    <w:p w:rsidR="00A64CAE" w:rsidRPr="000E592E" w:rsidRDefault="00D37792">
      <w:pPr>
        <w:spacing w:line="360" w:lineRule="auto"/>
        <w:ind w:firstLineChars="200" w:firstLine="640"/>
        <w:rPr>
          <w:rFonts w:ascii="仿宋_GB2312" w:eastAsia="仿宋_GB2312" w:hAnsi="仿宋"/>
          <w:sz w:val="32"/>
          <w:szCs w:val="32"/>
        </w:rPr>
      </w:pPr>
      <w:r w:rsidRPr="000E592E">
        <w:rPr>
          <w:rFonts w:ascii="仿宋_GB2312" w:eastAsia="仿宋_GB2312" w:hAnsi="仿宋" w:hint="eastAsia"/>
          <w:sz w:val="32"/>
          <w:szCs w:val="32"/>
        </w:rPr>
        <w:t>有效开展对市属福利机构的运营服务质量、固定资产使用状况、各专项服务状况以及安全工作进行督导监管并组织开展老人入住评估工作</w:t>
      </w:r>
      <w:r w:rsidRPr="000E592E">
        <w:rPr>
          <w:rFonts w:ascii="仿宋_GB2312" w:eastAsia="仿宋_GB2312" w:hAnsi="仿宋" w:hint="eastAsia"/>
          <w:sz w:val="32"/>
          <w:szCs w:val="32"/>
        </w:rPr>
        <w:t>13</w:t>
      </w:r>
      <w:r w:rsidRPr="000E592E">
        <w:rPr>
          <w:rFonts w:ascii="仿宋_GB2312" w:eastAsia="仿宋_GB2312" w:hAnsi="仿宋" w:hint="eastAsia"/>
          <w:sz w:val="32"/>
          <w:szCs w:val="32"/>
        </w:rPr>
        <w:t>项；组织完成了针对中心系统</w:t>
      </w:r>
      <w:r w:rsidRPr="000E592E">
        <w:rPr>
          <w:rFonts w:ascii="仿宋_GB2312" w:eastAsia="仿宋_GB2312" w:hAnsi="仿宋" w:hint="eastAsia"/>
          <w:sz w:val="32"/>
          <w:szCs w:val="32"/>
        </w:rPr>
        <w:t>12</w:t>
      </w:r>
      <w:r w:rsidRPr="000E592E">
        <w:rPr>
          <w:rFonts w:ascii="仿宋_GB2312" w:eastAsia="仿宋_GB2312" w:hAnsi="仿宋" w:hint="eastAsia"/>
          <w:sz w:val="32"/>
          <w:szCs w:val="32"/>
        </w:rPr>
        <w:t>家单位</w:t>
      </w:r>
      <w:r w:rsidRPr="000E592E">
        <w:rPr>
          <w:rFonts w:ascii="仿宋_GB2312" w:eastAsia="仿宋_GB2312" w:hAnsi="仿宋" w:hint="eastAsia"/>
          <w:sz w:val="32"/>
          <w:szCs w:val="32"/>
        </w:rPr>
        <w:t>993</w:t>
      </w:r>
      <w:r w:rsidRPr="000E592E">
        <w:rPr>
          <w:rFonts w:ascii="仿宋_GB2312" w:eastAsia="仿宋_GB2312" w:hAnsi="仿宋" w:hint="eastAsia"/>
          <w:sz w:val="32"/>
          <w:szCs w:val="32"/>
        </w:rPr>
        <w:t>名工作人员开展心理解压抚慰工作；开展了</w:t>
      </w:r>
      <w:r w:rsidRPr="000E592E">
        <w:rPr>
          <w:rFonts w:ascii="仿宋_GB2312" w:eastAsia="仿宋_GB2312" w:hAnsi="仿宋" w:hint="eastAsia"/>
          <w:sz w:val="32"/>
          <w:szCs w:val="32"/>
        </w:rPr>
        <w:t>2</w:t>
      </w:r>
      <w:r w:rsidRPr="000E592E">
        <w:rPr>
          <w:rFonts w:ascii="仿宋_GB2312" w:eastAsia="仿宋_GB2312" w:hAnsi="仿宋" w:hint="eastAsia"/>
          <w:sz w:val="32"/>
          <w:szCs w:val="32"/>
        </w:rPr>
        <w:t>期针对市属福利机构业务管理干部及技术骨干的特岗人员技能提升培训，参培人员达到</w:t>
      </w:r>
      <w:r w:rsidRPr="000E592E">
        <w:rPr>
          <w:rFonts w:ascii="仿宋_GB2312" w:eastAsia="仿宋_GB2312" w:hAnsi="仿宋" w:hint="eastAsia"/>
          <w:sz w:val="32"/>
          <w:szCs w:val="32"/>
        </w:rPr>
        <w:t>700</w:t>
      </w:r>
      <w:r w:rsidRPr="000E592E">
        <w:rPr>
          <w:rFonts w:ascii="仿宋_GB2312" w:eastAsia="仿宋_GB2312" w:hAnsi="仿宋" w:hint="eastAsia"/>
          <w:sz w:val="32"/>
          <w:szCs w:val="32"/>
        </w:rPr>
        <w:t>人次；中心系统管理人员专项业务培训班次</w:t>
      </w:r>
      <w:r w:rsidRPr="000E592E">
        <w:rPr>
          <w:rFonts w:ascii="仿宋_GB2312" w:eastAsia="仿宋_GB2312" w:hAnsi="仿宋" w:hint="eastAsia"/>
          <w:sz w:val="32"/>
          <w:szCs w:val="32"/>
        </w:rPr>
        <w:t>12</w:t>
      </w:r>
      <w:r w:rsidRPr="000E592E">
        <w:rPr>
          <w:rFonts w:ascii="仿宋_GB2312" w:eastAsia="仿宋_GB2312" w:hAnsi="仿宋" w:hint="eastAsia"/>
          <w:sz w:val="32"/>
          <w:szCs w:val="32"/>
        </w:rPr>
        <w:t>个；完成了</w:t>
      </w:r>
      <w:r w:rsidRPr="000E592E">
        <w:rPr>
          <w:rFonts w:ascii="仿宋_GB2312" w:eastAsia="仿宋_GB2312" w:hAnsi="仿宋" w:hint="eastAsia"/>
          <w:sz w:val="32"/>
          <w:szCs w:val="32"/>
        </w:rPr>
        <w:t>39</w:t>
      </w:r>
      <w:r w:rsidRPr="000E592E">
        <w:rPr>
          <w:rFonts w:ascii="仿宋_GB2312" w:eastAsia="仿宋_GB2312" w:hAnsi="仿宋" w:hint="eastAsia"/>
          <w:sz w:val="32"/>
          <w:szCs w:val="32"/>
        </w:rPr>
        <w:t>家下属单位的年报审计工作，委托专业第三方协助完成了对中心本级的内控执行情况进行评价、内部风险评估及内控手册修订工作；落实了老干部体检、慰问工作；实施了党建相关书籍、资料</w:t>
      </w:r>
      <w:r w:rsidRPr="000E592E">
        <w:rPr>
          <w:rFonts w:ascii="仿宋_GB2312" w:eastAsia="仿宋_GB2312" w:hAnsi="仿宋" w:hint="eastAsia"/>
          <w:sz w:val="32"/>
          <w:szCs w:val="32"/>
        </w:rPr>
        <w:t>的购买印制工作及培训的开展；完成了对总公司</w:t>
      </w:r>
      <w:r w:rsidRPr="000E592E">
        <w:rPr>
          <w:rFonts w:ascii="仿宋_GB2312" w:eastAsia="仿宋_GB2312" w:hAnsi="仿宋" w:hint="eastAsia"/>
          <w:sz w:val="32"/>
          <w:szCs w:val="32"/>
        </w:rPr>
        <w:t>16</w:t>
      </w:r>
      <w:r w:rsidRPr="000E592E">
        <w:rPr>
          <w:rFonts w:ascii="仿宋_GB2312" w:eastAsia="仿宋_GB2312" w:hAnsi="仿宋" w:hint="eastAsia"/>
          <w:sz w:val="32"/>
          <w:szCs w:val="32"/>
        </w:rPr>
        <w:t>家改革单位进行资产清查，对</w:t>
      </w:r>
      <w:r w:rsidRPr="000E592E">
        <w:rPr>
          <w:rFonts w:ascii="仿宋_GB2312" w:eastAsia="仿宋_GB2312" w:hAnsi="仿宋" w:hint="eastAsia"/>
          <w:sz w:val="32"/>
          <w:szCs w:val="32"/>
        </w:rPr>
        <w:t>11</w:t>
      </w:r>
      <w:r w:rsidRPr="000E592E">
        <w:rPr>
          <w:rFonts w:ascii="仿宋_GB2312" w:eastAsia="仿宋_GB2312" w:hAnsi="仿宋" w:hint="eastAsia"/>
          <w:sz w:val="32"/>
          <w:szCs w:val="32"/>
        </w:rPr>
        <w:t>家改革单位开展资产评估工作。</w:t>
      </w:r>
    </w:p>
    <w:p w:rsidR="00A64CAE" w:rsidRPr="000E592E" w:rsidRDefault="00D37792">
      <w:pPr>
        <w:spacing w:line="360" w:lineRule="auto"/>
        <w:ind w:firstLineChars="200" w:firstLine="640"/>
        <w:rPr>
          <w:rFonts w:ascii="仿宋_GB2312" w:eastAsia="仿宋_GB2312" w:hAnsi="仿宋_GB2312" w:cs="仿宋_GB2312"/>
          <w:color w:val="000000"/>
          <w:sz w:val="32"/>
          <w:szCs w:val="32"/>
        </w:rPr>
      </w:pPr>
      <w:r w:rsidRPr="000E592E">
        <w:rPr>
          <w:rFonts w:ascii="仿宋_GB2312" w:eastAsia="仿宋_GB2312" w:hAnsi="仿宋" w:hint="eastAsia"/>
          <w:sz w:val="32"/>
          <w:szCs w:val="32"/>
        </w:rPr>
        <w:t>（</w:t>
      </w:r>
      <w:r w:rsidRPr="000E592E">
        <w:rPr>
          <w:rFonts w:ascii="仿宋_GB2312" w:eastAsia="仿宋_GB2312" w:hAnsi="仿宋" w:hint="eastAsia"/>
          <w:sz w:val="32"/>
          <w:szCs w:val="32"/>
        </w:rPr>
        <w:t>2</w:t>
      </w:r>
      <w:r w:rsidRPr="000E592E">
        <w:rPr>
          <w:rFonts w:ascii="仿宋_GB2312" w:eastAsia="仿宋_GB2312" w:hAnsi="仿宋" w:hint="eastAsia"/>
          <w:sz w:val="32"/>
          <w:szCs w:val="32"/>
        </w:rPr>
        <w:t>）</w:t>
      </w:r>
      <w:r w:rsidRPr="000E592E">
        <w:rPr>
          <w:rFonts w:ascii="仿宋_GB2312" w:eastAsia="仿宋_GB2312" w:hAnsi="仿宋_GB2312" w:cs="仿宋_GB2312" w:hint="eastAsia"/>
          <w:color w:val="000000"/>
          <w:sz w:val="32"/>
          <w:szCs w:val="32"/>
        </w:rPr>
        <w:t>继续完善疫情防控策略和应对举措，建立健全常态化防控机制</w:t>
      </w:r>
    </w:p>
    <w:p w:rsidR="00A64CAE" w:rsidRPr="000E592E" w:rsidRDefault="00D37792">
      <w:pPr>
        <w:spacing w:line="360" w:lineRule="auto"/>
        <w:ind w:firstLineChars="200" w:firstLine="640"/>
        <w:rPr>
          <w:rFonts w:ascii="仿宋_GB2312" w:eastAsia="仿宋_GB2312" w:hAnsi="仿宋"/>
          <w:sz w:val="32"/>
          <w:szCs w:val="32"/>
        </w:rPr>
      </w:pPr>
      <w:r w:rsidRPr="000E592E">
        <w:rPr>
          <w:rFonts w:ascii="仿宋_GB2312" w:eastAsia="仿宋_GB2312" w:hAnsi="仿宋" w:hint="eastAsia"/>
          <w:sz w:val="32"/>
          <w:szCs w:val="32"/>
        </w:rPr>
        <w:t>市福利中心下属的</w:t>
      </w:r>
      <w:r w:rsidRPr="000E592E">
        <w:rPr>
          <w:rFonts w:ascii="仿宋_GB2312" w:eastAsia="仿宋_GB2312" w:hAnsi="仿宋" w:hint="eastAsia"/>
          <w:sz w:val="32"/>
          <w:szCs w:val="32"/>
        </w:rPr>
        <w:t>11</w:t>
      </w:r>
      <w:r w:rsidRPr="000E592E">
        <w:rPr>
          <w:rFonts w:ascii="仿宋_GB2312" w:eastAsia="仿宋_GB2312" w:hAnsi="仿宋" w:hint="eastAsia"/>
          <w:sz w:val="32"/>
          <w:szCs w:val="32"/>
        </w:rPr>
        <w:t>家</w:t>
      </w:r>
      <w:r w:rsidRPr="000E592E">
        <w:rPr>
          <w:rFonts w:ascii="仿宋_GB2312" w:eastAsia="仿宋_GB2312" w:hAnsi="仿宋" w:hint="eastAsia"/>
          <w:sz w:val="32"/>
          <w:szCs w:val="32"/>
        </w:rPr>
        <w:t>福利机构，具体包括：</w:t>
      </w:r>
      <w:r w:rsidRPr="000E592E">
        <w:rPr>
          <w:rFonts w:ascii="仿宋_GB2312" w:eastAsia="仿宋_GB2312" w:hAnsi="仿宋" w:hint="eastAsia"/>
          <w:sz w:val="32"/>
          <w:szCs w:val="32"/>
        </w:rPr>
        <w:t>5</w:t>
      </w:r>
      <w:r w:rsidRPr="000E592E">
        <w:rPr>
          <w:rFonts w:ascii="仿宋_GB2312" w:eastAsia="仿宋_GB2312" w:hAnsi="仿宋" w:hint="eastAsia"/>
          <w:sz w:val="32"/>
          <w:szCs w:val="32"/>
        </w:rPr>
        <w:t>家社会福利院、</w:t>
      </w:r>
      <w:r w:rsidRPr="000E592E">
        <w:rPr>
          <w:rFonts w:ascii="仿宋_GB2312" w:eastAsia="仿宋_GB2312" w:hAnsi="仿宋" w:hint="eastAsia"/>
          <w:sz w:val="32"/>
          <w:szCs w:val="32"/>
        </w:rPr>
        <w:t>市</w:t>
      </w:r>
      <w:r w:rsidRPr="000E592E">
        <w:rPr>
          <w:rFonts w:ascii="仿宋_GB2312" w:eastAsia="仿宋_GB2312" w:hAnsi="仿宋" w:hint="eastAsia"/>
          <w:sz w:val="32"/>
          <w:szCs w:val="32"/>
        </w:rPr>
        <w:t>儿童福利院、</w:t>
      </w:r>
      <w:r w:rsidRPr="000E592E">
        <w:rPr>
          <w:rFonts w:ascii="仿宋_GB2312" w:eastAsia="仿宋_GB2312" w:hAnsi="仿宋" w:hint="eastAsia"/>
          <w:sz w:val="32"/>
          <w:szCs w:val="32"/>
        </w:rPr>
        <w:t>市</w:t>
      </w:r>
      <w:r w:rsidRPr="000E592E">
        <w:rPr>
          <w:rFonts w:ascii="仿宋_GB2312" w:eastAsia="仿宋_GB2312" w:hAnsi="仿宋" w:hint="eastAsia"/>
          <w:sz w:val="32"/>
          <w:szCs w:val="32"/>
        </w:rPr>
        <w:t>第二儿童福利院、</w:t>
      </w:r>
      <w:r w:rsidRPr="000E592E">
        <w:rPr>
          <w:rFonts w:ascii="仿宋_GB2312" w:eastAsia="仿宋_GB2312" w:hAnsi="仿宋" w:hint="eastAsia"/>
          <w:sz w:val="32"/>
          <w:szCs w:val="32"/>
        </w:rPr>
        <w:t>SOS</w:t>
      </w:r>
      <w:r w:rsidRPr="000E592E">
        <w:rPr>
          <w:rFonts w:ascii="仿宋_GB2312" w:eastAsia="仿宋_GB2312" w:hAnsi="仿宋" w:hint="eastAsia"/>
          <w:sz w:val="32"/>
          <w:szCs w:val="32"/>
        </w:rPr>
        <w:t>儿童村、</w:t>
      </w:r>
      <w:r w:rsidRPr="000E592E">
        <w:rPr>
          <w:rFonts w:ascii="仿宋_GB2312" w:eastAsia="仿宋_GB2312" w:hAnsi="仿宋" w:hint="eastAsia"/>
          <w:sz w:val="32"/>
          <w:szCs w:val="32"/>
        </w:rPr>
        <w:t>市</w:t>
      </w:r>
      <w:r w:rsidRPr="000E592E">
        <w:rPr>
          <w:rFonts w:ascii="仿宋_GB2312" w:eastAsia="仿宋_GB2312" w:hAnsi="仿宋" w:hint="eastAsia"/>
          <w:sz w:val="32"/>
          <w:szCs w:val="32"/>
        </w:rPr>
        <w:t>福利医院及</w:t>
      </w:r>
      <w:r w:rsidRPr="000E592E">
        <w:rPr>
          <w:rFonts w:ascii="仿宋_GB2312" w:eastAsia="仿宋_GB2312" w:hAnsi="仿宋" w:hint="eastAsia"/>
          <w:sz w:val="32"/>
          <w:szCs w:val="32"/>
        </w:rPr>
        <w:t>市</w:t>
      </w:r>
      <w:r w:rsidRPr="000E592E">
        <w:rPr>
          <w:rFonts w:ascii="仿宋_GB2312" w:eastAsia="仿宋_GB2312" w:hAnsi="仿宋" w:hint="eastAsia"/>
          <w:sz w:val="32"/>
          <w:szCs w:val="32"/>
        </w:rPr>
        <w:t>养老护理照料示范中心</w:t>
      </w:r>
      <w:r w:rsidRPr="000E592E">
        <w:rPr>
          <w:rFonts w:ascii="仿宋_GB2312" w:eastAsia="仿宋_GB2312" w:hAnsi="仿宋" w:hint="eastAsia"/>
          <w:sz w:val="32"/>
          <w:szCs w:val="32"/>
        </w:rPr>
        <w:t xml:space="preserve"> </w:t>
      </w:r>
      <w:r w:rsidRPr="000E592E">
        <w:rPr>
          <w:rFonts w:ascii="仿宋_GB2312" w:eastAsia="仿宋_GB2312" w:hAnsi="仿宋" w:hint="eastAsia"/>
          <w:sz w:val="32"/>
          <w:szCs w:val="32"/>
        </w:rPr>
        <w:t>，共计聘用安保人员</w:t>
      </w:r>
      <w:r w:rsidRPr="000E592E">
        <w:rPr>
          <w:rFonts w:ascii="仿宋_GB2312" w:eastAsia="仿宋_GB2312" w:hAnsi="仿宋" w:hint="eastAsia"/>
          <w:sz w:val="32"/>
          <w:szCs w:val="32"/>
        </w:rPr>
        <w:t>147</w:t>
      </w:r>
      <w:r w:rsidRPr="000E592E">
        <w:rPr>
          <w:rFonts w:ascii="仿宋_GB2312" w:eastAsia="仿宋_GB2312" w:hAnsi="仿宋" w:hint="eastAsia"/>
          <w:sz w:val="32"/>
          <w:szCs w:val="32"/>
        </w:rPr>
        <w:t>名；完成疫情防控期院内职工及照料人员购置防疫物资、药剂等物资采购工作；院内被照料人员的专业洗衣外包及垃圾清运工作；</w:t>
      </w:r>
      <w:r w:rsidRPr="000E592E">
        <w:rPr>
          <w:rFonts w:ascii="仿宋_GB2312" w:eastAsia="仿宋_GB2312" w:hAnsi="仿宋" w:hint="eastAsia"/>
          <w:sz w:val="32"/>
          <w:szCs w:val="32"/>
        </w:rPr>
        <w:t>11</w:t>
      </w:r>
      <w:r w:rsidRPr="000E592E">
        <w:rPr>
          <w:rFonts w:ascii="仿宋_GB2312" w:eastAsia="仿宋_GB2312" w:hAnsi="仿宋" w:hint="eastAsia"/>
          <w:sz w:val="32"/>
          <w:szCs w:val="32"/>
        </w:rPr>
        <w:t>家宽带租赁工作；每年</w:t>
      </w:r>
      <w:r w:rsidRPr="000E592E">
        <w:rPr>
          <w:rFonts w:ascii="仿宋_GB2312" w:eastAsia="仿宋_GB2312" w:hAnsi="仿宋" w:hint="eastAsia"/>
          <w:sz w:val="32"/>
          <w:szCs w:val="32"/>
        </w:rPr>
        <w:t>2</w:t>
      </w:r>
      <w:r w:rsidRPr="000E592E">
        <w:rPr>
          <w:rFonts w:ascii="仿宋_GB2312" w:eastAsia="仿宋_GB2312" w:hAnsi="仿宋" w:hint="eastAsia"/>
          <w:sz w:val="32"/>
          <w:szCs w:val="32"/>
        </w:rPr>
        <w:t>次的防雷检测、消防设备设施维护检测、</w:t>
      </w:r>
      <w:r w:rsidRPr="000E592E">
        <w:rPr>
          <w:rFonts w:ascii="仿宋_GB2312" w:eastAsia="仿宋_GB2312" w:hAnsi="仿宋" w:hint="eastAsia"/>
          <w:sz w:val="32"/>
          <w:szCs w:val="32"/>
        </w:rPr>
        <w:t>更新工作及消防培训、演练工作；</w:t>
      </w:r>
      <w:r w:rsidRPr="000E592E">
        <w:rPr>
          <w:rFonts w:ascii="仿宋_GB2312" w:eastAsia="仿宋_GB2312" w:hAnsi="仿宋" w:hint="eastAsia"/>
          <w:sz w:val="32"/>
          <w:szCs w:val="32"/>
        </w:rPr>
        <w:lastRenderedPageBreak/>
        <w:t>医疗信息系统：</w:t>
      </w:r>
      <w:r w:rsidRPr="000E592E">
        <w:rPr>
          <w:rFonts w:ascii="仿宋_GB2312" w:eastAsia="仿宋_GB2312" w:hAnsi="仿宋" w:hint="eastAsia"/>
          <w:sz w:val="32"/>
          <w:szCs w:val="32"/>
        </w:rPr>
        <w:t>HIS</w:t>
      </w:r>
      <w:r w:rsidRPr="000E592E">
        <w:rPr>
          <w:rFonts w:ascii="仿宋_GB2312" w:eastAsia="仿宋_GB2312" w:hAnsi="仿宋" w:hint="eastAsia"/>
          <w:sz w:val="32"/>
          <w:szCs w:val="32"/>
        </w:rPr>
        <w:t>系统、</w:t>
      </w:r>
      <w:r w:rsidRPr="000E592E">
        <w:rPr>
          <w:rFonts w:ascii="仿宋_GB2312" w:eastAsia="仿宋_GB2312" w:hAnsi="仿宋" w:hint="eastAsia"/>
          <w:sz w:val="32"/>
          <w:szCs w:val="32"/>
        </w:rPr>
        <w:t>LIS</w:t>
      </w:r>
      <w:r w:rsidRPr="000E592E">
        <w:rPr>
          <w:rFonts w:ascii="仿宋_GB2312" w:eastAsia="仿宋_GB2312" w:hAnsi="仿宋" w:hint="eastAsia"/>
          <w:sz w:val="32"/>
          <w:szCs w:val="32"/>
        </w:rPr>
        <w:t>系统、</w:t>
      </w:r>
      <w:r w:rsidRPr="000E592E">
        <w:rPr>
          <w:rFonts w:ascii="仿宋_GB2312" w:eastAsia="仿宋_GB2312" w:hAnsi="仿宋" w:hint="eastAsia"/>
          <w:sz w:val="32"/>
          <w:szCs w:val="32"/>
        </w:rPr>
        <w:t>EMR</w:t>
      </w:r>
      <w:r w:rsidRPr="000E592E">
        <w:rPr>
          <w:rFonts w:ascii="仿宋_GB2312" w:eastAsia="仿宋_GB2312" w:hAnsi="仿宋" w:hint="eastAsia"/>
          <w:sz w:val="32"/>
          <w:szCs w:val="32"/>
        </w:rPr>
        <w:t>系统的运维工作；实施完成各福利院护理人员的体检工作。</w:t>
      </w:r>
    </w:p>
    <w:p w:rsidR="00A64CAE" w:rsidRPr="000E592E" w:rsidRDefault="00D37792">
      <w:pPr>
        <w:spacing w:line="360" w:lineRule="auto"/>
        <w:ind w:firstLineChars="200" w:firstLine="640"/>
        <w:rPr>
          <w:rFonts w:ascii="仿宋_GB2312" w:eastAsia="仿宋_GB2312" w:hAnsi="仿宋_GB2312" w:cs="仿宋_GB2312"/>
          <w:color w:val="000000"/>
          <w:sz w:val="32"/>
          <w:szCs w:val="32"/>
        </w:rPr>
      </w:pPr>
      <w:r w:rsidRPr="000E592E">
        <w:rPr>
          <w:rFonts w:ascii="仿宋_GB2312" w:eastAsia="仿宋_GB2312" w:hAnsi="仿宋_GB2312" w:cs="仿宋_GB2312" w:hint="eastAsia"/>
          <w:color w:val="000000"/>
          <w:sz w:val="32"/>
          <w:szCs w:val="32"/>
        </w:rPr>
        <w:t>（</w:t>
      </w:r>
      <w:r w:rsidRPr="000E592E">
        <w:rPr>
          <w:rFonts w:ascii="仿宋_GB2312" w:eastAsia="仿宋_GB2312" w:hAnsi="仿宋_GB2312" w:cs="仿宋_GB2312" w:hint="eastAsia"/>
          <w:color w:val="000000"/>
          <w:sz w:val="32"/>
          <w:szCs w:val="32"/>
        </w:rPr>
        <w:t>3</w:t>
      </w:r>
      <w:r w:rsidRPr="000E592E">
        <w:rPr>
          <w:rFonts w:ascii="仿宋_GB2312" w:eastAsia="仿宋_GB2312" w:hAnsi="仿宋_GB2312" w:cs="仿宋_GB2312" w:hint="eastAsia"/>
          <w:color w:val="000000"/>
          <w:sz w:val="32"/>
          <w:szCs w:val="32"/>
        </w:rPr>
        <w:t>）持续推进重点领域改革</w:t>
      </w:r>
    </w:p>
    <w:p w:rsidR="00A64CAE" w:rsidRPr="000E592E" w:rsidRDefault="00D37792">
      <w:pPr>
        <w:spacing w:line="360" w:lineRule="auto"/>
        <w:ind w:firstLineChars="200" w:firstLine="640"/>
        <w:rPr>
          <w:rFonts w:ascii="仿宋_GB2312" w:eastAsia="仿宋_GB2312" w:hAnsi="仿宋_GB2312" w:cs="仿宋_GB2312"/>
          <w:color w:val="000000"/>
          <w:sz w:val="32"/>
          <w:szCs w:val="32"/>
        </w:rPr>
      </w:pPr>
      <w:r w:rsidRPr="000E592E">
        <w:rPr>
          <w:rFonts w:ascii="仿宋_GB2312" w:eastAsia="仿宋_GB2312" w:hAnsi="仿宋_GB2312" w:cs="仿宋_GB2312" w:hint="eastAsia"/>
          <w:color w:val="000000"/>
          <w:sz w:val="32"/>
          <w:szCs w:val="32"/>
        </w:rPr>
        <w:t>①深入推进市属福利机构社会化改革发展</w:t>
      </w:r>
    </w:p>
    <w:p w:rsidR="00A64CAE" w:rsidRPr="000E592E" w:rsidRDefault="00D37792">
      <w:pPr>
        <w:spacing w:line="360" w:lineRule="auto"/>
        <w:ind w:firstLineChars="200" w:firstLine="640"/>
        <w:rPr>
          <w:rFonts w:ascii="仿宋_GB2312" w:eastAsia="仿宋_GB2312" w:hAnsi="仿宋_GB2312" w:cs="仿宋_GB2312"/>
          <w:color w:val="000000"/>
          <w:sz w:val="32"/>
          <w:szCs w:val="32"/>
        </w:rPr>
      </w:pPr>
      <w:r w:rsidRPr="000E592E">
        <w:rPr>
          <w:rFonts w:ascii="仿宋_GB2312" w:eastAsia="仿宋_GB2312" w:hAnsi="仿宋_GB2312" w:cs="仿宋_GB2312" w:hint="eastAsia"/>
          <w:color w:val="000000"/>
          <w:sz w:val="32"/>
          <w:szCs w:val="32"/>
        </w:rPr>
        <w:t>完成下属各福利院核酸检测实验室设备购置工作，范围包括</w:t>
      </w:r>
      <w:r w:rsidRPr="000E592E">
        <w:rPr>
          <w:rFonts w:ascii="仿宋_GB2312" w:eastAsia="仿宋_GB2312" w:hAnsi="仿宋_GB2312" w:cs="仿宋_GB2312" w:hint="eastAsia"/>
          <w:color w:val="000000"/>
          <w:sz w:val="32"/>
          <w:szCs w:val="32"/>
        </w:rPr>
        <w:t>市</w:t>
      </w:r>
      <w:r w:rsidRPr="000E592E">
        <w:rPr>
          <w:rFonts w:ascii="仿宋_GB2312" w:eastAsia="仿宋_GB2312" w:hAnsi="仿宋_GB2312" w:cs="仿宋_GB2312" w:hint="eastAsia"/>
          <w:color w:val="000000"/>
          <w:sz w:val="32"/>
          <w:szCs w:val="32"/>
        </w:rPr>
        <w:t>第一</w:t>
      </w:r>
      <w:r w:rsidRPr="000E592E">
        <w:rPr>
          <w:rFonts w:ascii="仿宋_GB2312" w:eastAsia="仿宋_GB2312" w:hAnsi="仿宋_GB2312" w:cs="仿宋_GB2312" w:hint="eastAsia"/>
          <w:color w:val="000000"/>
          <w:sz w:val="32"/>
          <w:szCs w:val="32"/>
        </w:rPr>
        <w:t>社会</w:t>
      </w:r>
      <w:r w:rsidRPr="000E592E">
        <w:rPr>
          <w:rFonts w:ascii="仿宋_GB2312" w:eastAsia="仿宋_GB2312" w:hAnsi="仿宋_GB2312" w:cs="仿宋_GB2312" w:hint="eastAsia"/>
          <w:color w:val="000000"/>
          <w:sz w:val="32"/>
          <w:szCs w:val="32"/>
        </w:rPr>
        <w:t>福利院</w:t>
      </w:r>
      <w:r w:rsidRPr="000E592E">
        <w:rPr>
          <w:rFonts w:ascii="仿宋_GB2312" w:eastAsia="仿宋_GB2312" w:hAnsi="仿宋_GB2312" w:cs="仿宋_GB2312" w:hint="eastAsia"/>
          <w:color w:val="000000"/>
          <w:sz w:val="32"/>
          <w:szCs w:val="32"/>
        </w:rPr>
        <w:t>1</w:t>
      </w:r>
      <w:r w:rsidRPr="000E592E">
        <w:rPr>
          <w:rFonts w:ascii="仿宋_GB2312" w:eastAsia="仿宋_GB2312" w:hAnsi="仿宋_GB2312" w:cs="仿宋_GB2312" w:hint="eastAsia"/>
          <w:color w:val="000000"/>
          <w:sz w:val="32"/>
          <w:szCs w:val="32"/>
        </w:rPr>
        <w:t>个、</w:t>
      </w:r>
      <w:r w:rsidRPr="000E592E">
        <w:rPr>
          <w:rFonts w:ascii="仿宋_GB2312" w:eastAsia="仿宋_GB2312" w:hAnsi="仿宋_GB2312" w:cs="仿宋_GB2312" w:hint="eastAsia"/>
          <w:color w:val="000000"/>
          <w:sz w:val="32"/>
          <w:szCs w:val="32"/>
        </w:rPr>
        <w:t>市</w:t>
      </w:r>
      <w:r w:rsidRPr="000E592E">
        <w:rPr>
          <w:rFonts w:ascii="仿宋_GB2312" w:eastAsia="仿宋_GB2312" w:hAnsi="仿宋_GB2312" w:cs="仿宋_GB2312" w:hint="eastAsia"/>
          <w:color w:val="000000"/>
          <w:sz w:val="32"/>
          <w:szCs w:val="32"/>
        </w:rPr>
        <w:t>第二儿童福利院</w:t>
      </w:r>
      <w:r w:rsidRPr="000E592E">
        <w:rPr>
          <w:rFonts w:ascii="仿宋_GB2312" w:eastAsia="仿宋_GB2312" w:hAnsi="仿宋_GB2312" w:cs="仿宋_GB2312" w:hint="eastAsia"/>
          <w:color w:val="000000"/>
          <w:sz w:val="32"/>
          <w:szCs w:val="32"/>
        </w:rPr>
        <w:t>1</w:t>
      </w:r>
      <w:r w:rsidRPr="000E592E">
        <w:rPr>
          <w:rFonts w:ascii="仿宋_GB2312" w:eastAsia="仿宋_GB2312" w:hAnsi="仿宋_GB2312" w:cs="仿宋_GB2312" w:hint="eastAsia"/>
          <w:color w:val="000000"/>
          <w:sz w:val="32"/>
          <w:szCs w:val="32"/>
        </w:rPr>
        <w:t>个；</w:t>
      </w:r>
    </w:p>
    <w:p w:rsidR="00A64CAE" w:rsidRPr="000E592E" w:rsidRDefault="00D37792">
      <w:pPr>
        <w:spacing w:line="360" w:lineRule="auto"/>
        <w:ind w:firstLineChars="200" w:firstLine="640"/>
        <w:rPr>
          <w:rFonts w:ascii="仿宋_GB2312" w:eastAsia="仿宋_GB2312" w:hAnsi="仿宋_GB2312" w:cs="仿宋_GB2312"/>
          <w:color w:val="000000"/>
          <w:sz w:val="32"/>
          <w:szCs w:val="32"/>
        </w:rPr>
      </w:pPr>
      <w:r w:rsidRPr="000E592E">
        <w:rPr>
          <w:rFonts w:ascii="仿宋_GB2312" w:eastAsia="仿宋_GB2312" w:hAnsi="仿宋_GB2312" w:cs="仿宋_GB2312" w:hint="eastAsia"/>
          <w:color w:val="000000"/>
          <w:sz w:val="32"/>
          <w:szCs w:val="32"/>
        </w:rPr>
        <w:t>完成下属各福利院设备设施安全隐患工程改造工作，范围包括：</w:t>
      </w:r>
      <w:r w:rsidRPr="000E592E">
        <w:rPr>
          <w:rFonts w:ascii="仿宋_GB2312" w:eastAsia="仿宋_GB2312" w:hAnsi="仿宋_GB2312" w:cs="仿宋_GB2312" w:hint="eastAsia"/>
          <w:color w:val="000000"/>
          <w:sz w:val="32"/>
          <w:szCs w:val="32"/>
        </w:rPr>
        <w:t>市</w:t>
      </w:r>
      <w:r w:rsidRPr="000E592E">
        <w:rPr>
          <w:rFonts w:ascii="仿宋_GB2312" w:eastAsia="仿宋_GB2312" w:hAnsi="仿宋_GB2312" w:cs="仿宋_GB2312" w:hint="eastAsia"/>
          <w:color w:val="000000"/>
          <w:sz w:val="32"/>
          <w:szCs w:val="32"/>
        </w:rPr>
        <w:t>第二社会福利院院内供水主管线更新工程、琉璃瓦屋檐改造工程、架空线入地改造工程、更新多功能厅灯光音响、配电室更换低压配电柜、、技防监控升级改造、屋面防水工程</w:t>
      </w:r>
      <w:r w:rsidRPr="000E592E">
        <w:rPr>
          <w:rFonts w:ascii="仿宋_GB2312" w:eastAsia="仿宋_GB2312" w:hAnsi="仿宋_GB2312" w:cs="仿宋_GB2312" w:hint="eastAsia"/>
          <w:color w:val="000000"/>
          <w:sz w:val="32"/>
          <w:szCs w:val="32"/>
        </w:rPr>
        <w:t>；市</w:t>
      </w:r>
      <w:r w:rsidRPr="000E592E">
        <w:rPr>
          <w:rFonts w:ascii="仿宋_GB2312" w:eastAsia="仿宋_GB2312" w:hAnsi="仿宋_GB2312" w:cs="仿宋_GB2312" w:hint="eastAsia"/>
          <w:color w:val="000000"/>
          <w:sz w:val="32"/>
          <w:szCs w:val="32"/>
        </w:rPr>
        <w:t>儿童福利院屋面防水面积约</w:t>
      </w:r>
      <w:r w:rsidRPr="000E592E">
        <w:rPr>
          <w:rFonts w:ascii="仿宋_GB2312" w:eastAsia="仿宋_GB2312" w:hAnsi="仿宋_GB2312" w:cs="仿宋_GB2312" w:hint="eastAsia"/>
          <w:color w:val="000000"/>
          <w:sz w:val="32"/>
          <w:szCs w:val="32"/>
        </w:rPr>
        <w:t>1500</w:t>
      </w:r>
      <w:r w:rsidRPr="000E592E">
        <w:rPr>
          <w:rFonts w:ascii="宋体" w:hAnsi="宋体" w:cs="宋体" w:hint="eastAsia"/>
          <w:color w:val="000000"/>
          <w:sz w:val="32"/>
          <w:szCs w:val="32"/>
        </w:rPr>
        <w:t>㎡</w:t>
      </w:r>
      <w:r w:rsidRPr="000E592E">
        <w:rPr>
          <w:rFonts w:ascii="仿宋_GB2312" w:eastAsia="仿宋_GB2312" w:hAnsi="仿宋_GB2312" w:cs="仿宋_GB2312" w:hint="eastAsia"/>
          <w:color w:val="000000"/>
          <w:sz w:val="32"/>
          <w:szCs w:val="32"/>
        </w:rPr>
        <w:t>、</w:t>
      </w:r>
      <w:r w:rsidRPr="000E592E">
        <w:rPr>
          <w:rFonts w:ascii="仿宋_GB2312" w:eastAsia="仿宋_GB2312" w:hAnsi="仿宋_GB2312" w:cs="仿宋_GB2312" w:hint="eastAsia"/>
          <w:color w:val="000000"/>
          <w:sz w:val="32"/>
          <w:szCs w:val="32"/>
        </w:rPr>
        <w:t>3</w:t>
      </w:r>
      <w:r w:rsidRPr="000E592E">
        <w:rPr>
          <w:rFonts w:ascii="仿宋_GB2312" w:eastAsia="仿宋_GB2312" w:hAnsi="仿宋_GB2312" w:cs="仿宋_GB2312" w:hint="eastAsia"/>
          <w:color w:val="000000"/>
          <w:sz w:val="32"/>
          <w:szCs w:val="32"/>
        </w:rPr>
        <w:t>栋办公楼增加相应的喷淋、烟感报警设施及消防栓、楼面防水进行翻修、更换设备管线，建设规模：</w:t>
      </w:r>
      <w:r w:rsidRPr="000E592E">
        <w:rPr>
          <w:rFonts w:ascii="仿宋_GB2312" w:eastAsia="仿宋_GB2312" w:hAnsi="仿宋_GB2312" w:cs="仿宋_GB2312" w:hint="eastAsia"/>
          <w:color w:val="000000"/>
          <w:sz w:val="32"/>
          <w:szCs w:val="32"/>
        </w:rPr>
        <w:t>300</w:t>
      </w:r>
      <w:r w:rsidRPr="000E592E">
        <w:rPr>
          <w:rFonts w:ascii="宋体" w:hAnsi="宋体" w:cs="宋体" w:hint="eastAsia"/>
          <w:color w:val="000000"/>
          <w:sz w:val="32"/>
          <w:szCs w:val="32"/>
        </w:rPr>
        <w:t>㎡</w:t>
      </w:r>
      <w:r w:rsidRPr="000E592E">
        <w:rPr>
          <w:rFonts w:ascii="仿宋_GB2312" w:eastAsia="仿宋_GB2312" w:hAnsi="仿宋_GB2312" w:cs="仿宋_GB2312" w:hint="eastAsia"/>
          <w:color w:val="000000"/>
          <w:sz w:val="32"/>
          <w:szCs w:val="32"/>
        </w:rPr>
        <w:t>、铺设面积约</w:t>
      </w:r>
      <w:r w:rsidRPr="000E592E">
        <w:rPr>
          <w:rFonts w:ascii="仿宋_GB2312" w:eastAsia="仿宋_GB2312" w:hAnsi="仿宋_GB2312" w:cs="仿宋_GB2312" w:hint="eastAsia"/>
          <w:color w:val="000000"/>
          <w:sz w:val="32"/>
          <w:szCs w:val="32"/>
        </w:rPr>
        <w:t>10172</w:t>
      </w:r>
      <w:r w:rsidRPr="000E592E">
        <w:rPr>
          <w:rFonts w:ascii="宋体" w:hAnsi="宋体" w:cs="宋体" w:hint="eastAsia"/>
          <w:color w:val="000000"/>
          <w:sz w:val="32"/>
          <w:szCs w:val="32"/>
        </w:rPr>
        <w:t>㎡。</w:t>
      </w:r>
    </w:p>
    <w:p w:rsidR="00A64CAE" w:rsidRPr="000E592E" w:rsidRDefault="00D37792">
      <w:pPr>
        <w:spacing w:line="360" w:lineRule="auto"/>
        <w:ind w:firstLineChars="200" w:firstLine="640"/>
        <w:rPr>
          <w:rFonts w:ascii="仿宋_GB2312" w:eastAsia="仿宋_GB2312" w:hAnsi="仿宋_GB2312" w:cs="仿宋_GB2312"/>
          <w:color w:val="000000"/>
          <w:sz w:val="32"/>
          <w:szCs w:val="32"/>
        </w:rPr>
      </w:pPr>
      <w:r w:rsidRPr="000E592E">
        <w:rPr>
          <w:rFonts w:ascii="仿宋_GB2312" w:eastAsia="仿宋_GB2312" w:hAnsi="仿宋_GB2312" w:cs="仿宋_GB2312" w:hint="eastAsia"/>
          <w:color w:val="000000"/>
          <w:sz w:val="32"/>
          <w:szCs w:val="32"/>
        </w:rPr>
        <w:t>完成下属各福利院医疗、监控等信息系统及医疗设备更新工作，范围包括：</w:t>
      </w:r>
      <w:r w:rsidRPr="000E592E">
        <w:rPr>
          <w:rFonts w:ascii="仿宋_GB2312" w:eastAsia="仿宋_GB2312" w:hAnsi="仿宋_GB2312" w:cs="仿宋_GB2312" w:hint="eastAsia"/>
          <w:color w:val="000000"/>
          <w:sz w:val="32"/>
          <w:szCs w:val="32"/>
        </w:rPr>
        <w:t>市</w:t>
      </w:r>
      <w:r w:rsidRPr="000E592E">
        <w:rPr>
          <w:rFonts w:ascii="仿宋_GB2312" w:eastAsia="仿宋_GB2312" w:hAnsi="仿宋_GB2312" w:cs="仿宋_GB2312" w:hint="eastAsia"/>
          <w:color w:val="000000"/>
          <w:sz w:val="32"/>
          <w:szCs w:val="32"/>
        </w:rPr>
        <w:t>第三社会福利院全自动化学发光免疫分析仪、更新心电图机各</w:t>
      </w:r>
      <w:r w:rsidRPr="000E592E">
        <w:rPr>
          <w:rFonts w:ascii="仿宋_GB2312" w:eastAsia="仿宋_GB2312" w:hAnsi="仿宋_GB2312" w:cs="仿宋_GB2312" w:hint="eastAsia"/>
          <w:color w:val="000000"/>
          <w:sz w:val="32"/>
          <w:szCs w:val="32"/>
        </w:rPr>
        <w:t>1</w:t>
      </w:r>
      <w:r w:rsidRPr="000E592E">
        <w:rPr>
          <w:rFonts w:ascii="仿宋_GB2312" w:eastAsia="仿宋_GB2312" w:hAnsi="仿宋_GB2312" w:cs="仿宋_GB2312" w:hint="eastAsia"/>
          <w:color w:val="000000"/>
          <w:sz w:val="32"/>
          <w:szCs w:val="32"/>
        </w:rPr>
        <w:t>台；</w:t>
      </w:r>
      <w:r w:rsidRPr="000E592E">
        <w:rPr>
          <w:rFonts w:ascii="仿宋_GB2312" w:eastAsia="仿宋_GB2312" w:hAnsi="仿宋_GB2312" w:cs="仿宋_GB2312" w:hint="eastAsia"/>
          <w:color w:val="000000"/>
          <w:sz w:val="32"/>
          <w:szCs w:val="32"/>
        </w:rPr>
        <w:t>市</w:t>
      </w:r>
      <w:r w:rsidRPr="000E592E">
        <w:rPr>
          <w:rFonts w:ascii="仿宋_GB2312" w:eastAsia="仿宋_GB2312" w:hAnsi="仿宋_GB2312" w:cs="仿宋_GB2312" w:hint="eastAsia"/>
          <w:color w:val="000000"/>
          <w:sz w:val="32"/>
          <w:szCs w:val="32"/>
        </w:rPr>
        <w:t>养老护理</w:t>
      </w:r>
      <w:r w:rsidRPr="000E592E">
        <w:rPr>
          <w:rFonts w:ascii="仿宋_GB2312" w:eastAsia="仿宋_GB2312" w:hAnsi="仿宋_GB2312" w:cs="仿宋_GB2312" w:hint="eastAsia"/>
          <w:color w:val="000000"/>
          <w:sz w:val="32"/>
          <w:szCs w:val="32"/>
        </w:rPr>
        <w:t>照料示范</w:t>
      </w:r>
      <w:r w:rsidRPr="000E592E">
        <w:rPr>
          <w:rFonts w:ascii="仿宋_GB2312" w:eastAsia="仿宋_GB2312" w:hAnsi="仿宋_GB2312" w:cs="仿宋_GB2312" w:hint="eastAsia"/>
          <w:color w:val="000000"/>
          <w:sz w:val="32"/>
          <w:szCs w:val="32"/>
        </w:rPr>
        <w:t>中心放射类</w:t>
      </w:r>
      <w:r w:rsidRPr="000E592E">
        <w:rPr>
          <w:rFonts w:ascii="仿宋_GB2312" w:eastAsia="仿宋_GB2312" w:hAnsi="仿宋_GB2312" w:cs="仿宋_GB2312" w:hint="eastAsia"/>
          <w:color w:val="000000"/>
          <w:sz w:val="32"/>
          <w:szCs w:val="32"/>
        </w:rPr>
        <w:t>6</w:t>
      </w:r>
      <w:r w:rsidRPr="000E592E">
        <w:rPr>
          <w:rFonts w:ascii="仿宋_GB2312" w:eastAsia="仿宋_GB2312" w:hAnsi="仿宋_GB2312" w:cs="仿宋_GB2312" w:hint="eastAsia"/>
          <w:color w:val="000000"/>
          <w:sz w:val="32"/>
          <w:szCs w:val="32"/>
        </w:rPr>
        <w:t>台（套）、检验类</w:t>
      </w:r>
      <w:r w:rsidRPr="000E592E">
        <w:rPr>
          <w:rFonts w:ascii="仿宋_GB2312" w:eastAsia="仿宋_GB2312" w:hAnsi="仿宋_GB2312" w:cs="仿宋_GB2312" w:hint="eastAsia"/>
          <w:color w:val="000000"/>
          <w:sz w:val="32"/>
          <w:szCs w:val="32"/>
        </w:rPr>
        <w:t>16</w:t>
      </w:r>
      <w:r w:rsidRPr="000E592E">
        <w:rPr>
          <w:rFonts w:ascii="仿宋_GB2312" w:eastAsia="仿宋_GB2312" w:hAnsi="仿宋_GB2312" w:cs="仿宋_GB2312" w:hint="eastAsia"/>
          <w:color w:val="000000"/>
          <w:sz w:val="32"/>
          <w:szCs w:val="32"/>
        </w:rPr>
        <w:t>台（套）；</w:t>
      </w:r>
      <w:r w:rsidRPr="000E592E">
        <w:rPr>
          <w:rFonts w:ascii="仿宋_GB2312" w:eastAsia="仿宋_GB2312" w:hAnsi="仿宋_GB2312" w:cs="仿宋_GB2312" w:hint="eastAsia"/>
          <w:color w:val="000000"/>
          <w:sz w:val="32"/>
          <w:szCs w:val="32"/>
        </w:rPr>
        <w:t>市</w:t>
      </w:r>
      <w:r w:rsidRPr="000E592E">
        <w:rPr>
          <w:rFonts w:ascii="仿宋_GB2312" w:eastAsia="仿宋_GB2312" w:hAnsi="仿宋_GB2312" w:cs="仿宋_GB2312" w:hint="eastAsia"/>
          <w:color w:val="000000"/>
          <w:sz w:val="32"/>
          <w:szCs w:val="32"/>
        </w:rPr>
        <w:t>第二儿童福利院</w:t>
      </w:r>
      <w:r w:rsidRPr="000E592E">
        <w:rPr>
          <w:rFonts w:ascii="仿宋_GB2312" w:eastAsia="仿宋_GB2312" w:hAnsi="仿宋_GB2312" w:cs="仿宋_GB2312" w:hint="eastAsia"/>
          <w:color w:val="000000"/>
          <w:sz w:val="32"/>
          <w:szCs w:val="32"/>
        </w:rPr>
        <w:t>PACS</w:t>
      </w:r>
      <w:r w:rsidRPr="000E592E">
        <w:rPr>
          <w:rFonts w:ascii="仿宋_GB2312" w:eastAsia="仿宋_GB2312" w:hAnsi="仿宋_GB2312" w:cs="仿宋_GB2312" w:hint="eastAsia"/>
          <w:color w:val="000000"/>
          <w:sz w:val="32"/>
          <w:szCs w:val="32"/>
        </w:rPr>
        <w:t>、电子病历系统升级改造项目新增硬件设备和软件数量</w:t>
      </w:r>
      <w:r w:rsidRPr="000E592E">
        <w:rPr>
          <w:rFonts w:ascii="仿宋_GB2312" w:eastAsia="仿宋_GB2312" w:hAnsi="仿宋_GB2312" w:cs="仿宋_GB2312" w:hint="eastAsia"/>
          <w:color w:val="000000"/>
          <w:sz w:val="32"/>
          <w:szCs w:val="32"/>
        </w:rPr>
        <w:t>14</w:t>
      </w:r>
      <w:r w:rsidRPr="000E592E">
        <w:rPr>
          <w:rFonts w:ascii="仿宋_GB2312" w:eastAsia="仿宋_GB2312" w:hAnsi="仿宋_GB2312" w:cs="仿宋_GB2312" w:hint="eastAsia"/>
          <w:color w:val="000000"/>
          <w:sz w:val="32"/>
          <w:szCs w:val="32"/>
        </w:rPr>
        <w:t>套，机房新增</w:t>
      </w:r>
      <w:r w:rsidRPr="000E592E">
        <w:rPr>
          <w:rFonts w:ascii="仿宋_GB2312" w:eastAsia="仿宋_GB2312" w:hAnsi="仿宋_GB2312" w:cs="仿宋_GB2312" w:hint="eastAsia"/>
          <w:color w:val="000000"/>
          <w:sz w:val="32"/>
          <w:szCs w:val="32"/>
        </w:rPr>
        <w:t>2</w:t>
      </w:r>
      <w:r w:rsidRPr="000E592E">
        <w:rPr>
          <w:rFonts w:ascii="仿宋_GB2312" w:eastAsia="仿宋_GB2312" w:hAnsi="仿宋_GB2312" w:cs="仿宋_GB2312" w:hint="eastAsia"/>
          <w:color w:val="000000"/>
          <w:sz w:val="32"/>
          <w:szCs w:val="32"/>
        </w:rPr>
        <w:t>台服务器、</w:t>
      </w:r>
      <w:r w:rsidRPr="000E592E">
        <w:rPr>
          <w:rFonts w:ascii="仿宋_GB2312" w:eastAsia="仿宋_GB2312" w:hAnsi="仿宋_GB2312" w:cs="仿宋_GB2312" w:hint="eastAsia"/>
          <w:color w:val="000000"/>
          <w:sz w:val="32"/>
          <w:szCs w:val="32"/>
        </w:rPr>
        <w:t>3</w:t>
      </w:r>
      <w:r w:rsidRPr="000E592E">
        <w:rPr>
          <w:rFonts w:ascii="仿宋_GB2312" w:eastAsia="仿宋_GB2312" w:hAnsi="仿宋_GB2312" w:cs="仿宋_GB2312" w:hint="eastAsia"/>
          <w:color w:val="000000"/>
          <w:sz w:val="32"/>
          <w:szCs w:val="32"/>
        </w:rPr>
        <w:t>套精密空调和</w:t>
      </w:r>
      <w:r w:rsidRPr="000E592E">
        <w:rPr>
          <w:rFonts w:ascii="仿宋_GB2312" w:eastAsia="仿宋_GB2312" w:hAnsi="仿宋_GB2312" w:cs="仿宋_GB2312" w:hint="eastAsia"/>
          <w:color w:val="000000"/>
          <w:sz w:val="32"/>
          <w:szCs w:val="32"/>
        </w:rPr>
        <w:t>6</w:t>
      </w:r>
      <w:r w:rsidRPr="000E592E">
        <w:rPr>
          <w:rFonts w:ascii="仿宋_GB2312" w:eastAsia="仿宋_GB2312" w:hAnsi="仿宋_GB2312" w:cs="仿宋_GB2312" w:hint="eastAsia"/>
          <w:color w:val="000000"/>
          <w:sz w:val="32"/>
          <w:szCs w:val="32"/>
        </w:rPr>
        <w:t>台弱电机柜；</w:t>
      </w:r>
      <w:r w:rsidRPr="000E592E">
        <w:rPr>
          <w:rFonts w:ascii="仿宋_GB2312" w:eastAsia="仿宋_GB2312" w:hAnsi="仿宋_GB2312" w:cs="仿宋_GB2312" w:hint="eastAsia"/>
          <w:color w:val="000000"/>
          <w:sz w:val="32"/>
          <w:szCs w:val="32"/>
        </w:rPr>
        <w:t>市</w:t>
      </w:r>
      <w:r w:rsidRPr="000E592E">
        <w:rPr>
          <w:rFonts w:ascii="仿宋_GB2312" w:eastAsia="仿宋_GB2312" w:hAnsi="仿宋_GB2312" w:cs="仿宋_GB2312" w:hint="eastAsia"/>
          <w:color w:val="000000"/>
          <w:sz w:val="32"/>
          <w:szCs w:val="32"/>
        </w:rPr>
        <w:t>儿童福利院综合</w:t>
      </w:r>
      <w:r w:rsidRPr="000E592E">
        <w:rPr>
          <w:rFonts w:ascii="仿宋_GB2312" w:eastAsia="仿宋_GB2312" w:hAnsi="仿宋_GB2312" w:cs="仿宋_GB2312" w:hint="eastAsia"/>
          <w:color w:val="000000"/>
          <w:sz w:val="32"/>
          <w:szCs w:val="32"/>
        </w:rPr>
        <w:t>业务管理系统（一期）</w:t>
      </w:r>
      <w:r w:rsidRPr="000E592E">
        <w:rPr>
          <w:rFonts w:ascii="仿宋_GB2312" w:eastAsia="仿宋_GB2312" w:hAnsi="仿宋_GB2312" w:cs="仿宋_GB2312" w:hint="eastAsia"/>
          <w:color w:val="000000"/>
          <w:sz w:val="32"/>
          <w:szCs w:val="32"/>
        </w:rPr>
        <w:t>1</w:t>
      </w:r>
      <w:r w:rsidRPr="000E592E">
        <w:rPr>
          <w:rFonts w:ascii="仿宋_GB2312" w:eastAsia="仿宋_GB2312" w:hAnsi="仿宋_GB2312" w:cs="仿宋_GB2312" w:hint="eastAsia"/>
          <w:color w:val="000000"/>
          <w:sz w:val="32"/>
          <w:szCs w:val="32"/>
        </w:rPr>
        <w:t>套，设备</w:t>
      </w:r>
      <w:r w:rsidRPr="000E592E">
        <w:rPr>
          <w:rFonts w:ascii="仿宋_GB2312" w:eastAsia="仿宋_GB2312" w:hAnsi="仿宋_GB2312" w:cs="仿宋_GB2312" w:hint="eastAsia"/>
          <w:color w:val="000000"/>
          <w:sz w:val="32"/>
          <w:szCs w:val="32"/>
        </w:rPr>
        <w:t>13</w:t>
      </w:r>
      <w:r w:rsidRPr="000E592E">
        <w:rPr>
          <w:rFonts w:ascii="仿宋_GB2312" w:eastAsia="仿宋_GB2312" w:hAnsi="仿宋_GB2312" w:cs="仿宋_GB2312" w:hint="eastAsia"/>
          <w:color w:val="000000"/>
          <w:sz w:val="32"/>
          <w:szCs w:val="32"/>
        </w:rPr>
        <w:t>台，升级视频监控等安全防范基础设施（雪亮工程）监控设备</w:t>
      </w:r>
      <w:r w:rsidRPr="000E592E">
        <w:rPr>
          <w:rFonts w:ascii="仿宋_GB2312" w:eastAsia="仿宋_GB2312" w:hAnsi="仿宋_GB2312" w:cs="仿宋_GB2312" w:hint="eastAsia"/>
          <w:color w:val="000000"/>
          <w:sz w:val="32"/>
          <w:szCs w:val="32"/>
        </w:rPr>
        <w:t>1</w:t>
      </w:r>
      <w:r w:rsidRPr="000E592E">
        <w:rPr>
          <w:rFonts w:ascii="仿宋_GB2312" w:eastAsia="仿宋_GB2312" w:hAnsi="仿宋_GB2312" w:cs="仿宋_GB2312" w:hint="eastAsia"/>
          <w:color w:val="000000"/>
          <w:sz w:val="32"/>
          <w:szCs w:val="32"/>
        </w:rPr>
        <w:t>套。</w:t>
      </w:r>
    </w:p>
    <w:p w:rsidR="00A64CAE" w:rsidRPr="000E592E" w:rsidRDefault="00D37792">
      <w:pPr>
        <w:spacing w:line="360" w:lineRule="auto"/>
        <w:ind w:firstLineChars="200" w:firstLine="640"/>
        <w:rPr>
          <w:rFonts w:ascii="仿宋_GB2312" w:eastAsia="仿宋_GB2312" w:hAnsi="仿宋_GB2312" w:cs="仿宋_GB2312"/>
          <w:color w:val="000000"/>
          <w:sz w:val="32"/>
          <w:szCs w:val="32"/>
        </w:rPr>
      </w:pPr>
      <w:r w:rsidRPr="000E592E">
        <w:rPr>
          <w:rFonts w:ascii="仿宋_GB2312" w:eastAsia="仿宋_GB2312" w:hAnsi="仿宋_GB2312" w:cs="仿宋_GB2312" w:hint="eastAsia"/>
          <w:color w:val="000000"/>
          <w:sz w:val="32"/>
          <w:szCs w:val="32"/>
        </w:rPr>
        <w:lastRenderedPageBreak/>
        <w:t>②积极稳妥推进市属殡葬单位改革</w:t>
      </w:r>
    </w:p>
    <w:p w:rsidR="00A64CAE" w:rsidRPr="000E592E" w:rsidRDefault="00D37792">
      <w:pPr>
        <w:spacing w:line="360" w:lineRule="auto"/>
        <w:ind w:firstLineChars="200" w:firstLine="640"/>
        <w:rPr>
          <w:rFonts w:ascii="仿宋_GB2312" w:eastAsia="仿宋_GB2312" w:hAnsi="仿宋_GB2312" w:cs="仿宋_GB2312"/>
          <w:color w:val="000000"/>
          <w:sz w:val="32"/>
          <w:szCs w:val="32"/>
        </w:rPr>
      </w:pPr>
      <w:r w:rsidRPr="000E592E">
        <w:rPr>
          <w:rFonts w:ascii="仿宋_GB2312" w:eastAsia="仿宋_GB2312" w:hAnsi="仿宋_GB2312" w:cs="仿宋_GB2312" w:hint="eastAsia"/>
          <w:color w:val="000000"/>
          <w:sz w:val="32"/>
          <w:szCs w:val="32"/>
        </w:rPr>
        <w:t>2021</w:t>
      </w:r>
      <w:r w:rsidRPr="000E592E">
        <w:rPr>
          <w:rFonts w:ascii="仿宋_GB2312" w:eastAsia="仿宋_GB2312" w:hAnsi="仿宋_GB2312" w:cs="仿宋_GB2312" w:hint="eastAsia"/>
          <w:color w:val="000000"/>
          <w:sz w:val="32"/>
          <w:szCs w:val="32"/>
        </w:rPr>
        <w:t>年实施了</w:t>
      </w:r>
      <w:r w:rsidRPr="000E592E">
        <w:rPr>
          <w:rFonts w:ascii="仿宋_GB2312" w:eastAsia="仿宋_GB2312" w:hAnsi="仿宋_GB2312" w:cs="仿宋_GB2312" w:hint="eastAsia"/>
          <w:color w:val="000000"/>
          <w:sz w:val="32"/>
          <w:szCs w:val="32"/>
        </w:rPr>
        <w:t>市</w:t>
      </w:r>
      <w:r w:rsidRPr="000E592E">
        <w:rPr>
          <w:rFonts w:ascii="仿宋_GB2312" w:eastAsia="仿宋_GB2312" w:hAnsi="仿宋_GB2312" w:cs="仿宋_GB2312" w:hint="eastAsia"/>
          <w:color w:val="000000"/>
          <w:sz w:val="32"/>
          <w:szCs w:val="32"/>
        </w:rPr>
        <w:t>东郊殡仪馆火化车间</w:t>
      </w:r>
      <w:r w:rsidRPr="000E592E">
        <w:rPr>
          <w:rFonts w:ascii="仿宋_GB2312" w:eastAsia="仿宋_GB2312" w:hAnsi="仿宋_GB2312" w:cs="仿宋_GB2312" w:hint="eastAsia"/>
          <w:color w:val="000000"/>
          <w:sz w:val="32"/>
          <w:szCs w:val="32"/>
        </w:rPr>
        <w:t>8</w:t>
      </w:r>
      <w:r w:rsidRPr="000E592E">
        <w:rPr>
          <w:rFonts w:ascii="仿宋_GB2312" w:eastAsia="仿宋_GB2312" w:hAnsi="仿宋_GB2312" w:cs="仿宋_GB2312" w:hint="eastAsia"/>
          <w:color w:val="000000"/>
          <w:sz w:val="32"/>
          <w:szCs w:val="32"/>
        </w:rPr>
        <w:t>台高档拣灰炉加装尾气净化处理设备对火化机烟气排放进行改造工作；</w:t>
      </w:r>
      <w:r w:rsidRPr="000E592E">
        <w:rPr>
          <w:rFonts w:ascii="仿宋_GB2312" w:eastAsia="仿宋_GB2312" w:hAnsi="仿宋_GB2312" w:cs="仿宋_GB2312" w:hint="eastAsia"/>
          <w:color w:val="000000"/>
          <w:sz w:val="32"/>
          <w:szCs w:val="32"/>
        </w:rPr>
        <w:t>市</w:t>
      </w:r>
      <w:r w:rsidRPr="000E592E">
        <w:rPr>
          <w:rFonts w:ascii="仿宋_GB2312" w:eastAsia="仿宋_GB2312" w:hAnsi="仿宋_GB2312" w:cs="仿宋_GB2312" w:hint="eastAsia"/>
          <w:color w:val="000000"/>
          <w:sz w:val="32"/>
          <w:szCs w:val="32"/>
        </w:rPr>
        <w:t>八宝山革命公墓生态园二期景石及绿化移植工作；</w:t>
      </w:r>
      <w:r w:rsidRPr="000E592E">
        <w:rPr>
          <w:rFonts w:ascii="仿宋_GB2312" w:eastAsia="仿宋_GB2312" w:hAnsi="仿宋_GB2312" w:cs="仿宋_GB2312" w:hint="eastAsia"/>
          <w:color w:val="000000"/>
          <w:sz w:val="32"/>
          <w:szCs w:val="32"/>
        </w:rPr>
        <w:t>市</w:t>
      </w:r>
      <w:r w:rsidRPr="000E592E">
        <w:rPr>
          <w:rFonts w:ascii="仿宋_GB2312" w:eastAsia="仿宋_GB2312" w:hAnsi="仿宋_GB2312" w:cs="仿宋_GB2312" w:hint="eastAsia"/>
          <w:color w:val="000000"/>
          <w:sz w:val="32"/>
          <w:szCs w:val="32"/>
        </w:rPr>
        <w:t>八宝山人民公墓</w:t>
      </w:r>
      <w:r w:rsidRPr="000E592E">
        <w:rPr>
          <w:rFonts w:ascii="仿宋_GB2312" w:eastAsia="仿宋_GB2312" w:hAnsi="仿宋_GB2312" w:cs="仿宋_GB2312" w:hint="eastAsia"/>
          <w:color w:val="000000"/>
          <w:sz w:val="32"/>
          <w:szCs w:val="32"/>
        </w:rPr>
        <w:t>1</w:t>
      </w:r>
      <w:r w:rsidRPr="000E592E">
        <w:rPr>
          <w:rFonts w:ascii="仿宋_GB2312" w:eastAsia="仿宋_GB2312" w:hAnsi="仿宋_GB2312" w:cs="仿宋_GB2312" w:hint="eastAsia"/>
          <w:color w:val="000000"/>
          <w:sz w:val="32"/>
          <w:szCs w:val="32"/>
        </w:rPr>
        <w:t>台变电站拆除及新建工作；修缮</w:t>
      </w:r>
      <w:r w:rsidRPr="000E592E">
        <w:rPr>
          <w:rFonts w:ascii="仿宋_GB2312" w:eastAsia="仿宋_GB2312" w:hAnsi="仿宋_GB2312" w:cs="仿宋_GB2312" w:hint="eastAsia"/>
          <w:color w:val="000000"/>
          <w:sz w:val="32"/>
          <w:szCs w:val="32"/>
        </w:rPr>
        <w:t>市</w:t>
      </w:r>
      <w:r w:rsidRPr="000E592E">
        <w:rPr>
          <w:rFonts w:ascii="仿宋_GB2312" w:eastAsia="仿宋_GB2312" w:hAnsi="仿宋_GB2312" w:cs="仿宋_GB2312" w:hint="eastAsia"/>
          <w:color w:val="000000"/>
          <w:sz w:val="32"/>
          <w:szCs w:val="32"/>
        </w:rPr>
        <w:t>西北旺公墓</w:t>
      </w:r>
      <w:r w:rsidRPr="000E592E">
        <w:rPr>
          <w:rFonts w:ascii="仿宋_GB2312" w:eastAsia="仿宋_GB2312" w:hAnsi="仿宋_GB2312" w:cs="仿宋_GB2312" w:hint="eastAsia"/>
          <w:color w:val="000000"/>
          <w:sz w:val="32"/>
          <w:szCs w:val="32"/>
        </w:rPr>
        <w:t>管理办公室</w:t>
      </w:r>
      <w:r w:rsidRPr="000E592E">
        <w:rPr>
          <w:rFonts w:ascii="仿宋_GB2312" w:eastAsia="仿宋_GB2312" w:hAnsi="仿宋_GB2312" w:cs="仿宋_GB2312" w:hint="eastAsia"/>
          <w:color w:val="000000"/>
          <w:sz w:val="32"/>
          <w:szCs w:val="32"/>
        </w:rPr>
        <w:t>墓区水泥路面</w:t>
      </w:r>
      <w:r w:rsidRPr="000E592E">
        <w:rPr>
          <w:rFonts w:ascii="仿宋_GB2312" w:eastAsia="仿宋_GB2312" w:hAnsi="仿宋_GB2312" w:cs="仿宋_GB2312" w:hint="eastAsia"/>
          <w:color w:val="000000"/>
          <w:sz w:val="32"/>
          <w:szCs w:val="32"/>
        </w:rPr>
        <w:t>500</w:t>
      </w:r>
      <w:r w:rsidRPr="000E592E">
        <w:rPr>
          <w:rFonts w:ascii="仿宋_GB2312" w:eastAsia="仿宋_GB2312" w:hAnsi="仿宋_GB2312" w:cs="仿宋_GB2312" w:hint="eastAsia"/>
          <w:color w:val="000000"/>
          <w:sz w:val="32"/>
          <w:szCs w:val="32"/>
        </w:rPr>
        <w:t>平方米。</w:t>
      </w:r>
    </w:p>
    <w:p w:rsidR="00A64CAE" w:rsidRPr="000E592E" w:rsidRDefault="00D37792">
      <w:pPr>
        <w:spacing w:line="360" w:lineRule="auto"/>
        <w:ind w:firstLineChars="200" w:firstLine="640"/>
        <w:rPr>
          <w:rFonts w:ascii="仿宋_GB2312" w:eastAsia="仿宋_GB2312" w:hAnsi="仿宋_GB2312" w:cs="仿宋_GB2312"/>
          <w:color w:val="000000"/>
          <w:sz w:val="32"/>
          <w:szCs w:val="32"/>
        </w:rPr>
      </w:pPr>
      <w:r w:rsidRPr="000E592E">
        <w:rPr>
          <w:rFonts w:ascii="仿宋_GB2312" w:eastAsia="仿宋_GB2312" w:hAnsi="仿宋_GB2312" w:cs="仿宋_GB2312" w:hint="eastAsia"/>
          <w:color w:val="000000"/>
          <w:sz w:val="32"/>
          <w:szCs w:val="32"/>
        </w:rPr>
        <w:t>③全力协助市国资委做好总公司整体划转后的后续工作</w:t>
      </w:r>
    </w:p>
    <w:p w:rsidR="00A64CAE" w:rsidRPr="000E592E" w:rsidRDefault="00D37792">
      <w:pPr>
        <w:spacing w:line="360" w:lineRule="auto"/>
        <w:ind w:firstLineChars="200" w:firstLine="640"/>
        <w:rPr>
          <w:rFonts w:ascii="仿宋_GB2312" w:eastAsia="仿宋_GB2312" w:hAnsi="仿宋_GB2312" w:cs="仿宋_GB2312"/>
          <w:color w:val="000000"/>
          <w:sz w:val="32"/>
          <w:szCs w:val="32"/>
        </w:rPr>
      </w:pPr>
      <w:r w:rsidRPr="000E592E">
        <w:rPr>
          <w:rFonts w:ascii="仿宋_GB2312" w:eastAsia="仿宋_GB2312" w:hAnsi="仿宋_GB2312" w:cs="仿宋_GB2312" w:hint="eastAsia"/>
          <w:color w:val="000000"/>
          <w:sz w:val="32"/>
          <w:szCs w:val="32"/>
        </w:rPr>
        <w:t>完成了对总公司所属困难企业下岗残疾职工基本生活补助工作，其中：盲人</w:t>
      </w:r>
      <w:r w:rsidRPr="000E592E">
        <w:rPr>
          <w:rFonts w:ascii="仿宋_GB2312" w:eastAsia="仿宋_GB2312" w:hAnsi="仿宋_GB2312" w:cs="仿宋_GB2312" w:hint="eastAsia"/>
          <w:color w:val="000000"/>
          <w:sz w:val="32"/>
          <w:szCs w:val="32"/>
        </w:rPr>
        <w:t>59</w:t>
      </w:r>
      <w:r w:rsidRPr="000E592E">
        <w:rPr>
          <w:rFonts w:ascii="仿宋_GB2312" w:eastAsia="仿宋_GB2312" w:hAnsi="仿宋_GB2312" w:cs="仿宋_GB2312" w:hint="eastAsia"/>
          <w:color w:val="000000"/>
          <w:sz w:val="32"/>
          <w:szCs w:val="32"/>
        </w:rPr>
        <w:t>；其他残疾人</w:t>
      </w:r>
      <w:r w:rsidRPr="000E592E">
        <w:rPr>
          <w:rFonts w:ascii="仿宋_GB2312" w:eastAsia="仿宋_GB2312" w:hAnsi="仿宋_GB2312" w:cs="仿宋_GB2312" w:hint="eastAsia"/>
          <w:color w:val="000000"/>
          <w:sz w:val="32"/>
          <w:szCs w:val="32"/>
        </w:rPr>
        <w:t>410</w:t>
      </w:r>
      <w:r w:rsidRPr="000E592E">
        <w:rPr>
          <w:rFonts w:ascii="仿宋_GB2312" w:eastAsia="仿宋_GB2312" w:hAnsi="仿宋_GB2312" w:cs="仿宋_GB2312" w:hint="eastAsia"/>
          <w:color w:val="000000"/>
          <w:sz w:val="32"/>
          <w:szCs w:val="32"/>
        </w:rPr>
        <w:t>人；完成总公司所属</w:t>
      </w:r>
      <w:r w:rsidRPr="000E592E">
        <w:rPr>
          <w:rFonts w:ascii="仿宋_GB2312" w:eastAsia="仿宋_GB2312" w:hAnsi="仿宋_GB2312" w:cs="仿宋_GB2312" w:hint="eastAsia"/>
          <w:color w:val="000000"/>
          <w:sz w:val="32"/>
          <w:szCs w:val="32"/>
        </w:rPr>
        <w:t>5</w:t>
      </w:r>
      <w:r w:rsidRPr="000E592E">
        <w:rPr>
          <w:rFonts w:ascii="仿宋_GB2312" w:eastAsia="仿宋_GB2312" w:hAnsi="仿宋_GB2312" w:cs="仿宋_GB2312" w:hint="eastAsia"/>
          <w:color w:val="000000"/>
          <w:sz w:val="32"/>
          <w:szCs w:val="32"/>
        </w:rPr>
        <w:t>家完全停产企业及</w:t>
      </w:r>
      <w:r w:rsidRPr="000E592E">
        <w:rPr>
          <w:rFonts w:ascii="仿宋_GB2312" w:eastAsia="仿宋_GB2312" w:hAnsi="仿宋_GB2312" w:cs="仿宋_GB2312" w:hint="eastAsia"/>
          <w:color w:val="000000"/>
          <w:sz w:val="32"/>
          <w:szCs w:val="32"/>
        </w:rPr>
        <w:t>4</w:t>
      </w:r>
      <w:r w:rsidRPr="000E592E">
        <w:rPr>
          <w:rFonts w:ascii="仿宋_GB2312" w:eastAsia="仿宋_GB2312" w:hAnsi="仿宋_GB2312" w:cs="仿宋_GB2312" w:hint="eastAsia"/>
          <w:color w:val="000000"/>
          <w:sz w:val="32"/>
          <w:szCs w:val="32"/>
        </w:rPr>
        <w:t>家半停产企业及特别困难企业在职职工</w:t>
      </w:r>
      <w:r w:rsidRPr="000E592E">
        <w:rPr>
          <w:rFonts w:ascii="仿宋_GB2312" w:eastAsia="仿宋_GB2312" w:hAnsi="仿宋_GB2312" w:cs="仿宋_GB2312" w:hint="eastAsia"/>
          <w:color w:val="000000"/>
          <w:sz w:val="32"/>
          <w:szCs w:val="32"/>
        </w:rPr>
        <w:t>296</w:t>
      </w:r>
      <w:r w:rsidRPr="000E592E">
        <w:rPr>
          <w:rFonts w:ascii="仿宋_GB2312" w:eastAsia="仿宋_GB2312" w:hAnsi="仿宋_GB2312" w:cs="仿宋_GB2312" w:hint="eastAsia"/>
          <w:color w:val="000000"/>
          <w:sz w:val="32"/>
          <w:szCs w:val="32"/>
        </w:rPr>
        <w:t>名；总公司所属</w:t>
      </w:r>
      <w:r w:rsidRPr="000E592E">
        <w:rPr>
          <w:rFonts w:ascii="仿宋_GB2312" w:eastAsia="仿宋_GB2312" w:hAnsi="仿宋_GB2312" w:cs="仿宋_GB2312" w:hint="eastAsia"/>
          <w:color w:val="000000"/>
          <w:sz w:val="32"/>
          <w:szCs w:val="32"/>
        </w:rPr>
        <w:t>5</w:t>
      </w:r>
      <w:r w:rsidRPr="000E592E">
        <w:rPr>
          <w:rFonts w:ascii="仿宋_GB2312" w:eastAsia="仿宋_GB2312" w:hAnsi="仿宋_GB2312" w:cs="仿宋_GB2312" w:hint="eastAsia"/>
          <w:color w:val="000000"/>
          <w:sz w:val="32"/>
          <w:szCs w:val="32"/>
        </w:rPr>
        <w:t>家完全停产企业及</w:t>
      </w:r>
      <w:r w:rsidRPr="000E592E">
        <w:rPr>
          <w:rFonts w:ascii="仿宋_GB2312" w:eastAsia="仿宋_GB2312" w:hAnsi="仿宋_GB2312" w:cs="仿宋_GB2312" w:hint="eastAsia"/>
          <w:color w:val="000000"/>
          <w:sz w:val="32"/>
          <w:szCs w:val="32"/>
        </w:rPr>
        <w:t>4</w:t>
      </w:r>
      <w:r w:rsidRPr="000E592E">
        <w:rPr>
          <w:rFonts w:ascii="仿宋_GB2312" w:eastAsia="仿宋_GB2312" w:hAnsi="仿宋_GB2312" w:cs="仿宋_GB2312" w:hint="eastAsia"/>
          <w:color w:val="000000"/>
          <w:sz w:val="32"/>
          <w:szCs w:val="32"/>
        </w:rPr>
        <w:t>家半停产企业及特别困难企业离退休职工</w:t>
      </w:r>
      <w:r w:rsidRPr="000E592E">
        <w:rPr>
          <w:rFonts w:ascii="仿宋_GB2312" w:eastAsia="仿宋_GB2312" w:hAnsi="仿宋_GB2312" w:cs="仿宋_GB2312" w:hint="eastAsia"/>
          <w:color w:val="000000"/>
          <w:sz w:val="32"/>
          <w:szCs w:val="32"/>
        </w:rPr>
        <w:t>3812</w:t>
      </w:r>
      <w:r w:rsidRPr="000E592E">
        <w:rPr>
          <w:rFonts w:ascii="仿宋_GB2312" w:eastAsia="仿宋_GB2312" w:hAnsi="仿宋_GB2312" w:cs="仿宋_GB2312" w:hint="eastAsia"/>
          <w:color w:val="000000"/>
          <w:sz w:val="32"/>
          <w:szCs w:val="32"/>
        </w:rPr>
        <w:t>名的难群体生活补助费发放工作及困难企业补贴的资金发放工作。</w:t>
      </w:r>
    </w:p>
    <w:p w:rsidR="00A64CAE" w:rsidRPr="000E592E" w:rsidRDefault="00D37792">
      <w:pPr>
        <w:spacing w:line="360" w:lineRule="auto"/>
        <w:ind w:firstLineChars="200" w:firstLine="640"/>
        <w:rPr>
          <w:rFonts w:ascii="仿宋_GB2312" w:eastAsia="仿宋_GB2312" w:hAnsi="仿宋_GB2312" w:cs="仿宋_GB2312"/>
          <w:color w:val="000000"/>
          <w:sz w:val="32"/>
          <w:szCs w:val="32"/>
        </w:rPr>
      </w:pPr>
      <w:r w:rsidRPr="000E592E">
        <w:rPr>
          <w:rFonts w:ascii="仿宋_GB2312" w:eastAsia="仿宋_GB2312" w:hAnsi="仿宋_GB2312" w:cs="仿宋_GB2312" w:hint="eastAsia"/>
          <w:color w:val="000000"/>
          <w:sz w:val="32"/>
          <w:szCs w:val="32"/>
        </w:rPr>
        <w:t>（</w:t>
      </w:r>
      <w:r w:rsidRPr="000E592E">
        <w:rPr>
          <w:rFonts w:ascii="仿宋_GB2312" w:eastAsia="仿宋_GB2312" w:hAnsi="仿宋_GB2312" w:cs="仿宋_GB2312" w:hint="eastAsia"/>
          <w:color w:val="000000"/>
          <w:sz w:val="32"/>
          <w:szCs w:val="32"/>
        </w:rPr>
        <w:t>4</w:t>
      </w:r>
      <w:r w:rsidRPr="000E592E">
        <w:rPr>
          <w:rFonts w:ascii="仿宋_GB2312" w:eastAsia="仿宋_GB2312" w:hAnsi="仿宋_GB2312" w:cs="仿宋_GB2312" w:hint="eastAsia"/>
          <w:color w:val="000000"/>
          <w:sz w:val="32"/>
          <w:szCs w:val="32"/>
        </w:rPr>
        <w:t>）提升福利机构服务保障能力</w:t>
      </w:r>
    </w:p>
    <w:p w:rsidR="00A64CAE" w:rsidRPr="000E592E" w:rsidRDefault="00D37792">
      <w:pPr>
        <w:spacing w:line="360" w:lineRule="auto"/>
        <w:ind w:firstLineChars="200" w:firstLine="640"/>
        <w:rPr>
          <w:rFonts w:ascii="仿宋_GB2312" w:eastAsia="仿宋_GB2312" w:hAnsi="仿宋"/>
          <w:sz w:val="32"/>
          <w:szCs w:val="32"/>
        </w:rPr>
      </w:pPr>
      <w:r w:rsidRPr="000E592E">
        <w:rPr>
          <w:rFonts w:ascii="仿宋_GB2312" w:eastAsia="仿宋_GB2312" w:hAnsi="仿宋" w:hint="eastAsia"/>
          <w:sz w:val="32"/>
          <w:szCs w:val="32"/>
        </w:rPr>
        <w:t>市福利中心</w:t>
      </w:r>
      <w:r w:rsidRPr="000E592E">
        <w:rPr>
          <w:rFonts w:ascii="仿宋_GB2312" w:eastAsia="仿宋_GB2312" w:hAnsi="仿宋" w:hint="eastAsia"/>
          <w:sz w:val="32"/>
          <w:szCs w:val="32"/>
        </w:rPr>
        <w:t>与</w:t>
      </w:r>
      <w:r w:rsidRPr="000E592E">
        <w:rPr>
          <w:rFonts w:ascii="仿宋_GB2312" w:eastAsia="仿宋_GB2312" w:hAnsi="仿宋" w:hint="eastAsia"/>
          <w:sz w:val="32"/>
          <w:szCs w:val="32"/>
        </w:rPr>
        <w:t>市属福利机构，具体包括：</w:t>
      </w:r>
      <w:r w:rsidRPr="000E592E">
        <w:rPr>
          <w:rFonts w:ascii="仿宋_GB2312" w:eastAsia="仿宋_GB2312" w:hAnsi="仿宋" w:hint="eastAsia"/>
          <w:sz w:val="32"/>
          <w:szCs w:val="32"/>
        </w:rPr>
        <w:t>5</w:t>
      </w:r>
      <w:r w:rsidRPr="000E592E">
        <w:rPr>
          <w:rFonts w:ascii="仿宋_GB2312" w:eastAsia="仿宋_GB2312" w:hAnsi="仿宋" w:hint="eastAsia"/>
          <w:sz w:val="32"/>
          <w:szCs w:val="32"/>
        </w:rPr>
        <w:t>家社会福利院、</w:t>
      </w:r>
      <w:r w:rsidRPr="000E592E">
        <w:rPr>
          <w:rFonts w:ascii="仿宋_GB2312" w:eastAsia="仿宋_GB2312" w:hAnsi="仿宋" w:hint="eastAsia"/>
          <w:sz w:val="32"/>
          <w:szCs w:val="32"/>
        </w:rPr>
        <w:t>市</w:t>
      </w:r>
      <w:r w:rsidRPr="000E592E">
        <w:rPr>
          <w:rFonts w:ascii="仿宋_GB2312" w:eastAsia="仿宋_GB2312" w:hAnsi="仿宋" w:hint="eastAsia"/>
          <w:sz w:val="32"/>
          <w:szCs w:val="32"/>
        </w:rPr>
        <w:t>儿童福利院、</w:t>
      </w:r>
      <w:r w:rsidRPr="000E592E">
        <w:rPr>
          <w:rFonts w:ascii="仿宋_GB2312" w:eastAsia="仿宋_GB2312" w:hAnsi="仿宋" w:hint="eastAsia"/>
          <w:sz w:val="32"/>
          <w:szCs w:val="32"/>
        </w:rPr>
        <w:t>市</w:t>
      </w:r>
      <w:r w:rsidRPr="000E592E">
        <w:rPr>
          <w:rFonts w:ascii="仿宋_GB2312" w:eastAsia="仿宋_GB2312" w:hAnsi="仿宋" w:hint="eastAsia"/>
          <w:sz w:val="32"/>
          <w:szCs w:val="32"/>
        </w:rPr>
        <w:t>第二儿童福利院、</w:t>
      </w:r>
      <w:r w:rsidRPr="000E592E">
        <w:rPr>
          <w:rFonts w:ascii="仿宋_GB2312" w:eastAsia="仿宋_GB2312" w:hAnsi="仿宋" w:hint="eastAsia"/>
          <w:sz w:val="32"/>
          <w:szCs w:val="32"/>
        </w:rPr>
        <w:t>SOS</w:t>
      </w:r>
      <w:r w:rsidRPr="000E592E">
        <w:rPr>
          <w:rFonts w:ascii="仿宋_GB2312" w:eastAsia="仿宋_GB2312" w:hAnsi="仿宋" w:hint="eastAsia"/>
          <w:sz w:val="32"/>
          <w:szCs w:val="32"/>
        </w:rPr>
        <w:t>儿童村、及</w:t>
      </w:r>
      <w:r w:rsidRPr="000E592E">
        <w:rPr>
          <w:rFonts w:ascii="仿宋_GB2312" w:eastAsia="仿宋_GB2312" w:hAnsi="仿宋" w:hint="eastAsia"/>
          <w:sz w:val="32"/>
          <w:szCs w:val="32"/>
        </w:rPr>
        <w:t>市</w:t>
      </w:r>
      <w:r w:rsidRPr="000E592E">
        <w:rPr>
          <w:rFonts w:ascii="仿宋_GB2312" w:eastAsia="仿宋_GB2312" w:hAnsi="仿宋" w:hint="eastAsia"/>
          <w:sz w:val="32"/>
          <w:szCs w:val="32"/>
        </w:rPr>
        <w:t>养老护理照料示范中心，实施完成</w:t>
      </w:r>
      <w:r w:rsidRPr="000E592E">
        <w:rPr>
          <w:rFonts w:ascii="仿宋_GB2312" w:eastAsia="仿宋_GB2312" w:hAnsi="仿宋" w:hint="eastAsia"/>
          <w:sz w:val="32"/>
          <w:szCs w:val="32"/>
        </w:rPr>
        <w:t>了</w:t>
      </w:r>
      <w:r w:rsidRPr="000E592E">
        <w:rPr>
          <w:rFonts w:ascii="仿宋_GB2312" w:eastAsia="仿宋_GB2312" w:hAnsi="仿宋" w:hint="eastAsia"/>
          <w:sz w:val="32"/>
          <w:szCs w:val="32"/>
        </w:rPr>
        <w:t>对</w:t>
      </w:r>
      <w:r w:rsidRPr="000E592E">
        <w:rPr>
          <w:rFonts w:ascii="仿宋_GB2312" w:eastAsia="仿宋_GB2312" w:hAnsi="仿宋" w:hint="eastAsia"/>
          <w:sz w:val="32"/>
          <w:szCs w:val="32"/>
        </w:rPr>
        <w:t>1438</w:t>
      </w:r>
      <w:r w:rsidRPr="000E592E">
        <w:rPr>
          <w:rFonts w:ascii="仿宋_GB2312" w:eastAsia="仿宋_GB2312" w:hAnsi="仿宋" w:hint="eastAsia"/>
          <w:sz w:val="32"/>
          <w:szCs w:val="32"/>
        </w:rPr>
        <w:t>名三无人员进行生活照</w:t>
      </w:r>
      <w:r w:rsidRPr="000E592E">
        <w:rPr>
          <w:rFonts w:ascii="仿宋_GB2312" w:eastAsia="仿宋_GB2312" w:hAnsi="仿宋" w:hint="eastAsia"/>
          <w:sz w:val="32"/>
          <w:szCs w:val="32"/>
        </w:rPr>
        <w:t>料、体检、基础医疗等工作，</w:t>
      </w:r>
      <w:r w:rsidRPr="000E592E">
        <w:rPr>
          <w:rFonts w:ascii="仿宋_GB2312" w:eastAsia="仿宋_GB2312" w:hAnsi="仿宋" w:hint="eastAsia"/>
          <w:sz w:val="32"/>
          <w:szCs w:val="32"/>
        </w:rPr>
        <w:t>聘请劳务派遣公司派遣</w:t>
      </w:r>
      <w:r w:rsidRPr="000E592E">
        <w:rPr>
          <w:rFonts w:ascii="仿宋_GB2312" w:eastAsia="仿宋_GB2312" w:hAnsi="仿宋" w:hint="eastAsia"/>
          <w:sz w:val="32"/>
          <w:szCs w:val="32"/>
        </w:rPr>
        <w:t>239</w:t>
      </w:r>
      <w:r w:rsidRPr="000E592E">
        <w:rPr>
          <w:rFonts w:ascii="仿宋_GB2312" w:eastAsia="仿宋_GB2312" w:hAnsi="仿宋" w:hint="eastAsia"/>
          <w:sz w:val="32"/>
          <w:szCs w:val="32"/>
        </w:rPr>
        <w:t>名专业照料人员补充下属各福利院照料看护人员；</w:t>
      </w:r>
      <w:r w:rsidRPr="000E592E">
        <w:rPr>
          <w:rFonts w:ascii="仿宋_GB2312" w:eastAsia="仿宋_GB2312" w:hAnsi="仿宋" w:hint="eastAsia"/>
          <w:sz w:val="32"/>
          <w:szCs w:val="32"/>
        </w:rPr>
        <w:t>SOS</w:t>
      </w:r>
      <w:r w:rsidRPr="000E592E">
        <w:rPr>
          <w:rFonts w:ascii="仿宋_GB2312" w:eastAsia="仿宋_GB2312" w:hAnsi="仿宋" w:hint="eastAsia"/>
          <w:sz w:val="32"/>
          <w:szCs w:val="32"/>
        </w:rPr>
        <w:t>儿童村租赁校车</w:t>
      </w:r>
      <w:r w:rsidRPr="000E592E">
        <w:rPr>
          <w:rFonts w:ascii="仿宋_GB2312" w:eastAsia="仿宋_GB2312" w:hAnsi="仿宋" w:hint="eastAsia"/>
          <w:sz w:val="32"/>
          <w:szCs w:val="32"/>
        </w:rPr>
        <w:t>2</w:t>
      </w:r>
      <w:r w:rsidRPr="000E592E">
        <w:rPr>
          <w:rFonts w:ascii="仿宋_GB2312" w:eastAsia="仿宋_GB2312" w:hAnsi="仿宋" w:hint="eastAsia"/>
          <w:sz w:val="32"/>
          <w:szCs w:val="32"/>
        </w:rPr>
        <w:t>辆、聘用</w:t>
      </w:r>
      <w:r w:rsidRPr="000E592E">
        <w:rPr>
          <w:rFonts w:ascii="仿宋_GB2312" w:eastAsia="仿宋_GB2312" w:hAnsi="仿宋" w:hint="eastAsia"/>
          <w:sz w:val="32"/>
          <w:szCs w:val="32"/>
        </w:rPr>
        <w:t>9</w:t>
      </w:r>
      <w:r w:rsidRPr="000E592E">
        <w:rPr>
          <w:rFonts w:ascii="仿宋_GB2312" w:eastAsia="仿宋_GB2312" w:hAnsi="仿宋" w:hint="eastAsia"/>
          <w:sz w:val="32"/>
          <w:szCs w:val="32"/>
        </w:rPr>
        <w:t>名妈妈；在世界残疾人日、六一儿童节、世界精神卫生日、重阳节的专项慰问工作。</w:t>
      </w:r>
    </w:p>
    <w:p w:rsidR="00A64CAE" w:rsidRPr="000E592E" w:rsidRDefault="00D37792">
      <w:pPr>
        <w:spacing w:line="360" w:lineRule="auto"/>
        <w:ind w:firstLineChars="200" w:firstLine="640"/>
        <w:rPr>
          <w:rFonts w:ascii="仿宋_GB2312" w:eastAsia="仿宋_GB2312" w:hAnsi="仿宋_GB2312" w:cs="仿宋_GB2312"/>
          <w:color w:val="000000"/>
          <w:sz w:val="32"/>
          <w:szCs w:val="32"/>
        </w:rPr>
      </w:pPr>
      <w:r w:rsidRPr="000E592E">
        <w:rPr>
          <w:rFonts w:ascii="仿宋_GB2312" w:eastAsia="仿宋_GB2312" w:hAnsi="仿宋_GB2312" w:cs="仿宋_GB2312" w:hint="eastAsia"/>
          <w:color w:val="000000"/>
          <w:sz w:val="32"/>
          <w:szCs w:val="32"/>
        </w:rPr>
        <w:lastRenderedPageBreak/>
        <w:t>（</w:t>
      </w:r>
      <w:r w:rsidRPr="000E592E">
        <w:rPr>
          <w:rFonts w:ascii="仿宋_GB2312" w:eastAsia="仿宋_GB2312" w:hAnsi="仿宋_GB2312" w:cs="仿宋_GB2312" w:hint="eastAsia"/>
          <w:color w:val="000000"/>
          <w:sz w:val="32"/>
          <w:szCs w:val="32"/>
        </w:rPr>
        <w:t>5</w:t>
      </w:r>
      <w:r w:rsidRPr="000E592E">
        <w:rPr>
          <w:rFonts w:ascii="仿宋_GB2312" w:eastAsia="仿宋_GB2312" w:hAnsi="仿宋_GB2312" w:cs="仿宋_GB2312" w:hint="eastAsia"/>
          <w:color w:val="000000"/>
          <w:sz w:val="32"/>
          <w:szCs w:val="32"/>
        </w:rPr>
        <w:t>）提升殡葬单位服务保障能力</w:t>
      </w:r>
    </w:p>
    <w:p w:rsidR="00A64CAE" w:rsidRPr="000E592E" w:rsidRDefault="00D37792">
      <w:pPr>
        <w:spacing w:line="360" w:lineRule="auto"/>
        <w:ind w:firstLineChars="200" w:firstLine="640"/>
        <w:rPr>
          <w:rFonts w:ascii="仿宋_GB2312" w:eastAsia="仿宋_GB2312" w:hAnsi="仿宋"/>
          <w:sz w:val="32"/>
          <w:szCs w:val="32"/>
        </w:rPr>
      </w:pPr>
      <w:r w:rsidRPr="000E592E">
        <w:rPr>
          <w:rFonts w:ascii="仿宋_GB2312" w:eastAsia="仿宋_GB2312" w:hAnsi="仿宋" w:hint="eastAsia"/>
          <w:sz w:val="32"/>
          <w:szCs w:val="32"/>
        </w:rPr>
        <w:t>市福利中心</w:t>
      </w:r>
      <w:r w:rsidRPr="000E592E">
        <w:rPr>
          <w:rFonts w:ascii="仿宋_GB2312" w:eastAsia="仿宋_GB2312" w:hAnsi="仿宋_GB2312" w:cs="仿宋_GB2312" w:hint="eastAsia"/>
          <w:color w:val="000000"/>
          <w:sz w:val="32"/>
          <w:szCs w:val="32"/>
        </w:rPr>
        <w:t>与</w:t>
      </w:r>
      <w:r w:rsidRPr="000E592E">
        <w:rPr>
          <w:rFonts w:ascii="仿宋_GB2312" w:eastAsia="仿宋_GB2312" w:hAnsi="仿宋_GB2312" w:cs="仿宋_GB2312" w:hint="eastAsia"/>
          <w:color w:val="000000"/>
          <w:sz w:val="32"/>
          <w:szCs w:val="32"/>
        </w:rPr>
        <w:t>下属</w:t>
      </w:r>
      <w:r w:rsidRPr="000E592E">
        <w:rPr>
          <w:rFonts w:ascii="仿宋_GB2312" w:eastAsia="仿宋_GB2312" w:hAnsi="仿宋_GB2312" w:cs="仿宋_GB2312" w:hint="eastAsia"/>
          <w:color w:val="000000"/>
          <w:sz w:val="32"/>
          <w:szCs w:val="32"/>
        </w:rPr>
        <w:t>各</w:t>
      </w:r>
      <w:r w:rsidRPr="000E592E">
        <w:rPr>
          <w:rFonts w:ascii="仿宋_GB2312" w:eastAsia="仿宋_GB2312" w:hAnsi="仿宋_GB2312" w:cs="仿宋_GB2312" w:hint="eastAsia"/>
          <w:color w:val="000000"/>
          <w:sz w:val="32"/>
          <w:szCs w:val="32"/>
        </w:rPr>
        <w:t>殡葬机构，</w:t>
      </w:r>
      <w:r w:rsidRPr="000E592E">
        <w:rPr>
          <w:rFonts w:ascii="仿宋_GB2312" w:eastAsia="仿宋_GB2312" w:hAnsi="仿宋" w:hint="eastAsia"/>
          <w:sz w:val="32"/>
          <w:szCs w:val="32"/>
        </w:rPr>
        <w:t>具体包括：市联营公墓管理所、西静园管理处、李大钊烈士陵园、八宝山革命公墓、八宝山殡仪馆、市东郊殡仪馆及西北旺公墓，</w:t>
      </w:r>
      <w:r w:rsidRPr="000E592E">
        <w:rPr>
          <w:rFonts w:ascii="仿宋_GB2312" w:eastAsia="仿宋_GB2312" w:hAnsi="仿宋" w:hint="eastAsia"/>
          <w:sz w:val="32"/>
          <w:szCs w:val="32"/>
        </w:rPr>
        <w:t>按照国家</w:t>
      </w:r>
      <w:r w:rsidRPr="000E592E">
        <w:rPr>
          <w:rFonts w:ascii="仿宋_GB2312" w:eastAsia="仿宋_GB2312" w:hAnsi="仿宋_GB2312" w:cs="仿宋_GB2312" w:hint="eastAsia"/>
          <w:color w:val="000000"/>
          <w:sz w:val="32"/>
          <w:szCs w:val="32"/>
        </w:rPr>
        <w:t>法律法规，</w:t>
      </w:r>
      <w:r w:rsidRPr="000E592E">
        <w:rPr>
          <w:rFonts w:ascii="仿宋_GB2312" w:eastAsia="仿宋_GB2312" w:hAnsi="仿宋" w:hint="eastAsia"/>
          <w:sz w:val="32"/>
          <w:szCs w:val="32"/>
        </w:rPr>
        <w:t>实施完成</w:t>
      </w:r>
      <w:r w:rsidRPr="000E592E">
        <w:rPr>
          <w:rFonts w:ascii="仿宋_GB2312" w:eastAsia="仿宋_GB2312" w:hAnsi="仿宋_GB2312" w:cs="仿宋_GB2312" w:hint="eastAsia"/>
          <w:color w:val="000000"/>
          <w:sz w:val="32"/>
          <w:szCs w:val="32"/>
        </w:rPr>
        <w:t>所属墓园的管理监督工作，</w:t>
      </w:r>
      <w:r w:rsidRPr="000E592E">
        <w:rPr>
          <w:rFonts w:ascii="仿宋_GB2312" w:eastAsia="仿宋_GB2312" w:hAnsi="仿宋" w:hint="eastAsia"/>
          <w:sz w:val="32"/>
          <w:szCs w:val="32"/>
        </w:rPr>
        <w:t>完成清明期间（</w:t>
      </w:r>
      <w:r w:rsidRPr="000E592E">
        <w:rPr>
          <w:rFonts w:ascii="仿宋_GB2312" w:eastAsia="仿宋_GB2312" w:hAnsi="仿宋" w:hint="eastAsia"/>
          <w:sz w:val="32"/>
          <w:szCs w:val="32"/>
        </w:rPr>
        <w:t>3</w:t>
      </w:r>
      <w:r w:rsidRPr="000E592E">
        <w:rPr>
          <w:rFonts w:ascii="仿宋_GB2312" w:eastAsia="仿宋_GB2312" w:hAnsi="仿宋" w:hint="eastAsia"/>
          <w:sz w:val="32"/>
          <w:szCs w:val="32"/>
        </w:rPr>
        <w:t>月</w:t>
      </w:r>
      <w:r w:rsidRPr="000E592E">
        <w:rPr>
          <w:rFonts w:ascii="仿宋_GB2312" w:eastAsia="仿宋_GB2312" w:hAnsi="仿宋" w:hint="eastAsia"/>
          <w:sz w:val="32"/>
          <w:szCs w:val="32"/>
        </w:rPr>
        <w:t>20</w:t>
      </w:r>
      <w:r w:rsidRPr="000E592E">
        <w:rPr>
          <w:rFonts w:ascii="仿宋_GB2312" w:eastAsia="仿宋_GB2312" w:hAnsi="仿宋" w:hint="eastAsia"/>
          <w:sz w:val="32"/>
          <w:szCs w:val="32"/>
        </w:rPr>
        <w:t>日至</w:t>
      </w:r>
      <w:r w:rsidRPr="000E592E">
        <w:rPr>
          <w:rFonts w:ascii="仿宋_GB2312" w:eastAsia="仿宋_GB2312" w:hAnsi="仿宋" w:hint="eastAsia"/>
          <w:sz w:val="32"/>
          <w:szCs w:val="32"/>
        </w:rPr>
        <w:t>4</w:t>
      </w:r>
      <w:r w:rsidRPr="000E592E">
        <w:rPr>
          <w:rFonts w:ascii="仿宋_GB2312" w:eastAsia="仿宋_GB2312" w:hAnsi="仿宋" w:hint="eastAsia"/>
          <w:sz w:val="32"/>
          <w:szCs w:val="32"/>
        </w:rPr>
        <w:t>月</w:t>
      </w:r>
      <w:r w:rsidRPr="000E592E">
        <w:rPr>
          <w:rFonts w:ascii="仿宋_GB2312" w:eastAsia="仿宋_GB2312" w:hAnsi="仿宋" w:hint="eastAsia"/>
          <w:sz w:val="32"/>
          <w:szCs w:val="32"/>
        </w:rPr>
        <w:t>11</w:t>
      </w:r>
      <w:r w:rsidRPr="000E592E">
        <w:rPr>
          <w:rFonts w:ascii="仿宋_GB2312" w:eastAsia="仿宋_GB2312" w:hAnsi="仿宋" w:hint="eastAsia"/>
          <w:sz w:val="32"/>
          <w:szCs w:val="32"/>
        </w:rPr>
        <w:t>日）祭扫服务保障工作</w:t>
      </w:r>
      <w:r w:rsidRPr="000E592E">
        <w:rPr>
          <w:rFonts w:ascii="仿宋_GB2312" w:eastAsia="仿宋_GB2312" w:hAnsi="仿宋" w:hint="eastAsia"/>
          <w:sz w:val="32"/>
          <w:szCs w:val="32"/>
        </w:rPr>
        <w:t>；</w:t>
      </w:r>
      <w:r w:rsidRPr="000E592E">
        <w:rPr>
          <w:rFonts w:ascii="仿宋_GB2312" w:eastAsia="仿宋_GB2312" w:hAnsi="仿宋" w:hint="eastAsia"/>
          <w:sz w:val="32"/>
          <w:szCs w:val="32"/>
        </w:rPr>
        <w:t>累计完成修复和养护</w:t>
      </w:r>
      <w:r w:rsidRPr="000E592E">
        <w:rPr>
          <w:rFonts w:ascii="仿宋_GB2312" w:eastAsia="仿宋_GB2312" w:hAnsi="仿宋" w:hint="eastAsia"/>
          <w:sz w:val="32"/>
          <w:szCs w:val="32"/>
        </w:rPr>
        <w:t>176</w:t>
      </w:r>
      <w:r w:rsidRPr="000E592E">
        <w:rPr>
          <w:rFonts w:ascii="仿宋_GB2312" w:eastAsia="仿宋_GB2312" w:hAnsi="仿宋" w:hint="eastAsia"/>
          <w:sz w:val="32"/>
          <w:szCs w:val="32"/>
        </w:rPr>
        <w:t>棵古树，加固骨灰墙格位</w:t>
      </w:r>
      <w:r w:rsidRPr="000E592E">
        <w:rPr>
          <w:rFonts w:ascii="仿宋_GB2312" w:eastAsia="仿宋_GB2312" w:hAnsi="仿宋" w:hint="eastAsia"/>
          <w:sz w:val="32"/>
          <w:szCs w:val="32"/>
        </w:rPr>
        <w:t>503</w:t>
      </w:r>
      <w:r w:rsidRPr="000E592E">
        <w:rPr>
          <w:rFonts w:ascii="仿宋_GB2312" w:eastAsia="仿宋_GB2312" w:hAnsi="仿宋" w:hint="eastAsia"/>
          <w:sz w:val="32"/>
          <w:szCs w:val="32"/>
        </w:rPr>
        <w:t>个，绿化养护</w:t>
      </w:r>
      <w:r w:rsidRPr="000E592E">
        <w:rPr>
          <w:rFonts w:ascii="仿宋_GB2312" w:eastAsia="仿宋_GB2312" w:hAnsi="仿宋" w:hint="eastAsia"/>
          <w:sz w:val="32"/>
          <w:szCs w:val="32"/>
        </w:rPr>
        <w:t>29800</w:t>
      </w:r>
      <w:r w:rsidRPr="000E592E">
        <w:rPr>
          <w:rFonts w:ascii="仿宋_GB2312" w:eastAsia="仿宋_GB2312" w:hAnsi="仿宋" w:hint="eastAsia"/>
          <w:sz w:val="32"/>
          <w:szCs w:val="32"/>
        </w:rPr>
        <w:t>平方米；实施了陵园室外</w:t>
      </w:r>
      <w:r w:rsidRPr="000E592E">
        <w:rPr>
          <w:rFonts w:ascii="仿宋_GB2312" w:eastAsia="仿宋_GB2312" w:hAnsi="仿宋" w:hint="eastAsia"/>
          <w:sz w:val="32"/>
          <w:szCs w:val="32"/>
        </w:rPr>
        <w:t>475</w:t>
      </w:r>
      <w:r w:rsidRPr="000E592E">
        <w:rPr>
          <w:rFonts w:ascii="仿宋_GB2312" w:eastAsia="仿宋_GB2312" w:hAnsi="仿宋" w:hint="eastAsia"/>
          <w:sz w:val="32"/>
          <w:szCs w:val="32"/>
        </w:rPr>
        <w:t>平方米的地面铺装，修缮了</w:t>
      </w:r>
      <w:r w:rsidRPr="000E592E">
        <w:rPr>
          <w:rFonts w:ascii="仿宋_GB2312" w:eastAsia="仿宋_GB2312" w:hAnsi="仿宋" w:hint="eastAsia"/>
          <w:sz w:val="32"/>
          <w:szCs w:val="32"/>
        </w:rPr>
        <w:t>3</w:t>
      </w:r>
      <w:r w:rsidRPr="000E592E">
        <w:rPr>
          <w:rFonts w:ascii="仿宋_GB2312" w:eastAsia="仿宋_GB2312" w:hAnsi="仿宋" w:hint="eastAsia"/>
          <w:sz w:val="32"/>
          <w:szCs w:val="32"/>
        </w:rPr>
        <w:t>间展厅及接待室，维修维护了</w:t>
      </w:r>
      <w:r w:rsidRPr="000E592E">
        <w:rPr>
          <w:rFonts w:ascii="仿宋_GB2312" w:eastAsia="仿宋_GB2312" w:hAnsi="仿宋" w:hint="eastAsia"/>
          <w:sz w:val="32"/>
          <w:szCs w:val="32"/>
        </w:rPr>
        <w:t>7</w:t>
      </w:r>
      <w:r w:rsidRPr="000E592E">
        <w:rPr>
          <w:rFonts w:ascii="仿宋_GB2312" w:eastAsia="仿宋_GB2312" w:hAnsi="仿宋" w:hint="eastAsia"/>
          <w:sz w:val="32"/>
          <w:szCs w:val="32"/>
        </w:rPr>
        <w:t>辆电瓶车；完成市清明指挥部视频监控系统运维工作，包扣：</w:t>
      </w:r>
      <w:r w:rsidRPr="000E592E">
        <w:rPr>
          <w:rFonts w:ascii="仿宋_GB2312" w:eastAsia="仿宋_GB2312" w:hAnsi="仿宋" w:hint="eastAsia"/>
          <w:sz w:val="32"/>
          <w:szCs w:val="32"/>
        </w:rPr>
        <w:t>1</w:t>
      </w:r>
      <w:r w:rsidRPr="000E592E">
        <w:rPr>
          <w:rFonts w:ascii="仿宋_GB2312" w:eastAsia="仿宋_GB2312" w:hAnsi="仿宋" w:hint="eastAsia"/>
          <w:sz w:val="32"/>
          <w:szCs w:val="32"/>
        </w:rPr>
        <w:t>套</w:t>
      </w:r>
      <w:r w:rsidRPr="000E592E">
        <w:rPr>
          <w:rFonts w:ascii="仿宋_GB2312" w:eastAsia="仿宋_GB2312" w:hAnsi="仿宋" w:hint="eastAsia"/>
          <w:sz w:val="32"/>
          <w:szCs w:val="32"/>
        </w:rPr>
        <w:t>视频监控系统中心存储系统、管理平台系统、集中显示系统和辅助系统的维护工作；完成发放</w:t>
      </w:r>
      <w:r w:rsidRPr="000E592E">
        <w:rPr>
          <w:rFonts w:ascii="仿宋_GB2312" w:eastAsia="仿宋_GB2312" w:hAnsi="仿宋" w:hint="eastAsia"/>
          <w:sz w:val="32"/>
          <w:szCs w:val="32"/>
        </w:rPr>
        <w:t>4</w:t>
      </w:r>
      <w:r w:rsidRPr="000E592E">
        <w:rPr>
          <w:rFonts w:ascii="仿宋_GB2312" w:eastAsia="仿宋_GB2312" w:hAnsi="仿宋" w:hint="eastAsia"/>
          <w:sz w:val="32"/>
          <w:szCs w:val="32"/>
        </w:rPr>
        <w:t>名原殡葬处离休人员相关费用；完成爱国主义教育基地宣传展板更换及监控维护工作，包括：宣传广告标识制作</w:t>
      </w:r>
      <w:r w:rsidRPr="000E592E">
        <w:rPr>
          <w:rFonts w:ascii="仿宋_GB2312" w:eastAsia="仿宋_GB2312" w:hAnsi="仿宋" w:hint="eastAsia"/>
          <w:sz w:val="32"/>
          <w:szCs w:val="32"/>
        </w:rPr>
        <w:t>21</w:t>
      </w:r>
      <w:r w:rsidRPr="000E592E">
        <w:rPr>
          <w:rFonts w:ascii="仿宋_GB2312" w:eastAsia="仿宋_GB2312" w:hAnsi="仿宋" w:hint="eastAsia"/>
          <w:sz w:val="32"/>
          <w:szCs w:val="32"/>
        </w:rPr>
        <w:t>套，监控设备维修维护</w:t>
      </w:r>
      <w:r w:rsidRPr="000E592E">
        <w:rPr>
          <w:rFonts w:ascii="仿宋_GB2312" w:eastAsia="仿宋_GB2312" w:hAnsi="仿宋" w:hint="eastAsia"/>
          <w:sz w:val="32"/>
          <w:szCs w:val="32"/>
        </w:rPr>
        <w:t>34</w:t>
      </w:r>
      <w:r w:rsidRPr="000E592E">
        <w:rPr>
          <w:rFonts w:ascii="仿宋_GB2312" w:eastAsia="仿宋_GB2312" w:hAnsi="仿宋" w:hint="eastAsia"/>
          <w:sz w:val="32"/>
          <w:szCs w:val="32"/>
        </w:rPr>
        <w:t>套。</w:t>
      </w:r>
    </w:p>
    <w:p w:rsidR="00A64CAE" w:rsidRPr="000E592E" w:rsidRDefault="00D37792">
      <w:pPr>
        <w:spacing w:line="360" w:lineRule="auto"/>
        <w:ind w:firstLineChars="200" w:firstLine="640"/>
        <w:rPr>
          <w:rFonts w:ascii="仿宋_GB2312" w:eastAsia="仿宋_GB2312" w:hAnsi="仿宋_GB2312" w:cs="仿宋_GB2312"/>
          <w:color w:val="000000"/>
          <w:sz w:val="32"/>
          <w:szCs w:val="32"/>
        </w:rPr>
      </w:pPr>
      <w:r w:rsidRPr="000E592E">
        <w:rPr>
          <w:rFonts w:ascii="仿宋_GB2312" w:eastAsia="仿宋_GB2312" w:hAnsi="仿宋_GB2312" w:cs="仿宋_GB2312" w:hint="eastAsia"/>
          <w:color w:val="000000"/>
          <w:sz w:val="32"/>
          <w:szCs w:val="32"/>
        </w:rPr>
        <w:t>（</w:t>
      </w:r>
      <w:r w:rsidRPr="000E592E">
        <w:rPr>
          <w:rFonts w:ascii="仿宋_GB2312" w:eastAsia="仿宋_GB2312" w:hAnsi="仿宋_GB2312" w:cs="仿宋_GB2312" w:hint="eastAsia"/>
          <w:color w:val="000000"/>
          <w:sz w:val="32"/>
          <w:szCs w:val="32"/>
        </w:rPr>
        <w:t>6</w:t>
      </w:r>
      <w:r w:rsidRPr="000E592E">
        <w:rPr>
          <w:rFonts w:ascii="仿宋_GB2312" w:eastAsia="仿宋_GB2312" w:hAnsi="仿宋_GB2312" w:cs="仿宋_GB2312" w:hint="eastAsia"/>
          <w:color w:val="000000"/>
          <w:sz w:val="32"/>
          <w:szCs w:val="32"/>
        </w:rPr>
        <w:t>）稳步提升辅具中心可持续发展能力</w:t>
      </w:r>
    </w:p>
    <w:p w:rsidR="00A64CAE" w:rsidRPr="000E592E" w:rsidRDefault="00D37792" w:rsidP="002E60E1">
      <w:pPr>
        <w:spacing w:line="360" w:lineRule="auto"/>
        <w:ind w:firstLineChars="200" w:firstLine="640"/>
        <w:rPr>
          <w:rFonts w:ascii="仿宋_GB2312" w:eastAsia="仿宋_GB2312" w:hAnsi="仿宋_GB2312" w:cs="仿宋_GB2312"/>
          <w:color w:val="000000"/>
          <w:sz w:val="32"/>
          <w:szCs w:val="32"/>
        </w:rPr>
      </w:pPr>
      <w:r w:rsidRPr="000E592E">
        <w:rPr>
          <w:rFonts w:ascii="仿宋_GB2312" w:eastAsia="仿宋_GB2312" w:hAnsi="仿宋_GB2312" w:cs="仿宋_GB2312" w:hint="eastAsia"/>
          <w:color w:val="000000"/>
          <w:sz w:val="32"/>
          <w:szCs w:val="32"/>
        </w:rPr>
        <w:t>2021</w:t>
      </w:r>
      <w:r w:rsidRPr="000E592E">
        <w:rPr>
          <w:rFonts w:ascii="仿宋_GB2312" w:eastAsia="仿宋_GB2312" w:hAnsi="仿宋_GB2312" w:cs="仿宋_GB2312" w:hint="eastAsia"/>
          <w:color w:val="000000"/>
          <w:sz w:val="32"/>
          <w:szCs w:val="32"/>
        </w:rPr>
        <w:t>年度辅具中心完成了</w:t>
      </w:r>
      <w:r w:rsidRPr="000E592E">
        <w:rPr>
          <w:rFonts w:ascii="仿宋_GB2312" w:eastAsia="仿宋_GB2312" w:hAnsi="仿宋_GB2312" w:cs="仿宋_GB2312" w:hint="eastAsia"/>
          <w:color w:val="000000"/>
          <w:sz w:val="32"/>
          <w:szCs w:val="32"/>
        </w:rPr>
        <w:t>基础修缮消隐改造工作，具体包括：</w:t>
      </w:r>
      <w:r w:rsidRPr="000E592E">
        <w:rPr>
          <w:rFonts w:ascii="仿宋_GB2312" w:eastAsia="仿宋_GB2312" w:hAnsi="仿宋_GB2312" w:cs="仿宋_GB2312" w:hint="eastAsia"/>
          <w:color w:val="000000"/>
          <w:sz w:val="32"/>
          <w:szCs w:val="32"/>
        </w:rPr>
        <w:t>3300</w:t>
      </w:r>
      <w:r w:rsidRPr="000E592E">
        <w:rPr>
          <w:rFonts w:ascii="仿宋_GB2312" w:eastAsia="仿宋_GB2312" w:hAnsi="仿宋_GB2312" w:cs="仿宋_GB2312" w:hint="eastAsia"/>
          <w:color w:val="000000"/>
          <w:sz w:val="32"/>
          <w:szCs w:val="32"/>
        </w:rPr>
        <w:t>平方米院内路面休整（含停车场等空地）的道路，</w:t>
      </w:r>
      <w:r w:rsidRPr="000E592E">
        <w:rPr>
          <w:rFonts w:ascii="仿宋_GB2312" w:eastAsia="仿宋_GB2312" w:hAnsi="仿宋_GB2312" w:cs="仿宋_GB2312" w:hint="eastAsia"/>
          <w:color w:val="000000"/>
          <w:sz w:val="32"/>
          <w:szCs w:val="32"/>
        </w:rPr>
        <w:t>300</w:t>
      </w:r>
      <w:r w:rsidRPr="000E592E">
        <w:rPr>
          <w:rFonts w:ascii="仿宋_GB2312" w:eastAsia="仿宋_GB2312" w:hAnsi="仿宋_GB2312" w:cs="仿宋_GB2312" w:hint="eastAsia"/>
          <w:color w:val="000000"/>
          <w:sz w:val="32"/>
          <w:szCs w:val="32"/>
        </w:rPr>
        <w:t>米自来水管道，</w:t>
      </w:r>
      <w:r w:rsidRPr="000E592E">
        <w:rPr>
          <w:rFonts w:ascii="仿宋_GB2312" w:eastAsia="仿宋_GB2312" w:hAnsi="仿宋_GB2312" w:cs="仿宋_GB2312" w:hint="eastAsia"/>
          <w:color w:val="000000"/>
          <w:sz w:val="32"/>
          <w:szCs w:val="32"/>
        </w:rPr>
        <w:t>12</w:t>
      </w:r>
      <w:r w:rsidRPr="000E592E">
        <w:rPr>
          <w:rFonts w:ascii="仿宋_GB2312" w:eastAsia="仿宋_GB2312" w:hAnsi="仿宋_GB2312" w:cs="仿宋_GB2312" w:hint="eastAsia"/>
          <w:color w:val="000000"/>
          <w:sz w:val="32"/>
          <w:szCs w:val="32"/>
        </w:rPr>
        <w:t>个雨水井，</w:t>
      </w:r>
      <w:r w:rsidRPr="000E592E">
        <w:rPr>
          <w:rFonts w:ascii="仿宋_GB2312" w:eastAsia="仿宋_GB2312" w:hAnsi="仿宋_GB2312" w:cs="仿宋_GB2312" w:hint="eastAsia"/>
          <w:color w:val="000000"/>
          <w:sz w:val="32"/>
          <w:szCs w:val="32"/>
        </w:rPr>
        <w:t>50</w:t>
      </w:r>
      <w:r w:rsidRPr="000E592E">
        <w:rPr>
          <w:rFonts w:ascii="仿宋_GB2312" w:eastAsia="仿宋_GB2312" w:hAnsi="仿宋_GB2312" w:cs="仿宋_GB2312" w:hint="eastAsia"/>
          <w:color w:val="000000"/>
          <w:sz w:val="32"/>
          <w:szCs w:val="32"/>
        </w:rPr>
        <w:t>米雨水管线；门卫室及大门改造工程</w:t>
      </w:r>
      <w:r w:rsidRPr="000E592E">
        <w:rPr>
          <w:rFonts w:ascii="仿宋_GB2312" w:eastAsia="仿宋_GB2312" w:hAnsi="仿宋_GB2312" w:cs="仿宋_GB2312" w:hint="eastAsia"/>
          <w:color w:val="000000"/>
          <w:sz w:val="32"/>
          <w:szCs w:val="32"/>
        </w:rPr>
        <w:t>1</w:t>
      </w:r>
      <w:r w:rsidRPr="000E592E">
        <w:rPr>
          <w:rFonts w:ascii="仿宋_GB2312" w:eastAsia="仿宋_GB2312" w:hAnsi="仿宋_GB2312" w:cs="仿宋_GB2312" w:hint="eastAsia"/>
          <w:color w:val="000000"/>
          <w:sz w:val="32"/>
          <w:szCs w:val="32"/>
        </w:rPr>
        <w:t>项；实施了办公楼外立面装修工程新做外立面保温层</w:t>
      </w:r>
      <w:r w:rsidRPr="000E592E">
        <w:rPr>
          <w:rFonts w:ascii="仿宋_GB2312" w:eastAsia="仿宋_GB2312" w:hAnsi="仿宋_GB2312" w:cs="仿宋_GB2312" w:hint="eastAsia"/>
          <w:color w:val="000000"/>
          <w:sz w:val="32"/>
          <w:szCs w:val="32"/>
        </w:rPr>
        <w:t>6500</w:t>
      </w:r>
      <w:r w:rsidRPr="000E592E">
        <w:rPr>
          <w:rFonts w:ascii="仿宋_GB2312" w:eastAsia="仿宋_GB2312" w:hAnsi="仿宋_GB2312" w:cs="仿宋_GB2312" w:hint="eastAsia"/>
          <w:color w:val="000000"/>
          <w:sz w:val="32"/>
          <w:szCs w:val="32"/>
        </w:rPr>
        <w:t>平方米，新做窗户</w:t>
      </w:r>
      <w:r w:rsidRPr="000E592E">
        <w:rPr>
          <w:rFonts w:ascii="仿宋_GB2312" w:eastAsia="仿宋_GB2312" w:hAnsi="仿宋_GB2312" w:cs="仿宋_GB2312" w:hint="eastAsia"/>
          <w:color w:val="000000"/>
          <w:sz w:val="32"/>
          <w:szCs w:val="32"/>
        </w:rPr>
        <w:t>1000</w:t>
      </w:r>
      <w:r w:rsidRPr="000E592E">
        <w:rPr>
          <w:rFonts w:ascii="仿宋_GB2312" w:eastAsia="仿宋_GB2312" w:hAnsi="仿宋_GB2312" w:cs="仿宋_GB2312" w:hint="eastAsia"/>
          <w:color w:val="000000"/>
          <w:sz w:val="32"/>
          <w:szCs w:val="32"/>
        </w:rPr>
        <w:t>平方米，更换防盗门</w:t>
      </w:r>
      <w:r w:rsidRPr="000E592E">
        <w:rPr>
          <w:rFonts w:ascii="仿宋_GB2312" w:eastAsia="仿宋_GB2312" w:hAnsi="仿宋_GB2312" w:cs="仿宋_GB2312" w:hint="eastAsia"/>
          <w:color w:val="000000"/>
          <w:sz w:val="32"/>
          <w:szCs w:val="32"/>
        </w:rPr>
        <w:t>4</w:t>
      </w:r>
      <w:r w:rsidRPr="000E592E">
        <w:rPr>
          <w:rFonts w:ascii="仿宋_GB2312" w:eastAsia="仿宋_GB2312" w:hAnsi="仿宋_GB2312" w:cs="仿宋_GB2312" w:hint="eastAsia"/>
          <w:color w:val="000000"/>
          <w:sz w:val="32"/>
          <w:szCs w:val="32"/>
        </w:rPr>
        <w:t>樘，雨水管</w:t>
      </w:r>
      <w:r w:rsidRPr="000E592E">
        <w:rPr>
          <w:rFonts w:ascii="仿宋_GB2312" w:eastAsia="仿宋_GB2312" w:hAnsi="仿宋_GB2312" w:cs="仿宋_GB2312" w:hint="eastAsia"/>
          <w:color w:val="000000"/>
          <w:sz w:val="32"/>
          <w:szCs w:val="32"/>
        </w:rPr>
        <w:t>350</w:t>
      </w:r>
      <w:r w:rsidRPr="000E592E">
        <w:rPr>
          <w:rFonts w:ascii="仿宋_GB2312" w:eastAsia="仿宋_GB2312" w:hAnsi="仿宋_GB2312" w:cs="仿宋_GB2312" w:hint="eastAsia"/>
          <w:color w:val="000000"/>
          <w:sz w:val="32"/>
          <w:szCs w:val="32"/>
        </w:rPr>
        <w:t>米。</w:t>
      </w:r>
      <w:r w:rsidRPr="000E592E">
        <w:rPr>
          <w:rFonts w:ascii="仿宋_GB2312" w:eastAsia="仿宋_GB2312" w:hAnsi="仿宋_GB2312" w:cs="仿宋_GB2312"/>
          <w:color w:val="000000"/>
          <w:sz w:val="32"/>
          <w:szCs w:val="32"/>
        </w:rPr>
        <w:t>完成了</w:t>
      </w:r>
      <w:r w:rsidRPr="000E592E">
        <w:rPr>
          <w:rFonts w:ascii="仿宋_GB2312" w:eastAsia="仿宋_GB2312" w:hAnsi="仿宋_GB2312" w:cs="仿宋_GB2312" w:hint="eastAsia"/>
          <w:color w:val="000000"/>
          <w:sz w:val="32"/>
          <w:szCs w:val="32"/>
        </w:rPr>
        <w:t>定制化护理床研发、轮椅研发、束缚带研发工作各</w:t>
      </w:r>
      <w:r w:rsidRPr="000E592E">
        <w:rPr>
          <w:rFonts w:ascii="仿宋_GB2312" w:eastAsia="仿宋_GB2312" w:hAnsi="仿宋_GB2312" w:cs="仿宋_GB2312" w:hint="eastAsia"/>
          <w:color w:val="000000"/>
          <w:sz w:val="32"/>
          <w:szCs w:val="32"/>
        </w:rPr>
        <w:t>1</w:t>
      </w:r>
      <w:r w:rsidRPr="000E592E">
        <w:rPr>
          <w:rFonts w:ascii="仿宋_GB2312" w:eastAsia="仿宋_GB2312" w:hAnsi="仿宋_GB2312" w:cs="仿宋_GB2312" w:hint="eastAsia"/>
          <w:color w:val="000000"/>
          <w:sz w:val="32"/>
          <w:szCs w:val="32"/>
        </w:rPr>
        <w:t>项及院内基础网络运维、内控梳理及档</w:t>
      </w:r>
      <w:r w:rsidRPr="000E592E">
        <w:rPr>
          <w:rFonts w:ascii="仿宋_GB2312" w:eastAsia="仿宋_GB2312" w:hAnsi="仿宋_GB2312" w:cs="仿宋_GB2312" w:hint="eastAsia"/>
          <w:color w:val="000000"/>
          <w:sz w:val="32"/>
          <w:szCs w:val="32"/>
        </w:rPr>
        <w:lastRenderedPageBreak/>
        <w:t>案电子化工作。</w:t>
      </w:r>
    </w:p>
    <w:p w:rsidR="00A64CAE" w:rsidRPr="000E592E" w:rsidRDefault="00D37792">
      <w:pPr>
        <w:spacing w:line="360" w:lineRule="auto"/>
        <w:ind w:firstLineChars="200" w:firstLine="640"/>
        <w:rPr>
          <w:rFonts w:ascii="仿宋_GB2312" w:eastAsia="仿宋_GB2312" w:hAnsi="仿宋_GB2312" w:cs="仿宋_GB2312"/>
          <w:color w:val="000000"/>
          <w:sz w:val="32"/>
          <w:szCs w:val="32"/>
        </w:rPr>
      </w:pPr>
      <w:r w:rsidRPr="000E592E">
        <w:rPr>
          <w:rFonts w:ascii="仿宋_GB2312" w:eastAsia="仿宋_GB2312" w:hAnsi="仿宋_GB2312" w:cs="仿宋_GB2312" w:hint="eastAsia"/>
          <w:color w:val="000000"/>
          <w:sz w:val="32"/>
          <w:szCs w:val="32"/>
        </w:rPr>
        <w:t>（</w:t>
      </w:r>
      <w:r w:rsidRPr="000E592E">
        <w:rPr>
          <w:rFonts w:ascii="仿宋_GB2312" w:eastAsia="仿宋_GB2312" w:hAnsi="仿宋_GB2312" w:cs="仿宋_GB2312" w:hint="eastAsia"/>
          <w:color w:val="000000"/>
          <w:sz w:val="32"/>
          <w:szCs w:val="32"/>
        </w:rPr>
        <w:t>7</w:t>
      </w:r>
      <w:r w:rsidRPr="000E592E">
        <w:rPr>
          <w:rFonts w:ascii="仿宋_GB2312" w:eastAsia="仿宋_GB2312" w:hAnsi="仿宋_GB2312" w:cs="仿宋_GB2312" w:hint="eastAsia"/>
          <w:color w:val="000000"/>
          <w:sz w:val="32"/>
          <w:szCs w:val="32"/>
        </w:rPr>
        <w:t>）切实保障安全稳定工作</w:t>
      </w:r>
    </w:p>
    <w:p w:rsidR="00A64CAE" w:rsidRPr="000E592E" w:rsidRDefault="00D37792">
      <w:pPr>
        <w:spacing w:line="360" w:lineRule="auto"/>
        <w:ind w:firstLineChars="200" w:firstLine="640"/>
        <w:rPr>
          <w:rFonts w:ascii="仿宋_GB2312" w:eastAsia="仿宋_GB2312" w:hAnsi="仿宋"/>
          <w:sz w:val="32"/>
          <w:szCs w:val="32"/>
        </w:rPr>
      </w:pPr>
      <w:r w:rsidRPr="000E592E">
        <w:rPr>
          <w:rFonts w:ascii="仿宋_GB2312" w:eastAsia="仿宋_GB2312" w:hAnsi="仿宋" w:hint="eastAsia"/>
          <w:sz w:val="32"/>
          <w:szCs w:val="32"/>
        </w:rPr>
        <w:t>市福利中心</w:t>
      </w:r>
      <w:r w:rsidRPr="000E592E">
        <w:rPr>
          <w:rFonts w:ascii="仿宋_GB2312" w:eastAsia="仿宋_GB2312" w:hAnsi="仿宋" w:hint="eastAsia"/>
          <w:sz w:val="32"/>
          <w:szCs w:val="32"/>
        </w:rPr>
        <w:t>完成了本级及下属单位共计</w:t>
      </w:r>
      <w:r w:rsidRPr="000E592E">
        <w:rPr>
          <w:rFonts w:ascii="仿宋_GB2312" w:eastAsia="仿宋_GB2312" w:hAnsi="仿宋" w:hint="eastAsia"/>
          <w:sz w:val="32"/>
          <w:szCs w:val="32"/>
        </w:rPr>
        <w:t>31</w:t>
      </w:r>
      <w:r w:rsidRPr="000E592E">
        <w:rPr>
          <w:rFonts w:ascii="仿宋_GB2312" w:eastAsia="仿宋_GB2312" w:hAnsi="仿宋" w:hint="eastAsia"/>
          <w:sz w:val="32"/>
          <w:szCs w:val="32"/>
        </w:rPr>
        <w:t>家电子政务外网安全接入保障工作；实施了</w:t>
      </w:r>
      <w:r w:rsidRPr="000E592E">
        <w:rPr>
          <w:rFonts w:ascii="仿宋_GB2312" w:eastAsia="仿宋_GB2312" w:hAnsi="仿宋" w:hint="eastAsia"/>
          <w:sz w:val="32"/>
          <w:szCs w:val="32"/>
        </w:rPr>
        <w:t>16</w:t>
      </w:r>
      <w:r w:rsidRPr="000E592E">
        <w:rPr>
          <w:rFonts w:ascii="仿宋_GB2312" w:eastAsia="仿宋_GB2312" w:hAnsi="仿宋" w:hint="eastAsia"/>
          <w:sz w:val="32"/>
          <w:szCs w:val="32"/>
        </w:rPr>
        <w:t>家下属基层单位安全风险评估和隐患排查工作；开展</w:t>
      </w:r>
      <w:r w:rsidRPr="000E592E">
        <w:rPr>
          <w:rFonts w:ascii="仿宋_GB2312" w:eastAsia="仿宋_GB2312" w:hAnsi="仿宋" w:hint="eastAsia"/>
          <w:sz w:val="32"/>
          <w:szCs w:val="32"/>
        </w:rPr>
        <w:t>3</w:t>
      </w:r>
      <w:r w:rsidRPr="000E592E">
        <w:rPr>
          <w:rFonts w:ascii="仿宋_GB2312" w:eastAsia="仿宋_GB2312" w:hAnsi="仿宋" w:hint="eastAsia"/>
          <w:sz w:val="32"/>
          <w:szCs w:val="32"/>
        </w:rPr>
        <w:t>次中心系统安全生产培训及</w:t>
      </w:r>
      <w:r w:rsidRPr="000E592E">
        <w:rPr>
          <w:rFonts w:ascii="仿宋_GB2312" w:eastAsia="仿宋_GB2312" w:hAnsi="仿宋" w:hint="eastAsia"/>
          <w:sz w:val="32"/>
          <w:szCs w:val="32"/>
        </w:rPr>
        <w:t>1</w:t>
      </w:r>
      <w:r w:rsidRPr="000E592E">
        <w:rPr>
          <w:rFonts w:ascii="仿宋_GB2312" w:eastAsia="仿宋_GB2312" w:hAnsi="仿宋" w:hint="eastAsia"/>
          <w:sz w:val="32"/>
          <w:szCs w:val="32"/>
        </w:rPr>
        <w:t>次固定资产清查工作。</w:t>
      </w:r>
    </w:p>
    <w:p w:rsidR="00A64CAE" w:rsidRPr="000E592E" w:rsidRDefault="00D37792">
      <w:pPr>
        <w:spacing w:line="360" w:lineRule="auto"/>
        <w:ind w:firstLineChars="200" w:firstLine="640"/>
        <w:rPr>
          <w:rFonts w:ascii="仿宋_GB2312" w:eastAsia="仿宋_GB2312" w:hAnsi="宋体" w:cs="宋体"/>
          <w:color w:val="000000"/>
          <w:kern w:val="0"/>
          <w:sz w:val="32"/>
          <w:szCs w:val="32"/>
        </w:rPr>
      </w:pPr>
      <w:r w:rsidRPr="000E592E">
        <w:rPr>
          <w:rFonts w:ascii="仿宋_GB2312" w:eastAsia="仿宋_GB2312" w:hAnsi="宋体" w:cs="宋体" w:hint="eastAsia"/>
          <w:color w:val="000000"/>
          <w:kern w:val="0"/>
          <w:sz w:val="32"/>
          <w:szCs w:val="32"/>
        </w:rPr>
        <w:t>2</w:t>
      </w:r>
      <w:r w:rsidRPr="000E592E">
        <w:rPr>
          <w:rFonts w:ascii="仿宋_GB2312" w:eastAsia="仿宋_GB2312" w:hAnsi="宋体" w:cs="宋体" w:hint="eastAsia"/>
          <w:color w:val="000000"/>
          <w:kern w:val="0"/>
          <w:sz w:val="32"/>
          <w:szCs w:val="32"/>
        </w:rPr>
        <w:t>、产出质量</w:t>
      </w:r>
    </w:p>
    <w:p w:rsidR="00A64CAE" w:rsidRPr="000E592E" w:rsidRDefault="00D37792">
      <w:pPr>
        <w:spacing w:line="360" w:lineRule="auto"/>
        <w:ind w:firstLineChars="200" w:firstLine="640"/>
        <w:rPr>
          <w:rFonts w:ascii="仿宋_GB2312" w:eastAsia="仿宋_GB2312" w:hAnsi="仿宋"/>
          <w:sz w:val="32"/>
          <w:szCs w:val="32"/>
        </w:rPr>
      </w:pPr>
      <w:r w:rsidRPr="000E592E">
        <w:rPr>
          <w:rFonts w:ascii="仿宋_GB2312" w:eastAsia="仿宋_GB2312" w:hAnsi="仿宋" w:hint="eastAsia"/>
          <w:sz w:val="32"/>
          <w:szCs w:val="32"/>
        </w:rPr>
        <w:t>（</w:t>
      </w:r>
      <w:r w:rsidRPr="000E592E">
        <w:rPr>
          <w:rFonts w:ascii="仿宋_GB2312" w:eastAsia="仿宋_GB2312" w:hAnsi="仿宋" w:hint="eastAsia"/>
          <w:sz w:val="32"/>
          <w:szCs w:val="32"/>
        </w:rPr>
        <w:t>1</w:t>
      </w:r>
      <w:r w:rsidRPr="000E592E">
        <w:rPr>
          <w:rFonts w:ascii="仿宋_GB2312" w:eastAsia="仿宋_GB2312" w:hAnsi="仿宋" w:hint="eastAsia"/>
          <w:sz w:val="32"/>
          <w:szCs w:val="32"/>
        </w:rPr>
        <w:t>）推动全面从严治党向纵深发展</w:t>
      </w:r>
    </w:p>
    <w:p w:rsidR="00A64CAE" w:rsidRPr="000E592E" w:rsidRDefault="00D37792">
      <w:pPr>
        <w:spacing w:line="360" w:lineRule="auto"/>
        <w:ind w:firstLineChars="200" w:firstLine="640"/>
        <w:rPr>
          <w:rFonts w:ascii="仿宋_GB2312" w:eastAsia="仿宋_GB2312" w:hAnsi="仿宋"/>
          <w:sz w:val="32"/>
          <w:szCs w:val="32"/>
        </w:rPr>
      </w:pPr>
      <w:r w:rsidRPr="000E592E">
        <w:rPr>
          <w:rFonts w:ascii="仿宋_GB2312" w:eastAsia="仿宋_GB2312" w:hAnsi="仿宋" w:hint="eastAsia"/>
          <w:sz w:val="32"/>
          <w:szCs w:val="32"/>
        </w:rPr>
        <w:t>该项工作涵盖</w:t>
      </w:r>
      <w:r w:rsidRPr="000E592E">
        <w:rPr>
          <w:rFonts w:ascii="仿宋_GB2312" w:eastAsia="仿宋_GB2312" w:hAnsi="仿宋" w:hint="eastAsia"/>
          <w:sz w:val="32"/>
          <w:szCs w:val="32"/>
        </w:rPr>
        <w:t>10</w:t>
      </w:r>
      <w:r w:rsidRPr="000E592E">
        <w:rPr>
          <w:rFonts w:ascii="仿宋_GB2312" w:eastAsia="仿宋_GB2312" w:hAnsi="仿宋" w:hint="eastAsia"/>
          <w:sz w:val="32"/>
          <w:szCs w:val="32"/>
        </w:rPr>
        <w:t>个预算项目，分别由市福利中心的组织处、人事处、办公室、计财处、审计处、老干部处牵头负责，项目实施中严格执行与项目实施内容相关的各项国家行业标准及法规，如：特岗人员技能培训的《中华人民共和国未成年人保护法》；老干部相关工作执行《北京市老干部工作领导责任制》；年报审计、</w:t>
      </w:r>
      <w:r w:rsidRPr="000E592E">
        <w:rPr>
          <w:rFonts w:ascii="仿宋_GB2312" w:eastAsia="仿宋_GB2312" w:hAnsi="仿宋" w:hint="eastAsia"/>
          <w:sz w:val="32"/>
          <w:szCs w:val="32"/>
        </w:rPr>
        <w:t>风险</w:t>
      </w:r>
      <w:r w:rsidRPr="000E592E">
        <w:rPr>
          <w:rFonts w:ascii="仿宋_GB2312" w:eastAsia="仿宋_GB2312" w:hAnsi="仿宋" w:hint="eastAsia"/>
          <w:sz w:val="32"/>
          <w:szCs w:val="32"/>
        </w:rPr>
        <w:t>评估</w:t>
      </w:r>
      <w:r w:rsidRPr="000E592E">
        <w:rPr>
          <w:rFonts w:ascii="仿宋_GB2312" w:eastAsia="仿宋_GB2312" w:hAnsi="仿宋" w:hint="eastAsia"/>
          <w:sz w:val="32"/>
          <w:szCs w:val="32"/>
        </w:rPr>
        <w:t>、资产评估等工作严格执行《中国注册会计师审计准则》。</w:t>
      </w:r>
    </w:p>
    <w:p w:rsidR="00A64CAE" w:rsidRPr="000E592E" w:rsidRDefault="00D37792">
      <w:pPr>
        <w:spacing w:line="360" w:lineRule="auto"/>
        <w:ind w:firstLineChars="200" w:firstLine="640"/>
        <w:rPr>
          <w:rFonts w:ascii="仿宋_GB2312" w:eastAsia="仿宋_GB2312" w:hAnsi="仿宋_GB2312" w:cs="仿宋_GB2312"/>
          <w:color w:val="000000"/>
          <w:sz w:val="32"/>
          <w:szCs w:val="32"/>
        </w:rPr>
      </w:pPr>
      <w:r w:rsidRPr="000E592E">
        <w:rPr>
          <w:rFonts w:ascii="仿宋_GB2312" w:eastAsia="仿宋_GB2312" w:hAnsi="仿宋" w:hint="eastAsia"/>
          <w:sz w:val="32"/>
          <w:szCs w:val="32"/>
        </w:rPr>
        <w:t>（</w:t>
      </w:r>
      <w:r w:rsidRPr="000E592E">
        <w:rPr>
          <w:rFonts w:ascii="仿宋_GB2312" w:eastAsia="仿宋_GB2312" w:hAnsi="仿宋" w:hint="eastAsia"/>
          <w:sz w:val="32"/>
          <w:szCs w:val="32"/>
        </w:rPr>
        <w:t>2</w:t>
      </w:r>
      <w:r w:rsidRPr="000E592E">
        <w:rPr>
          <w:rFonts w:ascii="仿宋_GB2312" w:eastAsia="仿宋_GB2312" w:hAnsi="仿宋" w:hint="eastAsia"/>
          <w:sz w:val="32"/>
          <w:szCs w:val="32"/>
        </w:rPr>
        <w:t>）</w:t>
      </w:r>
      <w:r w:rsidRPr="000E592E">
        <w:rPr>
          <w:rFonts w:ascii="仿宋_GB2312" w:eastAsia="仿宋_GB2312" w:hAnsi="仿宋_GB2312" w:cs="仿宋_GB2312" w:hint="eastAsia"/>
          <w:color w:val="000000"/>
          <w:sz w:val="32"/>
          <w:szCs w:val="32"/>
        </w:rPr>
        <w:t>继续完善疫情防控策略和应对举措，建立健全常态化防控机制</w:t>
      </w:r>
    </w:p>
    <w:p w:rsidR="00A64CAE" w:rsidRPr="000E592E" w:rsidRDefault="00D37792">
      <w:pPr>
        <w:spacing w:line="360" w:lineRule="auto"/>
        <w:ind w:firstLineChars="200" w:firstLine="640"/>
        <w:rPr>
          <w:rFonts w:ascii="仿宋_GB2312" w:eastAsia="仿宋_GB2312" w:hAnsi="仿宋"/>
          <w:sz w:val="32"/>
          <w:szCs w:val="32"/>
        </w:rPr>
      </w:pPr>
      <w:r w:rsidRPr="000E592E">
        <w:rPr>
          <w:rFonts w:ascii="仿宋_GB2312" w:eastAsia="仿宋_GB2312" w:hAnsi="仿宋" w:hint="eastAsia"/>
          <w:sz w:val="32"/>
          <w:szCs w:val="32"/>
        </w:rPr>
        <w:t>该项工作涵盖</w:t>
      </w:r>
      <w:r w:rsidRPr="000E592E">
        <w:rPr>
          <w:rFonts w:ascii="仿宋_GB2312" w:eastAsia="仿宋_GB2312" w:hAnsi="仿宋" w:hint="eastAsia"/>
          <w:sz w:val="32"/>
          <w:szCs w:val="32"/>
        </w:rPr>
        <w:t>11</w:t>
      </w:r>
      <w:r w:rsidRPr="000E592E">
        <w:rPr>
          <w:rFonts w:ascii="仿宋_GB2312" w:eastAsia="仿宋_GB2312" w:hAnsi="仿宋" w:hint="eastAsia"/>
          <w:sz w:val="32"/>
          <w:szCs w:val="32"/>
        </w:rPr>
        <w:t>个预算项目，为市福利中心下属的</w:t>
      </w:r>
      <w:r w:rsidRPr="000E592E">
        <w:rPr>
          <w:rFonts w:ascii="仿宋_GB2312" w:eastAsia="仿宋_GB2312" w:hAnsi="仿宋" w:hint="eastAsia"/>
          <w:sz w:val="32"/>
          <w:szCs w:val="32"/>
        </w:rPr>
        <w:t>11</w:t>
      </w:r>
      <w:r w:rsidRPr="000E592E">
        <w:rPr>
          <w:rFonts w:ascii="仿宋_GB2312" w:eastAsia="仿宋_GB2312" w:hAnsi="仿宋" w:hint="eastAsia"/>
          <w:sz w:val="32"/>
          <w:szCs w:val="32"/>
        </w:rPr>
        <w:t>家</w:t>
      </w:r>
      <w:r w:rsidRPr="000E592E">
        <w:rPr>
          <w:rFonts w:ascii="仿宋_GB2312" w:eastAsia="仿宋_GB2312" w:hAnsi="仿宋" w:hint="eastAsia"/>
          <w:sz w:val="32"/>
          <w:szCs w:val="32"/>
        </w:rPr>
        <w:t>预算单位</w:t>
      </w:r>
      <w:r w:rsidRPr="000E592E">
        <w:rPr>
          <w:rFonts w:ascii="仿宋_GB2312" w:eastAsia="仿宋_GB2312" w:hAnsi="仿宋" w:hint="eastAsia"/>
          <w:sz w:val="32"/>
          <w:szCs w:val="32"/>
        </w:rPr>
        <w:t>机构运行保障类项目，项目实施中严格执行与项目实施内容相关的各项国家行业标准及法规，如：根据院感要求进行防控，确保疫情防控期间封闭管理，采购消毒和医疗用品；聘用安保人员均为专业安保公司备案人员，持证上</w:t>
      </w:r>
      <w:r w:rsidRPr="000E592E">
        <w:rPr>
          <w:rFonts w:ascii="仿宋_GB2312" w:eastAsia="仿宋_GB2312" w:hAnsi="仿宋" w:hint="eastAsia"/>
          <w:sz w:val="32"/>
          <w:szCs w:val="32"/>
        </w:rPr>
        <w:lastRenderedPageBreak/>
        <w:t>岗；洗衣服务外包应同时符合</w:t>
      </w:r>
      <w:r w:rsidRPr="000E592E">
        <w:rPr>
          <w:rFonts w:ascii="仿宋_GB2312" w:eastAsia="仿宋_GB2312" w:hAnsi="仿宋" w:hint="eastAsia"/>
          <w:sz w:val="32"/>
          <w:szCs w:val="32"/>
        </w:rPr>
        <w:t>WS/T508-2016</w:t>
      </w:r>
      <w:r w:rsidRPr="000E592E">
        <w:rPr>
          <w:rFonts w:ascii="仿宋_GB2312" w:eastAsia="仿宋_GB2312" w:hAnsi="仿宋" w:hint="eastAsia"/>
          <w:sz w:val="32"/>
          <w:szCs w:val="32"/>
        </w:rPr>
        <w:t>《医院医用织物洗涤消毒技术规范》及</w:t>
      </w:r>
      <w:r w:rsidRPr="000E592E">
        <w:rPr>
          <w:rFonts w:ascii="仿宋_GB2312" w:eastAsia="仿宋_GB2312" w:hAnsi="仿宋" w:hint="eastAsia"/>
          <w:sz w:val="32"/>
          <w:szCs w:val="32"/>
        </w:rPr>
        <w:t>DB11/662-2009</w:t>
      </w:r>
      <w:r w:rsidRPr="000E592E">
        <w:rPr>
          <w:rFonts w:ascii="仿宋_GB2312" w:eastAsia="仿宋_GB2312" w:hAnsi="仿宋" w:hint="eastAsia"/>
          <w:sz w:val="32"/>
          <w:szCs w:val="32"/>
        </w:rPr>
        <w:t>《医院布草洗涤卫生规范》要求；信息化及驻场运维项目涵盖全部系统维护、故障排除，驻场人员应</w:t>
      </w:r>
      <w:r w:rsidRPr="000E592E">
        <w:rPr>
          <w:rFonts w:ascii="仿宋_GB2312" w:eastAsia="仿宋_GB2312" w:hAnsi="仿宋" w:hint="eastAsia"/>
          <w:sz w:val="32"/>
          <w:szCs w:val="32"/>
        </w:rPr>
        <w:t>24</w:t>
      </w:r>
      <w:r w:rsidRPr="000E592E">
        <w:rPr>
          <w:rFonts w:ascii="仿宋_GB2312" w:eastAsia="仿宋_GB2312" w:hAnsi="仿宋" w:hint="eastAsia"/>
          <w:sz w:val="32"/>
          <w:szCs w:val="32"/>
        </w:rPr>
        <w:t>小时在岗。</w:t>
      </w:r>
    </w:p>
    <w:p w:rsidR="00A64CAE" w:rsidRPr="000E592E" w:rsidRDefault="00D37792">
      <w:pPr>
        <w:spacing w:line="360" w:lineRule="auto"/>
        <w:ind w:firstLineChars="200" w:firstLine="640"/>
        <w:rPr>
          <w:rFonts w:ascii="仿宋_GB2312" w:eastAsia="仿宋_GB2312" w:hAnsi="仿宋_GB2312" w:cs="仿宋_GB2312"/>
          <w:color w:val="000000"/>
          <w:sz w:val="32"/>
          <w:szCs w:val="32"/>
        </w:rPr>
      </w:pPr>
      <w:r w:rsidRPr="000E592E">
        <w:rPr>
          <w:rFonts w:ascii="仿宋_GB2312" w:eastAsia="仿宋_GB2312" w:hAnsi="仿宋_GB2312" w:cs="仿宋_GB2312" w:hint="eastAsia"/>
          <w:color w:val="000000"/>
          <w:sz w:val="32"/>
          <w:szCs w:val="32"/>
        </w:rPr>
        <w:t>（</w:t>
      </w:r>
      <w:r w:rsidRPr="000E592E">
        <w:rPr>
          <w:rFonts w:ascii="仿宋_GB2312" w:eastAsia="仿宋_GB2312" w:hAnsi="仿宋_GB2312" w:cs="仿宋_GB2312" w:hint="eastAsia"/>
          <w:color w:val="000000"/>
          <w:sz w:val="32"/>
          <w:szCs w:val="32"/>
        </w:rPr>
        <w:t>3</w:t>
      </w:r>
      <w:r w:rsidRPr="000E592E">
        <w:rPr>
          <w:rFonts w:ascii="仿宋_GB2312" w:eastAsia="仿宋_GB2312" w:hAnsi="仿宋_GB2312" w:cs="仿宋_GB2312" w:hint="eastAsia"/>
          <w:color w:val="000000"/>
          <w:sz w:val="32"/>
          <w:szCs w:val="32"/>
        </w:rPr>
        <w:t>）持续推进重点领域改革</w:t>
      </w:r>
    </w:p>
    <w:p w:rsidR="00A64CAE" w:rsidRPr="000E592E" w:rsidRDefault="00D37792">
      <w:pPr>
        <w:spacing w:line="360" w:lineRule="auto"/>
        <w:ind w:firstLineChars="200" w:firstLine="640"/>
        <w:rPr>
          <w:rFonts w:ascii="仿宋_GB2312" w:eastAsia="仿宋_GB2312" w:hAnsi="仿宋_GB2312" w:cs="仿宋_GB2312"/>
          <w:color w:val="000000"/>
          <w:sz w:val="32"/>
          <w:szCs w:val="32"/>
        </w:rPr>
      </w:pPr>
      <w:r w:rsidRPr="000E592E">
        <w:rPr>
          <w:rFonts w:ascii="仿宋_GB2312" w:eastAsia="仿宋_GB2312" w:hAnsi="仿宋" w:hint="eastAsia"/>
          <w:sz w:val="32"/>
          <w:szCs w:val="32"/>
        </w:rPr>
        <w:t>该项工作涵盖</w:t>
      </w:r>
      <w:r w:rsidRPr="000E592E">
        <w:rPr>
          <w:rFonts w:ascii="仿宋_GB2312" w:eastAsia="仿宋_GB2312" w:hAnsi="仿宋" w:hint="eastAsia"/>
          <w:sz w:val="32"/>
          <w:szCs w:val="32"/>
        </w:rPr>
        <w:t>30</w:t>
      </w:r>
      <w:r w:rsidRPr="000E592E">
        <w:rPr>
          <w:rFonts w:ascii="仿宋_GB2312" w:eastAsia="仿宋_GB2312" w:hAnsi="仿宋" w:hint="eastAsia"/>
          <w:sz w:val="32"/>
          <w:szCs w:val="32"/>
        </w:rPr>
        <w:t>个预算项目，分别由市福利中心的规划处、福利一处、福利二处</w:t>
      </w:r>
      <w:r w:rsidRPr="000E592E">
        <w:rPr>
          <w:rFonts w:ascii="仿宋_GB2312" w:eastAsia="仿宋_GB2312" w:hAnsi="仿宋" w:hint="eastAsia"/>
          <w:sz w:val="32"/>
          <w:szCs w:val="32"/>
        </w:rPr>
        <w:t>、企改处、市属福利机构、市属殡葬机构、工业公司牵头负责；项目实施中严格执行与项目实施内容相关的各项国家行业标准及法规，如：</w:t>
      </w:r>
      <w:r w:rsidRPr="000E592E">
        <w:rPr>
          <w:rFonts w:ascii="仿宋_GB2312" w:eastAsia="仿宋_GB2312" w:hAnsi="仿宋" w:hint="eastAsia"/>
          <w:sz w:val="32"/>
          <w:szCs w:val="32"/>
        </w:rPr>
        <w:t>市</w:t>
      </w:r>
      <w:r w:rsidRPr="000E592E">
        <w:rPr>
          <w:rFonts w:ascii="仿宋_GB2312" w:eastAsia="仿宋_GB2312" w:hAnsi="仿宋_GB2312" w:cs="仿宋_GB2312" w:hint="eastAsia"/>
          <w:color w:val="000000"/>
          <w:sz w:val="32"/>
          <w:szCs w:val="32"/>
        </w:rPr>
        <w:t>东郊殡仪馆对火化机烟气排放进行改造工作符合，二</w:t>
      </w:r>
      <w:r w:rsidRPr="000E592E">
        <w:rPr>
          <w:rFonts w:ascii="宋体" w:hAnsi="宋体" w:cs="宋体" w:hint="eastAsia"/>
          <w:color w:val="000000"/>
          <w:sz w:val="32"/>
          <w:szCs w:val="32"/>
        </w:rPr>
        <w:t>噁</w:t>
      </w:r>
      <w:r w:rsidRPr="000E592E">
        <w:rPr>
          <w:rFonts w:ascii="仿宋_GB2312" w:eastAsia="仿宋_GB2312" w:hAnsi="仿宋_GB2312" w:cs="仿宋_GB2312" w:hint="eastAsia"/>
          <w:color w:val="000000"/>
          <w:sz w:val="32"/>
          <w:szCs w:val="32"/>
        </w:rPr>
        <w:t>英排放浓度小于</w:t>
      </w:r>
      <w:r w:rsidRPr="000E592E">
        <w:rPr>
          <w:rFonts w:ascii="仿宋_GB2312" w:eastAsia="仿宋_GB2312" w:hAnsi="仿宋_GB2312" w:cs="仿宋_GB2312" w:hint="eastAsia"/>
          <w:color w:val="000000"/>
          <w:sz w:val="32"/>
          <w:szCs w:val="32"/>
        </w:rPr>
        <w:t>0.1ng(I-TEQ)/ m3</w:t>
      </w:r>
      <w:r w:rsidRPr="000E592E">
        <w:rPr>
          <w:rFonts w:ascii="仿宋_GB2312" w:eastAsia="仿宋_GB2312" w:hAnsi="仿宋_GB2312" w:cs="仿宋_GB2312" w:hint="eastAsia"/>
          <w:color w:val="000000"/>
          <w:sz w:val="32"/>
          <w:szCs w:val="32"/>
        </w:rPr>
        <w:t>，达到北京市地方标准《火葬场大气污染物排放标准》（</w:t>
      </w:r>
      <w:r w:rsidRPr="000E592E">
        <w:rPr>
          <w:rFonts w:ascii="仿宋_GB2312" w:eastAsia="仿宋_GB2312" w:hAnsi="仿宋_GB2312" w:cs="仿宋_GB2312" w:hint="eastAsia"/>
          <w:color w:val="000000"/>
          <w:sz w:val="32"/>
          <w:szCs w:val="32"/>
        </w:rPr>
        <w:t>DB11/1203-2015</w:t>
      </w:r>
      <w:r w:rsidRPr="000E592E">
        <w:rPr>
          <w:rFonts w:ascii="仿宋_GB2312" w:eastAsia="仿宋_GB2312" w:hAnsi="仿宋_GB2312" w:cs="仿宋_GB2312" w:hint="eastAsia"/>
          <w:color w:val="000000"/>
          <w:sz w:val="32"/>
          <w:szCs w:val="32"/>
        </w:rPr>
        <w:t>）排放限值的要求；</w:t>
      </w:r>
      <w:r w:rsidRPr="000E592E">
        <w:rPr>
          <w:rFonts w:ascii="仿宋_GB2312" w:eastAsia="仿宋_GB2312" w:hAnsi="仿宋_GB2312" w:cs="仿宋_GB2312" w:hint="eastAsia"/>
          <w:color w:val="000000"/>
          <w:sz w:val="32"/>
          <w:szCs w:val="32"/>
        </w:rPr>
        <w:t>市</w:t>
      </w:r>
      <w:r w:rsidRPr="000E592E">
        <w:rPr>
          <w:rFonts w:ascii="仿宋_GB2312" w:eastAsia="仿宋_GB2312" w:hAnsi="仿宋_GB2312" w:cs="仿宋_GB2312" w:hint="eastAsia"/>
          <w:color w:val="000000"/>
          <w:sz w:val="32"/>
          <w:szCs w:val="32"/>
        </w:rPr>
        <w:t>西北旺公墓</w:t>
      </w:r>
      <w:r w:rsidRPr="000E592E">
        <w:rPr>
          <w:rFonts w:ascii="仿宋_GB2312" w:eastAsia="仿宋_GB2312" w:hAnsi="仿宋_GB2312" w:cs="仿宋_GB2312" w:hint="eastAsia"/>
          <w:color w:val="000000"/>
          <w:sz w:val="32"/>
          <w:szCs w:val="32"/>
        </w:rPr>
        <w:t>管理办公室</w:t>
      </w:r>
      <w:r w:rsidRPr="000E592E">
        <w:rPr>
          <w:rFonts w:ascii="仿宋_GB2312" w:eastAsia="仿宋_GB2312" w:hAnsi="仿宋_GB2312" w:cs="仿宋_GB2312" w:hint="eastAsia"/>
          <w:color w:val="000000"/>
          <w:sz w:val="32"/>
          <w:szCs w:val="32"/>
        </w:rPr>
        <w:t>墓区水泥路面修缮工作及</w:t>
      </w:r>
      <w:r w:rsidRPr="000E592E">
        <w:rPr>
          <w:rFonts w:ascii="仿宋_GB2312" w:eastAsia="仿宋_GB2312" w:hAnsi="仿宋_GB2312" w:cs="仿宋_GB2312" w:hint="eastAsia"/>
          <w:color w:val="000000"/>
          <w:sz w:val="32"/>
          <w:szCs w:val="32"/>
        </w:rPr>
        <w:t>市</w:t>
      </w:r>
      <w:r w:rsidRPr="000E592E">
        <w:rPr>
          <w:rFonts w:ascii="仿宋_GB2312" w:eastAsia="仿宋_GB2312" w:hAnsi="仿宋_GB2312" w:cs="仿宋_GB2312" w:hint="eastAsia"/>
          <w:color w:val="000000"/>
          <w:sz w:val="32"/>
          <w:szCs w:val="32"/>
        </w:rPr>
        <w:t>八宝山人民公墓</w:t>
      </w:r>
      <w:r w:rsidRPr="000E592E">
        <w:rPr>
          <w:rFonts w:ascii="仿宋_GB2312" w:eastAsia="仿宋_GB2312" w:hAnsi="仿宋_GB2312" w:cs="仿宋_GB2312" w:hint="eastAsia"/>
          <w:color w:val="000000"/>
          <w:sz w:val="32"/>
          <w:szCs w:val="32"/>
        </w:rPr>
        <w:t>1</w:t>
      </w:r>
      <w:r w:rsidRPr="000E592E">
        <w:rPr>
          <w:rFonts w:ascii="仿宋_GB2312" w:eastAsia="仿宋_GB2312" w:hAnsi="仿宋_GB2312" w:cs="仿宋_GB2312" w:hint="eastAsia"/>
          <w:color w:val="000000"/>
          <w:sz w:val="32"/>
          <w:szCs w:val="32"/>
        </w:rPr>
        <w:t>台变电站拆除、新建工作、</w:t>
      </w:r>
      <w:r w:rsidRPr="000E592E">
        <w:rPr>
          <w:rFonts w:ascii="仿宋_GB2312" w:eastAsia="仿宋_GB2312" w:hAnsi="仿宋_GB2312" w:cs="仿宋_GB2312" w:hint="eastAsia"/>
          <w:color w:val="000000"/>
          <w:sz w:val="32"/>
          <w:szCs w:val="32"/>
        </w:rPr>
        <w:t>市</w:t>
      </w:r>
      <w:r w:rsidRPr="000E592E">
        <w:rPr>
          <w:rFonts w:ascii="仿宋_GB2312" w:eastAsia="仿宋_GB2312" w:hAnsi="仿宋_GB2312" w:cs="仿宋_GB2312" w:hint="eastAsia"/>
          <w:color w:val="000000"/>
          <w:sz w:val="32"/>
          <w:szCs w:val="32"/>
        </w:rPr>
        <w:t>第二社会福利院院内设备设施安全隐患工程改造工作均符合北京市建筑施工及电力设备设施相关标准并验收通过；锅炉低氮改造工作符合北京市《锅炉大气污染物排放标准》（</w:t>
      </w:r>
      <w:r w:rsidRPr="000E592E">
        <w:rPr>
          <w:rFonts w:ascii="仿宋_GB2312" w:eastAsia="仿宋_GB2312" w:hAnsi="仿宋_GB2312" w:cs="仿宋_GB2312" w:hint="eastAsia"/>
          <w:color w:val="000000"/>
          <w:sz w:val="32"/>
          <w:szCs w:val="32"/>
        </w:rPr>
        <w:t>DB11/139-2015</w:t>
      </w:r>
      <w:r w:rsidRPr="000E592E">
        <w:rPr>
          <w:rFonts w:ascii="仿宋_GB2312" w:eastAsia="仿宋_GB2312" w:hAnsi="仿宋_GB2312" w:cs="仿宋_GB2312" w:hint="eastAsia"/>
          <w:color w:val="000000"/>
          <w:sz w:val="32"/>
          <w:szCs w:val="32"/>
        </w:rPr>
        <w:t>）；各福利院核酸检测实验室设备购置工作设备标准符合北京市以前防控工作要求达到卫健委相关标准；医用设备更新项目购置硬件设备符合国家生产标准，满足各院基本医疗业务需要。</w:t>
      </w:r>
    </w:p>
    <w:p w:rsidR="00A64CAE" w:rsidRPr="000E592E" w:rsidRDefault="00D37792">
      <w:pPr>
        <w:spacing w:line="360" w:lineRule="auto"/>
        <w:ind w:firstLineChars="200" w:firstLine="640"/>
        <w:rPr>
          <w:rFonts w:ascii="仿宋_GB2312" w:eastAsia="仿宋_GB2312" w:hAnsi="仿宋_GB2312" w:cs="仿宋_GB2312"/>
          <w:color w:val="000000"/>
          <w:sz w:val="32"/>
          <w:szCs w:val="32"/>
        </w:rPr>
      </w:pPr>
      <w:r w:rsidRPr="000E592E">
        <w:rPr>
          <w:rFonts w:ascii="仿宋_GB2312" w:eastAsia="仿宋_GB2312" w:hAnsi="仿宋_GB2312" w:cs="仿宋_GB2312" w:hint="eastAsia"/>
          <w:color w:val="000000"/>
          <w:sz w:val="32"/>
          <w:szCs w:val="32"/>
        </w:rPr>
        <w:t>（</w:t>
      </w:r>
      <w:r w:rsidRPr="000E592E">
        <w:rPr>
          <w:rFonts w:ascii="仿宋_GB2312" w:eastAsia="仿宋_GB2312" w:hAnsi="仿宋_GB2312" w:cs="仿宋_GB2312" w:hint="eastAsia"/>
          <w:color w:val="000000"/>
          <w:sz w:val="32"/>
          <w:szCs w:val="32"/>
        </w:rPr>
        <w:t>4</w:t>
      </w:r>
      <w:r w:rsidRPr="000E592E">
        <w:rPr>
          <w:rFonts w:ascii="仿宋_GB2312" w:eastAsia="仿宋_GB2312" w:hAnsi="仿宋_GB2312" w:cs="仿宋_GB2312" w:hint="eastAsia"/>
          <w:color w:val="000000"/>
          <w:sz w:val="32"/>
          <w:szCs w:val="32"/>
        </w:rPr>
        <w:t>）提升福利机构服务保障能力</w:t>
      </w:r>
    </w:p>
    <w:p w:rsidR="00A64CAE" w:rsidRPr="000E592E" w:rsidRDefault="00D37792">
      <w:pPr>
        <w:spacing w:line="360" w:lineRule="auto"/>
        <w:ind w:firstLineChars="200" w:firstLine="640"/>
        <w:rPr>
          <w:rFonts w:ascii="仿宋_GB2312" w:eastAsia="仿宋_GB2312" w:hAnsi="仿宋_GB2312" w:cs="仿宋_GB2312"/>
          <w:color w:val="000000"/>
          <w:sz w:val="32"/>
          <w:szCs w:val="32"/>
        </w:rPr>
      </w:pPr>
      <w:r w:rsidRPr="000E592E">
        <w:rPr>
          <w:rFonts w:ascii="仿宋_GB2312" w:eastAsia="仿宋_GB2312" w:hAnsi="仿宋" w:hint="eastAsia"/>
          <w:sz w:val="32"/>
          <w:szCs w:val="32"/>
        </w:rPr>
        <w:lastRenderedPageBreak/>
        <w:t>该项工作涵盖</w:t>
      </w:r>
      <w:r w:rsidRPr="000E592E">
        <w:rPr>
          <w:rFonts w:ascii="仿宋_GB2312" w:eastAsia="仿宋_GB2312" w:hAnsi="仿宋" w:hint="eastAsia"/>
          <w:sz w:val="32"/>
          <w:szCs w:val="32"/>
        </w:rPr>
        <w:t>30</w:t>
      </w:r>
      <w:r w:rsidRPr="000E592E">
        <w:rPr>
          <w:rFonts w:ascii="仿宋_GB2312" w:eastAsia="仿宋_GB2312" w:hAnsi="仿宋" w:hint="eastAsia"/>
          <w:sz w:val="32"/>
          <w:szCs w:val="32"/>
        </w:rPr>
        <w:t>个预算项目，分别由市福利中心的福利</w:t>
      </w:r>
      <w:r w:rsidRPr="000E592E">
        <w:rPr>
          <w:rFonts w:ascii="仿宋_GB2312" w:eastAsia="仿宋_GB2312" w:hAnsi="仿宋" w:hint="eastAsia"/>
          <w:sz w:val="32"/>
          <w:szCs w:val="32"/>
        </w:rPr>
        <w:t>事务</w:t>
      </w:r>
      <w:r w:rsidRPr="000E592E">
        <w:rPr>
          <w:rFonts w:ascii="仿宋_GB2312" w:eastAsia="仿宋_GB2312" w:hAnsi="仿宋" w:hint="eastAsia"/>
          <w:sz w:val="32"/>
          <w:szCs w:val="32"/>
        </w:rPr>
        <w:t>一处及市属福利机构负责实施，休养员照料费用严格执行市民政及市财政的统一标准，各福</w:t>
      </w:r>
      <w:r w:rsidRPr="000E592E">
        <w:rPr>
          <w:rFonts w:ascii="仿宋_GB2312" w:eastAsia="仿宋_GB2312" w:hAnsi="仿宋" w:hint="eastAsia"/>
          <w:sz w:val="32"/>
          <w:szCs w:val="32"/>
        </w:rPr>
        <w:t>利院结合各院</w:t>
      </w:r>
      <w:r w:rsidRPr="000E592E">
        <w:rPr>
          <w:rFonts w:ascii="仿宋_GB2312" w:eastAsia="仿宋_GB2312" w:hAnsi="仿宋" w:hint="eastAsia"/>
          <w:sz w:val="32"/>
          <w:szCs w:val="32"/>
        </w:rPr>
        <w:t>被</w:t>
      </w:r>
      <w:r w:rsidRPr="000E592E">
        <w:rPr>
          <w:rFonts w:ascii="仿宋_GB2312" w:eastAsia="仿宋_GB2312" w:hAnsi="仿宋" w:hint="eastAsia"/>
          <w:sz w:val="32"/>
          <w:szCs w:val="32"/>
        </w:rPr>
        <w:t>照料人员的特点每年制定各院</w:t>
      </w:r>
      <w:r w:rsidRPr="000E592E">
        <w:rPr>
          <w:rFonts w:ascii="仿宋_GB2312" w:eastAsia="仿宋_GB2312" w:hAnsi="仿宋" w:hint="eastAsia"/>
          <w:sz w:val="32"/>
          <w:szCs w:val="32"/>
        </w:rPr>
        <w:t>被</w:t>
      </w:r>
      <w:r w:rsidRPr="000E592E">
        <w:rPr>
          <w:rFonts w:ascii="仿宋_GB2312" w:eastAsia="仿宋_GB2312" w:hAnsi="仿宋" w:hint="eastAsia"/>
          <w:sz w:val="32"/>
          <w:szCs w:val="32"/>
        </w:rPr>
        <w:t>照料人员经费开支明细标准并向市福利中心备案。</w:t>
      </w:r>
    </w:p>
    <w:p w:rsidR="00A64CAE" w:rsidRPr="000E592E" w:rsidRDefault="00D37792">
      <w:pPr>
        <w:spacing w:line="360" w:lineRule="auto"/>
        <w:ind w:firstLineChars="200" w:firstLine="640"/>
        <w:rPr>
          <w:rFonts w:ascii="仿宋_GB2312" w:eastAsia="仿宋_GB2312" w:hAnsi="仿宋_GB2312" w:cs="仿宋_GB2312"/>
          <w:color w:val="000000"/>
          <w:sz w:val="32"/>
          <w:szCs w:val="32"/>
        </w:rPr>
      </w:pPr>
      <w:r w:rsidRPr="000E592E">
        <w:rPr>
          <w:rFonts w:ascii="仿宋_GB2312" w:eastAsia="仿宋_GB2312" w:hAnsi="仿宋_GB2312" w:cs="仿宋_GB2312" w:hint="eastAsia"/>
          <w:color w:val="000000"/>
          <w:sz w:val="32"/>
          <w:szCs w:val="32"/>
        </w:rPr>
        <w:t>（</w:t>
      </w:r>
      <w:r w:rsidRPr="000E592E">
        <w:rPr>
          <w:rFonts w:ascii="仿宋_GB2312" w:eastAsia="仿宋_GB2312" w:hAnsi="仿宋_GB2312" w:cs="仿宋_GB2312" w:hint="eastAsia"/>
          <w:color w:val="000000"/>
          <w:sz w:val="32"/>
          <w:szCs w:val="32"/>
        </w:rPr>
        <w:t>5</w:t>
      </w:r>
      <w:r w:rsidRPr="000E592E">
        <w:rPr>
          <w:rFonts w:ascii="仿宋_GB2312" w:eastAsia="仿宋_GB2312" w:hAnsi="仿宋_GB2312" w:cs="仿宋_GB2312" w:hint="eastAsia"/>
          <w:color w:val="000000"/>
          <w:sz w:val="32"/>
          <w:szCs w:val="32"/>
        </w:rPr>
        <w:t>）提升殡葬单位服务保障能力</w:t>
      </w:r>
    </w:p>
    <w:p w:rsidR="00A64CAE" w:rsidRPr="000E592E" w:rsidRDefault="00D37792">
      <w:pPr>
        <w:spacing w:line="360" w:lineRule="auto"/>
        <w:ind w:firstLineChars="200" w:firstLine="640"/>
        <w:rPr>
          <w:rFonts w:ascii="仿宋_GB2312" w:eastAsia="仿宋_GB2312" w:hAnsi="仿宋"/>
          <w:sz w:val="32"/>
          <w:szCs w:val="32"/>
        </w:rPr>
      </w:pPr>
      <w:r w:rsidRPr="000E592E">
        <w:rPr>
          <w:rFonts w:ascii="仿宋_GB2312" w:eastAsia="仿宋_GB2312" w:hAnsi="仿宋" w:hint="eastAsia"/>
          <w:sz w:val="32"/>
          <w:szCs w:val="32"/>
        </w:rPr>
        <w:t>该项工作涵盖</w:t>
      </w:r>
      <w:r w:rsidRPr="000E592E">
        <w:rPr>
          <w:rFonts w:ascii="仿宋_GB2312" w:eastAsia="仿宋_GB2312" w:hAnsi="仿宋" w:hint="eastAsia"/>
          <w:sz w:val="32"/>
          <w:szCs w:val="32"/>
        </w:rPr>
        <w:t>15</w:t>
      </w:r>
      <w:r w:rsidRPr="000E592E">
        <w:rPr>
          <w:rFonts w:ascii="仿宋_GB2312" w:eastAsia="仿宋_GB2312" w:hAnsi="仿宋" w:hint="eastAsia"/>
          <w:sz w:val="32"/>
          <w:szCs w:val="32"/>
        </w:rPr>
        <w:t>个预算项目，分别由市福利中心的</w:t>
      </w:r>
      <w:r w:rsidRPr="000E592E">
        <w:rPr>
          <w:rFonts w:ascii="仿宋_GB2312" w:eastAsia="仿宋_GB2312" w:hAnsi="仿宋_GB2312" w:cs="仿宋_GB2312" w:hint="eastAsia"/>
          <w:color w:val="000000"/>
          <w:sz w:val="32"/>
          <w:szCs w:val="32"/>
        </w:rPr>
        <w:t>福利</w:t>
      </w:r>
      <w:r w:rsidRPr="000E592E">
        <w:rPr>
          <w:rFonts w:ascii="仿宋_GB2312" w:eastAsia="仿宋_GB2312" w:hAnsi="仿宋_GB2312" w:cs="仿宋_GB2312" w:hint="eastAsia"/>
          <w:color w:val="000000"/>
          <w:sz w:val="32"/>
          <w:szCs w:val="32"/>
        </w:rPr>
        <w:t>事务</w:t>
      </w:r>
      <w:r w:rsidRPr="000E592E">
        <w:rPr>
          <w:rFonts w:ascii="仿宋_GB2312" w:eastAsia="仿宋_GB2312" w:hAnsi="仿宋_GB2312" w:cs="仿宋_GB2312" w:hint="eastAsia"/>
          <w:color w:val="000000"/>
          <w:sz w:val="32"/>
          <w:szCs w:val="32"/>
        </w:rPr>
        <w:t>二处及下属殡葬机构</w:t>
      </w:r>
      <w:r w:rsidRPr="000E592E">
        <w:rPr>
          <w:rFonts w:ascii="仿宋_GB2312" w:eastAsia="仿宋_GB2312" w:hAnsi="仿宋_GB2312" w:cs="仿宋_GB2312" w:hint="eastAsia"/>
          <w:color w:val="000000"/>
          <w:sz w:val="32"/>
          <w:szCs w:val="32"/>
        </w:rPr>
        <w:t>负责实施，聘用人员严格按照</w:t>
      </w:r>
      <w:r w:rsidRPr="000E592E">
        <w:rPr>
          <w:rFonts w:ascii="仿宋_GB2312" w:eastAsia="仿宋_GB2312" w:hAnsi="仿宋_GB2312" w:cs="仿宋_GB2312" w:hint="eastAsia"/>
          <w:color w:val="000000"/>
          <w:sz w:val="32"/>
          <w:szCs w:val="32"/>
        </w:rPr>
        <w:t>统一标准执行，</w:t>
      </w:r>
      <w:r w:rsidRPr="000E592E">
        <w:rPr>
          <w:rFonts w:ascii="仿宋_GB2312" w:eastAsia="仿宋_GB2312" w:hAnsi="仿宋_GB2312" w:cs="仿宋_GB2312" w:hint="eastAsia"/>
          <w:color w:val="000000"/>
          <w:sz w:val="32"/>
          <w:szCs w:val="32"/>
        </w:rPr>
        <w:t>信</w:t>
      </w:r>
      <w:r w:rsidRPr="000E592E">
        <w:rPr>
          <w:rFonts w:ascii="仿宋_GB2312" w:eastAsia="仿宋_GB2312" w:hAnsi="仿宋" w:hint="eastAsia"/>
          <w:sz w:val="32"/>
          <w:szCs w:val="32"/>
        </w:rPr>
        <w:t>息化运维项目符合北京市经济和信息化局的标准执行。</w:t>
      </w:r>
    </w:p>
    <w:p w:rsidR="00A64CAE" w:rsidRPr="000E592E" w:rsidRDefault="00D37792">
      <w:pPr>
        <w:spacing w:line="360" w:lineRule="auto"/>
        <w:ind w:firstLineChars="200" w:firstLine="640"/>
        <w:rPr>
          <w:rFonts w:ascii="仿宋_GB2312" w:eastAsia="仿宋_GB2312" w:hAnsi="仿宋_GB2312" w:cs="仿宋_GB2312"/>
          <w:color w:val="000000"/>
          <w:sz w:val="32"/>
          <w:szCs w:val="32"/>
        </w:rPr>
      </w:pPr>
      <w:r w:rsidRPr="000E592E">
        <w:rPr>
          <w:rFonts w:ascii="仿宋_GB2312" w:eastAsia="仿宋_GB2312" w:hAnsi="仿宋_GB2312" w:cs="仿宋_GB2312" w:hint="eastAsia"/>
          <w:color w:val="000000"/>
          <w:sz w:val="32"/>
          <w:szCs w:val="32"/>
        </w:rPr>
        <w:t>（</w:t>
      </w:r>
      <w:r w:rsidRPr="000E592E">
        <w:rPr>
          <w:rFonts w:ascii="仿宋_GB2312" w:eastAsia="仿宋_GB2312" w:hAnsi="仿宋_GB2312" w:cs="仿宋_GB2312" w:hint="eastAsia"/>
          <w:color w:val="000000"/>
          <w:sz w:val="32"/>
          <w:szCs w:val="32"/>
        </w:rPr>
        <w:t>6</w:t>
      </w:r>
      <w:r w:rsidRPr="000E592E">
        <w:rPr>
          <w:rFonts w:ascii="仿宋_GB2312" w:eastAsia="仿宋_GB2312" w:hAnsi="仿宋_GB2312" w:cs="仿宋_GB2312" w:hint="eastAsia"/>
          <w:color w:val="000000"/>
          <w:sz w:val="32"/>
          <w:szCs w:val="32"/>
        </w:rPr>
        <w:t>）稳步提升辅具中心可持续发展能力</w:t>
      </w:r>
    </w:p>
    <w:p w:rsidR="00A64CAE" w:rsidRPr="000E592E" w:rsidRDefault="00D37792">
      <w:pPr>
        <w:spacing w:line="360" w:lineRule="auto"/>
        <w:ind w:firstLineChars="200" w:firstLine="640"/>
        <w:rPr>
          <w:rFonts w:ascii="仿宋_GB2312" w:eastAsia="仿宋_GB2312" w:hAnsi="仿宋_GB2312" w:cs="仿宋_GB2312"/>
          <w:color w:val="000000"/>
          <w:sz w:val="32"/>
          <w:szCs w:val="32"/>
        </w:rPr>
      </w:pPr>
      <w:r w:rsidRPr="000E592E">
        <w:rPr>
          <w:rFonts w:ascii="仿宋_GB2312" w:eastAsia="仿宋_GB2312" w:hAnsi="仿宋_GB2312" w:cs="仿宋_GB2312" w:hint="eastAsia"/>
          <w:color w:val="000000"/>
          <w:sz w:val="32"/>
          <w:szCs w:val="32"/>
        </w:rPr>
        <w:t>辅具中心的基础修缮消隐改造工作符合北京市住建委建筑施工改造验收相关标准。</w:t>
      </w:r>
    </w:p>
    <w:p w:rsidR="00A64CAE" w:rsidRPr="000E592E" w:rsidRDefault="00D37792">
      <w:pPr>
        <w:spacing w:line="360" w:lineRule="auto"/>
        <w:ind w:firstLineChars="200" w:firstLine="640"/>
        <w:rPr>
          <w:rFonts w:ascii="仿宋_GB2312" w:eastAsia="仿宋_GB2312" w:hAnsi="仿宋_GB2312" w:cs="仿宋_GB2312"/>
          <w:color w:val="000000"/>
          <w:sz w:val="32"/>
          <w:szCs w:val="32"/>
        </w:rPr>
      </w:pPr>
      <w:r w:rsidRPr="000E592E">
        <w:rPr>
          <w:rFonts w:ascii="仿宋_GB2312" w:eastAsia="仿宋_GB2312" w:hAnsi="仿宋_GB2312" w:cs="仿宋_GB2312" w:hint="eastAsia"/>
          <w:color w:val="000000"/>
          <w:sz w:val="32"/>
          <w:szCs w:val="32"/>
        </w:rPr>
        <w:t>（</w:t>
      </w:r>
      <w:r w:rsidRPr="000E592E">
        <w:rPr>
          <w:rFonts w:ascii="仿宋_GB2312" w:eastAsia="仿宋_GB2312" w:hAnsi="仿宋_GB2312" w:cs="仿宋_GB2312" w:hint="eastAsia"/>
          <w:color w:val="000000"/>
          <w:sz w:val="32"/>
          <w:szCs w:val="32"/>
        </w:rPr>
        <w:t>7</w:t>
      </w:r>
      <w:r w:rsidRPr="000E592E">
        <w:rPr>
          <w:rFonts w:ascii="仿宋_GB2312" w:eastAsia="仿宋_GB2312" w:hAnsi="仿宋_GB2312" w:cs="仿宋_GB2312" w:hint="eastAsia"/>
          <w:color w:val="000000"/>
          <w:sz w:val="32"/>
          <w:szCs w:val="32"/>
        </w:rPr>
        <w:t>）切实保障安全稳定工作</w:t>
      </w:r>
    </w:p>
    <w:p w:rsidR="00A64CAE" w:rsidRPr="000E592E" w:rsidRDefault="00D37792">
      <w:pPr>
        <w:spacing w:line="360" w:lineRule="auto"/>
        <w:ind w:firstLineChars="200" w:firstLine="640"/>
        <w:rPr>
          <w:rFonts w:ascii="仿宋_GB2312" w:eastAsia="仿宋_GB2312" w:hAnsi="仿宋"/>
          <w:sz w:val="32"/>
          <w:szCs w:val="32"/>
        </w:rPr>
      </w:pPr>
      <w:r w:rsidRPr="000E592E">
        <w:rPr>
          <w:rFonts w:ascii="仿宋_GB2312" w:eastAsia="仿宋_GB2312" w:hAnsi="仿宋" w:hint="eastAsia"/>
          <w:sz w:val="32"/>
          <w:szCs w:val="32"/>
        </w:rPr>
        <w:t>电子政务外网安全接入保障工作符合经信局相关标准；基层单位安全风险评估和隐患排查工作及固定资产清查工作符合民政部门及财政资产管理规范。</w:t>
      </w:r>
    </w:p>
    <w:p w:rsidR="00A64CAE" w:rsidRPr="000E592E" w:rsidRDefault="00D37792">
      <w:pPr>
        <w:spacing w:line="360" w:lineRule="auto"/>
        <w:ind w:leftChars="50" w:left="105" w:firstLineChars="200" w:firstLine="640"/>
        <w:rPr>
          <w:rFonts w:ascii="仿宋_GB2312" w:eastAsia="仿宋_GB2312" w:hAnsi="宋体" w:cs="宋体"/>
          <w:color w:val="000000"/>
          <w:kern w:val="0"/>
          <w:sz w:val="32"/>
          <w:szCs w:val="32"/>
        </w:rPr>
      </w:pPr>
      <w:r w:rsidRPr="000E592E">
        <w:rPr>
          <w:rFonts w:ascii="仿宋_GB2312" w:eastAsia="仿宋_GB2312" w:hAnsi="宋体" w:cs="宋体" w:hint="eastAsia"/>
          <w:color w:val="000000"/>
          <w:kern w:val="0"/>
          <w:sz w:val="32"/>
          <w:szCs w:val="32"/>
        </w:rPr>
        <w:t>3</w:t>
      </w:r>
      <w:r w:rsidRPr="000E592E">
        <w:rPr>
          <w:rFonts w:ascii="仿宋_GB2312" w:eastAsia="仿宋_GB2312" w:hAnsi="宋体" w:cs="宋体" w:hint="eastAsia"/>
          <w:color w:val="000000"/>
          <w:kern w:val="0"/>
          <w:sz w:val="32"/>
          <w:szCs w:val="32"/>
        </w:rPr>
        <w:t>、产出进度</w:t>
      </w:r>
    </w:p>
    <w:p w:rsidR="00A64CAE" w:rsidRPr="000E592E" w:rsidRDefault="00D37792">
      <w:pPr>
        <w:spacing w:line="360" w:lineRule="auto"/>
        <w:ind w:firstLineChars="200" w:firstLine="640"/>
        <w:rPr>
          <w:rFonts w:ascii="仿宋_GB2312" w:eastAsia="仿宋_GB2312" w:hAnsi="仿宋"/>
          <w:sz w:val="32"/>
          <w:szCs w:val="32"/>
        </w:rPr>
      </w:pPr>
      <w:r w:rsidRPr="000E592E">
        <w:rPr>
          <w:rFonts w:ascii="仿宋_GB2312" w:eastAsia="仿宋_GB2312" w:hAnsi="仿宋" w:hint="eastAsia"/>
          <w:sz w:val="32"/>
          <w:szCs w:val="32"/>
        </w:rPr>
        <w:t>截止</w:t>
      </w:r>
      <w:r w:rsidRPr="000E592E">
        <w:rPr>
          <w:rFonts w:ascii="仿宋_GB2312" w:eastAsia="仿宋_GB2312" w:hAnsi="仿宋" w:hint="eastAsia"/>
          <w:sz w:val="32"/>
          <w:szCs w:val="32"/>
        </w:rPr>
        <w:t>2021</w:t>
      </w:r>
      <w:r w:rsidRPr="000E592E">
        <w:rPr>
          <w:rFonts w:ascii="仿宋_GB2312" w:eastAsia="仿宋_GB2312" w:hAnsi="仿宋" w:hint="eastAsia"/>
          <w:sz w:val="32"/>
          <w:szCs w:val="32"/>
        </w:rPr>
        <w:t>年底除去部分受外部实施条件影响未能有效执行的项目外，其余项目基本按照年初计划实施周期实施完成；</w:t>
      </w:r>
      <w:r w:rsidRPr="000E592E">
        <w:rPr>
          <w:rFonts w:ascii="仿宋_GB2312" w:eastAsia="仿宋_GB2312" w:hAnsi="仿宋" w:hint="eastAsia"/>
          <w:sz w:val="32"/>
          <w:szCs w:val="32"/>
        </w:rPr>
        <w:t>2021</w:t>
      </w:r>
      <w:r w:rsidRPr="000E592E">
        <w:rPr>
          <w:rFonts w:ascii="仿宋_GB2312" w:eastAsia="仿宋_GB2312" w:hAnsi="仿宋" w:hint="eastAsia"/>
          <w:sz w:val="32"/>
          <w:szCs w:val="32"/>
        </w:rPr>
        <w:t>年度未能有效实施开展的项目涉及到的年度财政预算资金，市福利中心均已及时</w:t>
      </w:r>
      <w:r w:rsidRPr="000E592E">
        <w:rPr>
          <w:rFonts w:ascii="仿宋_GB2312" w:eastAsia="仿宋_GB2312" w:hAnsi="仿宋" w:hint="eastAsia"/>
          <w:sz w:val="32"/>
          <w:szCs w:val="32"/>
        </w:rPr>
        <w:t>沟通财政</w:t>
      </w:r>
      <w:r w:rsidRPr="000E592E">
        <w:rPr>
          <w:rFonts w:ascii="仿宋_GB2312" w:eastAsia="仿宋_GB2312" w:hAnsi="仿宋" w:hint="eastAsia"/>
          <w:sz w:val="32"/>
          <w:szCs w:val="32"/>
        </w:rPr>
        <w:t>予以</w:t>
      </w:r>
      <w:r w:rsidRPr="000E592E">
        <w:rPr>
          <w:rFonts w:ascii="仿宋_GB2312" w:eastAsia="仿宋_GB2312" w:hAnsi="仿宋" w:hint="eastAsia"/>
          <w:sz w:val="32"/>
          <w:szCs w:val="32"/>
        </w:rPr>
        <w:t>核</w:t>
      </w:r>
      <w:r w:rsidRPr="000E592E">
        <w:rPr>
          <w:rFonts w:ascii="仿宋_GB2312" w:eastAsia="仿宋_GB2312" w:hAnsi="仿宋" w:hint="eastAsia"/>
          <w:sz w:val="32"/>
          <w:szCs w:val="32"/>
        </w:rPr>
        <w:t>减</w:t>
      </w:r>
      <w:r w:rsidRPr="000E592E">
        <w:rPr>
          <w:rFonts w:ascii="仿宋_GB2312" w:eastAsia="仿宋_GB2312" w:hAnsi="仿宋" w:hint="eastAsia"/>
          <w:sz w:val="32"/>
          <w:szCs w:val="32"/>
        </w:rPr>
        <w:t>预算</w:t>
      </w:r>
      <w:r w:rsidRPr="000E592E">
        <w:rPr>
          <w:rFonts w:ascii="仿宋_GB2312" w:eastAsia="仿宋_GB2312" w:hAnsi="仿宋" w:hint="eastAsia"/>
          <w:sz w:val="32"/>
          <w:szCs w:val="32"/>
        </w:rPr>
        <w:t>并提前</w:t>
      </w:r>
      <w:r w:rsidRPr="000E592E">
        <w:rPr>
          <w:rFonts w:ascii="仿宋_GB2312" w:eastAsia="仿宋_GB2312" w:hAnsi="仿宋" w:hint="eastAsia"/>
          <w:sz w:val="32"/>
          <w:szCs w:val="32"/>
        </w:rPr>
        <w:lastRenderedPageBreak/>
        <w:t>交还市财政，有效避免财政资金的浪费。</w:t>
      </w:r>
    </w:p>
    <w:p w:rsidR="00A64CAE" w:rsidRPr="000E592E" w:rsidRDefault="00D37792">
      <w:pPr>
        <w:spacing w:line="360" w:lineRule="auto"/>
        <w:ind w:firstLineChars="200" w:firstLine="640"/>
        <w:rPr>
          <w:rFonts w:ascii="仿宋_GB2312" w:eastAsia="仿宋_GB2312" w:hAnsi="仿宋"/>
          <w:sz w:val="32"/>
          <w:szCs w:val="32"/>
        </w:rPr>
      </w:pPr>
      <w:r w:rsidRPr="000E592E">
        <w:rPr>
          <w:rFonts w:ascii="仿宋_GB2312" w:eastAsia="仿宋_GB2312" w:hAnsi="仿宋" w:hint="eastAsia"/>
          <w:sz w:val="32"/>
          <w:szCs w:val="32"/>
        </w:rPr>
        <w:t>未能有效开展的项目情况简述如下：</w:t>
      </w:r>
    </w:p>
    <w:p w:rsidR="00A64CAE" w:rsidRPr="000E592E" w:rsidRDefault="00D37792">
      <w:pPr>
        <w:spacing w:line="360" w:lineRule="auto"/>
        <w:ind w:firstLineChars="200" w:firstLine="640"/>
        <w:rPr>
          <w:rFonts w:ascii="仿宋_GB2312" w:eastAsia="仿宋_GB2312" w:hAnsi="仿宋"/>
          <w:sz w:val="32"/>
          <w:szCs w:val="32"/>
        </w:rPr>
      </w:pPr>
      <w:r w:rsidRPr="000E592E">
        <w:rPr>
          <w:rFonts w:ascii="仿宋_GB2312" w:eastAsia="仿宋_GB2312" w:hAnsi="仿宋" w:hint="eastAsia"/>
          <w:sz w:val="32"/>
          <w:szCs w:val="32"/>
        </w:rPr>
        <w:t>（</w:t>
      </w:r>
      <w:r w:rsidRPr="000E592E">
        <w:rPr>
          <w:rFonts w:ascii="仿宋_GB2312" w:eastAsia="仿宋_GB2312" w:hAnsi="仿宋" w:hint="eastAsia"/>
          <w:sz w:val="32"/>
          <w:szCs w:val="32"/>
        </w:rPr>
        <w:t>1</w:t>
      </w:r>
      <w:r w:rsidRPr="000E592E">
        <w:rPr>
          <w:rFonts w:ascii="仿宋_GB2312" w:eastAsia="仿宋_GB2312" w:hAnsi="仿宋" w:hint="eastAsia"/>
          <w:sz w:val="32"/>
          <w:szCs w:val="32"/>
        </w:rPr>
        <w:t>）推动全面从严治党向纵深发展</w:t>
      </w:r>
      <w:r w:rsidRPr="000E592E">
        <w:rPr>
          <w:rFonts w:ascii="仿宋_GB2312" w:eastAsia="仿宋_GB2312" w:hAnsi="仿宋" w:hint="eastAsia"/>
          <w:sz w:val="32"/>
          <w:szCs w:val="32"/>
        </w:rPr>
        <w:t xml:space="preserve"> </w:t>
      </w:r>
    </w:p>
    <w:p w:rsidR="00A64CAE" w:rsidRPr="000E592E" w:rsidRDefault="00D37792">
      <w:pPr>
        <w:spacing w:line="360" w:lineRule="auto"/>
        <w:ind w:firstLineChars="200" w:firstLine="640"/>
        <w:rPr>
          <w:rFonts w:ascii="仿宋_GB2312" w:eastAsia="仿宋_GB2312" w:hAnsi="仿宋"/>
          <w:sz w:val="32"/>
          <w:szCs w:val="32"/>
        </w:rPr>
      </w:pPr>
      <w:r w:rsidRPr="000E592E">
        <w:rPr>
          <w:rFonts w:ascii="仿宋_GB2312" w:eastAsia="仿宋_GB2312" w:hAnsi="仿宋" w:hint="eastAsia"/>
          <w:sz w:val="32"/>
          <w:szCs w:val="32"/>
        </w:rPr>
        <w:t>受疫情影响，</w:t>
      </w:r>
      <w:r w:rsidRPr="000E592E">
        <w:rPr>
          <w:rFonts w:ascii="仿宋_GB2312" w:eastAsia="仿宋_GB2312" w:hAnsi="仿宋" w:hint="eastAsia"/>
          <w:sz w:val="32"/>
          <w:szCs w:val="32"/>
        </w:rPr>
        <w:t>市</w:t>
      </w:r>
      <w:r w:rsidRPr="000E592E">
        <w:rPr>
          <w:rFonts w:ascii="仿宋_GB2312" w:eastAsia="仿宋_GB2312" w:hAnsi="仿宋" w:hint="eastAsia"/>
          <w:sz w:val="32"/>
          <w:szCs w:val="32"/>
        </w:rPr>
        <w:t>福利</w:t>
      </w:r>
      <w:r w:rsidRPr="000E592E">
        <w:rPr>
          <w:rFonts w:ascii="仿宋_GB2312" w:eastAsia="仿宋_GB2312" w:hAnsi="仿宋" w:hint="eastAsia"/>
          <w:sz w:val="32"/>
          <w:szCs w:val="32"/>
        </w:rPr>
        <w:t>中心</w:t>
      </w:r>
      <w:r w:rsidRPr="000E592E">
        <w:rPr>
          <w:rFonts w:ascii="仿宋_GB2312" w:eastAsia="仿宋_GB2312" w:hAnsi="仿宋" w:hint="eastAsia"/>
          <w:sz w:val="32"/>
          <w:szCs w:val="32"/>
        </w:rPr>
        <w:t>出国考察</w:t>
      </w:r>
      <w:r w:rsidRPr="000E592E">
        <w:rPr>
          <w:rFonts w:ascii="仿宋_GB2312" w:eastAsia="仿宋_GB2312" w:hAnsi="仿宋" w:hint="eastAsia"/>
          <w:sz w:val="32"/>
          <w:szCs w:val="32"/>
        </w:rPr>
        <w:t>经费项目未执行</w:t>
      </w:r>
      <w:r w:rsidRPr="000E592E">
        <w:rPr>
          <w:rFonts w:ascii="仿宋_GB2312" w:eastAsia="仿宋_GB2312" w:hAnsi="仿宋" w:hint="eastAsia"/>
          <w:sz w:val="32"/>
          <w:szCs w:val="32"/>
        </w:rPr>
        <w:t>、</w:t>
      </w:r>
      <w:r w:rsidRPr="000E592E">
        <w:rPr>
          <w:rFonts w:ascii="仿宋_GB2312" w:eastAsia="仿宋_GB2312" w:hAnsi="仿宋" w:hint="eastAsia"/>
          <w:sz w:val="32"/>
          <w:szCs w:val="32"/>
        </w:rPr>
        <w:t>福利中心工作会项目改为利用视频会议方式线上进行</w:t>
      </w:r>
      <w:r w:rsidRPr="000E592E">
        <w:rPr>
          <w:rFonts w:ascii="仿宋_GB2312" w:eastAsia="仿宋_GB2312" w:hAnsi="仿宋" w:hint="eastAsia"/>
          <w:sz w:val="32"/>
          <w:szCs w:val="32"/>
        </w:rPr>
        <w:t>、</w:t>
      </w:r>
      <w:r w:rsidRPr="000E592E">
        <w:rPr>
          <w:rFonts w:ascii="仿宋_GB2312" w:eastAsia="仿宋_GB2312" w:hAnsi="仿宋" w:hint="eastAsia"/>
          <w:sz w:val="32"/>
          <w:szCs w:val="32"/>
        </w:rPr>
        <w:t>党建宣传片拍摄工作停止拍摄</w:t>
      </w:r>
      <w:r w:rsidRPr="000E592E">
        <w:rPr>
          <w:rFonts w:ascii="仿宋_GB2312" w:eastAsia="仿宋_GB2312" w:hAnsi="仿宋" w:hint="eastAsia"/>
          <w:sz w:val="32"/>
          <w:szCs w:val="32"/>
        </w:rPr>
        <w:t>、</w:t>
      </w:r>
      <w:r w:rsidRPr="000E592E">
        <w:rPr>
          <w:rFonts w:ascii="仿宋_GB2312" w:eastAsia="仿宋_GB2312" w:hAnsi="仿宋" w:hint="eastAsia"/>
          <w:sz w:val="32"/>
          <w:szCs w:val="32"/>
        </w:rPr>
        <w:t>培训班项目中</w:t>
      </w:r>
      <w:r w:rsidRPr="000E592E">
        <w:rPr>
          <w:rFonts w:ascii="仿宋_GB2312" w:eastAsia="仿宋_GB2312" w:hAnsi="仿宋" w:hint="eastAsia"/>
          <w:sz w:val="32"/>
          <w:szCs w:val="32"/>
        </w:rPr>
        <w:t>3</w:t>
      </w:r>
      <w:r w:rsidRPr="000E592E">
        <w:rPr>
          <w:rFonts w:ascii="仿宋_GB2312" w:eastAsia="仿宋_GB2312" w:hAnsi="仿宋" w:hint="eastAsia"/>
          <w:sz w:val="32"/>
          <w:szCs w:val="32"/>
        </w:rPr>
        <w:t>个培训班无法正常进行</w:t>
      </w:r>
    </w:p>
    <w:p w:rsidR="00A64CAE" w:rsidRPr="000E592E" w:rsidRDefault="00D37792">
      <w:pPr>
        <w:spacing w:line="360" w:lineRule="auto"/>
        <w:ind w:firstLineChars="150" w:firstLine="480"/>
        <w:rPr>
          <w:rFonts w:ascii="仿宋_GB2312" w:eastAsia="仿宋_GB2312" w:hAnsi="仿宋_GB2312" w:cs="仿宋_GB2312"/>
          <w:color w:val="000000"/>
          <w:sz w:val="32"/>
          <w:szCs w:val="32"/>
        </w:rPr>
      </w:pPr>
      <w:r w:rsidRPr="000E592E">
        <w:rPr>
          <w:rFonts w:ascii="仿宋_GB2312" w:eastAsia="仿宋_GB2312" w:hAnsi="仿宋" w:hint="eastAsia"/>
          <w:sz w:val="32"/>
          <w:szCs w:val="32"/>
        </w:rPr>
        <w:t>（</w:t>
      </w:r>
      <w:r w:rsidRPr="000E592E">
        <w:rPr>
          <w:rFonts w:ascii="仿宋_GB2312" w:eastAsia="仿宋_GB2312" w:hAnsi="仿宋" w:hint="eastAsia"/>
          <w:sz w:val="32"/>
          <w:szCs w:val="32"/>
        </w:rPr>
        <w:t>2</w:t>
      </w:r>
      <w:r w:rsidRPr="000E592E">
        <w:rPr>
          <w:rFonts w:ascii="仿宋_GB2312" w:eastAsia="仿宋_GB2312" w:hAnsi="仿宋" w:hint="eastAsia"/>
          <w:sz w:val="32"/>
          <w:szCs w:val="32"/>
        </w:rPr>
        <w:t>）</w:t>
      </w:r>
      <w:r w:rsidRPr="000E592E">
        <w:rPr>
          <w:rFonts w:ascii="仿宋_GB2312" w:eastAsia="仿宋_GB2312" w:hAnsi="仿宋_GB2312" w:cs="仿宋_GB2312" w:hint="eastAsia"/>
          <w:color w:val="000000"/>
          <w:sz w:val="32"/>
          <w:szCs w:val="32"/>
        </w:rPr>
        <w:t>继续完善疫情防控策略和应对举措，建立健全常态化防控机制</w:t>
      </w:r>
    </w:p>
    <w:p w:rsidR="00A64CAE" w:rsidRPr="000E592E" w:rsidRDefault="00D37792">
      <w:pPr>
        <w:spacing w:line="360" w:lineRule="auto"/>
        <w:ind w:firstLineChars="200" w:firstLine="640"/>
        <w:rPr>
          <w:rFonts w:ascii="仿宋_GB2312" w:eastAsia="仿宋_GB2312" w:hAnsi="仿宋"/>
          <w:sz w:val="32"/>
          <w:szCs w:val="32"/>
        </w:rPr>
      </w:pPr>
      <w:r w:rsidRPr="000E592E">
        <w:rPr>
          <w:rFonts w:ascii="仿宋_GB2312" w:eastAsia="仿宋_GB2312" w:hAnsi="仿宋" w:hint="eastAsia"/>
          <w:sz w:val="32"/>
          <w:szCs w:val="32"/>
        </w:rPr>
        <w:t>受疫情影响市福利中心下属的</w:t>
      </w:r>
      <w:r w:rsidRPr="000E592E">
        <w:rPr>
          <w:rFonts w:ascii="仿宋_GB2312" w:eastAsia="仿宋_GB2312" w:hAnsi="仿宋" w:hint="eastAsia"/>
          <w:sz w:val="32"/>
          <w:szCs w:val="32"/>
        </w:rPr>
        <w:t>11</w:t>
      </w:r>
      <w:r w:rsidRPr="000E592E">
        <w:rPr>
          <w:rFonts w:ascii="仿宋_GB2312" w:eastAsia="仿宋_GB2312" w:hAnsi="仿宋" w:hint="eastAsia"/>
          <w:sz w:val="32"/>
          <w:szCs w:val="32"/>
        </w:rPr>
        <w:t>家社会福利机构实行一级防控管理，其中</w:t>
      </w:r>
      <w:r w:rsidRPr="000E592E">
        <w:rPr>
          <w:rFonts w:ascii="仿宋_GB2312" w:eastAsia="仿宋_GB2312" w:hAnsi="仿宋" w:hint="eastAsia"/>
          <w:sz w:val="32"/>
          <w:szCs w:val="32"/>
        </w:rPr>
        <w:t>市</w:t>
      </w:r>
      <w:r w:rsidRPr="000E592E">
        <w:rPr>
          <w:rFonts w:ascii="仿宋_GB2312" w:eastAsia="仿宋_GB2312" w:hAnsi="仿宋" w:hint="eastAsia"/>
          <w:sz w:val="32"/>
          <w:szCs w:val="32"/>
        </w:rPr>
        <w:t>儿童福利院原计划为</w:t>
      </w:r>
      <w:r w:rsidRPr="000E592E">
        <w:rPr>
          <w:rFonts w:ascii="仿宋_GB2312" w:eastAsia="仿宋_GB2312" w:hAnsi="仿宋" w:hint="eastAsia"/>
          <w:sz w:val="32"/>
          <w:szCs w:val="32"/>
        </w:rPr>
        <w:t>400</w:t>
      </w:r>
      <w:r w:rsidRPr="000E592E">
        <w:rPr>
          <w:rFonts w:ascii="仿宋_GB2312" w:eastAsia="仿宋_GB2312" w:hAnsi="仿宋" w:hint="eastAsia"/>
          <w:sz w:val="32"/>
          <w:szCs w:val="32"/>
        </w:rPr>
        <w:t>余名职工进行心理减压提供技能培训工作未能有效开展；</w:t>
      </w:r>
      <w:r w:rsidRPr="000E592E">
        <w:rPr>
          <w:rFonts w:ascii="仿宋_GB2312" w:eastAsia="仿宋_GB2312" w:hAnsi="仿宋" w:hint="eastAsia"/>
          <w:sz w:val="32"/>
          <w:szCs w:val="32"/>
        </w:rPr>
        <w:t>市</w:t>
      </w:r>
      <w:r w:rsidRPr="000E592E">
        <w:rPr>
          <w:rFonts w:ascii="仿宋_GB2312" w:eastAsia="仿宋_GB2312" w:hAnsi="仿宋" w:hint="eastAsia"/>
          <w:sz w:val="32"/>
          <w:szCs w:val="32"/>
        </w:rPr>
        <w:t>第四福利院会计档案电子化项目未执行；按照事业单位改革任务要求，</w:t>
      </w:r>
      <w:r w:rsidRPr="000E592E">
        <w:rPr>
          <w:rFonts w:ascii="仿宋_GB2312" w:eastAsia="仿宋_GB2312" w:hAnsi="仿宋" w:hint="eastAsia"/>
          <w:sz w:val="32"/>
          <w:szCs w:val="32"/>
        </w:rPr>
        <w:t>市</w:t>
      </w:r>
      <w:r w:rsidRPr="000E592E">
        <w:rPr>
          <w:rFonts w:ascii="仿宋_GB2312" w:eastAsia="仿宋_GB2312" w:hAnsi="仿宋" w:hint="eastAsia"/>
          <w:sz w:val="32"/>
          <w:szCs w:val="32"/>
        </w:rPr>
        <w:t>孤残儿童康复示范中心机构运行保障经费项目不再实施。</w:t>
      </w:r>
    </w:p>
    <w:p w:rsidR="00A64CAE" w:rsidRPr="000E592E" w:rsidRDefault="00D37792">
      <w:pPr>
        <w:spacing w:line="360" w:lineRule="auto"/>
        <w:ind w:firstLineChars="200" w:firstLine="640"/>
        <w:rPr>
          <w:rFonts w:ascii="仿宋_GB2312" w:eastAsia="仿宋_GB2312" w:hAnsi="仿宋_GB2312" w:cs="仿宋_GB2312"/>
          <w:color w:val="000000"/>
          <w:sz w:val="32"/>
          <w:szCs w:val="32"/>
        </w:rPr>
      </w:pPr>
      <w:r w:rsidRPr="000E592E">
        <w:rPr>
          <w:rFonts w:ascii="仿宋_GB2312" w:eastAsia="仿宋_GB2312" w:hAnsi="仿宋_GB2312" w:cs="仿宋_GB2312" w:hint="eastAsia"/>
          <w:color w:val="000000"/>
          <w:sz w:val="32"/>
          <w:szCs w:val="32"/>
        </w:rPr>
        <w:t>（</w:t>
      </w:r>
      <w:r w:rsidRPr="000E592E">
        <w:rPr>
          <w:rFonts w:ascii="仿宋_GB2312" w:eastAsia="仿宋_GB2312" w:hAnsi="仿宋_GB2312" w:cs="仿宋_GB2312" w:hint="eastAsia"/>
          <w:color w:val="000000"/>
          <w:sz w:val="32"/>
          <w:szCs w:val="32"/>
        </w:rPr>
        <w:t>3</w:t>
      </w:r>
      <w:r w:rsidRPr="000E592E">
        <w:rPr>
          <w:rFonts w:ascii="仿宋_GB2312" w:eastAsia="仿宋_GB2312" w:hAnsi="仿宋_GB2312" w:cs="仿宋_GB2312" w:hint="eastAsia"/>
          <w:color w:val="000000"/>
          <w:sz w:val="32"/>
          <w:szCs w:val="32"/>
        </w:rPr>
        <w:t>）持续推进重点领域改革</w:t>
      </w:r>
    </w:p>
    <w:p w:rsidR="00A64CAE" w:rsidRPr="000E592E" w:rsidRDefault="00D37792">
      <w:pPr>
        <w:spacing w:line="360" w:lineRule="auto"/>
        <w:ind w:firstLineChars="200" w:firstLine="640"/>
        <w:rPr>
          <w:rFonts w:ascii="仿宋_GB2312" w:eastAsia="仿宋_GB2312" w:hAnsi="仿宋"/>
          <w:sz w:val="32"/>
          <w:szCs w:val="32"/>
        </w:rPr>
      </w:pPr>
      <w:r w:rsidRPr="000E592E">
        <w:rPr>
          <w:rFonts w:ascii="仿宋_GB2312" w:eastAsia="仿宋_GB2312" w:hAnsi="仿宋" w:hint="eastAsia"/>
          <w:sz w:val="32"/>
          <w:szCs w:val="32"/>
        </w:rPr>
        <w:t>市</w:t>
      </w:r>
      <w:r w:rsidRPr="000E592E">
        <w:rPr>
          <w:rFonts w:ascii="仿宋_GB2312" w:eastAsia="仿宋_GB2312" w:hAnsi="仿宋" w:hint="eastAsia"/>
          <w:sz w:val="32"/>
          <w:szCs w:val="32"/>
        </w:rPr>
        <w:t>第一社会福利</w:t>
      </w:r>
      <w:r w:rsidRPr="000E592E">
        <w:rPr>
          <w:rFonts w:ascii="仿宋_GB2312" w:eastAsia="仿宋_GB2312" w:hAnsi="仿宋" w:hint="eastAsia"/>
          <w:sz w:val="32"/>
          <w:szCs w:val="32"/>
        </w:rPr>
        <w:t>院</w:t>
      </w:r>
      <w:r w:rsidRPr="000E592E">
        <w:rPr>
          <w:rFonts w:ascii="仿宋_GB2312" w:eastAsia="仿宋_GB2312" w:hAnsi="仿宋" w:hint="eastAsia"/>
          <w:sz w:val="32"/>
          <w:szCs w:val="32"/>
        </w:rPr>
        <w:t>7</w:t>
      </w:r>
      <w:r w:rsidRPr="000E592E">
        <w:rPr>
          <w:rFonts w:ascii="仿宋_GB2312" w:eastAsia="仿宋_GB2312" w:hAnsi="仿宋" w:hint="eastAsia"/>
          <w:sz w:val="32"/>
          <w:szCs w:val="32"/>
        </w:rPr>
        <w:t>号楼外墙改造项目与计划实施的楼顶防水维修工程存在交叉施工区域，进一步统筹同步推进实施外墙改造及楼顶防水维修两项工程，</w:t>
      </w:r>
      <w:r w:rsidRPr="000E592E">
        <w:rPr>
          <w:rFonts w:ascii="仿宋_GB2312" w:eastAsia="仿宋_GB2312" w:hAnsi="仿宋" w:hint="eastAsia"/>
          <w:sz w:val="32"/>
          <w:szCs w:val="32"/>
        </w:rPr>
        <w:t>2021</w:t>
      </w:r>
      <w:r w:rsidRPr="000E592E">
        <w:rPr>
          <w:rFonts w:ascii="仿宋_GB2312" w:eastAsia="仿宋_GB2312" w:hAnsi="仿宋" w:hint="eastAsia"/>
          <w:sz w:val="32"/>
          <w:szCs w:val="32"/>
        </w:rPr>
        <w:t>年度该项目未实施；</w:t>
      </w:r>
      <w:r w:rsidRPr="000E592E">
        <w:rPr>
          <w:rFonts w:ascii="仿宋_GB2312" w:eastAsia="仿宋_GB2312" w:hAnsi="仿宋" w:hint="eastAsia"/>
          <w:sz w:val="32"/>
          <w:szCs w:val="32"/>
        </w:rPr>
        <w:t>市第二儿童福利院外围墙加装防护板工程尾款项目由于项目实施方存在违约纠纷，项目未实施。</w:t>
      </w:r>
      <w:r w:rsidRPr="000E592E">
        <w:rPr>
          <w:rFonts w:ascii="仿宋_GB2312" w:eastAsia="仿宋_GB2312" w:hAnsi="仿宋" w:hint="eastAsia"/>
          <w:sz w:val="32"/>
          <w:szCs w:val="32"/>
        </w:rPr>
        <w:t>市</w:t>
      </w:r>
      <w:r w:rsidRPr="000E592E">
        <w:rPr>
          <w:rFonts w:ascii="仿宋_GB2312" w:eastAsia="仿宋_GB2312" w:hAnsi="仿宋" w:hint="eastAsia"/>
          <w:sz w:val="32"/>
          <w:szCs w:val="32"/>
        </w:rPr>
        <w:t>第四社会福利院房屋结构加固项目，涉及到事业单位改革安排，后续将进行整体改造，项目未实施。</w:t>
      </w:r>
    </w:p>
    <w:p w:rsidR="00A64CAE" w:rsidRPr="000E592E" w:rsidRDefault="00D37792">
      <w:pPr>
        <w:spacing w:line="360" w:lineRule="auto"/>
        <w:ind w:firstLineChars="200" w:firstLine="640"/>
        <w:rPr>
          <w:rFonts w:ascii="仿宋_GB2312" w:eastAsia="仿宋_GB2312" w:hAnsi="仿宋_GB2312" w:cs="仿宋_GB2312"/>
          <w:color w:val="000000"/>
          <w:sz w:val="32"/>
          <w:szCs w:val="32"/>
        </w:rPr>
      </w:pPr>
      <w:r w:rsidRPr="000E592E">
        <w:rPr>
          <w:rFonts w:ascii="仿宋_GB2312" w:eastAsia="仿宋_GB2312" w:hAnsi="仿宋_GB2312" w:cs="仿宋_GB2312" w:hint="eastAsia"/>
          <w:color w:val="000000"/>
          <w:sz w:val="32"/>
          <w:szCs w:val="32"/>
        </w:rPr>
        <w:lastRenderedPageBreak/>
        <w:t>（</w:t>
      </w:r>
      <w:r w:rsidRPr="000E592E">
        <w:rPr>
          <w:rFonts w:ascii="仿宋_GB2312" w:eastAsia="仿宋_GB2312" w:hAnsi="仿宋_GB2312" w:cs="仿宋_GB2312" w:hint="eastAsia"/>
          <w:color w:val="000000"/>
          <w:sz w:val="32"/>
          <w:szCs w:val="32"/>
        </w:rPr>
        <w:t>4</w:t>
      </w:r>
      <w:r w:rsidRPr="000E592E">
        <w:rPr>
          <w:rFonts w:ascii="仿宋_GB2312" w:eastAsia="仿宋_GB2312" w:hAnsi="仿宋_GB2312" w:cs="仿宋_GB2312" w:hint="eastAsia"/>
          <w:color w:val="000000"/>
          <w:sz w:val="32"/>
          <w:szCs w:val="32"/>
        </w:rPr>
        <w:t>）提升福利机构服务保障能力</w:t>
      </w:r>
    </w:p>
    <w:p w:rsidR="00A64CAE" w:rsidRPr="000E592E" w:rsidRDefault="00D37792">
      <w:pPr>
        <w:spacing w:line="360" w:lineRule="auto"/>
        <w:ind w:firstLineChars="200" w:firstLine="640"/>
        <w:rPr>
          <w:rFonts w:ascii="仿宋_GB2312" w:eastAsia="仿宋_GB2312" w:hAnsi="仿宋"/>
          <w:sz w:val="32"/>
          <w:szCs w:val="32"/>
        </w:rPr>
      </w:pPr>
      <w:r w:rsidRPr="000E592E">
        <w:rPr>
          <w:rFonts w:ascii="仿宋_GB2312" w:eastAsia="仿宋_GB2312" w:hAnsi="仿宋" w:hint="eastAsia"/>
          <w:sz w:val="32"/>
          <w:szCs w:val="32"/>
        </w:rPr>
        <w:t>市</w:t>
      </w:r>
      <w:r w:rsidRPr="000E592E">
        <w:rPr>
          <w:rFonts w:ascii="仿宋_GB2312" w:eastAsia="仿宋_GB2312" w:hAnsi="仿宋" w:hint="eastAsia"/>
          <w:sz w:val="32"/>
          <w:szCs w:val="32"/>
        </w:rPr>
        <w:t>第五社会福利院计划全年组织</w:t>
      </w:r>
      <w:r w:rsidRPr="000E592E">
        <w:rPr>
          <w:rFonts w:ascii="仿宋_GB2312" w:eastAsia="仿宋_GB2312" w:hAnsi="仿宋" w:hint="eastAsia"/>
          <w:sz w:val="32"/>
          <w:szCs w:val="32"/>
        </w:rPr>
        <w:t>10</w:t>
      </w:r>
      <w:r w:rsidRPr="000E592E">
        <w:rPr>
          <w:rFonts w:ascii="仿宋_GB2312" w:eastAsia="仿宋_GB2312" w:hAnsi="仿宋" w:hint="eastAsia"/>
          <w:sz w:val="32"/>
          <w:szCs w:val="32"/>
        </w:rPr>
        <w:t>次休养员各项节假日活动，因</w:t>
      </w:r>
      <w:r w:rsidRPr="000E592E">
        <w:rPr>
          <w:rFonts w:ascii="仿宋_GB2312" w:eastAsia="仿宋_GB2312" w:hAnsi="仿宋" w:hint="eastAsia"/>
          <w:sz w:val="32"/>
          <w:szCs w:val="32"/>
        </w:rPr>
        <w:t>2021</w:t>
      </w:r>
      <w:r w:rsidRPr="000E592E">
        <w:rPr>
          <w:rFonts w:ascii="仿宋_GB2312" w:eastAsia="仿宋_GB2312" w:hAnsi="仿宋" w:hint="eastAsia"/>
          <w:sz w:val="32"/>
          <w:szCs w:val="32"/>
        </w:rPr>
        <w:t>年事业单位改革，</w:t>
      </w:r>
      <w:r w:rsidRPr="000E592E">
        <w:rPr>
          <w:rFonts w:ascii="仿宋_GB2312" w:eastAsia="仿宋_GB2312" w:hAnsi="仿宋" w:hint="eastAsia"/>
          <w:sz w:val="32"/>
          <w:szCs w:val="32"/>
        </w:rPr>
        <w:t>市第五社会福利院</w:t>
      </w:r>
      <w:r w:rsidRPr="000E592E">
        <w:rPr>
          <w:rFonts w:ascii="仿宋_GB2312" w:eastAsia="仿宋_GB2312" w:hAnsi="仿宋" w:hint="eastAsia"/>
          <w:sz w:val="32"/>
          <w:szCs w:val="32"/>
        </w:rPr>
        <w:t>处于资产清查清算过程中，从</w:t>
      </w:r>
      <w:r w:rsidRPr="000E592E">
        <w:rPr>
          <w:rFonts w:ascii="仿宋_GB2312" w:eastAsia="仿宋_GB2312" w:hAnsi="仿宋" w:hint="eastAsia"/>
          <w:sz w:val="32"/>
          <w:szCs w:val="32"/>
        </w:rPr>
        <w:t>9</w:t>
      </w:r>
      <w:r w:rsidRPr="000E592E">
        <w:rPr>
          <w:rFonts w:ascii="仿宋_GB2312" w:eastAsia="仿宋_GB2312" w:hAnsi="仿宋" w:hint="eastAsia"/>
          <w:sz w:val="32"/>
          <w:szCs w:val="32"/>
        </w:rPr>
        <w:t>月开始，院内休养员已全部转入</w:t>
      </w:r>
      <w:r w:rsidRPr="000E592E">
        <w:rPr>
          <w:rFonts w:ascii="仿宋_GB2312" w:eastAsia="仿宋_GB2312" w:hAnsi="仿宋" w:hint="eastAsia"/>
          <w:sz w:val="32"/>
          <w:szCs w:val="32"/>
        </w:rPr>
        <w:t>市第一社会福利院</w:t>
      </w:r>
      <w:r w:rsidRPr="000E592E">
        <w:rPr>
          <w:rFonts w:ascii="仿宋_GB2312" w:eastAsia="仿宋_GB2312" w:hAnsi="仿宋" w:hint="eastAsia"/>
          <w:sz w:val="32"/>
          <w:szCs w:val="32"/>
        </w:rPr>
        <w:t>，后续活动在</w:t>
      </w:r>
      <w:r w:rsidRPr="000E592E">
        <w:rPr>
          <w:rFonts w:ascii="仿宋_GB2312" w:eastAsia="仿宋_GB2312" w:hAnsi="仿宋" w:hint="eastAsia"/>
          <w:sz w:val="32"/>
          <w:szCs w:val="32"/>
        </w:rPr>
        <w:t>市第一社会福利院</w:t>
      </w:r>
      <w:r w:rsidRPr="000E592E">
        <w:rPr>
          <w:rFonts w:ascii="仿宋_GB2312" w:eastAsia="仿宋_GB2312" w:hAnsi="仿宋" w:hint="eastAsia"/>
          <w:sz w:val="32"/>
          <w:szCs w:val="32"/>
        </w:rPr>
        <w:t>有序开展。</w:t>
      </w:r>
    </w:p>
    <w:p w:rsidR="00A64CAE" w:rsidRPr="000E592E" w:rsidRDefault="00D37792">
      <w:pPr>
        <w:spacing w:line="360" w:lineRule="auto"/>
        <w:ind w:firstLineChars="200" w:firstLine="640"/>
        <w:rPr>
          <w:rFonts w:ascii="仿宋_GB2312" w:eastAsia="仿宋_GB2312" w:hAnsi="仿宋_GB2312" w:cs="仿宋_GB2312"/>
          <w:color w:val="000000"/>
          <w:sz w:val="32"/>
          <w:szCs w:val="32"/>
        </w:rPr>
      </w:pPr>
      <w:r w:rsidRPr="000E592E">
        <w:rPr>
          <w:rFonts w:ascii="仿宋_GB2312" w:eastAsia="仿宋_GB2312" w:hAnsi="仿宋_GB2312" w:cs="仿宋_GB2312" w:hint="eastAsia"/>
          <w:color w:val="000000"/>
          <w:sz w:val="32"/>
          <w:szCs w:val="32"/>
        </w:rPr>
        <w:t>（</w:t>
      </w:r>
      <w:r w:rsidRPr="000E592E">
        <w:rPr>
          <w:rFonts w:ascii="仿宋_GB2312" w:eastAsia="仿宋_GB2312" w:hAnsi="仿宋_GB2312" w:cs="仿宋_GB2312" w:hint="eastAsia"/>
          <w:color w:val="000000"/>
          <w:sz w:val="32"/>
          <w:szCs w:val="32"/>
        </w:rPr>
        <w:t>5</w:t>
      </w:r>
      <w:r w:rsidRPr="000E592E">
        <w:rPr>
          <w:rFonts w:ascii="仿宋_GB2312" w:eastAsia="仿宋_GB2312" w:hAnsi="仿宋_GB2312" w:cs="仿宋_GB2312" w:hint="eastAsia"/>
          <w:color w:val="000000"/>
          <w:sz w:val="32"/>
          <w:szCs w:val="32"/>
        </w:rPr>
        <w:t>）稳步提升辅具中心可持续发展能力</w:t>
      </w:r>
    </w:p>
    <w:p w:rsidR="00A64CAE" w:rsidRPr="000E592E" w:rsidRDefault="00D37792">
      <w:pPr>
        <w:spacing w:line="360" w:lineRule="auto"/>
        <w:ind w:firstLineChars="200" w:firstLine="640"/>
        <w:rPr>
          <w:rFonts w:ascii="仿宋_GB2312" w:eastAsia="仿宋_GB2312" w:hAnsi="仿宋_GB2312" w:cs="仿宋_GB2312"/>
          <w:color w:val="000000"/>
          <w:sz w:val="32"/>
          <w:szCs w:val="32"/>
        </w:rPr>
      </w:pPr>
      <w:r w:rsidRPr="000E592E">
        <w:rPr>
          <w:rFonts w:ascii="仿宋_GB2312" w:eastAsia="仿宋_GB2312" w:hAnsi="仿宋_GB2312" w:cs="仿宋_GB2312" w:hint="eastAsia"/>
          <w:color w:val="000000"/>
          <w:sz w:val="32"/>
          <w:szCs w:val="32"/>
        </w:rPr>
        <w:t>辅具中心计划实施的办公楼外立面装修工程中的外立面保温工作，因办公楼外立面基础存在安全隐患问题及疫情管控原因，未启动具体施工工作。</w:t>
      </w:r>
    </w:p>
    <w:p w:rsidR="00A64CAE" w:rsidRPr="000E592E" w:rsidRDefault="00D37792">
      <w:pPr>
        <w:spacing w:line="360" w:lineRule="auto"/>
        <w:ind w:firstLineChars="200" w:firstLine="640"/>
        <w:rPr>
          <w:rFonts w:ascii="仿宋_GB2312" w:eastAsia="仿宋_GB2312" w:hAnsi="仿宋_GB2312" w:cs="仿宋_GB2312"/>
          <w:color w:val="000000"/>
          <w:sz w:val="32"/>
          <w:szCs w:val="32"/>
        </w:rPr>
      </w:pPr>
      <w:r w:rsidRPr="000E592E">
        <w:rPr>
          <w:rFonts w:ascii="仿宋_GB2312" w:eastAsia="仿宋_GB2312" w:hAnsi="仿宋_GB2312" w:cs="仿宋_GB2312" w:hint="eastAsia"/>
          <w:color w:val="000000"/>
          <w:sz w:val="32"/>
          <w:szCs w:val="32"/>
        </w:rPr>
        <w:t>（</w:t>
      </w:r>
      <w:r w:rsidRPr="000E592E">
        <w:rPr>
          <w:rFonts w:ascii="仿宋_GB2312" w:eastAsia="仿宋_GB2312" w:hAnsi="仿宋_GB2312" w:cs="仿宋_GB2312" w:hint="eastAsia"/>
          <w:color w:val="000000"/>
          <w:sz w:val="32"/>
          <w:szCs w:val="32"/>
        </w:rPr>
        <w:t>6</w:t>
      </w:r>
      <w:r w:rsidRPr="000E592E">
        <w:rPr>
          <w:rFonts w:ascii="仿宋_GB2312" w:eastAsia="仿宋_GB2312" w:hAnsi="仿宋_GB2312" w:cs="仿宋_GB2312" w:hint="eastAsia"/>
          <w:color w:val="000000"/>
          <w:sz w:val="32"/>
          <w:szCs w:val="32"/>
        </w:rPr>
        <w:t>）切实保障安全稳定</w:t>
      </w:r>
      <w:r w:rsidRPr="000E592E">
        <w:rPr>
          <w:rFonts w:ascii="仿宋_GB2312" w:eastAsia="仿宋_GB2312" w:hAnsi="仿宋_GB2312" w:cs="仿宋_GB2312" w:hint="eastAsia"/>
          <w:color w:val="000000"/>
          <w:sz w:val="32"/>
          <w:szCs w:val="32"/>
        </w:rPr>
        <w:t xml:space="preserve"> </w:t>
      </w:r>
    </w:p>
    <w:p w:rsidR="00A64CAE" w:rsidRPr="000E592E" w:rsidRDefault="00D37792">
      <w:pPr>
        <w:spacing w:line="360" w:lineRule="auto"/>
        <w:ind w:firstLineChars="200" w:firstLine="640"/>
        <w:rPr>
          <w:rFonts w:ascii="仿宋_GB2312" w:eastAsia="仿宋_GB2312" w:hAnsi="仿宋"/>
          <w:sz w:val="32"/>
          <w:szCs w:val="32"/>
        </w:rPr>
      </w:pPr>
      <w:r w:rsidRPr="000E592E">
        <w:rPr>
          <w:rFonts w:ascii="仿宋_GB2312" w:eastAsia="仿宋_GB2312" w:hAnsi="仿宋" w:hint="eastAsia"/>
          <w:sz w:val="32"/>
          <w:szCs w:val="32"/>
        </w:rPr>
        <w:t>市社会福利医院的机房及会议设备设施运维服务项目，由于</w:t>
      </w:r>
      <w:r w:rsidRPr="000E592E">
        <w:rPr>
          <w:rFonts w:ascii="仿宋_GB2312" w:eastAsia="仿宋_GB2312" w:hAnsi="仿宋" w:hint="eastAsia"/>
          <w:sz w:val="32"/>
          <w:szCs w:val="32"/>
        </w:rPr>
        <w:t>2021</w:t>
      </w:r>
      <w:r w:rsidRPr="000E592E">
        <w:rPr>
          <w:rFonts w:ascii="仿宋_GB2312" w:eastAsia="仿宋_GB2312" w:hAnsi="仿宋" w:hint="eastAsia"/>
          <w:sz w:val="32"/>
          <w:szCs w:val="32"/>
        </w:rPr>
        <w:t>年度单位改革，项目暂未执行。</w:t>
      </w:r>
    </w:p>
    <w:p w:rsidR="00A64CAE" w:rsidRPr="000E592E" w:rsidRDefault="00D37792">
      <w:pPr>
        <w:spacing w:line="360" w:lineRule="auto"/>
        <w:ind w:leftChars="50" w:left="105" w:firstLineChars="150" w:firstLine="480"/>
        <w:rPr>
          <w:rFonts w:ascii="仿宋_GB2312" w:eastAsia="仿宋_GB2312" w:hAnsi="宋体" w:cs="宋体"/>
          <w:color w:val="000000"/>
          <w:kern w:val="0"/>
          <w:sz w:val="32"/>
          <w:szCs w:val="32"/>
        </w:rPr>
      </w:pPr>
      <w:r w:rsidRPr="000E592E">
        <w:rPr>
          <w:rFonts w:ascii="仿宋_GB2312" w:eastAsia="仿宋_GB2312" w:hAnsi="宋体" w:cs="宋体" w:hint="eastAsia"/>
          <w:color w:val="000000"/>
          <w:kern w:val="0"/>
          <w:sz w:val="32"/>
          <w:szCs w:val="32"/>
        </w:rPr>
        <w:t>4</w:t>
      </w:r>
      <w:r w:rsidRPr="000E592E">
        <w:rPr>
          <w:rFonts w:ascii="仿宋_GB2312" w:eastAsia="仿宋_GB2312" w:hAnsi="宋体" w:cs="宋体" w:hint="eastAsia"/>
          <w:color w:val="000000"/>
          <w:kern w:val="0"/>
          <w:sz w:val="32"/>
          <w:szCs w:val="32"/>
        </w:rPr>
        <w:t>、产出成本</w:t>
      </w:r>
    </w:p>
    <w:p w:rsidR="00A64CAE" w:rsidRPr="000E592E" w:rsidRDefault="00D37792">
      <w:pPr>
        <w:spacing w:line="360" w:lineRule="auto"/>
        <w:ind w:firstLineChars="200" w:firstLine="640"/>
        <w:jc w:val="left"/>
        <w:rPr>
          <w:rFonts w:ascii="仿宋_GB2312" w:eastAsia="仿宋_GB2312" w:hAnsi="仿宋"/>
          <w:sz w:val="32"/>
          <w:szCs w:val="32"/>
        </w:rPr>
      </w:pPr>
      <w:r w:rsidRPr="000E592E">
        <w:rPr>
          <w:rFonts w:ascii="仿宋_GB2312" w:eastAsia="仿宋_GB2312" w:hAnsi="仿宋" w:hint="eastAsia"/>
          <w:sz w:val="32"/>
          <w:szCs w:val="32"/>
        </w:rPr>
        <w:t>2021</w:t>
      </w:r>
      <w:r w:rsidRPr="000E592E">
        <w:rPr>
          <w:rFonts w:ascii="仿宋_GB2312" w:eastAsia="仿宋_GB2312" w:hAnsi="仿宋" w:hint="eastAsia"/>
          <w:sz w:val="32"/>
          <w:szCs w:val="32"/>
        </w:rPr>
        <w:t>年度市福利中心</w:t>
      </w:r>
      <w:r w:rsidRPr="000E592E">
        <w:rPr>
          <w:rFonts w:ascii="仿宋_GB2312" w:eastAsia="仿宋_GB2312" w:hAnsi="仿宋" w:hint="eastAsia"/>
          <w:sz w:val="32"/>
          <w:szCs w:val="32"/>
        </w:rPr>
        <w:t>年初项目总数</w:t>
      </w:r>
      <w:r w:rsidRPr="000E592E">
        <w:rPr>
          <w:rFonts w:ascii="仿宋_GB2312" w:eastAsia="仿宋_GB2312" w:hAnsi="仿宋" w:hint="eastAsia"/>
          <w:sz w:val="32"/>
          <w:szCs w:val="32"/>
        </w:rPr>
        <w:t>94</w:t>
      </w:r>
      <w:r w:rsidRPr="000E592E">
        <w:rPr>
          <w:rFonts w:ascii="仿宋_GB2312" w:eastAsia="仿宋_GB2312" w:hAnsi="仿宋" w:hint="eastAsia"/>
          <w:sz w:val="32"/>
          <w:szCs w:val="32"/>
        </w:rPr>
        <w:t>个，预算总额为</w:t>
      </w:r>
      <w:r w:rsidRPr="000E592E">
        <w:rPr>
          <w:rFonts w:ascii="仿宋_GB2312" w:eastAsia="仿宋_GB2312" w:hAnsi="仿宋" w:hint="eastAsia"/>
          <w:sz w:val="32"/>
          <w:szCs w:val="32"/>
        </w:rPr>
        <w:t>26755.32</w:t>
      </w:r>
      <w:r w:rsidRPr="000E592E">
        <w:rPr>
          <w:rFonts w:ascii="仿宋_GB2312" w:eastAsia="仿宋_GB2312" w:hAnsi="仿宋" w:hint="eastAsia"/>
          <w:sz w:val="32"/>
          <w:szCs w:val="32"/>
        </w:rPr>
        <w:t>万元，全年实际到位预算总额为</w:t>
      </w:r>
      <w:r w:rsidRPr="000E592E">
        <w:rPr>
          <w:rFonts w:ascii="仿宋_GB2312" w:eastAsia="仿宋_GB2312" w:hAnsi="仿宋"/>
          <w:sz w:val="32"/>
          <w:szCs w:val="32"/>
        </w:rPr>
        <w:t>22003.88</w:t>
      </w:r>
      <w:r w:rsidRPr="000E592E">
        <w:rPr>
          <w:rFonts w:ascii="仿宋_GB2312" w:eastAsia="仿宋_GB2312" w:hAnsi="仿宋" w:hint="eastAsia"/>
          <w:sz w:val="32"/>
          <w:szCs w:val="32"/>
        </w:rPr>
        <w:t>万元，实际实施项目总数</w:t>
      </w:r>
      <w:r w:rsidRPr="000E592E">
        <w:rPr>
          <w:rFonts w:ascii="仿宋_GB2312" w:eastAsia="仿宋_GB2312" w:hAnsi="仿宋" w:hint="eastAsia"/>
          <w:sz w:val="32"/>
          <w:szCs w:val="32"/>
        </w:rPr>
        <w:t>85</w:t>
      </w:r>
      <w:r w:rsidRPr="000E592E">
        <w:rPr>
          <w:rFonts w:ascii="仿宋_GB2312" w:eastAsia="仿宋_GB2312" w:hAnsi="仿宋" w:hint="eastAsia"/>
          <w:sz w:val="32"/>
          <w:szCs w:val="32"/>
        </w:rPr>
        <w:t>个，支出总额为</w:t>
      </w:r>
      <w:r w:rsidRPr="000E592E">
        <w:rPr>
          <w:rFonts w:ascii="仿宋_GB2312" w:eastAsia="仿宋_GB2312" w:hAnsi="仿宋"/>
          <w:sz w:val="32"/>
          <w:szCs w:val="32"/>
        </w:rPr>
        <w:t>21463.37</w:t>
      </w:r>
      <w:r w:rsidRPr="000E592E">
        <w:rPr>
          <w:rFonts w:ascii="仿宋_GB2312" w:eastAsia="仿宋_GB2312" w:hAnsi="仿宋" w:hint="eastAsia"/>
          <w:sz w:val="32"/>
          <w:szCs w:val="32"/>
        </w:rPr>
        <w:t>万元，预算实际到位执行率为</w:t>
      </w:r>
      <w:r w:rsidRPr="000E592E">
        <w:rPr>
          <w:rFonts w:ascii="仿宋_GB2312" w:eastAsia="仿宋_GB2312" w:hAnsi="仿宋"/>
          <w:sz w:val="32"/>
          <w:szCs w:val="32"/>
        </w:rPr>
        <w:t>97.54%</w:t>
      </w:r>
      <w:r w:rsidRPr="000E592E">
        <w:rPr>
          <w:rFonts w:ascii="仿宋_GB2312" w:eastAsia="仿宋_GB2312" w:hAnsi="仿宋" w:hint="eastAsia"/>
          <w:sz w:val="32"/>
          <w:szCs w:val="32"/>
        </w:rPr>
        <w:t>，年末</w:t>
      </w:r>
      <w:r w:rsidRPr="000E592E">
        <w:rPr>
          <w:rFonts w:ascii="仿宋_GB2312" w:eastAsia="仿宋_GB2312" w:hAnsi="仿宋"/>
          <w:sz w:val="32"/>
          <w:szCs w:val="32"/>
        </w:rPr>
        <w:t>结转结余主要为</w:t>
      </w:r>
      <w:r w:rsidRPr="000E592E">
        <w:rPr>
          <w:rFonts w:ascii="仿宋_GB2312" w:eastAsia="仿宋_GB2312" w:hAnsi="仿宋" w:hint="eastAsia"/>
          <w:sz w:val="32"/>
          <w:szCs w:val="32"/>
        </w:rPr>
        <w:t>未</w:t>
      </w:r>
      <w:r w:rsidRPr="000E592E">
        <w:rPr>
          <w:rFonts w:ascii="仿宋_GB2312" w:eastAsia="仿宋_GB2312" w:hAnsi="仿宋"/>
          <w:sz w:val="32"/>
          <w:szCs w:val="32"/>
        </w:rPr>
        <w:t>执行完的</w:t>
      </w:r>
      <w:r w:rsidRPr="000E592E">
        <w:rPr>
          <w:rFonts w:ascii="仿宋_GB2312" w:eastAsia="仿宋_GB2312" w:hAnsi="仿宋" w:hint="eastAsia"/>
          <w:sz w:val="32"/>
          <w:szCs w:val="32"/>
        </w:rPr>
        <w:t>年中及年末</w:t>
      </w:r>
      <w:r w:rsidRPr="000E592E">
        <w:rPr>
          <w:rFonts w:ascii="仿宋_GB2312" w:eastAsia="仿宋_GB2312" w:hAnsi="仿宋"/>
          <w:sz w:val="32"/>
          <w:szCs w:val="32"/>
        </w:rPr>
        <w:t>追加调整项目经费，此部分</w:t>
      </w:r>
      <w:r w:rsidRPr="000E592E">
        <w:rPr>
          <w:rFonts w:ascii="仿宋_GB2312" w:eastAsia="仿宋_GB2312" w:hAnsi="仿宋" w:hint="eastAsia"/>
          <w:sz w:val="32"/>
          <w:szCs w:val="32"/>
        </w:rPr>
        <w:t>追加</w:t>
      </w:r>
      <w:r w:rsidRPr="000E592E">
        <w:rPr>
          <w:rFonts w:ascii="仿宋_GB2312" w:eastAsia="仿宋_GB2312" w:hAnsi="仿宋"/>
          <w:sz w:val="32"/>
          <w:szCs w:val="32"/>
        </w:rPr>
        <w:t>经费已于</w:t>
      </w:r>
      <w:r w:rsidRPr="000E592E">
        <w:rPr>
          <w:rFonts w:ascii="仿宋_GB2312" w:eastAsia="仿宋_GB2312" w:hAnsi="仿宋" w:hint="eastAsia"/>
          <w:sz w:val="32"/>
          <w:szCs w:val="32"/>
        </w:rPr>
        <w:t>2022</w:t>
      </w:r>
      <w:r w:rsidRPr="000E592E">
        <w:rPr>
          <w:rFonts w:ascii="仿宋_GB2312" w:eastAsia="仿宋_GB2312" w:hAnsi="仿宋" w:hint="eastAsia"/>
          <w:sz w:val="32"/>
          <w:szCs w:val="32"/>
        </w:rPr>
        <w:t>年</w:t>
      </w:r>
      <w:r w:rsidRPr="000E592E">
        <w:rPr>
          <w:rFonts w:ascii="仿宋_GB2312" w:eastAsia="仿宋_GB2312" w:hAnsi="仿宋" w:hint="eastAsia"/>
          <w:sz w:val="32"/>
          <w:szCs w:val="32"/>
        </w:rPr>
        <w:t>4</w:t>
      </w:r>
      <w:r w:rsidRPr="000E592E">
        <w:rPr>
          <w:rFonts w:ascii="仿宋_GB2312" w:eastAsia="仿宋_GB2312" w:hAnsi="仿宋" w:hint="eastAsia"/>
          <w:sz w:val="32"/>
          <w:szCs w:val="32"/>
        </w:rPr>
        <w:t>月</w:t>
      </w:r>
      <w:r w:rsidRPr="000E592E">
        <w:rPr>
          <w:rFonts w:ascii="仿宋_GB2312" w:eastAsia="仿宋_GB2312" w:hAnsi="仿宋"/>
          <w:sz w:val="32"/>
          <w:szCs w:val="32"/>
        </w:rPr>
        <w:t>底前执行完毕</w:t>
      </w:r>
      <w:r w:rsidRPr="000E592E">
        <w:rPr>
          <w:rFonts w:ascii="仿宋_GB2312" w:eastAsia="仿宋_GB2312" w:hAnsi="仿宋" w:hint="eastAsia"/>
          <w:sz w:val="32"/>
          <w:szCs w:val="32"/>
        </w:rPr>
        <w:t>。</w:t>
      </w:r>
    </w:p>
    <w:p w:rsidR="00A64CAE" w:rsidRPr="000E592E" w:rsidRDefault="00D37792">
      <w:pPr>
        <w:spacing w:line="360" w:lineRule="auto"/>
        <w:ind w:leftChars="50" w:left="105" w:firstLineChars="200" w:firstLine="640"/>
        <w:outlineLvl w:val="1"/>
        <w:rPr>
          <w:rFonts w:ascii="楷体" w:eastAsia="楷体" w:hAnsi="楷体"/>
          <w:sz w:val="32"/>
          <w:szCs w:val="32"/>
        </w:rPr>
      </w:pPr>
      <w:bookmarkStart w:id="10" w:name="_Toc103086337"/>
      <w:r w:rsidRPr="000E592E">
        <w:rPr>
          <w:rFonts w:ascii="楷体" w:eastAsia="楷体" w:hAnsi="楷体" w:hint="eastAsia"/>
          <w:sz w:val="32"/>
          <w:szCs w:val="32"/>
        </w:rPr>
        <w:t>（二）效果实现情况分析</w:t>
      </w:r>
      <w:bookmarkEnd w:id="10"/>
    </w:p>
    <w:p w:rsidR="00A64CAE" w:rsidRPr="000E592E" w:rsidRDefault="00D37792">
      <w:pPr>
        <w:spacing w:line="360" w:lineRule="auto"/>
        <w:ind w:firstLineChars="200" w:firstLine="640"/>
        <w:rPr>
          <w:rFonts w:ascii="仿宋_GB2312" w:eastAsia="仿宋_GB2312" w:hAnsi="宋体" w:cs="宋体"/>
          <w:color w:val="000000"/>
          <w:kern w:val="0"/>
          <w:sz w:val="32"/>
          <w:szCs w:val="32"/>
        </w:rPr>
      </w:pPr>
      <w:r w:rsidRPr="000E592E">
        <w:rPr>
          <w:rFonts w:ascii="仿宋_GB2312" w:eastAsia="仿宋_GB2312" w:hAnsi="宋体" w:cs="宋体" w:hint="eastAsia"/>
          <w:color w:val="000000"/>
          <w:kern w:val="0"/>
          <w:sz w:val="32"/>
          <w:szCs w:val="32"/>
        </w:rPr>
        <w:t>1.</w:t>
      </w:r>
      <w:r w:rsidRPr="000E592E">
        <w:rPr>
          <w:rFonts w:ascii="仿宋_GB2312" w:eastAsia="仿宋_GB2312" w:hAnsi="宋体" w:cs="宋体" w:hint="eastAsia"/>
          <w:color w:val="000000"/>
          <w:kern w:val="0"/>
          <w:sz w:val="32"/>
          <w:szCs w:val="32"/>
        </w:rPr>
        <w:t>经济效益</w:t>
      </w:r>
    </w:p>
    <w:p w:rsidR="00A64CAE" w:rsidRPr="000E592E" w:rsidRDefault="00D37792">
      <w:pPr>
        <w:spacing w:line="360" w:lineRule="auto"/>
        <w:ind w:firstLineChars="150" w:firstLine="480"/>
        <w:rPr>
          <w:rFonts w:ascii="仿宋_GB2312" w:eastAsia="仿宋_GB2312" w:hAnsi="仿宋"/>
          <w:sz w:val="32"/>
          <w:szCs w:val="32"/>
        </w:rPr>
      </w:pPr>
      <w:r w:rsidRPr="000E592E">
        <w:rPr>
          <w:rFonts w:ascii="仿宋_GB2312" w:eastAsia="仿宋_GB2312" w:hAnsi="仿宋" w:hint="eastAsia"/>
          <w:sz w:val="32"/>
          <w:szCs w:val="32"/>
        </w:rPr>
        <w:t>市福利中心聘用工作人员、保安人员及专业看护及照料</w:t>
      </w:r>
      <w:r w:rsidRPr="000E592E">
        <w:rPr>
          <w:rFonts w:ascii="仿宋_GB2312" w:eastAsia="仿宋_GB2312" w:hAnsi="仿宋" w:hint="eastAsia"/>
          <w:sz w:val="32"/>
          <w:szCs w:val="32"/>
        </w:rPr>
        <w:lastRenderedPageBreak/>
        <w:t>人员有效节约各院人员成本开支，提高财政资金使用效率；设备购置、工程施工、信息化升级改造类项目均参照政府采购工作有效执行了招投标工作，有效降低了项目采购成本，提高了项目资金使用效益。</w:t>
      </w:r>
    </w:p>
    <w:p w:rsidR="00A64CAE" w:rsidRPr="000E592E" w:rsidRDefault="00D37792">
      <w:pPr>
        <w:spacing w:line="360" w:lineRule="auto"/>
        <w:ind w:firstLineChars="200" w:firstLine="640"/>
        <w:rPr>
          <w:rFonts w:ascii="仿宋_GB2312" w:eastAsia="仿宋_GB2312" w:hAnsi="宋体" w:cs="宋体"/>
          <w:color w:val="000000"/>
          <w:kern w:val="0"/>
          <w:sz w:val="32"/>
          <w:szCs w:val="32"/>
        </w:rPr>
      </w:pPr>
      <w:r w:rsidRPr="000E592E">
        <w:rPr>
          <w:rFonts w:ascii="仿宋_GB2312" w:eastAsia="仿宋_GB2312" w:hAnsi="宋体" w:cs="宋体" w:hint="eastAsia"/>
          <w:color w:val="000000"/>
          <w:kern w:val="0"/>
          <w:sz w:val="32"/>
          <w:szCs w:val="32"/>
        </w:rPr>
        <w:t>2.</w:t>
      </w:r>
      <w:r w:rsidRPr="000E592E">
        <w:rPr>
          <w:rFonts w:ascii="仿宋_GB2312" w:eastAsia="仿宋_GB2312" w:hAnsi="宋体" w:cs="宋体" w:hint="eastAsia"/>
          <w:color w:val="000000"/>
          <w:kern w:val="0"/>
          <w:sz w:val="32"/>
          <w:szCs w:val="32"/>
        </w:rPr>
        <w:t>社会效益</w:t>
      </w:r>
    </w:p>
    <w:p w:rsidR="00A64CAE" w:rsidRPr="000E592E" w:rsidRDefault="00D37792">
      <w:pPr>
        <w:spacing w:line="360" w:lineRule="auto"/>
        <w:ind w:firstLineChars="200" w:firstLine="640"/>
        <w:rPr>
          <w:rFonts w:ascii="仿宋_GB2312" w:eastAsia="仿宋_GB2312" w:hAnsi="仿宋"/>
          <w:sz w:val="32"/>
          <w:szCs w:val="32"/>
        </w:rPr>
      </w:pPr>
      <w:r w:rsidRPr="000E592E">
        <w:rPr>
          <w:rFonts w:ascii="仿宋_GB2312" w:eastAsia="仿宋_GB2312" w:hAnsi="仿宋" w:hint="eastAsia"/>
          <w:sz w:val="32"/>
          <w:szCs w:val="32"/>
        </w:rPr>
        <w:t>（</w:t>
      </w:r>
      <w:r w:rsidRPr="000E592E">
        <w:rPr>
          <w:rFonts w:ascii="仿宋_GB2312" w:eastAsia="仿宋_GB2312" w:hAnsi="仿宋" w:hint="eastAsia"/>
          <w:sz w:val="32"/>
          <w:szCs w:val="32"/>
        </w:rPr>
        <w:t>1</w:t>
      </w:r>
      <w:r w:rsidRPr="000E592E">
        <w:rPr>
          <w:rFonts w:ascii="仿宋_GB2312" w:eastAsia="仿宋_GB2312" w:hAnsi="仿宋" w:hint="eastAsia"/>
          <w:sz w:val="32"/>
          <w:szCs w:val="32"/>
        </w:rPr>
        <w:t>）推动全面从严治党向纵深发展</w:t>
      </w:r>
      <w:r w:rsidRPr="000E592E">
        <w:rPr>
          <w:rFonts w:ascii="仿宋_GB2312" w:eastAsia="仿宋_GB2312" w:hAnsi="仿宋" w:hint="eastAsia"/>
          <w:sz w:val="32"/>
          <w:szCs w:val="32"/>
        </w:rPr>
        <w:t xml:space="preserve"> </w:t>
      </w:r>
    </w:p>
    <w:p w:rsidR="00A64CAE" w:rsidRPr="000E592E" w:rsidRDefault="00D37792">
      <w:pPr>
        <w:spacing w:line="360" w:lineRule="auto"/>
        <w:ind w:firstLineChars="200" w:firstLine="640"/>
        <w:rPr>
          <w:rFonts w:ascii="仿宋_GB2312" w:eastAsia="仿宋_GB2312" w:hAnsi="仿宋"/>
          <w:sz w:val="32"/>
          <w:szCs w:val="32"/>
        </w:rPr>
      </w:pPr>
      <w:r w:rsidRPr="000E592E">
        <w:rPr>
          <w:rFonts w:ascii="仿宋_GB2312" w:eastAsia="仿宋_GB2312" w:hAnsi="仿宋" w:hint="eastAsia"/>
          <w:sz w:val="32"/>
          <w:szCs w:val="32"/>
        </w:rPr>
        <w:t>党务、队伍建设及培训班工作，强化党员政治思想理论武装，提升党员政治觉悟、政治素养，提高新时代北京社会建设和民政系统意识形态和新闻宣传工作水平，加强新冠肺炎疫情防控等复杂形势下的舆论引导、阵地建设和风险防控；</w:t>
      </w:r>
    </w:p>
    <w:p w:rsidR="00A64CAE" w:rsidRPr="000E592E" w:rsidRDefault="00D37792">
      <w:pPr>
        <w:spacing w:line="360" w:lineRule="auto"/>
        <w:ind w:firstLineChars="200" w:firstLine="640"/>
        <w:rPr>
          <w:rFonts w:ascii="仿宋_GB2312" w:eastAsia="仿宋_GB2312" w:hAnsi="仿宋"/>
          <w:sz w:val="32"/>
          <w:szCs w:val="32"/>
        </w:rPr>
      </w:pPr>
      <w:r w:rsidRPr="000E592E">
        <w:rPr>
          <w:rFonts w:ascii="仿宋_GB2312" w:eastAsia="仿宋_GB2312" w:hAnsi="仿宋" w:hint="eastAsia"/>
          <w:sz w:val="32"/>
          <w:szCs w:val="32"/>
        </w:rPr>
        <w:t>业务监管工作促使优待服务保障对象的入住公平公开公正；心里解压抚慰活动增强了员工的自信心、抗挫折能力，陶冶职工的情操，增强单位职工的职业归属感和认同感，</w:t>
      </w:r>
      <w:r w:rsidRPr="000E592E">
        <w:rPr>
          <w:rFonts w:ascii="仿宋_GB2312" w:eastAsia="仿宋_GB2312" w:hAnsi="仿宋" w:hint="eastAsia"/>
          <w:sz w:val="32"/>
          <w:szCs w:val="32"/>
        </w:rPr>
        <w:t xml:space="preserve"> </w:t>
      </w:r>
      <w:r w:rsidRPr="000E592E">
        <w:rPr>
          <w:rFonts w:ascii="仿宋_GB2312" w:eastAsia="仿宋_GB2312" w:hAnsi="仿宋" w:hint="eastAsia"/>
          <w:sz w:val="32"/>
          <w:szCs w:val="32"/>
        </w:rPr>
        <w:t>提升单位职工的团结协作能力，更好地帮助单位职工排解工作压力；特岗人员技能提升培训工作有效提升市属福利机构医疗、护理、康复、特教、社工等专业技术人员能力素质水平；财务及财务监督审计工作，保障民政资金使用效益，促进福利事业发展，提升财务管理水平。促进预算编制更加科学，预算执行更加规范。促进企业健康良性发展。</w:t>
      </w:r>
    </w:p>
    <w:p w:rsidR="00A64CAE" w:rsidRPr="000E592E" w:rsidRDefault="00D37792">
      <w:pPr>
        <w:spacing w:line="360" w:lineRule="auto"/>
        <w:ind w:leftChars="50" w:left="105" w:firstLineChars="200" w:firstLine="640"/>
        <w:rPr>
          <w:rFonts w:ascii="仿宋_GB2312" w:eastAsia="仿宋_GB2312" w:hAnsi="仿宋"/>
          <w:sz w:val="32"/>
          <w:szCs w:val="32"/>
        </w:rPr>
      </w:pPr>
      <w:r w:rsidRPr="000E592E">
        <w:rPr>
          <w:rFonts w:ascii="仿宋_GB2312" w:eastAsia="仿宋_GB2312" w:hAnsi="仿宋" w:hint="eastAsia"/>
          <w:sz w:val="32"/>
          <w:szCs w:val="32"/>
        </w:rPr>
        <w:t>老干部活动经费，积极落实好《北京市老干部工作领导责任制</w:t>
      </w:r>
      <w:r w:rsidRPr="000E592E">
        <w:rPr>
          <w:rFonts w:ascii="仿宋_GB2312" w:eastAsia="仿宋_GB2312" w:hAnsi="仿宋" w:hint="eastAsia"/>
          <w:sz w:val="32"/>
          <w:szCs w:val="32"/>
        </w:rPr>
        <w:t>》、《北京市民政局老干部工作领导责任制》要求，进一步加强两项建设工作，落实好两项待遇，努力营造和谐氛</w:t>
      </w:r>
      <w:r w:rsidRPr="000E592E">
        <w:rPr>
          <w:rFonts w:ascii="仿宋_GB2312" w:eastAsia="仿宋_GB2312" w:hAnsi="仿宋" w:hint="eastAsia"/>
          <w:sz w:val="32"/>
          <w:szCs w:val="32"/>
        </w:rPr>
        <w:lastRenderedPageBreak/>
        <w:t>围。</w:t>
      </w:r>
    </w:p>
    <w:p w:rsidR="00A64CAE" w:rsidRPr="000E592E" w:rsidRDefault="00D37792">
      <w:pPr>
        <w:spacing w:line="360" w:lineRule="auto"/>
        <w:ind w:firstLineChars="200" w:firstLine="640"/>
        <w:rPr>
          <w:rFonts w:ascii="仿宋_GB2312" w:eastAsia="仿宋_GB2312" w:hAnsi="仿宋_GB2312" w:cs="仿宋_GB2312"/>
          <w:color w:val="000000"/>
          <w:sz w:val="32"/>
          <w:szCs w:val="32"/>
        </w:rPr>
      </w:pPr>
      <w:r w:rsidRPr="000E592E">
        <w:rPr>
          <w:rFonts w:ascii="仿宋_GB2312" w:eastAsia="仿宋_GB2312" w:hAnsi="仿宋" w:hint="eastAsia"/>
          <w:sz w:val="32"/>
          <w:szCs w:val="32"/>
        </w:rPr>
        <w:t>（</w:t>
      </w:r>
      <w:r w:rsidRPr="000E592E">
        <w:rPr>
          <w:rFonts w:ascii="仿宋_GB2312" w:eastAsia="仿宋_GB2312" w:hAnsi="仿宋" w:hint="eastAsia"/>
          <w:sz w:val="32"/>
          <w:szCs w:val="32"/>
        </w:rPr>
        <w:t>2</w:t>
      </w:r>
      <w:r w:rsidRPr="000E592E">
        <w:rPr>
          <w:rFonts w:ascii="仿宋_GB2312" w:eastAsia="仿宋_GB2312" w:hAnsi="仿宋" w:hint="eastAsia"/>
          <w:sz w:val="32"/>
          <w:szCs w:val="32"/>
        </w:rPr>
        <w:t>）</w:t>
      </w:r>
      <w:r w:rsidRPr="000E592E">
        <w:rPr>
          <w:rFonts w:ascii="仿宋_GB2312" w:eastAsia="仿宋_GB2312" w:hAnsi="仿宋_GB2312" w:cs="仿宋_GB2312" w:hint="eastAsia"/>
          <w:color w:val="000000"/>
          <w:sz w:val="32"/>
          <w:szCs w:val="32"/>
        </w:rPr>
        <w:t>继续完善疫情防控策略和应对举措，建立健全常态化防控机制</w:t>
      </w:r>
    </w:p>
    <w:p w:rsidR="00A64CAE" w:rsidRPr="000E592E" w:rsidRDefault="00D37792">
      <w:pPr>
        <w:spacing w:line="360" w:lineRule="auto"/>
        <w:ind w:firstLineChars="200" w:firstLine="640"/>
        <w:rPr>
          <w:rFonts w:ascii="仿宋_GB2312" w:eastAsia="仿宋_GB2312" w:hAnsi="仿宋"/>
          <w:sz w:val="32"/>
          <w:szCs w:val="32"/>
        </w:rPr>
      </w:pPr>
      <w:r w:rsidRPr="000E592E">
        <w:rPr>
          <w:rFonts w:ascii="仿宋_GB2312" w:eastAsia="仿宋_GB2312" w:hAnsi="仿宋" w:hint="eastAsia"/>
          <w:sz w:val="32"/>
          <w:szCs w:val="32"/>
        </w:rPr>
        <w:t>市福利中心下属的</w:t>
      </w:r>
      <w:r w:rsidRPr="000E592E">
        <w:rPr>
          <w:rFonts w:ascii="仿宋_GB2312" w:eastAsia="仿宋_GB2312" w:hAnsi="仿宋" w:hint="eastAsia"/>
          <w:sz w:val="32"/>
          <w:szCs w:val="32"/>
        </w:rPr>
        <w:t>11</w:t>
      </w:r>
      <w:r w:rsidRPr="000E592E">
        <w:rPr>
          <w:rFonts w:ascii="仿宋_GB2312" w:eastAsia="仿宋_GB2312" w:hAnsi="仿宋" w:hint="eastAsia"/>
          <w:sz w:val="32"/>
          <w:szCs w:val="32"/>
        </w:rPr>
        <w:t>家</w:t>
      </w:r>
      <w:r w:rsidRPr="000E592E">
        <w:rPr>
          <w:rFonts w:ascii="仿宋_GB2312" w:eastAsia="仿宋_GB2312" w:hAnsi="仿宋" w:hint="eastAsia"/>
          <w:sz w:val="32"/>
          <w:szCs w:val="32"/>
        </w:rPr>
        <w:t>预算单位的机构运行保障类项目为福利机构院区提供了安全保障，使院内的安全管理达到规范管理；保障了全院各部门卫生防疫、日常清洁用品正常供应维持各院良好的环境秩序。有效满足员工及被照料人员上网需求，确保信息化各项系统正常运行，工作正常运转。</w:t>
      </w:r>
    </w:p>
    <w:p w:rsidR="00A64CAE" w:rsidRPr="000E592E" w:rsidRDefault="00D37792">
      <w:pPr>
        <w:spacing w:line="360" w:lineRule="auto"/>
        <w:ind w:firstLineChars="200" w:firstLine="640"/>
        <w:rPr>
          <w:rFonts w:ascii="仿宋_GB2312" w:eastAsia="仿宋_GB2312" w:hAnsi="仿宋_GB2312" w:cs="仿宋_GB2312"/>
          <w:color w:val="000000"/>
          <w:sz w:val="32"/>
          <w:szCs w:val="32"/>
        </w:rPr>
      </w:pPr>
      <w:r w:rsidRPr="000E592E">
        <w:rPr>
          <w:rFonts w:ascii="仿宋_GB2312" w:eastAsia="仿宋_GB2312" w:hAnsi="仿宋_GB2312" w:cs="仿宋_GB2312" w:hint="eastAsia"/>
          <w:color w:val="000000"/>
          <w:sz w:val="32"/>
          <w:szCs w:val="32"/>
        </w:rPr>
        <w:t>（</w:t>
      </w:r>
      <w:r w:rsidRPr="000E592E">
        <w:rPr>
          <w:rFonts w:ascii="仿宋_GB2312" w:eastAsia="仿宋_GB2312" w:hAnsi="仿宋_GB2312" w:cs="仿宋_GB2312" w:hint="eastAsia"/>
          <w:color w:val="000000"/>
          <w:sz w:val="32"/>
          <w:szCs w:val="32"/>
        </w:rPr>
        <w:t>3</w:t>
      </w:r>
      <w:r w:rsidRPr="000E592E">
        <w:rPr>
          <w:rFonts w:ascii="仿宋_GB2312" w:eastAsia="仿宋_GB2312" w:hAnsi="仿宋_GB2312" w:cs="仿宋_GB2312" w:hint="eastAsia"/>
          <w:color w:val="000000"/>
          <w:sz w:val="32"/>
          <w:szCs w:val="32"/>
        </w:rPr>
        <w:t>）持续推进重点领域改革</w:t>
      </w:r>
    </w:p>
    <w:p w:rsidR="00A64CAE" w:rsidRPr="000E592E" w:rsidRDefault="00D37792">
      <w:pPr>
        <w:spacing w:line="360" w:lineRule="auto"/>
        <w:ind w:firstLineChars="200" w:firstLine="640"/>
        <w:rPr>
          <w:rFonts w:ascii="仿宋_GB2312" w:eastAsia="仿宋_GB2312" w:hAnsi="仿宋"/>
          <w:sz w:val="32"/>
          <w:szCs w:val="32"/>
        </w:rPr>
      </w:pPr>
      <w:r w:rsidRPr="000E592E">
        <w:rPr>
          <w:rFonts w:ascii="仿宋_GB2312" w:eastAsia="仿宋_GB2312" w:hAnsi="仿宋_GB2312" w:cs="仿宋_GB2312" w:hint="eastAsia"/>
          <w:color w:val="000000"/>
          <w:sz w:val="32"/>
          <w:szCs w:val="32"/>
        </w:rPr>
        <w:t>市</w:t>
      </w:r>
      <w:r w:rsidRPr="000E592E">
        <w:rPr>
          <w:rFonts w:ascii="仿宋_GB2312" w:eastAsia="仿宋_GB2312" w:hAnsi="仿宋_GB2312" w:cs="仿宋_GB2312" w:hint="eastAsia"/>
          <w:color w:val="000000"/>
          <w:sz w:val="32"/>
          <w:szCs w:val="32"/>
        </w:rPr>
        <w:t>八宝山革命公墓生态园二期景石及绿化移植工作，墓区园林化，</w:t>
      </w:r>
      <w:r w:rsidRPr="000E592E">
        <w:rPr>
          <w:rFonts w:ascii="仿宋_GB2312" w:eastAsia="仿宋_GB2312" w:hAnsi="仿宋_GB2312" w:cs="仿宋_GB2312" w:hint="eastAsia"/>
          <w:color w:val="000000"/>
          <w:sz w:val="32"/>
          <w:szCs w:val="32"/>
        </w:rPr>
        <w:t>墓体小型化，安葬多样化，解决日益增长的业务需求，扩大生态墓区范围，缅怀为党做出贡献的优秀党员、干部的同时，传承爱国主义思想；</w:t>
      </w:r>
      <w:r w:rsidRPr="000E592E">
        <w:rPr>
          <w:rFonts w:ascii="仿宋_GB2312" w:eastAsia="仿宋_GB2312" w:hAnsi="仿宋_GB2312" w:cs="仿宋_GB2312" w:hint="eastAsia"/>
          <w:color w:val="000000"/>
          <w:sz w:val="32"/>
          <w:szCs w:val="32"/>
        </w:rPr>
        <w:t>市</w:t>
      </w:r>
      <w:r w:rsidRPr="000E592E">
        <w:rPr>
          <w:rFonts w:ascii="仿宋_GB2312" w:eastAsia="仿宋_GB2312" w:hAnsi="仿宋_GB2312" w:cs="仿宋_GB2312" w:hint="eastAsia"/>
          <w:color w:val="000000"/>
          <w:sz w:val="32"/>
          <w:szCs w:val="32"/>
        </w:rPr>
        <w:t>西北旺公墓</w:t>
      </w:r>
      <w:r w:rsidRPr="000E592E">
        <w:rPr>
          <w:rFonts w:ascii="仿宋_GB2312" w:eastAsia="仿宋_GB2312" w:hAnsi="仿宋_GB2312" w:cs="仿宋_GB2312" w:hint="eastAsia"/>
          <w:color w:val="000000"/>
          <w:sz w:val="32"/>
          <w:szCs w:val="32"/>
        </w:rPr>
        <w:t>管理办公室</w:t>
      </w:r>
      <w:r w:rsidRPr="000E592E">
        <w:rPr>
          <w:rFonts w:ascii="仿宋_GB2312" w:eastAsia="仿宋_GB2312" w:hAnsi="仿宋_GB2312" w:cs="仿宋_GB2312" w:hint="eastAsia"/>
          <w:color w:val="000000"/>
          <w:sz w:val="32"/>
          <w:szCs w:val="32"/>
        </w:rPr>
        <w:t>墓区水泥路面修缮工作及</w:t>
      </w:r>
      <w:r w:rsidRPr="000E592E">
        <w:rPr>
          <w:rFonts w:ascii="仿宋_GB2312" w:eastAsia="仿宋_GB2312" w:hAnsi="仿宋_GB2312" w:cs="仿宋_GB2312" w:hint="eastAsia"/>
          <w:color w:val="000000"/>
          <w:sz w:val="32"/>
          <w:szCs w:val="32"/>
        </w:rPr>
        <w:t>市</w:t>
      </w:r>
      <w:r w:rsidRPr="000E592E">
        <w:rPr>
          <w:rFonts w:ascii="仿宋_GB2312" w:eastAsia="仿宋_GB2312" w:hAnsi="仿宋_GB2312" w:cs="仿宋_GB2312" w:hint="eastAsia"/>
          <w:color w:val="000000"/>
          <w:sz w:val="32"/>
          <w:szCs w:val="32"/>
        </w:rPr>
        <w:t>八宝山人民公墓变电站拆除、新建工作均有效保障了公墓日常工作需要，消除一部分安全隐患，提升</w:t>
      </w:r>
      <w:r w:rsidRPr="000E592E">
        <w:rPr>
          <w:rFonts w:ascii="仿宋_GB2312" w:eastAsia="仿宋_GB2312" w:hAnsi="仿宋_GB2312" w:cs="仿宋_GB2312" w:hint="eastAsia"/>
          <w:color w:val="000000"/>
          <w:sz w:val="32"/>
          <w:szCs w:val="32"/>
        </w:rPr>
        <w:t>了市</w:t>
      </w:r>
      <w:r w:rsidRPr="000E592E">
        <w:rPr>
          <w:rFonts w:ascii="仿宋_GB2312" w:eastAsia="仿宋_GB2312" w:hAnsi="仿宋_GB2312" w:cs="仿宋_GB2312" w:hint="eastAsia"/>
          <w:color w:val="000000"/>
          <w:sz w:val="32"/>
          <w:szCs w:val="32"/>
        </w:rPr>
        <w:t>八宝山</w:t>
      </w:r>
      <w:r w:rsidRPr="000E592E">
        <w:rPr>
          <w:rFonts w:ascii="仿宋_GB2312" w:eastAsia="仿宋_GB2312" w:hAnsi="仿宋_GB2312" w:cs="仿宋_GB2312" w:hint="eastAsia"/>
          <w:color w:val="000000"/>
          <w:sz w:val="32"/>
          <w:szCs w:val="32"/>
        </w:rPr>
        <w:t>人民公墓整体社会形象；总公司对市</w:t>
      </w:r>
      <w:r w:rsidRPr="000E592E">
        <w:rPr>
          <w:rFonts w:ascii="仿宋_GB2312" w:eastAsia="仿宋_GB2312" w:hAnsi="仿宋_GB2312" w:cs="仿宋_GB2312" w:hint="eastAsia"/>
          <w:color w:val="000000"/>
          <w:sz w:val="32"/>
          <w:szCs w:val="32"/>
        </w:rPr>
        <w:t>属福利企业困难群体生活补助费及下岗残疾职工生活费补助工作，一定程度上保障困难群体的基本生活水平，</w:t>
      </w:r>
      <w:r w:rsidRPr="000E592E">
        <w:rPr>
          <w:rFonts w:ascii="仿宋_GB2312" w:eastAsia="仿宋_GB2312" w:hAnsi="仿宋_GB2312" w:cs="仿宋_GB2312" w:hint="eastAsia"/>
          <w:color w:val="000000"/>
          <w:sz w:val="32"/>
          <w:szCs w:val="32"/>
        </w:rPr>
        <w:t>一定程度上缓解了</w:t>
      </w:r>
      <w:r w:rsidRPr="000E592E">
        <w:rPr>
          <w:rFonts w:ascii="仿宋_GB2312" w:eastAsia="仿宋_GB2312" w:hAnsi="仿宋_GB2312" w:cs="仿宋_GB2312" w:hint="eastAsia"/>
          <w:color w:val="000000"/>
          <w:sz w:val="32"/>
          <w:szCs w:val="32"/>
        </w:rPr>
        <w:t>市</w:t>
      </w:r>
      <w:r w:rsidRPr="000E592E">
        <w:rPr>
          <w:rFonts w:ascii="仿宋_GB2312" w:eastAsia="仿宋_GB2312" w:hAnsi="仿宋_GB2312" w:cs="仿宋_GB2312" w:hint="eastAsia"/>
          <w:color w:val="000000"/>
          <w:sz w:val="32"/>
          <w:szCs w:val="32"/>
        </w:rPr>
        <w:t>属</w:t>
      </w:r>
      <w:r w:rsidRPr="000E592E">
        <w:rPr>
          <w:rFonts w:ascii="仿宋_GB2312" w:eastAsia="仿宋_GB2312" w:hAnsi="仿宋_GB2312" w:cs="仿宋_GB2312" w:hint="eastAsia"/>
          <w:color w:val="000000"/>
          <w:sz w:val="32"/>
          <w:szCs w:val="32"/>
        </w:rPr>
        <w:t>福利</w:t>
      </w:r>
      <w:r w:rsidRPr="000E592E">
        <w:rPr>
          <w:rFonts w:ascii="仿宋_GB2312" w:eastAsia="仿宋_GB2312" w:hAnsi="仿宋_GB2312" w:cs="仿宋_GB2312" w:hint="eastAsia"/>
          <w:color w:val="000000"/>
          <w:sz w:val="32"/>
          <w:szCs w:val="32"/>
        </w:rPr>
        <w:t>企业及总公司本级的资金压力，维护</w:t>
      </w:r>
      <w:r w:rsidRPr="000E592E">
        <w:rPr>
          <w:rFonts w:ascii="仿宋_GB2312" w:eastAsia="仿宋_GB2312" w:hAnsi="仿宋_GB2312" w:cs="仿宋_GB2312" w:hint="eastAsia"/>
          <w:color w:val="000000"/>
          <w:sz w:val="32"/>
          <w:szCs w:val="32"/>
        </w:rPr>
        <w:t>首都社会的和谐稳定。</w:t>
      </w:r>
    </w:p>
    <w:p w:rsidR="00A64CAE" w:rsidRPr="000E592E" w:rsidRDefault="00D37792">
      <w:pPr>
        <w:spacing w:line="360" w:lineRule="auto"/>
        <w:ind w:firstLineChars="150" w:firstLine="480"/>
        <w:rPr>
          <w:rFonts w:ascii="仿宋_GB2312" w:eastAsia="仿宋_GB2312" w:hAnsi="仿宋"/>
          <w:sz w:val="32"/>
          <w:szCs w:val="32"/>
        </w:rPr>
      </w:pPr>
      <w:r w:rsidRPr="000E592E">
        <w:rPr>
          <w:rFonts w:ascii="仿宋_GB2312" w:eastAsia="仿宋_GB2312" w:hAnsi="仿宋_GB2312" w:cs="仿宋_GB2312" w:hint="eastAsia"/>
          <w:color w:val="000000"/>
          <w:sz w:val="32"/>
          <w:szCs w:val="32"/>
        </w:rPr>
        <w:t>各福利院核酸检测实验室设备购置工作，响应国家抗疫政策，符合相关政府规定要求，发挥综合医疗机构作用，承</w:t>
      </w:r>
      <w:r w:rsidRPr="000E592E">
        <w:rPr>
          <w:rFonts w:ascii="仿宋_GB2312" w:eastAsia="仿宋_GB2312" w:hAnsi="仿宋_GB2312" w:cs="仿宋_GB2312" w:hint="eastAsia"/>
          <w:color w:val="000000"/>
          <w:sz w:val="32"/>
          <w:szCs w:val="32"/>
        </w:rPr>
        <w:lastRenderedPageBreak/>
        <w:t>担疫情防控中必须的核酸检测工作。进一步加强实验室建设，确保核酸检测结果可靠准确，助力临床准确诊断</w:t>
      </w:r>
      <w:r w:rsidRPr="000E592E">
        <w:rPr>
          <w:rFonts w:ascii="仿宋_GB2312" w:eastAsia="仿宋_GB2312" w:hAnsi="仿宋_GB2312" w:cs="仿宋_GB2312" w:hint="eastAsia"/>
          <w:color w:val="000000"/>
          <w:sz w:val="32"/>
          <w:szCs w:val="32"/>
        </w:rPr>
        <w:t>,</w:t>
      </w:r>
      <w:r w:rsidRPr="000E592E">
        <w:rPr>
          <w:rFonts w:ascii="仿宋_GB2312" w:eastAsia="仿宋_GB2312" w:hAnsi="仿宋_GB2312" w:cs="仿宋_GB2312" w:hint="eastAsia"/>
          <w:color w:val="000000"/>
          <w:sz w:val="32"/>
          <w:szCs w:val="32"/>
        </w:rPr>
        <w:t>促进医院整体发展</w:t>
      </w:r>
      <w:r w:rsidRPr="000E592E">
        <w:rPr>
          <w:rFonts w:ascii="仿宋_GB2312" w:eastAsia="仿宋_GB2312" w:hAnsi="仿宋" w:hint="eastAsia"/>
          <w:sz w:val="32"/>
          <w:szCs w:val="32"/>
        </w:rPr>
        <w:t>；</w:t>
      </w:r>
      <w:r w:rsidRPr="000E592E">
        <w:rPr>
          <w:rFonts w:ascii="仿宋_GB2312" w:eastAsia="仿宋_GB2312" w:hAnsi="仿宋" w:hint="eastAsia"/>
          <w:sz w:val="32"/>
          <w:szCs w:val="32"/>
        </w:rPr>
        <w:t>市</w:t>
      </w:r>
      <w:r w:rsidRPr="000E592E">
        <w:rPr>
          <w:rFonts w:ascii="仿宋_GB2312" w:eastAsia="仿宋_GB2312" w:hAnsi="仿宋_GB2312" w:cs="仿宋_GB2312" w:hint="eastAsia"/>
          <w:color w:val="000000"/>
          <w:sz w:val="32"/>
          <w:szCs w:val="32"/>
        </w:rPr>
        <w:t>第二社会福利院院内设备设施安全隐患工程改造工作能够有效消除院内安全隐患，保障用电安全及院内人员人身安全；各福利院医用设备及医疗信息系统更新项目，推进信息在院内和医联体内的互联互通，远程医疗、分级诊疗，满足院内各级管理人员的综合检索、查询、统计和分析需求，辅助科</w:t>
      </w:r>
      <w:r w:rsidRPr="000E592E">
        <w:rPr>
          <w:rFonts w:ascii="仿宋_GB2312" w:eastAsia="仿宋_GB2312" w:hAnsi="仿宋_GB2312" w:cs="仿宋_GB2312" w:hint="eastAsia"/>
          <w:color w:val="000000"/>
          <w:sz w:val="32"/>
          <w:szCs w:val="32"/>
        </w:rPr>
        <w:t>学决策。提升与上级行政部门、医保、社区等外部信息系统的沟通水平，提高医院工作效率。</w:t>
      </w:r>
    </w:p>
    <w:p w:rsidR="00A64CAE" w:rsidRPr="000E592E" w:rsidRDefault="00D37792">
      <w:pPr>
        <w:spacing w:line="360" w:lineRule="auto"/>
        <w:ind w:firstLineChars="200" w:firstLine="640"/>
        <w:rPr>
          <w:rFonts w:ascii="仿宋_GB2312" w:eastAsia="仿宋_GB2312" w:hAnsi="仿宋_GB2312" w:cs="仿宋_GB2312"/>
          <w:color w:val="000000"/>
          <w:sz w:val="32"/>
          <w:szCs w:val="32"/>
        </w:rPr>
      </w:pPr>
      <w:r w:rsidRPr="000E592E">
        <w:rPr>
          <w:rFonts w:ascii="仿宋_GB2312" w:eastAsia="仿宋_GB2312" w:hAnsi="仿宋_GB2312" w:cs="仿宋_GB2312" w:hint="eastAsia"/>
          <w:color w:val="000000"/>
          <w:sz w:val="32"/>
          <w:szCs w:val="32"/>
        </w:rPr>
        <w:t>（</w:t>
      </w:r>
      <w:r w:rsidRPr="000E592E">
        <w:rPr>
          <w:rFonts w:ascii="仿宋_GB2312" w:eastAsia="仿宋_GB2312" w:hAnsi="仿宋_GB2312" w:cs="仿宋_GB2312" w:hint="eastAsia"/>
          <w:color w:val="000000"/>
          <w:sz w:val="32"/>
          <w:szCs w:val="32"/>
        </w:rPr>
        <w:t>4</w:t>
      </w:r>
      <w:r w:rsidRPr="000E592E">
        <w:rPr>
          <w:rFonts w:ascii="仿宋_GB2312" w:eastAsia="仿宋_GB2312" w:hAnsi="仿宋_GB2312" w:cs="仿宋_GB2312" w:hint="eastAsia"/>
          <w:color w:val="000000"/>
          <w:sz w:val="32"/>
          <w:szCs w:val="32"/>
        </w:rPr>
        <w:t>）提升福利机构服务保障能力</w:t>
      </w:r>
    </w:p>
    <w:p w:rsidR="00A64CAE" w:rsidRPr="000E592E" w:rsidRDefault="00D37792">
      <w:pPr>
        <w:spacing w:line="360" w:lineRule="auto"/>
        <w:ind w:firstLineChars="150" w:firstLine="480"/>
        <w:rPr>
          <w:rFonts w:ascii="仿宋_GB2312" w:eastAsia="仿宋_GB2312" w:hAnsi="宋体" w:cs="宋体"/>
          <w:color w:val="000000"/>
          <w:kern w:val="0"/>
          <w:sz w:val="32"/>
          <w:szCs w:val="32"/>
        </w:rPr>
      </w:pPr>
      <w:r w:rsidRPr="000E592E">
        <w:rPr>
          <w:rFonts w:ascii="仿宋_GB2312" w:eastAsia="仿宋_GB2312" w:hAnsi="宋体" w:cs="宋体" w:hint="eastAsia"/>
          <w:color w:val="000000"/>
          <w:kern w:val="0"/>
          <w:sz w:val="32"/>
          <w:szCs w:val="32"/>
        </w:rPr>
        <w:t>该项工作使休养员日常生活得到保证，做到休养员服装整洁、个人卫生清洁、保证环境及休养员人身安全等，并及时提供治疗及外出就医服务，使生病休养员得到及时医疗，保证休养员的健康，保障休养员的合法权益，维护了社会的和谐与稳定，减轻了社会压力，提升了政府部门的影响力。</w:t>
      </w:r>
    </w:p>
    <w:p w:rsidR="00A64CAE" w:rsidRPr="000E592E" w:rsidRDefault="00D37792">
      <w:pPr>
        <w:spacing w:line="360" w:lineRule="auto"/>
        <w:ind w:firstLineChars="200" w:firstLine="640"/>
        <w:rPr>
          <w:rFonts w:ascii="仿宋_GB2312" w:eastAsia="仿宋_GB2312" w:hAnsi="仿宋_GB2312" w:cs="仿宋_GB2312"/>
          <w:color w:val="000000"/>
          <w:sz w:val="32"/>
          <w:szCs w:val="32"/>
        </w:rPr>
      </w:pPr>
      <w:r w:rsidRPr="000E592E">
        <w:rPr>
          <w:rFonts w:ascii="仿宋_GB2312" w:eastAsia="仿宋_GB2312" w:hAnsi="仿宋_GB2312" w:cs="仿宋_GB2312" w:hint="eastAsia"/>
          <w:color w:val="000000"/>
          <w:sz w:val="32"/>
          <w:szCs w:val="32"/>
        </w:rPr>
        <w:t>（</w:t>
      </w:r>
      <w:r w:rsidRPr="000E592E">
        <w:rPr>
          <w:rFonts w:ascii="仿宋_GB2312" w:eastAsia="仿宋_GB2312" w:hAnsi="仿宋_GB2312" w:cs="仿宋_GB2312" w:hint="eastAsia"/>
          <w:color w:val="000000"/>
          <w:sz w:val="32"/>
          <w:szCs w:val="32"/>
        </w:rPr>
        <w:t>5</w:t>
      </w:r>
      <w:r w:rsidRPr="000E592E">
        <w:rPr>
          <w:rFonts w:ascii="仿宋_GB2312" w:eastAsia="仿宋_GB2312" w:hAnsi="仿宋_GB2312" w:cs="仿宋_GB2312" w:hint="eastAsia"/>
          <w:color w:val="000000"/>
          <w:sz w:val="32"/>
          <w:szCs w:val="32"/>
        </w:rPr>
        <w:t>）提升殡葬单位服务保障能力</w:t>
      </w:r>
    </w:p>
    <w:p w:rsidR="00A64CAE" w:rsidRPr="000E592E" w:rsidRDefault="00D37792">
      <w:pPr>
        <w:spacing w:line="360" w:lineRule="auto"/>
        <w:ind w:firstLineChars="200" w:firstLine="640"/>
        <w:rPr>
          <w:rFonts w:ascii="仿宋_GB2312" w:eastAsia="仿宋_GB2312" w:hAnsi="仿宋_GB2312" w:cs="仿宋_GB2312"/>
          <w:color w:val="000000"/>
          <w:sz w:val="32"/>
          <w:szCs w:val="32"/>
        </w:rPr>
      </w:pPr>
      <w:r w:rsidRPr="000E592E">
        <w:rPr>
          <w:rFonts w:ascii="仿宋_GB2312" w:eastAsia="仿宋_GB2312" w:hAnsi="仿宋_GB2312" w:cs="仿宋_GB2312" w:hint="eastAsia"/>
          <w:color w:val="000000"/>
          <w:sz w:val="32"/>
          <w:szCs w:val="32"/>
        </w:rPr>
        <w:t>该项工作确保</w:t>
      </w:r>
      <w:r w:rsidRPr="000E592E">
        <w:rPr>
          <w:rFonts w:ascii="仿宋_GB2312" w:eastAsia="仿宋_GB2312" w:hAnsi="仿宋_GB2312" w:cs="仿宋_GB2312" w:hint="eastAsia"/>
          <w:color w:val="000000"/>
          <w:sz w:val="32"/>
          <w:szCs w:val="32"/>
        </w:rPr>
        <w:t>了</w:t>
      </w:r>
      <w:r w:rsidRPr="000E592E">
        <w:rPr>
          <w:rFonts w:ascii="仿宋_GB2312" w:eastAsia="仿宋_GB2312" w:hAnsi="仿宋_GB2312" w:cs="仿宋_GB2312" w:hint="eastAsia"/>
          <w:color w:val="000000"/>
          <w:sz w:val="32"/>
          <w:szCs w:val="32"/>
        </w:rPr>
        <w:t>各殡葬单位管辖墓区的安全与稳定，日常管理、维护、服务以及环境整治得到良好保障；有效服务</w:t>
      </w:r>
      <w:r w:rsidRPr="000E592E">
        <w:rPr>
          <w:rFonts w:ascii="仿宋_GB2312" w:eastAsia="仿宋_GB2312" w:hAnsi="仿宋_GB2312" w:cs="仿宋_GB2312" w:hint="eastAsia"/>
          <w:color w:val="000000"/>
          <w:sz w:val="32"/>
          <w:szCs w:val="32"/>
        </w:rPr>
        <w:t>于</w:t>
      </w:r>
      <w:r w:rsidRPr="000E592E">
        <w:rPr>
          <w:rFonts w:ascii="仿宋_GB2312" w:eastAsia="仿宋_GB2312" w:hAnsi="仿宋_GB2312" w:cs="仿宋_GB2312" w:hint="eastAsia"/>
          <w:color w:val="000000"/>
          <w:sz w:val="32"/>
          <w:szCs w:val="32"/>
        </w:rPr>
        <w:t>祭扫群众，提高了宣传度，深度挖掘革命事迹大力传承红色基因；使教育基地的参观者接受到爱国主义教育，提升</w:t>
      </w:r>
      <w:r w:rsidRPr="000E592E">
        <w:rPr>
          <w:rFonts w:ascii="仿宋_GB2312" w:eastAsia="仿宋_GB2312" w:hAnsi="仿宋_GB2312" w:cs="仿宋_GB2312" w:hint="eastAsia"/>
          <w:color w:val="000000"/>
          <w:sz w:val="32"/>
          <w:szCs w:val="32"/>
        </w:rPr>
        <w:t>祭扫人员的满意度。</w:t>
      </w:r>
    </w:p>
    <w:p w:rsidR="00A64CAE" w:rsidRPr="000E592E" w:rsidRDefault="00D37792">
      <w:pPr>
        <w:spacing w:line="360" w:lineRule="auto"/>
        <w:ind w:firstLineChars="200" w:firstLine="640"/>
        <w:rPr>
          <w:rFonts w:ascii="仿宋_GB2312" w:eastAsia="仿宋_GB2312" w:hAnsi="仿宋_GB2312" w:cs="仿宋_GB2312"/>
          <w:color w:val="000000"/>
          <w:sz w:val="32"/>
          <w:szCs w:val="32"/>
        </w:rPr>
      </w:pPr>
      <w:r w:rsidRPr="000E592E">
        <w:rPr>
          <w:rFonts w:ascii="仿宋_GB2312" w:eastAsia="仿宋_GB2312" w:hAnsi="仿宋_GB2312" w:cs="仿宋_GB2312" w:hint="eastAsia"/>
          <w:color w:val="000000"/>
          <w:sz w:val="32"/>
          <w:szCs w:val="32"/>
        </w:rPr>
        <w:t>（</w:t>
      </w:r>
      <w:r w:rsidRPr="000E592E">
        <w:rPr>
          <w:rFonts w:ascii="仿宋_GB2312" w:eastAsia="仿宋_GB2312" w:hAnsi="仿宋_GB2312" w:cs="仿宋_GB2312" w:hint="eastAsia"/>
          <w:color w:val="000000"/>
          <w:sz w:val="32"/>
          <w:szCs w:val="32"/>
        </w:rPr>
        <w:t>6</w:t>
      </w:r>
      <w:r w:rsidRPr="000E592E">
        <w:rPr>
          <w:rFonts w:ascii="仿宋_GB2312" w:eastAsia="仿宋_GB2312" w:hAnsi="仿宋_GB2312" w:cs="仿宋_GB2312" w:hint="eastAsia"/>
          <w:color w:val="000000"/>
          <w:sz w:val="32"/>
          <w:szCs w:val="32"/>
        </w:rPr>
        <w:t>）稳步提升辅具中心可持续发展能力</w:t>
      </w:r>
    </w:p>
    <w:p w:rsidR="00A64CAE" w:rsidRPr="000E592E" w:rsidRDefault="00D37792">
      <w:pPr>
        <w:spacing w:line="360" w:lineRule="auto"/>
        <w:ind w:firstLineChars="200" w:firstLine="640"/>
        <w:rPr>
          <w:rFonts w:ascii="仿宋_GB2312" w:eastAsia="仿宋_GB2312" w:hAnsi="仿宋_GB2312" w:cs="仿宋_GB2312"/>
          <w:color w:val="000000"/>
          <w:sz w:val="32"/>
          <w:szCs w:val="32"/>
        </w:rPr>
      </w:pPr>
      <w:r w:rsidRPr="000E592E">
        <w:rPr>
          <w:rFonts w:ascii="仿宋_GB2312" w:eastAsia="仿宋_GB2312" w:hAnsi="仿宋_GB2312" w:cs="仿宋_GB2312" w:hint="eastAsia"/>
          <w:color w:val="000000"/>
          <w:sz w:val="32"/>
          <w:szCs w:val="32"/>
        </w:rPr>
        <w:lastRenderedPageBreak/>
        <w:t>辅具中心的基础修缮消隐改造工作使单位的安全风险得到控制，吸引更多的残障患者及老年人前来就诊；研发产品到相关机构进行临床试用，提升休养员生活质量，提升单位的社会效益，实现民政为民的基本工作理念。</w:t>
      </w:r>
    </w:p>
    <w:p w:rsidR="00A64CAE" w:rsidRPr="000E592E" w:rsidRDefault="00D37792">
      <w:pPr>
        <w:spacing w:line="360" w:lineRule="auto"/>
        <w:ind w:firstLineChars="200" w:firstLine="640"/>
        <w:rPr>
          <w:rFonts w:ascii="仿宋_GB2312" w:eastAsia="仿宋_GB2312" w:hAnsi="仿宋_GB2312" w:cs="仿宋_GB2312"/>
          <w:color w:val="000000"/>
          <w:sz w:val="32"/>
          <w:szCs w:val="32"/>
        </w:rPr>
      </w:pPr>
      <w:r w:rsidRPr="000E592E">
        <w:rPr>
          <w:rFonts w:ascii="仿宋_GB2312" w:eastAsia="仿宋_GB2312" w:hAnsi="仿宋_GB2312" w:cs="仿宋_GB2312" w:hint="eastAsia"/>
          <w:color w:val="000000"/>
          <w:sz w:val="32"/>
          <w:szCs w:val="32"/>
        </w:rPr>
        <w:t>（</w:t>
      </w:r>
      <w:r w:rsidRPr="000E592E">
        <w:rPr>
          <w:rFonts w:ascii="仿宋_GB2312" w:eastAsia="仿宋_GB2312" w:hAnsi="仿宋_GB2312" w:cs="仿宋_GB2312" w:hint="eastAsia"/>
          <w:color w:val="000000"/>
          <w:sz w:val="32"/>
          <w:szCs w:val="32"/>
        </w:rPr>
        <w:t>7</w:t>
      </w:r>
      <w:r w:rsidRPr="000E592E">
        <w:rPr>
          <w:rFonts w:ascii="仿宋_GB2312" w:eastAsia="仿宋_GB2312" w:hAnsi="仿宋_GB2312" w:cs="仿宋_GB2312" w:hint="eastAsia"/>
          <w:color w:val="000000"/>
          <w:sz w:val="32"/>
          <w:szCs w:val="32"/>
        </w:rPr>
        <w:t>）切实保障安全稳定工作</w:t>
      </w:r>
    </w:p>
    <w:p w:rsidR="00A64CAE" w:rsidRPr="000E592E" w:rsidRDefault="00D37792">
      <w:pPr>
        <w:spacing w:line="360" w:lineRule="auto"/>
        <w:ind w:firstLineChars="150" w:firstLine="480"/>
        <w:rPr>
          <w:rFonts w:ascii="仿宋_GB2312" w:eastAsia="仿宋_GB2312" w:hAnsi="宋体" w:cs="宋体"/>
          <w:color w:val="000000"/>
          <w:kern w:val="0"/>
          <w:sz w:val="32"/>
          <w:szCs w:val="32"/>
        </w:rPr>
      </w:pPr>
      <w:r w:rsidRPr="000E592E">
        <w:rPr>
          <w:rFonts w:ascii="仿宋_GB2312" w:eastAsia="仿宋_GB2312" w:hAnsi="宋体" w:cs="宋体" w:hint="eastAsia"/>
          <w:color w:val="000000"/>
          <w:kern w:val="0"/>
          <w:sz w:val="32"/>
          <w:szCs w:val="32"/>
        </w:rPr>
        <w:t>电子政务外网保障工作，有效确保信息安全，精简会议减少聚集，助力疫情防控，通过系统处理业务，有效提高工作效率；安全风险评估和隐患排查及安全生产培训工作，有效保障中心系统安全无事故，符合安全生产要求及后勤管理规范有序，促进各级单位安全稳定发展。</w:t>
      </w:r>
    </w:p>
    <w:p w:rsidR="00A64CAE" w:rsidRPr="000E592E" w:rsidRDefault="00D37792">
      <w:pPr>
        <w:spacing w:line="360" w:lineRule="auto"/>
        <w:ind w:firstLineChars="200" w:firstLine="640"/>
        <w:rPr>
          <w:rFonts w:ascii="仿宋_GB2312" w:eastAsia="仿宋_GB2312" w:hAnsi="宋体" w:cs="宋体"/>
          <w:color w:val="000000"/>
          <w:kern w:val="0"/>
          <w:sz w:val="32"/>
          <w:szCs w:val="32"/>
        </w:rPr>
      </w:pPr>
      <w:r w:rsidRPr="000E592E">
        <w:rPr>
          <w:rFonts w:ascii="仿宋_GB2312" w:eastAsia="仿宋_GB2312" w:hAnsi="宋体" w:cs="宋体" w:hint="eastAsia"/>
          <w:color w:val="000000"/>
          <w:kern w:val="0"/>
          <w:sz w:val="32"/>
          <w:szCs w:val="32"/>
        </w:rPr>
        <w:t>3.</w:t>
      </w:r>
      <w:r w:rsidRPr="000E592E">
        <w:rPr>
          <w:rFonts w:ascii="仿宋_GB2312" w:eastAsia="仿宋_GB2312" w:hAnsi="宋体" w:cs="宋体" w:hint="eastAsia"/>
          <w:color w:val="000000"/>
          <w:kern w:val="0"/>
          <w:sz w:val="32"/>
          <w:szCs w:val="32"/>
        </w:rPr>
        <w:t>环境效益</w:t>
      </w:r>
    </w:p>
    <w:p w:rsidR="00A64CAE" w:rsidRPr="000E592E" w:rsidRDefault="00D37792">
      <w:pPr>
        <w:spacing w:line="360" w:lineRule="auto"/>
        <w:ind w:firstLineChars="150" w:firstLine="480"/>
        <w:rPr>
          <w:rFonts w:ascii="仿宋_GB2312" w:eastAsia="仿宋_GB2312" w:hAnsi="仿宋_GB2312" w:cs="仿宋_GB2312"/>
          <w:color w:val="000000"/>
          <w:sz w:val="32"/>
          <w:szCs w:val="32"/>
        </w:rPr>
      </w:pPr>
      <w:r w:rsidRPr="000E592E">
        <w:rPr>
          <w:rFonts w:ascii="仿宋_GB2312" w:eastAsia="仿宋_GB2312" w:hAnsi="仿宋_GB2312" w:cs="仿宋_GB2312" w:hint="eastAsia"/>
          <w:color w:val="000000"/>
          <w:sz w:val="32"/>
          <w:szCs w:val="32"/>
        </w:rPr>
        <w:t>市</w:t>
      </w:r>
      <w:r w:rsidRPr="000E592E">
        <w:rPr>
          <w:rFonts w:ascii="仿宋_GB2312" w:eastAsia="仿宋_GB2312" w:hAnsi="仿宋_GB2312" w:cs="仿宋_GB2312" w:hint="eastAsia"/>
          <w:color w:val="000000"/>
          <w:sz w:val="32"/>
          <w:szCs w:val="32"/>
        </w:rPr>
        <w:t>东郊殡仪馆加装尾气净化处理设备对火化机烟气排放进行改造工作以及锅炉房运行维护及低氮改造工作，促使整体的排放水平大大降低，烟尘浓度大幅降低，为进一步降低排放总量打下基础；贯彻落实市政府发布实施的“清洁空气行动计划”，对月坛锅炉房、藏经馆锅炉房、华严北里锅炉</w:t>
      </w:r>
      <w:r w:rsidRPr="000E592E">
        <w:rPr>
          <w:rFonts w:ascii="仿宋_GB2312" w:eastAsia="仿宋_GB2312" w:hAnsi="仿宋_GB2312" w:cs="仿宋_GB2312" w:hint="eastAsia"/>
          <w:color w:val="000000"/>
          <w:sz w:val="32"/>
          <w:szCs w:val="32"/>
        </w:rPr>
        <w:t>房等</w:t>
      </w:r>
      <w:r w:rsidRPr="000E592E">
        <w:rPr>
          <w:rFonts w:ascii="仿宋_GB2312" w:eastAsia="仿宋_GB2312" w:hAnsi="仿宋_GB2312" w:cs="仿宋_GB2312" w:hint="eastAsia"/>
          <w:color w:val="000000"/>
          <w:sz w:val="32"/>
          <w:szCs w:val="32"/>
        </w:rPr>
        <w:t>9</w:t>
      </w:r>
      <w:r w:rsidRPr="000E592E">
        <w:rPr>
          <w:rFonts w:ascii="仿宋_GB2312" w:eastAsia="仿宋_GB2312" w:hAnsi="仿宋_GB2312" w:cs="仿宋_GB2312" w:hint="eastAsia"/>
          <w:color w:val="000000"/>
          <w:sz w:val="32"/>
          <w:szCs w:val="32"/>
        </w:rPr>
        <w:t>台燃烧机及附属设备进行低氮改造，为首都大气污染治理，实现蓝天工程贡献力量。</w:t>
      </w:r>
    </w:p>
    <w:p w:rsidR="00A64CAE" w:rsidRPr="000E592E" w:rsidRDefault="00D37792">
      <w:pPr>
        <w:spacing w:line="360" w:lineRule="auto"/>
        <w:ind w:firstLineChars="200" w:firstLine="640"/>
        <w:rPr>
          <w:rFonts w:ascii="仿宋_GB2312" w:eastAsia="仿宋_GB2312" w:hAnsi="宋体" w:cs="宋体"/>
          <w:color w:val="000000"/>
          <w:kern w:val="0"/>
          <w:sz w:val="32"/>
          <w:szCs w:val="32"/>
        </w:rPr>
      </w:pPr>
      <w:r w:rsidRPr="000E592E">
        <w:rPr>
          <w:rFonts w:ascii="仿宋_GB2312" w:eastAsia="仿宋_GB2312" w:hAnsi="仿宋_GB2312" w:cs="仿宋_GB2312" w:hint="eastAsia"/>
          <w:color w:val="000000"/>
          <w:sz w:val="32"/>
          <w:szCs w:val="32"/>
        </w:rPr>
        <w:t>辅具中心院内路面及综合管线改造工程有效提升了单位的整体形象，为患者营造优美就诊环境，特别是进一步的节约了水资源，避免了不必要的浪费。</w:t>
      </w:r>
    </w:p>
    <w:p w:rsidR="00A64CAE" w:rsidRPr="000E592E" w:rsidRDefault="00D37792">
      <w:pPr>
        <w:spacing w:line="360" w:lineRule="auto"/>
        <w:ind w:firstLineChars="200" w:firstLine="560"/>
        <w:outlineLvl w:val="0"/>
        <w:rPr>
          <w:rFonts w:ascii="黑体" w:eastAsia="黑体" w:hAnsi="黑体" w:cs="宋体"/>
          <w:color w:val="000000"/>
          <w:kern w:val="0"/>
          <w:sz w:val="28"/>
          <w:szCs w:val="28"/>
        </w:rPr>
      </w:pPr>
      <w:bookmarkStart w:id="11" w:name="_Toc103086338"/>
      <w:r w:rsidRPr="000E592E">
        <w:rPr>
          <w:rFonts w:ascii="黑体" w:eastAsia="黑体" w:hAnsi="黑体" w:cs="宋体" w:hint="eastAsia"/>
          <w:color w:val="000000"/>
          <w:kern w:val="0"/>
          <w:sz w:val="28"/>
          <w:szCs w:val="28"/>
        </w:rPr>
        <w:t>四、预算管理情况分析</w:t>
      </w:r>
      <w:bookmarkEnd w:id="11"/>
    </w:p>
    <w:p w:rsidR="00A64CAE" w:rsidRPr="000E592E" w:rsidRDefault="00D37792">
      <w:pPr>
        <w:spacing w:line="360" w:lineRule="auto"/>
        <w:ind w:leftChars="50" w:left="105" w:firstLineChars="200" w:firstLine="640"/>
        <w:outlineLvl w:val="1"/>
        <w:rPr>
          <w:rFonts w:ascii="楷体" w:eastAsia="楷体" w:hAnsi="楷体"/>
          <w:sz w:val="32"/>
          <w:szCs w:val="32"/>
        </w:rPr>
      </w:pPr>
      <w:bookmarkStart w:id="12" w:name="_Toc103086339"/>
      <w:r w:rsidRPr="000E592E">
        <w:rPr>
          <w:rFonts w:ascii="楷体" w:eastAsia="楷体" w:hAnsi="楷体" w:hint="eastAsia"/>
          <w:sz w:val="32"/>
          <w:szCs w:val="32"/>
        </w:rPr>
        <w:lastRenderedPageBreak/>
        <w:t>（一）财务管理</w:t>
      </w:r>
      <w:bookmarkEnd w:id="12"/>
    </w:p>
    <w:p w:rsidR="00A64CAE" w:rsidRPr="000E592E" w:rsidRDefault="00D37792">
      <w:pPr>
        <w:spacing w:line="360" w:lineRule="auto"/>
        <w:ind w:firstLineChars="200" w:firstLine="640"/>
        <w:rPr>
          <w:rFonts w:ascii="仿宋_GB2312" w:eastAsia="仿宋_GB2312" w:hAnsi="宋体" w:cs="宋体"/>
          <w:color w:val="000000"/>
          <w:kern w:val="0"/>
          <w:sz w:val="32"/>
          <w:szCs w:val="32"/>
        </w:rPr>
      </w:pPr>
      <w:r w:rsidRPr="000E592E">
        <w:rPr>
          <w:rFonts w:ascii="仿宋_GB2312" w:eastAsia="仿宋_GB2312" w:hAnsi="宋体" w:cs="宋体" w:hint="eastAsia"/>
          <w:color w:val="000000"/>
          <w:kern w:val="0"/>
          <w:sz w:val="32"/>
          <w:szCs w:val="32"/>
        </w:rPr>
        <w:t>1.</w:t>
      </w:r>
      <w:r w:rsidRPr="000E592E">
        <w:rPr>
          <w:rFonts w:ascii="仿宋_GB2312" w:eastAsia="仿宋_GB2312" w:hAnsi="宋体" w:cs="宋体" w:hint="eastAsia"/>
          <w:color w:val="000000"/>
          <w:kern w:val="0"/>
          <w:sz w:val="32"/>
          <w:szCs w:val="32"/>
        </w:rPr>
        <w:t>财务管理制度健全性</w:t>
      </w:r>
    </w:p>
    <w:p w:rsidR="00A64CAE" w:rsidRPr="000E592E" w:rsidRDefault="00D37792">
      <w:pPr>
        <w:spacing w:line="360" w:lineRule="auto"/>
        <w:ind w:firstLineChars="200" w:firstLine="640"/>
        <w:rPr>
          <w:rFonts w:ascii="仿宋_GB2312" w:eastAsia="仿宋_GB2312" w:hAnsi="宋体" w:cs="宋体"/>
          <w:color w:val="000000"/>
          <w:kern w:val="0"/>
          <w:sz w:val="32"/>
          <w:szCs w:val="32"/>
        </w:rPr>
      </w:pPr>
      <w:r w:rsidRPr="000E592E">
        <w:rPr>
          <w:rFonts w:ascii="仿宋_GB2312" w:eastAsia="仿宋_GB2312" w:hAnsi="宋体" w:cs="宋体" w:hint="eastAsia"/>
          <w:color w:val="000000"/>
          <w:kern w:val="0"/>
          <w:sz w:val="32"/>
          <w:szCs w:val="32"/>
        </w:rPr>
        <w:t>市</w:t>
      </w:r>
      <w:r w:rsidRPr="000E592E">
        <w:rPr>
          <w:rFonts w:ascii="仿宋_GB2312" w:eastAsia="仿宋_GB2312" w:hAnsi="宋体" w:cs="宋体" w:hint="eastAsia"/>
          <w:color w:val="000000"/>
          <w:kern w:val="0"/>
          <w:sz w:val="32"/>
          <w:szCs w:val="32"/>
        </w:rPr>
        <w:t>福利</w:t>
      </w:r>
      <w:r w:rsidRPr="000E592E">
        <w:rPr>
          <w:rFonts w:ascii="仿宋_GB2312" w:eastAsia="仿宋_GB2312" w:hAnsi="宋体" w:cs="宋体" w:hint="eastAsia"/>
          <w:color w:val="000000"/>
          <w:kern w:val="0"/>
          <w:sz w:val="32"/>
          <w:szCs w:val="32"/>
        </w:rPr>
        <w:t>中心制定了《管理制度汇编》及《财务工作手册》，</w:t>
      </w:r>
      <w:r w:rsidRPr="000E592E">
        <w:rPr>
          <w:rFonts w:ascii="仿宋_GB2312" w:eastAsia="仿宋_GB2312" w:hAnsi="宋体" w:cs="宋体" w:hint="eastAsia"/>
          <w:color w:val="000000"/>
          <w:kern w:val="0"/>
          <w:sz w:val="32"/>
          <w:szCs w:val="32"/>
        </w:rPr>
        <w:t>对</w:t>
      </w:r>
      <w:r w:rsidRPr="000E592E">
        <w:rPr>
          <w:rFonts w:ascii="仿宋_GB2312" w:eastAsia="仿宋_GB2312" w:hAnsi="宋体" w:cs="宋体" w:hint="eastAsia"/>
          <w:color w:val="000000"/>
          <w:kern w:val="0"/>
          <w:sz w:val="32"/>
          <w:szCs w:val="32"/>
        </w:rPr>
        <w:t>资金支付、绩效管理、项目评审、预算决算、大额资金、会议费管理、财务报销管理、捐赠款物管理、财会人员岗位职责、财务票据管理等均有详细规定。并根据市财政局的政策规定，</w:t>
      </w:r>
      <w:r w:rsidRPr="000E592E">
        <w:rPr>
          <w:rFonts w:ascii="仿宋_GB2312" w:eastAsia="仿宋_GB2312" w:hAnsi="宋体" w:cs="宋体" w:hint="eastAsia"/>
          <w:color w:val="000000"/>
          <w:kern w:val="0"/>
          <w:sz w:val="32"/>
          <w:szCs w:val="32"/>
        </w:rPr>
        <w:t>及时</w:t>
      </w:r>
      <w:r w:rsidRPr="000E592E">
        <w:rPr>
          <w:rFonts w:ascii="仿宋_GB2312" w:eastAsia="仿宋_GB2312" w:hAnsi="宋体" w:cs="宋体" w:hint="eastAsia"/>
          <w:color w:val="000000"/>
          <w:kern w:val="0"/>
          <w:sz w:val="32"/>
          <w:szCs w:val="32"/>
        </w:rPr>
        <w:t>进行</w:t>
      </w:r>
      <w:r w:rsidRPr="000E592E">
        <w:rPr>
          <w:rFonts w:ascii="仿宋_GB2312" w:eastAsia="仿宋_GB2312" w:hAnsi="宋体" w:cs="宋体" w:hint="eastAsia"/>
          <w:color w:val="000000"/>
          <w:kern w:val="0"/>
          <w:sz w:val="32"/>
          <w:szCs w:val="32"/>
        </w:rPr>
        <w:t>修订和更新。</w:t>
      </w:r>
    </w:p>
    <w:p w:rsidR="00A64CAE" w:rsidRPr="000E592E" w:rsidRDefault="00D37792">
      <w:pPr>
        <w:spacing w:line="360" w:lineRule="auto"/>
        <w:ind w:firstLineChars="200" w:firstLine="640"/>
        <w:rPr>
          <w:rFonts w:ascii="仿宋_GB2312" w:eastAsia="仿宋_GB2312" w:hAnsi="宋体" w:cs="宋体"/>
          <w:color w:val="000000"/>
          <w:kern w:val="0"/>
          <w:sz w:val="32"/>
          <w:szCs w:val="32"/>
        </w:rPr>
      </w:pPr>
      <w:r w:rsidRPr="000E592E">
        <w:rPr>
          <w:rFonts w:ascii="仿宋_GB2312" w:eastAsia="仿宋_GB2312" w:hAnsi="宋体" w:cs="宋体" w:hint="eastAsia"/>
          <w:color w:val="000000"/>
          <w:kern w:val="0"/>
          <w:sz w:val="32"/>
          <w:szCs w:val="32"/>
        </w:rPr>
        <w:t>2.</w:t>
      </w:r>
      <w:r w:rsidRPr="000E592E">
        <w:rPr>
          <w:rFonts w:ascii="仿宋_GB2312" w:eastAsia="仿宋_GB2312" w:hAnsi="宋体" w:cs="宋体" w:hint="eastAsia"/>
          <w:color w:val="000000"/>
          <w:kern w:val="0"/>
          <w:sz w:val="32"/>
          <w:szCs w:val="32"/>
        </w:rPr>
        <w:t>资金使用合规性和安全性</w:t>
      </w:r>
    </w:p>
    <w:p w:rsidR="00A64CAE" w:rsidRPr="000E592E" w:rsidRDefault="00D37792">
      <w:pPr>
        <w:spacing w:line="360" w:lineRule="auto"/>
        <w:ind w:firstLineChars="200" w:firstLine="640"/>
        <w:rPr>
          <w:rFonts w:ascii="仿宋_GB2312" w:eastAsia="仿宋_GB2312" w:hAnsi="宋体" w:cs="宋体"/>
          <w:color w:val="000000"/>
          <w:kern w:val="0"/>
          <w:sz w:val="32"/>
          <w:szCs w:val="32"/>
        </w:rPr>
      </w:pPr>
      <w:r w:rsidRPr="000E592E">
        <w:rPr>
          <w:rFonts w:ascii="仿宋_GB2312" w:eastAsia="仿宋_GB2312" w:hAnsi="宋体" w:cs="宋体" w:hint="eastAsia"/>
          <w:color w:val="000000"/>
          <w:kern w:val="0"/>
          <w:sz w:val="32"/>
          <w:szCs w:val="32"/>
        </w:rPr>
        <w:t>市福利</w:t>
      </w:r>
      <w:r w:rsidRPr="000E592E">
        <w:rPr>
          <w:rFonts w:ascii="仿宋_GB2312" w:eastAsia="仿宋_GB2312" w:hAnsi="宋体" w:cs="宋体" w:hint="eastAsia"/>
          <w:color w:val="000000"/>
          <w:kern w:val="0"/>
          <w:sz w:val="32"/>
          <w:szCs w:val="32"/>
        </w:rPr>
        <w:t>中心使用财务集成系统信息化管控，夯实单位管理基础，使管理可视、可控、可比、可追，全面提高单位的业务与财务管理水平。</w:t>
      </w:r>
    </w:p>
    <w:p w:rsidR="00A64CAE" w:rsidRPr="000E592E" w:rsidRDefault="00D37792">
      <w:pPr>
        <w:spacing w:line="360" w:lineRule="auto"/>
        <w:ind w:firstLineChars="200" w:firstLine="640"/>
        <w:rPr>
          <w:rFonts w:ascii="仿宋_GB2312" w:eastAsia="仿宋_GB2312" w:hAnsi="宋体" w:cs="宋体"/>
          <w:color w:val="000000"/>
          <w:kern w:val="0"/>
          <w:sz w:val="32"/>
          <w:szCs w:val="32"/>
        </w:rPr>
      </w:pPr>
      <w:r w:rsidRPr="000E592E">
        <w:rPr>
          <w:rFonts w:ascii="仿宋_GB2312" w:eastAsia="仿宋_GB2312" w:hAnsi="宋体" w:cs="宋体" w:hint="eastAsia"/>
          <w:color w:val="000000"/>
          <w:kern w:val="0"/>
          <w:sz w:val="32"/>
          <w:szCs w:val="32"/>
        </w:rPr>
        <w:t>实现了单位的人、财、物、信息资源的集约化管理，优化资源结构和资源配置。</w:t>
      </w:r>
    </w:p>
    <w:p w:rsidR="00A64CAE" w:rsidRPr="000E592E" w:rsidRDefault="00D37792">
      <w:pPr>
        <w:spacing w:line="360" w:lineRule="auto"/>
        <w:ind w:firstLineChars="200" w:firstLine="640"/>
        <w:rPr>
          <w:rFonts w:ascii="仿宋_GB2312" w:eastAsia="仿宋_GB2312" w:hAnsi="宋体" w:cs="宋体"/>
          <w:color w:val="000000"/>
          <w:kern w:val="0"/>
          <w:sz w:val="32"/>
          <w:szCs w:val="32"/>
        </w:rPr>
      </w:pPr>
      <w:r w:rsidRPr="000E592E">
        <w:rPr>
          <w:rFonts w:ascii="仿宋_GB2312" w:eastAsia="仿宋_GB2312" w:hAnsi="宋体" w:cs="宋体" w:hint="eastAsia"/>
          <w:color w:val="000000"/>
          <w:kern w:val="0"/>
          <w:sz w:val="32"/>
          <w:szCs w:val="32"/>
        </w:rPr>
        <w:t>深化单位财务管理，实现行政事业单位内控信息化落地，进一步规范会计行为，提高会计信息质量。</w:t>
      </w:r>
    </w:p>
    <w:p w:rsidR="00A64CAE" w:rsidRPr="000E592E" w:rsidRDefault="00D37792">
      <w:pPr>
        <w:spacing w:line="360" w:lineRule="auto"/>
        <w:ind w:firstLineChars="200" w:firstLine="640"/>
        <w:rPr>
          <w:rFonts w:ascii="仿宋_GB2312" w:eastAsia="仿宋_GB2312" w:hAnsi="宋体" w:cs="宋体"/>
          <w:color w:val="000000"/>
          <w:kern w:val="0"/>
          <w:sz w:val="32"/>
          <w:szCs w:val="32"/>
        </w:rPr>
      </w:pPr>
      <w:r w:rsidRPr="000E592E">
        <w:rPr>
          <w:rFonts w:ascii="仿宋_GB2312" w:eastAsia="仿宋_GB2312" w:hAnsi="宋体" w:cs="宋体" w:hint="eastAsia"/>
          <w:color w:val="000000"/>
          <w:kern w:val="0"/>
          <w:sz w:val="32"/>
          <w:szCs w:val="32"/>
        </w:rPr>
        <w:t>基于业务财务事项的智能化处理，自动生成“双分录”、生成“双报告”，大幅度减少财务人员重复劳动，提高工作效率。</w:t>
      </w:r>
    </w:p>
    <w:p w:rsidR="00A64CAE" w:rsidRPr="000E592E" w:rsidRDefault="00D37792">
      <w:pPr>
        <w:spacing w:line="360" w:lineRule="auto"/>
        <w:ind w:firstLineChars="200" w:firstLine="640"/>
        <w:rPr>
          <w:rFonts w:ascii="楷体" w:eastAsia="楷体" w:hAnsi="楷体"/>
          <w:sz w:val="32"/>
          <w:szCs w:val="32"/>
        </w:rPr>
      </w:pPr>
      <w:r w:rsidRPr="000E592E">
        <w:rPr>
          <w:rFonts w:ascii="仿宋_GB2312" w:eastAsia="仿宋_GB2312" w:hAnsi="宋体" w:cs="宋体" w:hint="eastAsia"/>
          <w:color w:val="000000"/>
          <w:kern w:val="0"/>
          <w:sz w:val="32"/>
          <w:szCs w:val="32"/>
        </w:rPr>
        <w:t>完整的业务和财务大数据存储和数据挖掘，提供多维度、多层次的决策分析的支持，充分发挥数据的应用价值。</w:t>
      </w:r>
    </w:p>
    <w:p w:rsidR="00A64CAE" w:rsidRPr="000E592E" w:rsidRDefault="00D37792">
      <w:pPr>
        <w:spacing w:line="360" w:lineRule="auto"/>
        <w:ind w:firstLineChars="200" w:firstLine="640"/>
        <w:rPr>
          <w:rFonts w:ascii="仿宋_GB2312" w:eastAsia="仿宋_GB2312" w:hAnsi="宋体" w:cs="宋体"/>
          <w:color w:val="000000"/>
          <w:kern w:val="0"/>
          <w:sz w:val="32"/>
          <w:szCs w:val="32"/>
        </w:rPr>
      </w:pPr>
      <w:r w:rsidRPr="000E592E">
        <w:rPr>
          <w:rFonts w:ascii="仿宋_GB2312" w:eastAsia="仿宋_GB2312" w:hAnsi="宋体" w:cs="宋体" w:hint="eastAsia"/>
          <w:color w:val="000000"/>
          <w:kern w:val="0"/>
          <w:sz w:val="32"/>
          <w:szCs w:val="32"/>
        </w:rPr>
        <w:t>3.</w:t>
      </w:r>
      <w:r w:rsidRPr="000E592E">
        <w:rPr>
          <w:rFonts w:ascii="仿宋_GB2312" w:eastAsia="仿宋_GB2312" w:hAnsi="宋体" w:cs="宋体" w:hint="eastAsia"/>
          <w:color w:val="000000"/>
          <w:kern w:val="0"/>
          <w:sz w:val="32"/>
          <w:szCs w:val="32"/>
        </w:rPr>
        <w:t>会计基础信息完善性</w:t>
      </w:r>
    </w:p>
    <w:p w:rsidR="00A64CAE" w:rsidRPr="000E592E" w:rsidRDefault="00D37792">
      <w:pPr>
        <w:spacing w:line="360" w:lineRule="auto"/>
        <w:ind w:firstLineChars="200" w:firstLine="640"/>
        <w:rPr>
          <w:rFonts w:ascii="仿宋_GB2312" w:eastAsia="仿宋_GB2312" w:hAnsi="宋体" w:cs="宋体"/>
          <w:color w:val="000000"/>
          <w:kern w:val="0"/>
          <w:sz w:val="32"/>
          <w:szCs w:val="32"/>
        </w:rPr>
      </w:pPr>
      <w:r w:rsidRPr="000E592E">
        <w:rPr>
          <w:rFonts w:ascii="仿宋_GB2312" w:eastAsia="仿宋_GB2312" w:hAnsi="宋体" w:cs="宋体" w:hint="eastAsia"/>
          <w:color w:val="000000"/>
          <w:kern w:val="0"/>
          <w:sz w:val="32"/>
          <w:szCs w:val="32"/>
        </w:rPr>
        <w:t>按照制度规定，</w:t>
      </w:r>
      <w:r w:rsidRPr="000E592E">
        <w:rPr>
          <w:rFonts w:ascii="仿宋_GB2312" w:eastAsia="仿宋_GB2312" w:hAnsi="宋体" w:cs="宋体" w:hint="eastAsia"/>
          <w:color w:val="000000"/>
          <w:kern w:val="0"/>
          <w:sz w:val="32"/>
          <w:szCs w:val="32"/>
        </w:rPr>
        <w:t>市福利中心</w:t>
      </w:r>
      <w:r w:rsidRPr="000E592E">
        <w:rPr>
          <w:rFonts w:ascii="仿宋_GB2312" w:eastAsia="仿宋_GB2312" w:hAnsi="宋体" w:cs="宋体" w:hint="eastAsia"/>
          <w:color w:val="000000"/>
          <w:kern w:val="0"/>
          <w:sz w:val="32"/>
          <w:szCs w:val="32"/>
        </w:rPr>
        <w:t>不断完善会计基础信息管理</w:t>
      </w:r>
      <w:r w:rsidRPr="000E592E">
        <w:rPr>
          <w:rFonts w:ascii="仿宋_GB2312" w:eastAsia="仿宋_GB2312" w:hAnsi="宋体" w:cs="宋体" w:hint="eastAsia"/>
          <w:color w:val="000000"/>
          <w:kern w:val="0"/>
          <w:sz w:val="32"/>
          <w:szCs w:val="32"/>
        </w:rPr>
        <w:lastRenderedPageBreak/>
        <w:t>工作，依托信息化手段，将原始凭证的审核固化在财务集成系统中，全面、准确、完整的电子会计档案库可多元化追溯查询到业务审批单据、会计核算凭证信息</w:t>
      </w:r>
      <w:r w:rsidRPr="000E592E">
        <w:rPr>
          <w:rFonts w:ascii="仿宋_GB2312" w:eastAsia="仿宋_GB2312" w:hAnsi="宋体" w:cs="宋体" w:hint="eastAsia"/>
          <w:color w:val="000000"/>
          <w:kern w:val="0"/>
          <w:sz w:val="32"/>
          <w:szCs w:val="32"/>
        </w:rPr>
        <w:t>、其他电子档案。</w:t>
      </w:r>
    </w:p>
    <w:p w:rsidR="00A64CAE" w:rsidRPr="000E592E" w:rsidRDefault="00D37792">
      <w:pPr>
        <w:spacing w:line="360" w:lineRule="auto"/>
        <w:ind w:leftChars="50" w:left="105" w:firstLineChars="200" w:firstLine="640"/>
        <w:outlineLvl w:val="1"/>
        <w:rPr>
          <w:rFonts w:ascii="楷体" w:eastAsia="楷体" w:hAnsi="楷体"/>
          <w:sz w:val="32"/>
          <w:szCs w:val="32"/>
        </w:rPr>
      </w:pPr>
      <w:bookmarkStart w:id="13" w:name="_Toc103086340"/>
      <w:r w:rsidRPr="000E592E">
        <w:rPr>
          <w:rFonts w:ascii="楷体" w:eastAsia="楷体" w:hAnsi="楷体" w:hint="eastAsia"/>
          <w:sz w:val="32"/>
          <w:szCs w:val="32"/>
        </w:rPr>
        <w:t>（二）资产管理</w:t>
      </w:r>
      <w:bookmarkEnd w:id="13"/>
    </w:p>
    <w:p w:rsidR="00A64CAE" w:rsidRPr="000E592E" w:rsidRDefault="00D37792">
      <w:pPr>
        <w:spacing w:line="360" w:lineRule="auto"/>
        <w:ind w:firstLineChars="200" w:firstLine="640"/>
        <w:rPr>
          <w:rFonts w:ascii="仿宋_GB2312" w:eastAsia="仿宋_GB2312"/>
          <w:sz w:val="32"/>
          <w:szCs w:val="32"/>
        </w:rPr>
      </w:pPr>
      <w:r w:rsidRPr="000E592E">
        <w:rPr>
          <w:rFonts w:ascii="仿宋_GB2312" w:eastAsia="仿宋_GB2312" w:hint="eastAsia"/>
          <w:sz w:val="32"/>
          <w:szCs w:val="32"/>
        </w:rPr>
        <w:t>市福利中心</w:t>
      </w:r>
      <w:r w:rsidRPr="000E592E">
        <w:rPr>
          <w:rFonts w:ascii="仿宋_GB2312" w:eastAsia="仿宋_GB2312" w:hint="eastAsia"/>
          <w:sz w:val="32"/>
          <w:szCs w:val="32"/>
        </w:rPr>
        <w:t>制定了《</w:t>
      </w:r>
      <w:r w:rsidRPr="000E592E">
        <w:rPr>
          <w:rFonts w:ascii="仿宋_GB2312" w:eastAsia="仿宋_GB2312" w:hint="eastAsia"/>
          <w:sz w:val="32"/>
          <w:szCs w:val="32"/>
        </w:rPr>
        <w:t>市福利中心</w:t>
      </w:r>
      <w:r w:rsidRPr="000E592E">
        <w:rPr>
          <w:rFonts w:ascii="仿宋_GB2312" w:eastAsia="仿宋_GB2312" w:hint="eastAsia"/>
          <w:sz w:val="32"/>
          <w:szCs w:val="32"/>
        </w:rPr>
        <w:t>重大财务事项审批管理实施细则》、《</w:t>
      </w:r>
      <w:r w:rsidRPr="000E592E">
        <w:rPr>
          <w:rFonts w:ascii="仿宋_GB2312" w:eastAsia="仿宋_GB2312" w:hint="eastAsia"/>
          <w:sz w:val="32"/>
          <w:szCs w:val="32"/>
        </w:rPr>
        <w:t>市福利中心</w:t>
      </w:r>
      <w:r w:rsidRPr="000E592E">
        <w:rPr>
          <w:rFonts w:ascii="仿宋_GB2312" w:eastAsia="仿宋_GB2312" w:hint="eastAsia"/>
          <w:sz w:val="32"/>
          <w:szCs w:val="32"/>
        </w:rPr>
        <w:t>综合财务管理制度》、《</w:t>
      </w:r>
      <w:r w:rsidRPr="000E592E">
        <w:rPr>
          <w:rFonts w:ascii="仿宋_GB2312" w:eastAsia="仿宋_GB2312" w:hint="eastAsia"/>
          <w:sz w:val="32"/>
          <w:szCs w:val="32"/>
        </w:rPr>
        <w:t>市福利中心</w:t>
      </w:r>
      <w:r w:rsidRPr="000E592E">
        <w:rPr>
          <w:rFonts w:ascii="仿宋_GB2312" w:eastAsia="仿宋_GB2312" w:hint="eastAsia"/>
          <w:sz w:val="32"/>
          <w:szCs w:val="32"/>
        </w:rPr>
        <w:t>资金支付管理办法》、《</w:t>
      </w:r>
      <w:r w:rsidRPr="000E592E">
        <w:rPr>
          <w:rFonts w:ascii="仿宋_GB2312" w:eastAsia="仿宋_GB2312" w:hint="eastAsia"/>
          <w:sz w:val="32"/>
          <w:szCs w:val="32"/>
        </w:rPr>
        <w:t>市福利中心</w:t>
      </w:r>
      <w:r w:rsidRPr="000E592E">
        <w:rPr>
          <w:rFonts w:ascii="仿宋_GB2312" w:eastAsia="仿宋_GB2312" w:hint="eastAsia"/>
          <w:sz w:val="32"/>
          <w:szCs w:val="32"/>
        </w:rPr>
        <w:t>国有资产管理办法》、《</w:t>
      </w:r>
      <w:r w:rsidRPr="000E592E">
        <w:rPr>
          <w:rFonts w:ascii="仿宋_GB2312" w:eastAsia="仿宋_GB2312" w:hint="eastAsia"/>
          <w:sz w:val="32"/>
          <w:szCs w:val="32"/>
        </w:rPr>
        <w:t>市福利中心</w:t>
      </w:r>
      <w:r w:rsidRPr="000E592E">
        <w:rPr>
          <w:rFonts w:ascii="仿宋_GB2312" w:eastAsia="仿宋_GB2312" w:hint="eastAsia"/>
          <w:sz w:val="32"/>
          <w:szCs w:val="32"/>
        </w:rPr>
        <w:t>固定资产管理办法》等各项资产管理制度，并在部门工作中基本得到执行，固定资产出入库手续健全、定期盘点。</w:t>
      </w:r>
    </w:p>
    <w:p w:rsidR="00A64CAE" w:rsidRPr="000E592E" w:rsidRDefault="00D37792">
      <w:pPr>
        <w:spacing w:line="360" w:lineRule="auto"/>
        <w:ind w:firstLineChars="200" w:firstLine="640"/>
        <w:rPr>
          <w:rFonts w:ascii="仿宋_GB2312" w:eastAsia="仿宋_GB2312"/>
          <w:sz w:val="32"/>
          <w:szCs w:val="32"/>
        </w:rPr>
      </w:pPr>
      <w:r w:rsidRPr="000E592E">
        <w:rPr>
          <w:rFonts w:ascii="仿宋_GB2312" w:eastAsia="仿宋_GB2312"/>
          <w:sz w:val="32"/>
          <w:szCs w:val="32"/>
        </w:rPr>
        <w:t>2021</w:t>
      </w:r>
      <w:r w:rsidRPr="000E592E">
        <w:rPr>
          <w:rFonts w:ascii="仿宋_GB2312" w:eastAsia="仿宋_GB2312" w:hint="eastAsia"/>
          <w:sz w:val="32"/>
          <w:szCs w:val="32"/>
        </w:rPr>
        <w:t>年末市福利中心资产总额为</w:t>
      </w:r>
      <w:r w:rsidRPr="000E592E">
        <w:rPr>
          <w:rFonts w:ascii="仿宋_GB2312" w:eastAsia="仿宋_GB2312"/>
          <w:sz w:val="32"/>
          <w:szCs w:val="32"/>
        </w:rPr>
        <w:t>442234.52</w:t>
      </w:r>
      <w:r w:rsidRPr="000E592E">
        <w:rPr>
          <w:rFonts w:ascii="仿宋_GB2312" w:eastAsia="仿宋_GB2312" w:hint="eastAsia"/>
          <w:sz w:val="32"/>
          <w:szCs w:val="32"/>
        </w:rPr>
        <w:t>万元。其中：本级资产</w:t>
      </w:r>
      <w:r w:rsidRPr="000E592E">
        <w:rPr>
          <w:rFonts w:ascii="仿宋_GB2312" w:eastAsia="仿宋_GB2312"/>
          <w:sz w:val="32"/>
          <w:szCs w:val="32"/>
        </w:rPr>
        <w:t>17809.40</w:t>
      </w:r>
      <w:r w:rsidRPr="000E592E">
        <w:rPr>
          <w:rFonts w:ascii="仿宋_GB2312" w:eastAsia="仿宋_GB2312" w:hint="eastAsia"/>
          <w:sz w:val="32"/>
          <w:szCs w:val="32"/>
        </w:rPr>
        <w:t>万元，包括流动资产</w:t>
      </w:r>
      <w:r w:rsidRPr="000E592E">
        <w:rPr>
          <w:rFonts w:ascii="仿宋_GB2312" w:eastAsia="仿宋_GB2312"/>
          <w:sz w:val="32"/>
          <w:szCs w:val="32"/>
        </w:rPr>
        <w:t>3756.96</w:t>
      </w:r>
      <w:r w:rsidRPr="000E592E">
        <w:rPr>
          <w:rFonts w:ascii="仿宋_GB2312" w:eastAsia="仿宋_GB2312" w:hint="eastAsia"/>
          <w:sz w:val="32"/>
          <w:szCs w:val="32"/>
        </w:rPr>
        <w:t>万元，固定资产净值</w:t>
      </w:r>
      <w:r w:rsidRPr="000E592E">
        <w:rPr>
          <w:rFonts w:ascii="仿宋_GB2312" w:eastAsia="仿宋_GB2312" w:hint="eastAsia"/>
          <w:sz w:val="32"/>
          <w:szCs w:val="32"/>
        </w:rPr>
        <w:t>14052.44</w:t>
      </w:r>
      <w:r w:rsidRPr="000E592E">
        <w:rPr>
          <w:rFonts w:ascii="仿宋_GB2312" w:eastAsia="仿宋_GB2312" w:hint="eastAsia"/>
          <w:sz w:val="32"/>
          <w:szCs w:val="32"/>
        </w:rPr>
        <w:t>万元；下属事业单位资产</w:t>
      </w:r>
      <w:r w:rsidRPr="000E592E">
        <w:rPr>
          <w:rFonts w:ascii="仿宋_GB2312" w:eastAsia="仿宋_GB2312"/>
          <w:sz w:val="32"/>
          <w:szCs w:val="32"/>
        </w:rPr>
        <w:t>424425.12</w:t>
      </w:r>
      <w:r w:rsidRPr="000E592E">
        <w:rPr>
          <w:rFonts w:ascii="仿宋_GB2312" w:eastAsia="仿宋_GB2312" w:hint="eastAsia"/>
          <w:sz w:val="32"/>
          <w:szCs w:val="32"/>
        </w:rPr>
        <w:t>万元，包括流动资产</w:t>
      </w:r>
      <w:r w:rsidRPr="000E592E">
        <w:rPr>
          <w:rFonts w:ascii="仿宋_GB2312" w:eastAsia="仿宋_GB2312"/>
          <w:sz w:val="32"/>
          <w:szCs w:val="32"/>
        </w:rPr>
        <w:t>171262.43</w:t>
      </w:r>
      <w:r w:rsidRPr="000E592E">
        <w:rPr>
          <w:rFonts w:ascii="仿宋_GB2312" w:eastAsia="仿宋_GB2312" w:hint="eastAsia"/>
          <w:sz w:val="32"/>
          <w:szCs w:val="32"/>
        </w:rPr>
        <w:t>万元，固定资产净值</w:t>
      </w:r>
      <w:r w:rsidRPr="000E592E">
        <w:rPr>
          <w:rFonts w:ascii="仿宋_GB2312" w:eastAsia="仿宋_GB2312"/>
          <w:sz w:val="32"/>
          <w:szCs w:val="32"/>
        </w:rPr>
        <w:t>157169.65</w:t>
      </w:r>
      <w:r w:rsidRPr="000E592E">
        <w:rPr>
          <w:rFonts w:ascii="仿宋_GB2312" w:eastAsia="仿宋_GB2312" w:hint="eastAsia"/>
          <w:sz w:val="32"/>
          <w:szCs w:val="32"/>
        </w:rPr>
        <w:t>万元，在建工程</w:t>
      </w:r>
      <w:r w:rsidRPr="000E592E">
        <w:rPr>
          <w:rFonts w:ascii="仿宋_GB2312" w:eastAsia="仿宋_GB2312" w:hint="eastAsia"/>
          <w:sz w:val="32"/>
          <w:szCs w:val="32"/>
        </w:rPr>
        <w:t>77260.16</w:t>
      </w:r>
      <w:r w:rsidRPr="000E592E">
        <w:rPr>
          <w:rFonts w:ascii="仿宋_GB2312" w:eastAsia="仿宋_GB2312" w:hint="eastAsia"/>
          <w:sz w:val="32"/>
          <w:szCs w:val="32"/>
        </w:rPr>
        <w:t>万元，无形资产净值</w:t>
      </w:r>
      <w:r w:rsidRPr="000E592E">
        <w:rPr>
          <w:rFonts w:ascii="仿宋_GB2312" w:eastAsia="仿宋_GB2312" w:hint="eastAsia"/>
          <w:sz w:val="32"/>
          <w:szCs w:val="32"/>
        </w:rPr>
        <w:t>871.31</w:t>
      </w:r>
      <w:r w:rsidRPr="000E592E">
        <w:rPr>
          <w:rFonts w:ascii="仿宋_GB2312" w:eastAsia="仿宋_GB2312" w:hint="eastAsia"/>
          <w:sz w:val="32"/>
          <w:szCs w:val="32"/>
        </w:rPr>
        <w:t>万元。</w:t>
      </w:r>
    </w:p>
    <w:p w:rsidR="00A64CAE" w:rsidRPr="000E592E" w:rsidRDefault="00D37792">
      <w:pPr>
        <w:spacing w:line="360" w:lineRule="auto"/>
        <w:ind w:firstLineChars="200" w:firstLine="640"/>
        <w:rPr>
          <w:rFonts w:ascii="仿宋_GB2312" w:eastAsia="仿宋_GB2312"/>
          <w:sz w:val="32"/>
          <w:szCs w:val="32"/>
        </w:rPr>
      </w:pPr>
      <w:r w:rsidRPr="000E592E">
        <w:rPr>
          <w:rFonts w:ascii="仿宋_GB2312" w:eastAsia="仿宋_GB2312" w:hint="eastAsia"/>
          <w:sz w:val="32"/>
          <w:szCs w:val="32"/>
        </w:rPr>
        <w:t>截至</w:t>
      </w:r>
      <w:r w:rsidRPr="000E592E">
        <w:rPr>
          <w:rFonts w:ascii="仿宋_GB2312" w:eastAsia="仿宋_GB2312" w:hint="eastAsia"/>
          <w:sz w:val="32"/>
          <w:szCs w:val="32"/>
        </w:rPr>
        <w:t>2021</w:t>
      </w:r>
      <w:r w:rsidRPr="000E592E">
        <w:rPr>
          <w:rFonts w:ascii="仿宋_GB2312" w:eastAsia="仿宋_GB2312" w:hint="eastAsia"/>
          <w:sz w:val="32"/>
          <w:szCs w:val="32"/>
        </w:rPr>
        <w:t>年底，</w:t>
      </w:r>
      <w:r w:rsidRPr="000E592E">
        <w:rPr>
          <w:rFonts w:ascii="仿宋_GB2312" w:eastAsia="仿宋_GB2312" w:hint="eastAsia"/>
          <w:sz w:val="32"/>
          <w:szCs w:val="32"/>
        </w:rPr>
        <w:t>市福利中心</w:t>
      </w:r>
      <w:r w:rsidRPr="000E592E">
        <w:rPr>
          <w:rFonts w:ascii="仿宋_GB2312" w:eastAsia="仿宋_GB2312" w:hint="eastAsia"/>
          <w:sz w:val="32"/>
          <w:szCs w:val="32"/>
        </w:rPr>
        <w:t>共有车辆</w:t>
      </w:r>
      <w:r w:rsidRPr="000E592E">
        <w:rPr>
          <w:rFonts w:ascii="仿宋_GB2312" w:eastAsia="仿宋_GB2312" w:hint="eastAsia"/>
          <w:sz w:val="32"/>
          <w:szCs w:val="32"/>
        </w:rPr>
        <w:t>91</w:t>
      </w:r>
      <w:r w:rsidRPr="000E592E">
        <w:rPr>
          <w:rFonts w:ascii="仿宋_GB2312" w:eastAsia="仿宋_GB2312" w:hint="eastAsia"/>
          <w:sz w:val="32"/>
          <w:szCs w:val="32"/>
        </w:rPr>
        <w:t>台，共计</w:t>
      </w:r>
      <w:r w:rsidRPr="000E592E">
        <w:rPr>
          <w:rFonts w:ascii="仿宋_GB2312" w:eastAsia="仿宋_GB2312" w:hint="eastAsia"/>
          <w:sz w:val="32"/>
          <w:szCs w:val="32"/>
        </w:rPr>
        <w:t>2085.83</w:t>
      </w:r>
      <w:r w:rsidRPr="000E592E">
        <w:rPr>
          <w:rFonts w:ascii="仿宋_GB2312" w:eastAsia="仿宋_GB2312" w:hint="eastAsia"/>
          <w:sz w:val="32"/>
          <w:szCs w:val="32"/>
        </w:rPr>
        <w:t>万元；单位价值</w:t>
      </w:r>
      <w:r w:rsidRPr="000E592E">
        <w:rPr>
          <w:rFonts w:ascii="仿宋_GB2312" w:eastAsia="仿宋_GB2312" w:hint="eastAsia"/>
          <w:sz w:val="32"/>
          <w:szCs w:val="32"/>
        </w:rPr>
        <w:t>50</w:t>
      </w:r>
      <w:r w:rsidRPr="000E592E">
        <w:rPr>
          <w:rFonts w:ascii="仿宋_GB2312" w:eastAsia="仿宋_GB2312" w:hint="eastAsia"/>
          <w:sz w:val="32"/>
          <w:szCs w:val="32"/>
        </w:rPr>
        <w:t>万元以上的通用设备</w:t>
      </w:r>
      <w:r w:rsidRPr="000E592E">
        <w:rPr>
          <w:rFonts w:ascii="仿宋_GB2312" w:eastAsia="仿宋_GB2312" w:hint="eastAsia"/>
          <w:sz w:val="32"/>
          <w:szCs w:val="32"/>
        </w:rPr>
        <w:t>57</w:t>
      </w:r>
      <w:r w:rsidRPr="000E592E">
        <w:rPr>
          <w:rFonts w:ascii="仿宋_GB2312" w:eastAsia="仿宋_GB2312" w:hint="eastAsia"/>
          <w:sz w:val="32"/>
          <w:szCs w:val="32"/>
        </w:rPr>
        <w:t>台（套），共计</w:t>
      </w:r>
      <w:r w:rsidRPr="000E592E">
        <w:rPr>
          <w:rFonts w:ascii="仿宋_GB2312" w:eastAsia="仿宋_GB2312" w:hint="eastAsia"/>
          <w:sz w:val="32"/>
          <w:szCs w:val="32"/>
        </w:rPr>
        <w:t>15567.07</w:t>
      </w:r>
      <w:r w:rsidRPr="000E592E">
        <w:rPr>
          <w:rFonts w:ascii="仿宋_GB2312" w:eastAsia="仿宋_GB2312" w:hint="eastAsia"/>
          <w:sz w:val="32"/>
          <w:szCs w:val="32"/>
        </w:rPr>
        <w:t>万元，单位价值</w:t>
      </w:r>
      <w:r w:rsidRPr="000E592E">
        <w:rPr>
          <w:rFonts w:ascii="仿宋_GB2312" w:eastAsia="仿宋_GB2312" w:hint="eastAsia"/>
          <w:sz w:val="32"/>
          <w:szCs w:val="32"/>
        </w:rPr>
        <w:t>100</w:t>
      </w:r>
      <w:r w:rsidRPr="000E592E">
        <w:rPr>
          <w:rFonts w:ascii="仿宋_GB2312" w:eastAsia="仿宋_GB2312" w:hint="eastAsia"/>
          <w:sz w:val="32"/>
          <w:szCs w:val="32"/>
        </w:rPr>
        <w:t>万元以上的专用设备</w:t>
      </w:r>
      <w:r w:rsidRPr="000E592E">
        <w:rPr>
          <w:rFonts w:ascii="仿宋_GB2312" w:eastAsia="仿宋_GB2312" w:hint="eastAsia"/>
          <w:sz w:val="32"/>
          <w:szCs w:val="32"/>
        </w:rPr>
        <w:t>59</w:t>
      </w:r>
      <w:r w:rsidRPr="000E592E">
        <w:rPr>
          <w:rFonts w:ascii="仿宋_GB2312" w:eastAsia="仿宋_GB2312" w:hint="eastAsia"/>
          <w:sz w:val="32"/>
          <w:szCs w:val="32"/>
        </w:rPr>
        <w:t>台（套）、共计</w:t>
      </w:r>
      <w:r w:rsidRPr="000E592E">
        <w:rPr>
          <w:rFonts w:ascii="仿宋_GB2312" w:eastAsia="仿宋_GB2312" w:hint="eastAsia"/>
          <w:sz w:val="32"/>
          <w:szCs w:val="32"/>
        </w:rPr>
        <w:t>14239.65</w:t>
      </w:r>
      <w:r w:rsidRPr="000E592E">
        <w:rPr>
          <w:rFonts w:ascii="仿宋_GB2312" w:eastAsia="仿宋_GB2312" w:hint="eastAsia"/>
          <w:sz w:val="32"/>
          <w:szCs w:val="32"/>
        </w:rPr>
        <w:t>万元。</w:t>
      </w:r>
    </w:p>
    <w:p w:rsidR="00A64CAE" w:rsidRPr="000E592E" w:rsidRDefault="00D37792">
      <w:pPr>
        <w:spacing w:line="360" w:lineRule="auto"/>
        <w:ind w:leftChars="50" w:left="105" w:firstLineChars="200" w:firstLine="640"/>
        <w:outlineLvl w:val="1"/>
        <w:rPr>
          <w:rFonts w:ascii="楷体" w:eastAsia="楷体" w:hAnsi="楷体"/>
          <w:sz w:val="32"/>
          <w:szCs w:val="32"/>
        </w:rPr>
      </w:pPr>
      <w:bookmarkStart w:id="14" w:name="_Toc103086341"/>
      <w:r w:rsidRPr="000E592E">
        <w:rPr>
          <w:rFonts w:ascii="楷体" w:eastAsia="楷体" w:hAnsi="楷体" w:hint="eastAsia"/>
          <w:sz w:val="32"/>
          <w:szCs w:val="32"/>
        </w:rPr>
        <w:t>（三）绩效管理</w:t>
      </w:r>
      <w:bookmarkEnd w:id="14"/>
    </w:p>
    <w:p w:rsidR="00A64CAE" w:rsidRPr="000E592E" w:rsidRDefault="00D37792">
      <w:pPr>
        <w:spacing w:line="360" w:lineRule="auto"/>
        <w:ind w:firstLineChars="200" w:firstLine="640"/>
        <w:rPr>
          <w:rFonts w:ascii="仿宋_GB2312" w:eastAsia="仿宋_GB2312" w:hAnsi="Calibri"/>
          <w:sz w:val="32"/>
          <w:szCs w:val="32"/>
        </w:rPr>
      </w:pPr>
      <w:r w:rsidRPr="000E592E">
        <w:rPr>
          <w:rFonts w:ascii="仿宋_GB2312" w:eastAsia="仿宋_GB2312" w:hAnsi="Calibri" w:hint="eastAsia"/>
          <w:sz w:val="32"/>
          <w:szCs w:val="32"/>
        </w:rPr>
        <w:t>1</w:t>
      </w:r>
      <w:r w:rsidRPr="000E592E">
        <w:rPr>
          <w:rFonts w:ascii="仿宋_GB2312" w:eastAsia="仿宋_GB2312" w:hAnsi="Calibri" w:hint="eastAsia"/>
          <w:sz w:val="32"/>
          <w:szCs w:val="32"/>
        </w:rPr>
        <w:t>.</w:t>
      </w:r>
      <w:r w:rsidRPr="000E592E">
        <w:rPr>
          <w:rFonts w:ascii="仿宋_GB2312" w:eastAsia="仿宋_GB2312" w:hAnsi="Calibri" w:hint="eastAsia"/>
          <w:sz w:val="32"/>
          <w:szCs w:val="32"/>
        </w:rPr>
        <w:t>加强组织领导</w:t>
      </w:r>
    </w:p>
    <w:p w:rsidR="00A64CAE" w:rsidRPr="000E592E" w:rsidRDefault="00D37792">
      <w:pPr>
        <w:spacing w:line="360" w:lineRule="auto"/>
        <w:ind w:firstLineChars="200" w:firstLine="640"/>
        <w:rPr>
          <w:rFonts w:ascii="仿宋_GB2312" w:eastAsia="仿宋_GB2312" w:hAnsi="Calibri"/>
          <w:sz w:val="32"/>
          <w:szCs w:val="32"/>
        </w:rPr>
      </w:pPr>
      <w:r w:rsidRPr="000E592E">
        <w:rPr>
          <w:rFonts w:ascii="仿宋_GB2312" w:eastAsia="仿宋_GB2312" w:hAnsi="Calibri" w:hint="eastAsia"/>
          <w:sz w:val="32"/>
          <w:szCs w:val="32"/>
        </w:rPr>
        <w:lastRenderedPageBreak/>
        <w:t>市福利中心</w:t>
      </w:r>
      <w:r w:rsidRPr="000E592E">
        <w:rPr>
          <w:rFonts w:ascii="仿宋_GB2312" w:eastAsia="仿宋_GB2312" w:hAnsi="仿宋" w:hint="eastAsia"/>
          <w:sz w:val="32"/>
          <w:szCs w:val="32"/>
        </w:rPr>
        <w:t>从</w:t>
      </w:r>
      <w:r w:rsidRPr="000E592E">
        <w:rPr>
          <w:rFonts w:ascii="仿宋_GB2312" w:eastAsia="仿宋_GB2312" w:hAnsi="仿宋" w:hint="eastAsia"/>
          <w:sz w:val="32"/>
          <w:szCs w:val="32"/>
        </w:rPr>
        <w:t>2014</w:t>
      </w:r>
      <w:r w:rsidRPr="000E592E">
        <w:rPr>
          <w:rFonts w:ascii="仿宋_GB2312" w:eastAsia="仿宋_GB2312" w:hAnsi="仿宋" w:hint="eastAsia"/>
          <w:sz w:val="32"/>
          <w:szCs w:val="32"/>
        </w:rPr>
        <w:t>年起被确定为绩效管理试点部门，预算项目全部实施绩效管理。</w:t>
      </w:r>
      <w:r w:rsidRPr="000E592E">
        <w:rPr>
          <w:rFonts w:ascii="仿宋_GB2312" w:eastAsia="仿宋_GB2312" w:hAnsi="Calibri" w:hint="eastAsia"/>
          <w:sz w:val="32"/>
          <w:szCs w:val="32"/>
        </w:rPr>
        <w:t>为确保年度部门绩效管理工作的顺利开展，市福利中心成立预算绩效工作领导小组，</w:t>
      </w:r>
      <w:r w:rsidRPr="000E592E">
        <w:rPr>
          <w:rFonts w:ascii="仿宋_GB2312" w:eastAsia="仿宋_GB2312" w:hAnsi="仿宋" w:hint="eastAsia"/>
          <w:sz w:val="32"/>
          <w:szCs w:val="32"/>
        </w:rPr>
        <w:t>协调各业务处室及下属单位的绩效管理工作，并根据部门工作职责，将部门年度绩效目标分解到福利中心本级</w:t>
      </w:r>
      <w:r w:rsidRPr="000E592E">
        <w:rPr>
          <w:rFonts w:ascii="仿宋_GB2312" w:eastAsia="仿宋_GB2312" w:hAnsi="仿宋" w:hint="eastAsia"/>
          <w:sz w:val="32"/>
          <w:szCs w:val="32"/>
        </w:rPr>
        <w:t>各业务处室</w:t>
      </w:r>
      <w:r w:rsidRPr="000E592E">
        <w:rPr>
          <w:rFonts w:ascii="仿宋_GB2312" w:eastAsia="仿宋_GB2312" w:hAnsi="仿宋" w:hint="eastAsia"/>
          <w:sz w:val="32"/>
          <w:szCs w:val="32"/>
        </w:rPr>
        <w:t>和</w:t>
      </w:r>
      <w:r w:rsidRPr="000E592E">
        <w:rPr>
          <w:rFonts w:ascii="仿宋_GB2312" w:eastAsia="仿宋_GB2312" w:hAnsi="仿宋" w:hint="eastAsia"/>
          <w:sz w:val="32"/>
          <w:szCs w:val="32"/>
        </w:rPr>
        <w:t>下属</w:t>
      </w:r>
      <w:r w:rsidRPr="000E592E">
        <w:rPr>
          <w:rFonts w:ascii="仿宋_GB2312" w:eastAsia="仿宋_GB2312" w:hAnsi="仿宋" w:hint="eastAsia"/>
          <w:sz w:val="32"/>
          <w:szCs w:val="32"/>
        </w:rPr>
        <w:t>15</w:t>
      </w:r>
      <w:r w:rsidRPr="000E592E">
        <w:rPr>
          <w:rFonts w:ascii="仿宋_GB2312" w:eastAsia="仿宋_GB2312" w:hAnsi="仿宋" w:hint="eastAsia"/>
          <w:sz w:val="32"/>
          <w:szCs w:val="32"/>
        </w:rPr>
        <w:t>个预算单位，并指定专人负责绩效管理工作。</w:t>
      </w:r>
    </w:p>
    <w:p w:rsidR="00A64CAE" w:rsidRPr="000E592E" w:rsidRDefault="00D37792">
      <w:pPr>
        <w:spacing w:line="360" w:lineRule="auto"/>
        <w:ind w:firstLineChars="200" w:firstLine="640"/>
        <w:rPr>
          <w:rFonts w:ascii="仿宋_GB2312" w:eastAsia="仿宋_GB2312" w:hAnsi="Calibri"/>
          <w:sz w:val="32"/>
          <w:szCs w:val="32"/>
        </w:rPr>
      </w:pPr>
      <w:r w:rsidRPr="000E592E">
        <w:rPr>
          <w:rFonts w:ascii="仿宋_GB2312" w:eastAsia="仿宋_GB2312" w:hint="eastAsia"/>
          <w:sz w:val="32"/>
          <w:szCs w:val="32"/>
        </w:rPr>
        <w:t>由中心</w:t>
      </w:r>
      <w:r w:rsidRPr="000E592E">
        <w:rPr>
          <w:rFonts w:ascii="仿宋_GB2312" w:eastAsia="仿宋_GB2312" w:hint="eastAsia"/>
          <w:sz w:val="32"/>
          <w:szCs w:val="32"/>
        </w:rPr>
        <w:t>计划财务处</w:t>
      </w:r>
      <w:r w:rsidRPr="000E592E">
        <w:rPr>
          <w:rFonts w:ascii="仿宋_GB2312" w:eastAsia="仿宋_GB2312" w:hint="eastAsia"/>
          <w:sz w:val="32"/>
          <w:szCs w:val="32"/>
        </w:rPr>
        <w:t>与</w:t>
      </w:r>
      <w:r w:rsidRPr="000E592E">
        <w:rPr>
          <w:rFonts w:ascii="仿宋_GB2312" w:eastAsia="仿宋_GB2312" w:hAnsi="Calibri" w:hint="eastAsia"/>
          <w:sz w:val="32"/>
          <w:szCs w:val="32"/>
        </w:rPr>
        <w:t>第三方机构共同组成了绩效工作组，负责绩效工作的日常管理和过程监督，并定期向领导小组汇报工作开展情况，领导小组听取汇报后，讨论解决工作过程中发现的重大问题，为全年度绩效管理工作提供了有力的组织保障。</w:t>
      </w:r>
    </w:p>
    <w:p w:rsidR="00A64CAE" w:rsidRPr="000E592E" w:rsidRDefault="00D37792">
      <w:pPr>
        <w:spacing w:line="360" w:lineRule="auto"/>
        <w:ind w:firstLineChars="200" w:firstLine="640"/>
        <w:rPr>
          <w:rFonts w:ascii="仿宋_GB2312" w:eastAsia="仿宋_GB2312" w:hAnsi="Calibri"/>
          <w:sz w:val="32"/>
          <w:szCs w:val="32"/>
        </w:rPr>
      </w:pPr>
      <w:r w:rsidRPr="000E592E">
        <w:rPr>
          <w:rFonts w:ascii="仿宋_GB2312" w:eastAsia="仿宋_GB2312" w:hAnsi="Calibri" w:hint="eastAsia"/>
          <w:sz w:val="32"/>
          <w:szCs w:val="32"/>
        </w:rPr>
        <w:t>2</w:t>
      </w:r>
      <w:r w:rsidRPr="000E592E">
        <w:rPr>
          <w:rFonts w:ascii="仿宋_GB2312" w:eastAsia="仿宋_GB2312" w:hAnsi="Calibri" w:hint="eastAsia"/>
          <w:sz w:val="32"/>
          <w:szCs w:val="32"/>
        </w:rPr>
        <w:t>.</w:t>
      </w:r>
      <w:r w:rsidRPr="000E592E">
        <w:rPr>
          <w:rFonts w:ascii="仿宋_GB2312" w:eastAsia="仿宋_GB2312" w:hAnsi="Calibri" w:hint="eastAsia"/>
          <w:sz w:val="32"/>
          <w:szCs w:val="32"/>
        </w:rPr>
        <w:t>加强组织培训</w:t>
      </w:r>
    </w:p>
    <w:p w:rsidR="00A64CAE" w:rsidRPr="000E592E" w:rsidRDefault="00D37792">
      <w:pPr>
        <w:spacing w:line="360" w:lineRule="auto"/>
        <w:ind w:firstLineChars="200" w:firstLine="640"/>
        <w:rPr>
          <w:rFonts w:ascii="仿宋_GB2312" w:eastAsia="仿宋_GB2312" w:hAnsi="Calibri"/>
          <w:sz w:val="32"/>
          <w:szCs w:val="32"/>
        </w:rPr>
      </w:pPr>
      <w:r w:rsidRPr="000E592E">
        <w:rPr>
          <w:rFonts w:ascii="仿宋_GB2312" w:eastAsia="仿宋_GB2312" w:hAnsi="Calibri" w:hint="eastAsia"/>
          <w:sz w:val="32"/>
          <w:szCs w:val="32"/>
        </w:rPr>
        <w:t>市福利中心聘请第三方中介机构对有需求的</w:t>
      </w:r>
      <w:r w:rsidRPr="000E592E">
        <w:rPr>
          <w:rFonts w:ascii="仿宋_GB2312" w:eastAsia="仿宋_GB2312" w:hint="eastAsia"/>
          <w:sz w:val="32"/>
          <w:szCs w:val="32"/>
        </w:rPr>
        <w:t>中心</w:t>
      </w:r>
      <w:r w:rsidRPr="000E592E">
        <w:rPr>
          <w:rFonts w:ascii="仿宋_GB2312" w:eastAsia="仿宋_GB2312" w:hAnsi="宋体" w:hint="eastAsia"/>
          <w:sz w:val="32"/>
          <w:szCs w:val="32"/>
        </w:rPr>
        <w:t>下属各单位开展</w:t>
      </w:r>
      <w:r w:rsidRPr="000E592E">
        <w:rPr>
          <w:rFonts w:ascii="仿宋_GB2312" w:eastAsia="仿宋_GB2312" w:hAnsi="Calibri" w:hint="eastAsia"/>
          <w:sz w:val="32"/>
          <w:szCs w:val="32"/>
        </w:rPr>
        <w:t>预算绩效管理工作培训，详细了解绩效管理工作的目的、意义、工作流程及相关要求，进一步增强了各单位对绩效管理工作的认识，强化了绩效自觉意识。</w:t>
      </w:r>
    </w:p>
    <w:p w:rsidR="00A64CAE" w:rsidRPr="000E592E" w:rsidRDefault="00D37792">
      <w:pPr>
        <w:spacing w:line="360" w:lineRule="auto"/>
        <w:ind w:firstLineChars="200" w:firstLine="640"/>
        <w:rPr>
          <w:rFonts w:ascii="仿宋_GB2312" w:eastAsia="仿宋_GB2312" w:hAnsi="Calibri"/>
          <w:sz w:val="32"/>
          <w:szCs w:val="32"/>
        </w:rPr>
      </w:pPr>
      <w:r w:rsidRPr="000E592E">
        <w:rPr>
          <w:rFonts w:ascii="仿宋_GB2312" w:eastAsia="仿宋_GB2312" w:hAnsi="Calibri" w:hint="eastAsia"/>
          <w:sz w:val="32"/>
          <w:szCs w:val="32"/>
        </w:rPr>
        <w:t>3</w:t>
      </w:r>
      <w:r w:rsidRPr="000E592E">
        <w:rPr>
          <w:rFonts w:ascii="仿宋_GB2312" w:eastAsia="仿宋_GB2312" w:hAnsi="Calibri" w:hint="eastAsia"/>
          <w:sz w:val="32"/>
          <w:szCs w:val="32"/>
        </w:rPr>
        <w:t>.</w:t>
      </w:r>
      <w:r w:rsidRPr="000E592E">
        <w:rPr>
          <w:rFonts w:ascii="仿宋_GB2312" w:eastAsia="仿宋_GB2312" w:hAnsi="Calibri" w:hint="eastAsia"/>
          <w:sz w:val="32"/>
          <w:szCs w:val="32"/>
        </w:rPr>
        <w:t>强化过程监督</w:t>
      </w:r>
    </w:p>
    <w:p w:rsidR="00A64CAE" w:rsidRPr="000E592E" w:rsidRDefault="00D37792">
      <w:pPr>
        <w:spacing w:line="360" w:lineRule="auto"/>
        <w:ind w:firstLineChars="200" w:firstLine="640"/>
        <w:rPr>
          <w:rFonts w:ascii="仿宋_GB2312" w:eastAsia="仿宋_GB2312" w:hAnsi="Calibri"/>
          <w:sz w:val="32"/>
          <w:szCs w:val="32"/>
        </w:rPr>
      </w:pPr>
      <w:r w:rsidRPr="000E592E">
        <w:rPr>
          <w:rFonts w:ascii="仿宋_GB2312" w:eastAsia="仿宋_GB2312" w:hAnsi="Calibri" w:hint="eastAsia"/>
          <w:sz w:val="32"/>
          <w:szCs w:val="32"/>
        </w:rPr>
        <w:t>为保证绩效管理工作的有序开展，市福利中心通过事前绩效评估、事中绩效监控、事后绩效评价等手段，确保绩效管理贯穿项目实施的全过程。</w:t>
      </w:r>
      <w:r w:rsidRPr="000E592E">
        <w:rPr>
          <w:rFonts w:ascii="仿宋_GB2312" w:eastAsia="仿宋_GB2312" w:hAnsi="仿宋" w:hint="eastAsia"/>
          <w:sz w:val="32"/>
          <w:szCs w:val="32"/>
        </w:rPr>
        <w:t>各业务处室及下属单位根据部门绩效目标分解任务，定期对照检查本处室单位绩效管理工作进展情况，较好地实现了部门各项绩效目标。</w:t>
      </w:r>
    </w:p>
    <w:p w:rsidR="00A64CAE" w:rsidRPr="000E592E" w:rsidRDefault="00D37792">
      <w:pPr>
        <w:spacing w:line="360" w:lineRule="auto"/>
        <w:ind w:leftChars="50" w:left="105" w:firstLineChars="200" w:firstLine="640"/>
        <w:outlineLvl w:val="1"/>
        <w:rPr>
          <w:rFonts w:ascii="楷体" w:eastAsia="楷体" w:hAnsi="楷体"/>
          <w:sz w:val="32"/>
          <w:szCs w:val="32"/>
        </w:rPr>
      </w:pPr>
      <w:bookmarkStart w:id="15" w:name="_Toc103086342"/>
      <w:r w:rsidRPr="000E592E">
        <w:rPr>
          <w:rFonts w:ascii="楷体" w:eastAsia="楷体" w:hAnsi="楷体" w:hint="eastAsia"/>
          <w:sz w:val="32"/>
          <w:szCs w:val="32"/>
        </w:rPr>
        <w:lastRenderedPageBreak/>
        <w:t>（四）结转结余率</w:t>
      </w:r>
      <w:bookmarkEnd w:id="15"/>
    </w:p>
    <w:p w:rsidR="00A64CAE" w:rsidRPr="000E592E" w:rsidRDefault="00D37792">
      <w:pPr>
        <w:spacing w:line="360" w:lineRule="auto"/>
        <w:ind w:firstLineChars="200" w:firstLine="640"/>
        <w:rPr>
          <w:rFonts w:ascii="仿宋_GB2312" w:eastAsia="仿宋_GB2312"/>
          <w:sz w:val="32"/>
          <w:szCs w:val="32"/>
        </w:rPr>
      </w:pPr>
      <w:r w:rsidRPr="000E592E">
        <w:rPr>
          <w:rFonts w:ascii="仿宋_GB2312" w:eastAsia="仿宋_GB2312" w:hint="eastAsia"/>
          <w:sz w:val="32"/>
          <w:szCs w:val="32"/>
        </w:rPr>
        <w:t>市福利中心</w:t>
      </w:r>
      <w:r w:rsidRPr="000E592E">
        <w:rPr>
          <w:rFonts w:ascii="仿宋_GB2312" w:eastAsia="仿宋_GB2312" w:hint="eastAsia"/>
          <w:sz w:val="32"/>
          <w:szCs w:val="32"/>
        </w:rPr>
        <w:t>2021</w:t>
      </w:r>
      <w:r w:rsidRPr="000E592E">
        <w:rPr>
          <w:rFonts w:ascii="仿宋_GB2312" w:eastAsia="仿宋_GB2312" w:hint="eastAsia"/>
          <w:sz w:val="32"/>
          <w:szCs w:val="32"/>
        </w:rPr>
        <w:t>年末财政拨款结转和结余金额为</w:t>
      </w:r>
      <w:r w:rsidRPr="000E592E">
        <w:rPr>
          <w:rFonts w:ascii="仿宋_GB2312" w:eastAsia="仿宋_GB2312" w:hint="eastAsia"/>
          <w:sz w:val="32"/>
          <w:szCs w:val="32"/>
        </w:rPr>
        <w:t>3429.57</w:t>
      </w:r>
      <w:r w:rsidRPr="000E592E">
        <w:rPr>
          <w:rFonts w:ascii="仿宋_GB2312" w:eastAsia="仿宋_GB2312" w:hint="eastAsia"/>
          <w:sz w:val="32"/>
          <w:szCs w:val="32"/>
        </w:rPr>
        <w:t>万元，其中：</w:t>
      </w:r>
      <w:r w:rsidRPr="000E592E">
        <w:rPr>
          <w:rFonts w:ascii="仿宋_GB2312" w:eastAsia="仿宋_GB2312" w:hAnsi="仿宋" w:hint="eastAsia"/>
          <w:sz w:val="32"/>
          <w:szCs w:val="32"/>
        </w:rPr>
        <w:t>一般公共预算财政拨款</w:t>
      </w:r>
      <w:r w:rsidRPr="000E592E">
        <w:rPr>
          <w:rFonts w:ascii="仿宋_GB2312" w:eastAsia="仿宋_GB2312" w:hAnsi="仿宋" w:hint="eastAsia"/>
          <w:sz w:val="32"/>
          <w:szCs w:val="32"/>
        </w:rPr>
        <w:t>3411.97</w:t>
      </w:r>
      <w:r w:rsidRPr="000E592E">
        <w:rPr>
          <w:rFonts w:ascii="仿宋_GB2312" w:eastAsia="仿宋_GB2312" w:hAnsi="仿宋" w:hint="eastAsia"/>
          <w:sz w:val="32"/>
          <w:szCs w:val="32"/>
        </w:rPr>
        <w:t>万元，政府性基金预算财政拨款</w:t>
      </w:r>
      <w:r w:rsidRPr="000E592E">
        <w:rPr>
          <w:rFonts w:ascii="仿宋_GB2312" w:eastAsia="仿宋_GB2312" w:hAnsi="仿宋" w:hint="eastAsia"/>
          <w:sz w:val="32"/>
          <w:szCs w:val="32"/>
        </w:rPr>
        <w:t>17.60</w:t>
      </w:r>
      <w:r w:rsidRPr="000E592E">
        <w:rPr>
          <w:rFonts w:ascii="仿宋_GB2312" w:eastAsia="仿宋_GB2312" w:hAnsi="仿宋" w:hint="eastAsia"/>
          <w:sz w:val="32"/>
          <w:szCs w:val="32"/>
        </w:rPr>
        <w:t>万元</w:t>
      </w:r>
      <w:r w:rsidRPr="000E592E">
        <w:rPr>
          <w:rFonts w:ascii="仿宋_GB2312" w:eastAsia="仿宋_GB2312" w:hAnsi="仿宋" w:hint="eastAsia"/>
          <w:sz w:val="32"/>
          <w:szCs w:val="32"/>
        </w:rPr>
        <w:t>,</w:t>
      </w:r>
      <w:r w:rsidRPr="000E592E">
        <w:rPr>
          <w:rFonts w:ascii="仿宋_GB2312" w:eastAsia="仿宋_GB2312" w:hAnsi="仿宋" w:hint="eastAsia"/>
          <w:sz w:val="32"/>
          <w:szCs w:val="32"/>
        </w:rPr>
        <w:t>年末结转结余金额占当年度收入总额的</w:t>
      </w:r>
      <w:r w:rsidRPr="000E592E">
        <w:rPr>
          <w:rFonts w:ascii="仿宋_GB2312" w:eastAsia="仿宋_GB2312" w:hAnsi="仿宋" w:hint="eastAsia"/>
          <w:sz w:val="32"/>
          <w:szCs w:val="32"/>
        </w:rPr>
        <w:t>2.99%</w:t>
      </w:r>
      <w:r w:rsidRPr="000E592E">
        <w:rPr>
          <w:rFonts w:ascii="仿宋_GB2312" w:eastAsia="仿宋_GB2312" w:hAnsi="仿宋" w:hint="eastAsia"/>
          <w:sz w:val="32"/>
          <w:szCs w:val="32"/>
        </w:rPr>
        <w:t>；财政拨款结转结余主要为未执行完的财政拨款及</w:t>
      </w:r>
      <w:r w:rsidRPr="000E592E">
        <w:rPr>
          <w:rFonts w:ascii="仿宋_GB2312" w:eastAsia="仿宋_GB2312" w:hAnsi="仿宋" w:hint="eastAsia"/>
          <w:sz w:val="32"/>
          <w:szCs w:val="32"/>
        </w:rPr>
        <w:t>2021</w:t>
      </w:r>
      <w:r w:rsidRPr="000E592E">
        <w:rPr>
          <w:rFonts w:ascii="仿宋_GB2312" w:eastAsia="仿宋_GB2312" w:hAnsi="仿宋" w:hint="eastAsia"/>
          <w:sz w:val="32"/>
          <w:szCs w:val="32"/>
        </w:rPr>
        <w:t>年中追加调整项目经费，追加经费预计将在</w:t>
      </w:r>
      <w:r w:rsidRPr="000E592E">
        <w:rPr>
          <w:rFonts w:ascii="仿宋_GB2312" w:eastAsia="仿宋_GB2312" w:hAnsi="仿宋" w:hint="eastAsia"/>
          <w:sz w:val="32"/>
          <w:szCs w:val="32"/>
        </w:rPr>
        <w:t>2022</w:t>
      </w:r>
      <w:r w:rsidRPr="000E592E">
        <w:rPr>
          <w:rFonts w:ascii="仿宋_GB2312" w:eastAsia="仿宋_GB2312" w:hAnsi="仿宋" w:hint="eastAsia"/>
          <w:sz w:val="32"/>
          <w:szCs w:val="32"/>
        </w:rPr>
        <w:t>年</w:t>
      </w:r>
      <w:r w:rsidRPr="000E592E">
        <w:rPr>
          <w:rFonts w:ascii="仿宋_GB2312" w:eastAsia="仿宋_GB2312" w:hAnsi="仿宋" w:hint="eastAsia"/>
          <w:sz w:val="32"/>
          <w:szCs w:val="32"/>
        </w:rPr>
        <w:t>4</w:t>
      </w:r>
      <w:r w:rsidRPr="000E592E">
        <w:rPr>
          <w:rFonts w:ascii="仿宋_GB2312" w:eastAsia="仿宋_GB2312" w:hAnsi="仿宋" w:hint="eastAsia"/>
          <w:sz w:val="32"/>
          <w:szCs w:val="32"/>
        </w:rPr>
        <w:t>月底前执行完毕。</w:t>
      </w:r>
    </w:p>
    <w:p w:rsidR="00A64CAE" w:rsidRPr="000E592E" w:rsidRDefault="00D37792">
      <w:pPr>
        <w:spacing w:line="360" w:lineRule="auto"/>
        <w:ind w:leftChars="50" w:left="105" w:firstLineChars="200" w:firstLine="640"/>
        <w:outlineLvl w:val="1"/>
        <w:rPr>
          <w:rFonts w:ascii="楷体" w:eastAsia="楷体" w:hAnsi="楷体"/>
          <w:sz w:val="32"/>
          <w:szCs w:val="32"/>
        </w:rPr>
      </w:pPr>
      <w:bookmarkStart w:id="16" w:name="_Toc103086343"/>
      <w:r w:rsidRPr="000E592E">
        <w:rPr>
          <w:rFonts w:ascii="楷体" w:eastAsia="楷体" w:hAnsi="楷体" w:hint="eastAsia"/>
          <w:sz w:val="32"/>
          <w:szCs w:val="32"/>
        </w:rPr>
        <w:t>（五）部门预决算差异率</w:t>
      </w:r>
      <w:bookmarkEnd w:id="16"/>
    </w:p>
    <w:p w:rsidR="00A64CAE" w:rsidRPr="000E592E" w:rsidRDefault="00D37792">
      <w:pPr>
        <w:spacing w:line="360" w:lineRule="auto"/>
        <w:ind w:firstLineChars="200" w:firstLine="640"/>
        <w:rPr>
          <w:rFonts w:ascii="仿宋_GB2312" w:eastAsia="仿宋_GB2312"/>
          <w:sz w:val="32"/>
          <w:szCs w:val="32"/>
        </w:rPr>
      </w:pPr>
      <w:r w:rsidRPr="000E592E">
        <w:rPr>
          <w:rFonts w:ascii="仿宋_GB2312" w:eastAsia="仿宋_GB2312" w:hint="eastAsia"/>
          <w:sz w:val="32"/>
          <w:szCs w:val="32"/>
        </w:rPr>
        <w:t>1.</w:t>
      </w:r>
      <w:r w:rsidRPr="000E592E">
        <w:rPr>
          <w:rFonts w:ascii="仿宋_GB2312" w:eastAsia="仿宋_GB2312" w:hint="eastAsia"/>
          <w:sz w:val="32"/>
          <w:szCs w:val="32"/>
        </w:rPr>
        <w:t>市福利中心</w:t>
      </w:r>
      <w:r w:rsidRPr="000E592E">
        <w:rPr>
          <w:rFonts w:ascii="仿宋_GB2312" w:eastAsia="仿宋_GB2312" w:hint="eastAsia"/>
          <w:sz w:val="32"/>
          <w:szCs w:val="32"/>
        </w:rPr>
        <w:t>2021</w:t>
      </w:r>
      <w:r w:rsidRPr="000E592E">
        <w:rPr>
          <w:rFonts w:ascii="仿宋_GB2312" w:eastAsia="仿宋_GB2312" w:hint="eastAsia"/>
          <w:sz w:val="32"/>
          <w:szCs w:val="32"/>
        </w:rPr>
        <w:t>年度</w:t>
      </w:r>
      <w:r w:rsidRPr="000E592E">
        <w:rPr>
          <w:rFonts w:ascii="仿宋_GB2312" w:eastAsia="仿宋_GB2312" w:hAnsi="仿宋" w:hint="eastAsia"/>
          <w:sz w:val="32"/>
          <w:szCs w:val="32"/>
        </w:rPr>
        <w:t>预、决算金额及差异情况详见下表：</w:t>
      </w:r>
      <w:r w:rsidRPr="000E592E">
        <w:rPr>
          <w:rFonts w:ascii="仿宋_GB2312" w:eastAsia="仿宋_GB2312" w:hAnsi="仿宋" w:hint="eastAsia"/>
          <w:sz w:val="32"/>
          <w:szCs w:val="32"/>
        </w:rPr>
        <w:t xml:space="preserve">                                   </w:t>
      </w:r>
      <w:r w:rsidRPr="000E592E">
        <w:rPr>
          <w:rFonts w:ascii="仿宋_GB2312" w:eastAsia="仿宋_GB2312" w:hAnsi="仿宋" w:hint="eastAsia"/>
          <w:sz w:val="32"/>
          <w:szCs w:val="32"/>
        </w:rPr>
        <w:t>单位：万元</w:t>
      </w:r>
    </w:p>
    <w:tbl>
      <w:tblPr>
        <w:tblW w:w="11430" w:type="dxa"/>
        <w:jc w:val="center"/>
        <w:tblLayout w:type="fixed"/>
        <w:tblLook w:val="04A0" w:firstRow="1" w:lastRow="0" w:firstColumn="1" w:lastColumn="0" w:noHBand="0" w:noVBand="1"/>
      </w:tblPr>
      <w:tblGrid>
        <w:gridCol w:w="3647"/>
        <w:gridCol w:w="1872"/>
        <w:gridCol w:w="2552"/>
        <w:gridCol w:w="1823"/>
        <w:gridCol w:w="1536"/>
      </w:tblGrid>
      <w:tr w:rsidR="00A64CAE" w:rsidRPr="000E592E">
        <w:trPr>
          <w:trHeight w:val="624"/>
          <w:jc w:val="center"/>
        </w:trPr>
        <w:tc>
          <w:tcPr>
            <w:tcW w:w="3647" w:type="dxa"/>
            <w:vMerge w:val="restart"/>
            <w:tcBorders>
              <w:top w:val="single" w:sz="8" w:space="0" w:color="000000"/>
              <w:left w:val="single" w:sz="8" w:space="0" w:color="000000"/>
              <w:bottom w:val="single" w:sz="8" w:space="0" w:color="000000"/>
              <w:right w:val="single" w:sz="8" w:space="0" w:color="000000"/>
            </w:tcBorders>
            <w:vAlign w:val="center"/>
          </w:tcPr>
          <w:p w:rsidR="00A64CAE" w:rsidRPr="000E592E" w:rsidRDefault="00D37792">
            <w:pPr>
              <w:widowControl/>
              <w:spacing w:line="360" w:lineRule="auto"/>
              <w:jc w:val="center"/>
              <w:rPr>
                <w:rFonts w:ascii="仿宋_GB2312" w:eastAsia="仿宋_GB2312" w:hAnsi="宋体" w:cs="宋体"/>
                <w:color w:val="000000"/>
                <w:kern w:val="0"/>
                <w:sz w:val="24"/>
              </w:rPr>
            </w:pPr>
            <w:r w:rsidRPr="000E592E">
              <w:rPr>
                <w:rFonts w:ascii="仿宋_GB2312" w:eastAsia="仿宋_GB2312" w:hAnsi="宋体" w:cs="宋体" w:hint="eastAsia"/>
                <w:color w:val="000000"/>
                <w:kern w:val="0"/>
                <w:sz w:val="24"/>
              </w:rPr>
              <w:t>指</w:t>
            </w:r>
            <w:r w:rsidRPr="000E592E">
              <w:rPr>
                <w:rFonts w:ascii="仿宋_GB2312" w:eastAsia="仿宋_GB2312" w:hAnsi="宋体" w:cs="宋体" w:hint="eastAsia"/>
                <w:color w:val="000000"/>
                <w:kern w:val="0"/>
                <w:sz w:val="24"/>
              </w:rPr>
              <w:t xml:space="preserve">    </w:t>
            </w:r>
            <w:r w:rsidRPr="000E592E">
              <w:rPr>
                <w:rFonts w:ascii="仿宋_GB2312" w:eastAsia="仿宋_GB2312" w:hAnsi="宋体" w:cs="宋体" w:hint="eastAsia"/>
                <w:color w:val="000000"/>
                <w:kern w:val="0"/>
                <w:sz w:val="24"/>
              </w:rPr>
              <w:t>标</w:t>
            </w:r>
          </w:p>
        </w:tc>
        <w:tc>
          <w:tcPr>
            <w:tcW w:w="1872" w:type="dxa"/>
            <w:vMerge w:val="restart"/>
            <w:tcBorders>
              <w:top w:val="single" w:sz="8" w:space="0" w:color="000000"/>
              <w:left w:val="single" w:sz="8" w:space="0" w:color="000000"/>
              <w:bottom w:val="single" w:sz="8" w:space="0" w:color="000000"/>
              <w:right w:val="single" w:sz="8" w:space="0" w:color="000000"/>
            </w:tcBorders>
            <w:vAlign w:val="center"/>
          </w:tcPr>
          <w:p w:rsidR="00A64CAE" w:rsidRPr="000E592E" w:rsidRDefault="00D37792">
            <w:pPr>
              <w:widowControl/>
              <w:spacing w:line="360" w:lineRule="auto"/>
              <w:jc w:val="center"/>
              <w:rPr>
                <w:rFonts w:ascii="仿宋_GB2312" w:eastAsia="仿宋_GB2312" w:hAnsi="宋体" w:cs="宋体"/>
                <w:color w:val="000000"/>
                <w:kern w:val="0"/>
                <w:sz w:val="24"/>
              </w:rPr>
            </w:pPr>
            <w:r w:rsidRPr="000E592E">
              <w:rPr>
                <w:rFonts w:ascii="仿宋_GB2312" w:eastAsia="仿宋_GB2312" w:hAnsi="宋体" w:cs="宋体" w:hint="eastAsia"/>
                <w:color w:val="000000"/>
                <w:kern w:val="0"/>
                <w:sz w:val="24"/>
              </w:rPr>
              <w:t>年初预算批复</w:t>
            </w:r>
          </w:p>
        </w:tc>
        <w:tc>
          <w:tcPr>
            <w:tcW w:w="2552" w:type="dxa"/>
            <w:vMerge w:val="restart"/>
            <w:tcBorders>
              <w:top w:val="single" w:sz="8" w:space="0" w:color="000000"/>
              <w:left w:val="single" w:sz="8" w:space="0" w:color="000000"/>
              <w:bottom w:val="single" w:sz="8" w:space="0" w:color="000000"/>
              <w:right w:val="single" w:sz="8" w:space="0" w:color="000000"/>
            </w:tcBorders>
            <w:vAlign w:val="center"/>
          </w:tcPr>
          <w:p w:rsidR="00A64CAE" w:rsidRPr="000E592E" w:rsidRDefault="00D37792">
            <w:pPr>
              <w:widowControl/>
              <w:spacing w:line="360" w:lineRule="auto"/>
              <w:jc w:val="center"/>
              <w:rPr>
                <w:rFonts w:ascii="仿宋_GB2312" w:eastAsia="仿宋_GB2312" w:hAnsi="宋体" w:cs="宋体"/>
                <w:color w:val="000000"/>
                <w:kern w:val="0"/>
                <w:sz w:val="24"/>
              </w:rPr>
            </w:pPr>
            <w:r w:rsidRPr="000E592E">
              <w:rPr>
                <w:rFonts w:ascii="仿宋_GB2312" w:eastAsia="仿宋_GB2312" w:hAnsi="宋体" w:cs="宋体" w:hint="eastAsia"/>
                <w:color w:val="000000"/>
                <w:kern w:val="0"/>
                <w:sz w:val="24"/>
              </w:rPr>
              <w:t>决算数</w:t>
            </w:r>
          </w:p>
        </w:tc>
        <w:tc>
          <w:tcPr>
            <w:tcW w:w="1823" w:type="dxa"/>
            <w:vMerge w:val="restart"/>
            <w:tcBorders>
              <w:top w:val="single" w:sz="8" w:space="0" w:color="000000"/>
              <w:left w:val="single" w:sz="8" w:space="0" w:color="000000"/>
              <w:bottom w:val="single" w:sz="8" w:space="0" w:color="000000"/>
              <w:right w:val="single" w:sz="8" w:space="0" w:color="000000"/>
            </w:tcBorders>
            <w:vAlign w:val="center"/>
          </w:tcPr>
          <w:p w:rsidR="00A64CAE" w:rsidRPr="000E592E" w:rsidRDefault="00D37792">
            <w:pPr>
              <w:widowControl/>
              <w:spacing w:line="360" w:lineRule="auto"/>
              <w:ind w:rightChars="-64" w:right="-134"/>
              <w:jc w:val="center"/>
              <w:rPr>
                <w:rFonts w:ascii="仿宋_GB2312" w:eastAsia="仿宋_GB2312" w:hAnsi="宋体" w:cs="宋体"/>
                <w:color w:val="000000"/>
                <w:kern w:val="0"/>
                <w:sz w:val="24"/>
              </w:rPr>
            </w:pPr>
            <w:r w:rsidRPr="000E592E">
              <w:rPr>
                <w:rFonts w:ascii="仿宋_GB2312" w:eastAsia="仿宋_GB2312" w:hAnsi="宋体" w:cs="宋体" w:hint="eastAsia"/>
                <w:color w:val="000000"/>
                <w:kern w:val="0"/>
                <w:sz w:val="24"/>
              </w:rPr>
              <w:t>决算比预算数</w:t>
            </w:r>
          </w:p>
          <w:p w:rsidR="00A64CAE" w:rsidRPr="000E592E" w:rsidRDefault="00D37792">
            <w:pPr>
              <w:widowControl/>
              <w:spacing w:line="360" w:lineRule="auto"/>
              <w:ind w:rightChars="-64" w:right="-134"/>
              <w:jc w:val="center"/>
              <w:rPr>
                <w:rFonts w:ascii="仿宋_GB2312" w:eastAsia="仿宋_GB2312" w:hAnsi="宋体" w:cs="宋体"/>
                <w:color w:val="000000"/>
                <w:kern w:val="0"/>
                <w:sz w:val="24"/>
              </w:rPr>
            </w:pPr>
            <w:r w:rsidRPr="000E592E">
              <w:rPr>
                <w:rFonts w:ascii="仿宋_GB2312" w:eastAsia="仿宋_GB2312" w:hAnsi="宋体" w:cs="宋体" w:hint="eastAsia"/>
                <w:color w:val="000000"/>
                <w:kern w:val="0"/>
                <w:sz w:val="24"/>
              </w:rPr>
              <w:t>增减</w:t>
            </w:r>
          </w:p>
        </w:tc>
        <w:tc>
          <w:tcPr>
            <w:tcW w:w="1536" w:type="dxa"/>
            <w:vMerge w:val="restart"/>
            <w:tcBorders>
              <w:top w:val="single" w:sz="8" w:space="0" w:color="000000"/>
              <w:left w:val="single" w:sz="8" w:space="0" w:color="000000"/>
              <w:bottom w:val="single" w:sz="8" w:space="0" w:color="000000"/>
              <w:right w:val="single" w:sz="8" w:space="0" w:color="000000"/>
            </w:tcBorders>
            <w:vAlign w:val="center"/>
          </w:tcPr>
          <w:p w:rsidR="00A64CAE" w:rsidRPr="000E592E" w:rsidRDefault="00D37792">
            <w:pPr>
              <w:widowControl/>
              <w:spacing w:line="360" w:lineRule="auto"/>
              <w:jc w:val="center"/>
              <w:rPr>
                <w:rFonts w:ascii="仿宋_GB2312" w:eastAsia="仿宋_GB2312" w:hAnsi="宋体" w:cs="宋体"/>
                <w:color w:val="000000"/>
                <w:kern w:val="0"/>
                <w:sz w:val="24"/>
              </w:rPr>
            </w:pPr>
            <w:r w:rsidRPr="000E592E">
              <w:rPr>
                <w:rFonts w:ascii="仿宋_GB2312" w:eastAsia="仿宋_GB2312" w:hAnsi="宋体" w:cs="宋体" w:hint="eastAsia"/>
                <w:color w:val="000000"/>
                <w:kern w:val="0"/>
                <w:sz w:val="24"/>
              </w:rPr>
              <w:t>增减％</w:t>
            </w:r>
          </w:p>
        </w:tc>
      </w:tr>
      <w:tr w:rsidR="00A64CAE" w:rsidRPr="000E592E">
        <w:trPr>
          <w:trHeight w:val="624"/>
          <w:jc w:val="center"/>
        </w:trPr>
        <w:tc>
          <w:tcPr>
            <w:tcW w:w="3647" w:type="dxa"/>
            <w:vMerge/>
            <w:tcBorders>
              <w:top w:val="single" w:sz="8" w:space="0" w:color="000000"/>
              <w:left w:val="single" w:sz="8" w:space="0" w:color="000000"/>
              <w:bottom w:val="single" w:sz="8" w:space="0" w:color="000000"/>
              <w:right w:val="single" w:sz="8" w:space="0" w:color="000000"/>
            </w:tcBorders>
            <w:vAlign w:val="center"/>
          </w:tcPr>
          <w:p w:rsidR="00A64CAE" w:rsidRPr="000E592E" w:rsidRDefault="00A64CAE">
            <w:pPr>
              <w:widowControl/>
              <w:spacing w:line="360" w:lineRule="auto"/>
              <w:jc w:val="center"/>
              <w:rPr>
                <w:rFonts w:ascii="仿宋_GB2312" w:eastAsia="仿宋_GB2312" w:hAnsi="宋体" w:cs="宋体"/>
                <w:color w:val="000000"/>
                <w:kern w:val="0"/>
                <w:sz w:val="24"/>
              </w:rPr>
            </w:pPr>
          </w:p>
        </w:tc>
        <w:tc>
          <w:tcPr>
            <w:tcW w:w="1872" w:type="dxa"/>
            <w:vMerge/>
            <w:tcBorders>
              <w:top w:val="single" w:sz="8" w:space="0" w:color="000000"/>
              <w:left w:val="single" w:sz="8" w:space="0" w:color="000000"/>
              <w:bottom w:val="single" w:sz="8" w:space="0" w:color="000000"/>
              <w:right w:val="single" w:sz="8" w:space="0" w:color="000000"/>
            </w:tcBorders>
            <w:vAlign w:val="center"/>
          </w:tcPr>
          <w:p w:rsidR="00A64CAE" w:rsidRPr="000E592E" w:rsidRDefault="00A64CAE">
            <w:pPr>
              <w:widowControl/>
              <w:spacing w:line="360" w:lineRule="auto"/>
              <w:jc w:val="center"/>
              <w:rPr>
                <w:rFonts w:ascii="仿宋_GB2312" w:eastAsia="仿宋_GB2312" w:hAnsi="宋体" w:cs="宋体"/>
                <w:color w:val="000000"/>
                <w:kern w:val="0"/>
                <w:sz w:val="24"/>
              </w:rPr>
            </w:pPr>
          </w:p>
        </w:tc>
        <w:tc>
          <w:tcPr>
            <w:tcW w:w="2552" w:type="dxa"/>
            <w:vMerge/>
            <w:tcBorders>
              <w:top w:val="single" w:sz="8" w:space="0" w:color="000000"/>
              <w:left w:val="single" w:sz="8" w:space="0" w:color="000000"/>
              <w:bottom w:val="single" w:sz="8" w:space="0" w:color="000000"/>
              <w:right w:val="single" w:sz="8" w:space="0" w:color="000000"/>
            </w:tcBorders>
            <w:vAlign w:val="center"/>
          </w:tcPr>
          <w:p w:rsidR="00A64CAE" w:rsidRPr="000E592E" w:rsidRDefault="00A64CAE">
            <w:pPr>
              <w:widowControl/>
              <w:spacing w:line="360" w:lineRule="auto"/>
              <w:jc w:val="center"/>
              <w:rPr>
                <w:rFonts w:ascii="仿宋_GB2312" w:eastAsia="仿宋_GB2312" w:hAnsi="宋体" w:cs="宋体"/>
                <w:color w:val="000000"/>
                <w:kern w:val="0"/>
                <w:sz w:val="24"/>
              </w:rPr>
            </w:pPr>
          </w:p>
        </w:tc>
        <w:tc>
          <w:tcPr>
            <w:tcW w:w="1823" w:type="dxa"/>
            <w:vMerge/>
            <w:tcBorders>
              <w:top w:val="single" w:sz="8" w:space="0" w:color="000000"/>
              <w:left w:val="single" w:sz="8" w:space="0" w:color="000000"/>
              <w:bottom w:val="single" w:sz="8" w:space="0" w:color="000000"/>
              <w:right w:val="single" w:sz="8" w:space="0" w:color="000000"/>
            </w:tcBorders>
            <w:vAlign w:val="center"/>
          </w:tcPr>
          <w:p w:rsidR="00A64CAE" w:rsidRPr="000E592E" w:rsidRDefault="00A64CAE">
            <w:pPr>
              <w:widowControl/>
              <w:spacing w:line="360" w:lineRule="auto"/>
              <w:jc w:val="center"/>
              <w:rPr>
                <w:rFonts w:ascii="仿宋_GB2312" w:eastAsia="仿宋_GB2312" w:hAnsi="宋体" w:cs="宋体"/>
                <w:color w:val="000000"/>
                <w:kern w:val="0"/>
                <w:sz w:val="24"/>
              </w:rPr>
            </w:pPr>
          </w:p>
        </w:tc>
        <w:tc>
          <w:tcPr>
            <w:tcW w:w="1536" w:type="dxa"/>
            <w:vMerge/>
            <w:tcBorders>
              <w:top w:val="single" w:sz="8" w:space="0" w:color="000000"/>
              <w:left w:val="single" w:sz="8" w:space="0" w:color="000000"/>
              <w:bottom w:val="single" w:sz="8" w:space="0" w:color="000000"/>
              <w:right w:val="single" w:sz="8" w:space="0" w:color="000000"/>
            </w:tcBorders>
            <w:vAlign w:val="center"/>
          </w:tcPr>
          <w:p w:rsidR="00A64CAE" w:rsidRPr="000E592E" w:rsidRDefault="00A64CAE">
            <w:pPr>
              <w:widowControl/>
              <w:spacing w:line="360" w:lineRule="auto"/>
              <w:jc w:val="center"/>
              <w:rPr>
                <w:rFonts w:ascii="仿宋_GB2312" w:eastAsia="仿宋_GB2312" w:hAnsi="宋体" w:cs="宋体"/>
                <w:color w:val="000000"/>
                <w:kern w:val="0"/>
                <w:sz w:val="24"/>
              </w:rPr>
            </w:pPr>
          </w:p>
        </w:tc>
      </w:tr>
      <w:tr w:rsidR="00A64CAE" w:rsidRPr="000E592E">
        <w:trPr>
          <w:trHeight w:val="300"/>
          <w:jc w:val="center"/>
        </w:trPr>
        <w:tc>
          <w:tcPr>
            <w:tcW w:w="3647" w:type="dxa"/>
            <w:tcBorders>
              <w:top w:val="nil"/>
              <w:left w:val="single" w:sz="8" w:space="0" w:color="000000"/>
              <w:bottom w:val="single" w:sz="8" w:space="0" w:color="000000"/>
              <w:right w:val="single" w:sz="8" w:space="0" w:color="000000"/>
            </w:tcBorders>
            <w:vAlign w:val="center"/>
          </w:tcPr>
          <w:p w:rsidR="00A64CAE" w:rsidRPr="000E592E" w:rsidRDefault="00D37792">
            <w:pPr>
              <w:widowControl/>
              <w:spacing w:line="360" w:lineRule="auto"/>
              <w:jc w:val="center"/>
              <w:rPr>
                <w:rFonts w:ascii="仿宋_GB2312" w:eastAsia="仿宋_GB2312" w:hAnsi="宋体" w:cs="宋体"/>
                <w:color w:val="000000"/>
                <w:kern w:val="0"/>
                <w:sz w:val="24"/>
              </w:rPr>
            </w:pPr>
            <w:r w:rsidRPr="000E592E">
              <w:rPr>
                <w:rFonts w:ascii="仿宋_GB2312" w:eastAsia="仿宋_GB2312" w:hAnsi="宋体" w:cs="宋体" w:hint="eastAsia"/>
                <w:color w:val="000000"/>
                <w:kern w:val="0"/>
                <w:sz w:val="24"/>
              </w:rPr>
              <w:t>1.</w:t>
            </w:r>
            <w:r w:rsidRPr="000E592E">
              <w:rPr>
                <w:rFonts w:ascii="仿宋_GB2312" w:eastAsia="仿宋_GB2312" w:hAnsi="宋体" w:cs="宋体" w:hint="eastAsia"/>
                <w:color w:val="000000"/>
                <w:kern w:val="0"/>
                <w:sz w:val="24"/>
              </w:rPr>
              <w:t>本年收入</w:t>
            </w:r>
          </w:p>
        </w:tc>
        <w:tc>
          <w:tcPr>
            <w:tcW w:w="1872" w:type="dxa"/>
            <w:tcBorders>
              <w:top w:val="nil"/>
              <w:left w:val="nil"/>
              <w:bottom w:val="single" w:sz="8" w:space="0" w:color="000000"/>
              <w:right w:val="single" w:sz="8" w:space="0" w:color="000000"/>
            </w:tcBorders>
            <w:vAlign w:val="center"/>
          </w:tcPr>
          <w:p w:rsidR="00A64CAE" w:rsidRPr="000E592E" w:rsidRDefault="00D37792">
            <w:pPr>
              <w:spacing w:line="360" w:lineRule="auto"/>
              <w:jc w:val="center"/>
              <w:rPr>
                <w:rFonts w:ascii="仿宋_GB2312" w:eastAsia="仿宋_GB2312"/>
                <w:color w:val="000000"/>
                <w:sz w:val="24"/>
              </w:rPr>
            </w:pPr>
            <w:r w:rsidRPr="000E592E">
              <w:rPr>
                <w:rFonts w:ascii="仿宋_GB2312" w:eastAsia="仿宋_GB2312" w:hint="eastAsia"/>
                <w:color w:val="000000"/>
                <w:sz w:val="24"/>
              </w:rPr>
              <w:t>158,575.81</w:t>
            </w:r>
          </w:p>
        </w:tc>
        <w:tc>
          <w:tcPr>
            <w:tcW w:w="2552" w:type="dxa"/>
            <w:tcBorders>
              <w:top w:val="nil"/>
              <w:left w:val="nil"/>
              <w:bottom w:val="single" w:sz="8" w:space="0" w:color="000000"/>
              <w:right w:val="single" w:sz="8" w:space="0" w:color="000000"/>
            </w:tcBorders>
            <w:vAlign w:val="center"/>
          </w:tcPr>
          <w:p w:rsidR="00A64CAE" w:rsidRPr="000E592E" w:rsidRDefault="00D37792">
            <w:pPr>
              <w:spacing w:line="360" w:lineRule="auto"/>
              <w:jc w:val="center"/>
              <w:rPr>
                <w:rFonts w:ascii="仿宋_GB2312" w:eastAsia="仿宋_GB2312"/>
                <w:color w:val="000000"/>
                <w:sz w:val="24"/>
              </w:rPr>
            </w:pPr>
            <w:r w:rsidRPr="000E592E">
              <w:rPr>
                <w:rFonts w:ascii="仿宋_GB2312" w:eastAsia="仿宋_GB2312" w:hint="eastAsia"/>
                <w:color w:val="000000"/>
                <w:sz w:val="24"/>
              </w:rPr>
              <w:t>114,583.15</w:t>
            </w:r>
          </w:p>
        </w:tc>
        <w:tc>
          <w:tcPr>
            <w:tcW w:w="1823" w:type="dxa"/>
            <w:tcBorders>
              <w:top w:val="nil"/>
              <w:left w:val="nil"/>
              <w:bottom w:val="single" w:sz="8" w:space="0" w:color="000000"/>
              <w:right w:val="single" w:sz="8" w:space="0" w:color="000000"/>
            </w:tcBorders>
            <w:vAlign w:val="center"/>
          </w:tcPr>
          <w:p w:rsidR="00A64CAE" w:rsidRPr="000E592E" w:rsidRDefault="00D37792">
            <w:pPr>
              <w:spacing w:line="360" w:lineRule="auto"/>
              <w:jc w:val="center"/>
              <w:rPr>
                <w:rFonts w:ascii="仿宋_GB2312" w:eastAsia="仿宋_GB2312"/>
                <w:color w:val="000000"/>
                <w:sz w:val="24"/>
              </w:rPr>
            </w:pPr>
            <w:r w:rsidRPr="000E592E">
              <w:rPr>
                <w:rFonts w:ascii="仿宋_GB2312" w:eastAsia="仿宋_GB2312" w:hint="eastAsia"/>
                <w:color w:val="000000"/>
                <w:sz w:val="24"/>
              </w:rPr>
              <w:t>-43,992.66</w:t>
            </w:r>
          </w:p>
        </w:tc>
        <w:tc>
          <w:tcPr>
            <w:tcW w:w="1536" w:type="dxa"/>
            <w:tcBorders>
              <w:top w:val="nil"/>
              <w:left w:val="nil"/>
              <w:bottom w:val="single" w:sz="8" w:space="0" w:color="000000"/>
              <w:right w:val="single" w:sz="8" w:space="0" w:color="000000"/>
            </w:tcBorders>
            <w:vAlign w:val="center"/>
          </w:tcPr>
          <w:p w:rsidR="00A64CAE" w:rsidRPr="000E592E" w:rsidRDefault="00D37792">
            <w:pPr>
              <w:widowControl/>
              <w:spacing w:line="360" w:lineRule="auto"/>
              <w:jc w:val="center"/>
              <w:rPr>
                <w:rFonts w:ascii="仿宋_GB2312" w:eastAsia="仿宋_GB2312"/>
                <w:color w:val="000000"/>
                <w:kern w:val="0"/>
                <w:sz w:val="24"/>
              </w:rPr>
            </w:pPr>
            <w:r w:rsidRPr="000E592E">
              <w:rPr>
                <w:rFonts w:ascii="仿宋_GB2312" w:eastAsia="仿宋_GB2312" w:hint="eastAsia"/>
                <w:color w:val="000000"/>
                <w:kern w:val="0"/>
                <w:sz w:val="24"/>
              </w:rPr>
              <w:t>-27.74%</w:t>
            </w:r>
          </w:p>
        </w:tc>
      </w:tr>
      <w:tr w:rsidR="00A64CAE" w:rsidRPr="000E592E">
        <w:trPr>
          <w:trHeight w:val="300"/>
          <w:jc w:val="center"/>
        </w:trPr>
        <w:tc>
          <w:tcPr>
            <w:tcW w:w="3647" w:type="dxa"/>
            <w:tcBorders>
              <w:top w:val="nil"/>
              <w:left w:val="single" w:sz="8" w:space="0" w:color="000000"/>
              <w:bottom w:val="single" w:sz="8" w:space="0" w:color="000000"/>
              <w:right w:val="single" w:sz="8" w:space="0" w:color="000000"/>
            </w:tcBorders>
            <w:vAlign w:val="center"/>
          </w:tcPr>
          <w:p w:rsidR="00A64CAE" w:rsidRPr="000E592E" w:rsidRDefault="00D37792">
            <w:pPr>
              <w:widowControl/>
              <w:spacing w:line="360" w:lineRule="auto"/>
              <w:jc w:val="center"/>
              <w:rPr>
                <w:rFonts w:ascii="仿宋_GB2312" w:eastAsia="仿宋_GB2312" w:hAnsi="宋体" w:cs="宋体"/>
                <w:color w:val="000000"/>
                <w:kern w:val="0"/>
                <w:sz w:val="24"/>
              </w:rPr>
            </w:pPr>
            <w:r w:rsidRPr="000E592E">
              <w:rPr>
                <w:rFonts w:ascii="仿宋_GB2312" w:eastAsia="仿宋_GB2312" w:hAnsi="宋体" w:cs="宋体" w:hint="eastAsia"/>
                <w:color w:val="000000"/>
                <w:kern w:val="0"/>
                <w:sz w:val="24"/>
              </w:rPr>
              <w:t>其中：一般公共预算财政拨款</w:t>
            </w:r>
          </w:p>
        </w:tc>
        <w:tc>
          <w:tcPr>
            <w:tcW w:w="1872" w:type="dxa"/>
            <w:tcBorders>
              <w:top w:val="nil"/>
              <w:left w:val="nil"/>
              <w:bottom w:val="single" w:sz="8" w:space="0" w:color="000000"/>
              <w:right w:val="single" w:sz="8" w:space="0" w:color="000000"/>
            </w:tcBorders>
            <w:vAlign w:val="center"/>
          </w:tcPr>
          <w:p w:rsidR="00A64CAE" w:rsidRPr="000E592E" w:rsidRDefault="00D37792">
            <w:pPr>
              <w:spacing w:line="360" w:lineRule="auto"/>
              <w:jc w:val="center"/>
              <w:rPr>
                <w:rFonts w:ascii="仿宋_GB2312" w:eastAsia="仿宋_GB2312"/>
                <w:color w:val="000000"/>
                <w:sz w:val="24"/>
              </w:rPr>
            </w:pPr>
            <w:r w:rsidRPr="000E592E">
              <w:rPr>
                <w:rFonts w:ascii="仿宋_GB2312" w:eastAsia="仿宋_GB2312" w:hint="eastAsia"/>
                <w:color w:val="000000"/>
                <w:sz w:val="24"/>
              </w:rPr>
              <w:t>71,155.35</w:t>
            </w:r>
          </w:p>
        </w:tc>
        <w:tc>
          <w:tcPr>
            <w:tcW w:w="2552" w:type="dxa"/>
            <w:tcBorders>
              <w:top w:val="nil"/>
              <w:left w:val="nil"/>
              <w:bottom w:val="single" w:sz="8" w:space="0" w:color="000000"/>
              <w:right w:val="single" w:sz="8" w:space="0" w:color="000000"/>
            </w:tcBorders>
            <w:vAlign w:val="center"/>
          </w:tcPr>
          <w:p w:rsidR="00A64CAE" w:rsidRPr="000E592E" w:rsidRDefault="00D37792">
            <w:pPr>
              <w:spacing w:line="360" w:lineRule="auto"/>
              <w:jc w:val="center"/>
              <w:rPr>
                <w:rFonts w:ascii="仿宋_GB2312" w:eastAsia="仿宋_GB2312"/>
                <w:color w:val="000000"/>
                <w:sz w:val="24"/>
              </w:rPr>
            </w:pPr>
            <w:r w:rsidRPr="000E592E">
              <w:rPr>
                <w:rFonts w:ascii="仿宋_GB2312" w:eastAsia="仿宋_GB2312" w:hint="eastAsia"/>
                <w:color w:val="000000"/>
                <w:sz w:val="24"/>
              </w:rPr>
              <w:t>74,158.86</w:t>
            </w:r>
          </w:p>
        </w:tc>
        <w:tc>
          <w:tcPr>
            <w:tcW w:w="1823" w:type="dxa"/>
            <w:tcBorders>
              <w:top w:val="nil"/>
              <w:left w:val="nil"/>
              <w:bottom w:val="single" w:sz="8" w:space="0" w:color="000000"/>
              <w:right w:val="single" w:sz="8" w:space="0" w:color="000000"/>
            </w:tcBorders>
            <w:vAlign w:val="center"/>
          </w:tcPr>
          <w:p w:rsidR="00A64CAE" w:rsidRPr="000E592E" w:rsidRDefault="00D37792">
            <w:pPr>
              <w:spacing w:line="360" w:lineRule="auto"/>
              <w:jc w:val="center"/>
              <w:rPr>
                <w:rFonts w:ascii="仿宋_GB2312" w:eastAsia="仿宋_GB2312"/>
                <w:color w:val="000000"/>
                <w:sz w:val="24"/>
              </w:rPr>
            </w:pPr>
            <w:r w:rsidRPr="000E592E">
              <w:rPr>
                <w:rFonts w:ascii="仿宋_GB2312" w:eastAsia="仿宋_GB2312" w:hint="eastAsia"/>
                <w:color w:val="000000"/>
                <w:sz w:val="24"/>
              </w:rPr>
              <w:t>3,003.51</w:t>
            </w:r>
          </w:p>
        </w:tc>
        <w:tc>
          <w:tcPr>
            <w:tcW w:w="1536" w:type="dxa"/>
            <w:tcBorders>
              <w:top w:val="nil"/>
              <w:left w:val="nil"/>
              <w:bottom w:val="single" w:sz="8" w:space="0" w:color="000000"/>
              <w:right w:val="single" w:sz="8" w:space="0" w:color="000000"/>
            </w:tcBorders>
            <w:vAlign w:val="center"/>
          </w:tcPr>
          <w:p w:rsidR="00A64CAE" w:rsidRPr="000E592E" w:rsidRDefault="00D37792">
            <w:pPr>
              <w:widowControl/>
              <w:spacing w:line="360" w:lineRule="auto"/>
              <w:jc w:val="center"/>
              <w:rPr>
                <w:rFonts w:ascii="仿宋_GB2312" w:eastAsia="仿宋_GB2312"/>
                <w:color w:val="000000"/>
                <w:kern w:val="0"/>
                <w:sz w:val="24"/>
              </w:rPr>
            </w:pPr>
            <w:r w:rsidRPr="000E592E">
              <w:rPr>
                <w:rFonts w:ascii="仿宋_GB2312" w:eastAsia="仿宋_GB2312" w:hint="eastAsia"/>
                <w:color w:val="000000"/>
                <w:kern w:val="0"/>
                <w:sz w:val="24"/>
              </w:rPr>
              <w:t>4.22%</w:t>
            </w:r>
          </w:p>
        </w:tc>
      </w:tr>
      <w:tr w:rsidR="00A64CAE" w:rsidRPr="000E592E">
        <w:trPr>
          <w:trHeight w:val="300"/>
          <w:jc w:val="center"/>
        </w:trPr>
        <w:tc>
          <w:tcPr>
            <w:tcW w:w="3647" w:type="dxa"/>
            <w:tcBorders>
              <w:top w:val="nil"/>
              <w:left w:val="single" w:sz="8" w:space="0" w:color="000000"/>
              <w:bottom w:val="single" w:sz="8" w:space="0" w:color="000000"/>
              <w:right w:val="single" w:sz="8" w:space="0" w:color="000000"/>
            </w:tcBorders>
            <w:vAlign w:val="center"/>
          </w:tcPr>
          <w:p w:rsidR="00A64CAE" w:rsidRPr="000E592E" w:rsidRDefault="00D37792">
            <w:pPr>
              <w:widowControl/>
              <w:spacing w:line="360" w:lineRule="auto"/>
              <w:jc w:val="center"/>
              <w:rPr>
                <w:rFonts w:ascii="仿宋_GB2312" w:eastAsia="仿宋_GB2312" w:hAnsi="宋体" w:cs="宋体"/>
                <w:color w:val="000000"/>
                <w:kern w:val="0"/>
                <w:sz w:val="24"/>
              </w:rPr>
            </w:pPr>
            <w:r w:rsidRPr="000E592E">
              <w:rPr>
                <w:rFonts w:ascii="仿宋_GB2312" w:eastAsia="仿宋_GB2312" w:hAnsi="宋体" w:cs="宋体" w:hint="eastAsia"/>
                <w:color w:val="000000"/>
                <w:kern w:val="0"/>
                <w:sz w:val="24"/>
              </w:rPr>
              <w:t>政府性基金预算财政拨款</w:t>
            </w:r>
          </w:p>
        </w:tc>
        <w:tc>
          <w:tcPr>
            <w:tcW w:w="1872" w:type="dxa"/>
            <w:tcBorders>
              <w:top w:val="nil"/>
              <w:left w:val="nil"/>
              <w:bottom w:val="single" w:sz="8" w:space="0" w:color="000000"/>
              <w:right w:val="single" w:sz="8" w:space="0" w:color="000000"/>
            </w:tcBorders>
            <w:vAlign w:val="center"/>
          </w:tcPr>
          <w:p w:rsidR="00A64CAE" w:rsidRPr="000E592E" w:rsidRDefault="00D37792">
            <w:pPr>
              <w:spacing w:line="360" w:lineRule="auto"/>
              <w:jc w:val="center"/>
              <w:rPr>
                <w:rFonts w:ascii="仿宋_GB2312" w:eastAsia="仿宋_GB2312"/>
                <w:color w:val="000000"/>
                <w:sz w:val="24"/>
              </w:rPr>
            </w:pPr>
            <w:r w:rsidRPr="000E592E">
              <w:rPr>
                <w:rFonts w:ascii="仿宋_GB2312" w:eastAsia="仿宋_GB2312" w:hint="eastAsia"/>
                <w:color w:val="000000"/>
                <w:sz w:val="24"/>
              </w:rPr>
              <w:t>30.00</w:t>
            </w:r>
          </w:p>
        </w:tc>
        <w:tc>
          <w:tcPr>
            <w:tcW w:w="2552" w:type="dxa"/>
            <w:tcBorders>
              <w:top w:val="nil"/>
              <w:left w:val="nil"/>
              <w:bottom w:val="single" w:sz="8" w:space="0" w:color="000000"/>
              <w:right w:val="single" w:sz="8" w:space="0" w:color="000000"/>
            </w:tcBorders>
            <w:vAlign w:val="center"/>
          </w:tcPr>
          <w:p w:rsidR="00A64CAE" w:rsidRPr="000E592E" w:rsidRDefault="00D37792">
            <w:pPr>
              <w:spacing w:line="360" w:lineRule="auto"/>
              <w:jc w:val="center"/>
              <w:rPr>
                <w:rFonts w:ascii="仿宋_GB2312" w:eastAsia="仿宋_GB2312"/>
                <w:color w:val="000000"/>
                <w:sz w:val="24"/>
              </w:rPr>
            </w:pPr>
            <w:r w:rsidRPr="000E592E">
              <w:rPr>
                <w:rFonts w:ascii="仿宋_GB2312" w:eastAsia="仿宋_GB2312" w:hint="eastAsia"/>
                <w:color w:val="000000"/>
                <w:sz w:val="24"/>
              </w:rPr>
              <w:t>60.27</w:t>
            </w:r>
          </w:p>
        </w:tc>
        <w:tc>
          <w:tcPr>
            <w:tcW w:w="1823" w:type="dxa"/>
            <w:tcBorders>
              <w:top w:val="nil"/>
              <w:left w:val="nil"/>
              <w:bottom w:val="single" w:sz="8" w:space="0" w:color="000000"/>
              <w:right w:val="single" w:sz="8" w:space="0" w:color="000000"/>
            </w:tcBorders>
            <w:vAlign w:val="center"/>
          </w:tcPr>
          <w:p w:rsidR="00A64CAE" w:rsidRPr="000E592E" w:rsidRDefault="00D37792">
            <w:pPr>
              <w:spacing w:line="360" w:lineRule="auto"/>
              <w:jc w:val="center"/>
              <w:rPr>
                <w:rFonts w:ascii="仿宋_GB2312" w:eastAsia="仿宋_GB2312"/>
                <w:color w:val="000000"/>
                <w:sz w:val="24"/>
              </w:rPr>
            </w:pPr>
            <w:r w:rsidRPr="000E592E">
              <w:rPr>
                <w:rFonts w:ascii="仿宋_GB2312" w:eastAsia="仿宋_GB2312" w:hint="eastAsia"/>
                <w:color w:val="000000"/>
                <w:sz w:val="24"/>
              </w:rPr>
              <w:t>30.27</w:t>
            </w:r>
          </w:p>
        </w:tc>
        <w:tc>
          <w:tcPr>
            <w:tcW w:w="1536" w:type="dxa"/>
            <w:tcBorders>
              <w:top w:val="nil"/>
              <w:left w:val="nil"/>
              <w:bottom w:val="single" w:sz="8" w:space="0" w:color="000000"/>
              <w:right w:val="single" w:sz="8" w:space="0" w:color="000000"/>
            </w:tcBorders>
            <w:vAlign w:val="center"/>
          </w:tcPr>
          <w:p w:rsidR="00A64CAE" w:rsidRPr="000E592E" w:rsidRDefault="00D37792">
            <w:pPr>
              <w:widowControl/>
              <w:spacing w:line="360" w:lineRule="auto"/>
              <w:jc w:val="center"/>
              <w:rPr>
                <w:rFonts w:ascii="仿宋_GB2312" w:eastAsia="仿宋_GB2312"/>
                <w:color w:val="000000"/>
                <w:kern w:val="0"/>
                <w:sz w:val="24"/>
              </w:rPr>
            </w:pPr>
            <w:r w:rsidRPr="000E592E">
              <w:rPr>
                <w:rFonts w:ascii="仿宋_GB2312" w:eastAsia="仿宋_GB2312" w:hint="eastAsia"/>
                <w:color w:val="000000"/>
                <w:kern w:val="0"/>
                <w:sz w:val="24"/>
              </w:rPr>
              <w:t>100.00%</w:t>
            </w:r>
          </w:p>
        </w:tc>
      </w:tr>
      <w:tr w:rsidR="00A64CAE" w:rsidRPr="000E592E">
        <w:trPr>
          <w:trHeight w:val="300"/>
          <w:jc w:val="center"/>
        </w:trPr>
        <w:tc>
          <w:tcPr>
            <w:tcW w:w="3647" w:type="dxa"/>
            <w:tcBorders>
              <w:top w:val="nil"/>
              <w:left w:val="single" w:sz="8" w:space="0" w:color="000000"/>
              <w:bottom w:val="single" w:sz="8" w:space="0" w:color="000000"/>
              <w:right w:val="single" w:sz="8" w:space="0" w:color="000000"/>
            </w:tcBorders>
            <w:vAlign w:val="center"/>
          </w:tcPr>
          <w:p w:rsidR="00A64CAE" w:rsidRPr="000E592E" w:rsidRDefault="00D37792">
            <w:pPr>
              <w:widowControl/>
              <w:spacing w:line="360" w:lineRule="auto"/>
              <w:jc w:val="center"/>
              <w:rPr>
                <w:rFonts w:ascii="仿宋_GB2312" w:eastAsia="仿宋_GB2312" w:hAnsi="宋体" w:cs="宋体"/>
                <w:color w:val="000000"/>
                <w:kern w:val="0"/>
                <w:sz w:val="24"/>
              </w:rPr>
            </w:pPr>
            <w:r w:rsidRPr="000E592E">
              <w:rPr>
                <w:rFonts w:ascii="仿宋_GB2312" w:eastAsia="仿宋_GB2312" w:hAnsi="宋体" w:cs="宋体" w:hint="eastAsia"/>
                <w:color w:val="000000"/>
                <w:kern w:val="0"/>
                <w:sz w:val="24"/>
              </w:rPr>
              <w:t>*</w:t>
            </w:r>
            <w:r w:rsidRPr="000E592E">
              <w:rPr>
                <w:rFonts w:ascii="仿宋_GB2312" w:eastAsia="仿宋_GB2312" w:hAnsi="宋体" w:cs="宋体" w:hint="eastAsia"/>
                <w:color w:val="000000"/>
                <w:kern w:val="0"/>
                <w:sz w:val="24"/>
              </w:rPr>
              <w:t>事业收入</w:t>
            </w:r>
          </w:p>
        </w:tc>
        <w:tc>
          <w:tcPr>
            <w:tcW w:w="1872" w:type="dxa"/>
            <w:tcBorders>
              <w:top w:val="nil"/>
              <w:left w:val="nil"/>
              <w:bottom w:val="single" w:sz="8" w:space="0" w:color="000000"/>
              <w:right w:val="single" w:sz="8" w:space="0" w:color="000000"/>
            </w:tcBorders>
            <w:vAlign w:val="center"/>
          </w:tcPr>
          <w:p w:rsidR="00A64CAE" w:rsidRPr="000E592E" w:rsidRDefault="00D37792">
            <w:pPr>
              <w:spacing w:line="360" w:lineRule="auto"/>
              <w:jc w:val="center"/>
              <w:rPr>
                <w:rFonts w:ascii="仿宋_GB2312" w:eastAsia="仿宋_GB2312"/>
                <w:color w:val="000000"/>
                <w:sz w:val="24"/>
              </w:rPr>
            </w:pPr>
            <w:r w:rsidRPr="000E592E">
              <w:rPr>
                <w:rFonts w:ascii="仿宋_GB2312" w:eastAsia="仿宋_GB2312" w:hint="eastAsia"/>
                <w:color w:val="000000"/>
                <w:sz w:val="24"/>
              </w:rPr>
              <w:t>14,944.84</w:t>
            </w:r>
          </w:p>
        </w:tc>
        <w:tc>
          <w:tcPr>
            <w:tcW w:w="2552" w:type="dxa"/>
            <w:tcBorders>
              <w:top w:val="nil"/>
              <w:left w:val="nil"/>
              <w:bottom w:val="single" w:sz="8" w:space="0" w:color="000000"/>
              <w:right w:val="single" w:sz="8" w:space="0" w:color="000000"/>
            </w:tcBorders>
            <w:vAlign w:val="center"/>
          </w:tcPr>
          <w:p w:rsidR="00A64CAE" w:rsidRPr="000E592E" w:rsidRDefault="00D37792">
            <w:pPr>
              <w:spacing w:line="360" w:lineRule="auto"/>
              <w:jc w:val="center"/>
              <w:rPr>
                <w:rFonts w:ascii="仿宋_GB2312" w:eastAsia="仿宋_GB2312"/>
                <w:color w:val="000000"/>
                <w:sz w:val="24"/>
              </w:rPr>
            </w:pPr>
            <w:r w:rsidRPr="000E592E">
              <w:rPr>
                <w:rFonts w:ascii="仿宋_GB2312" w:eastAsia="仿宋_GB2312" w:hint="eastAsia"/>
                <w:color w:val="000000"/>
                <w:sz w:val="24"/>
              </w:rPr>
              <w:t>13,906.49</w:t>
            </w:r>
          </w:p>
        </w:tc>
        <w:tc>
          <w:tcPr>
            <w:tcW w:w="1823" w:type="dxa"/>
            <w:tcBorders>
              <w:top w:val="nil"/>
              <w:left w:val="nil"/>
              <w:bottom w:val="single" w:sz="8" w:space="0" w:color="000000"/>
              <w:right w:val="single" w:sz="8" w:space="0" w:color="000000"/>
            </w:tcBorders>
            <w:vAlign w:val="center"/>
          </w:tcPr>
          <w:p w:rsidR="00A64CAE" w:rsidRPr="000E592E" w:rsidRDefault="00D37792">
            <w:pPr>
              <w:spacing w:line="360" w:lineRule="auto"/>
              <w:jc w:val="center"/>
              <w:rPr>
                <w:rFonts w:ascii="仿宋_GB2312" w:eastAsia="仿宋_GB2312"/>
                <w:color w:val="000000"/>
                <w:sz w:val="24"/>
              </w:rPr>
            </w:pPr>
            <w:r w:rsidRPr="000E592E">
              <w:rPr>
                <w:rFonts w:ascii="仿宋_GB2312" w:eastAsia="仿宋_GB2312" w:hint="eastAsia"/>
                <w:color w:val="000000"/>
                <w:sz w:val="24"/>
              </w:rPr>
              <w:t>-1,038.35</w:t>
            </w:r>
          </w:p>
        </w:tc>
        <w:tc>
          <w:tcPr>
            <w:tcW w:w="1536" w:type="dxa"/>
            <w:tcBorders>
              <w:top w:val="nil"/>
              <w:left w:val="nil"/>
              <w:bottom w:val="single" w:sz="8" w:space="0" w:color="000000"/>
              <w:right w:val="single" w:sz="8" w:space="0" w:color="000000"/>
            </w:tcBorders>
            <w:vAlign w:val="center"/>
          </w:tcPr>
          <w:p w:rsidR="00A64CAE" w:rsidRPr="000E592E" w:rsidRDefault="00D37792">
            <w:pPr>
              <w:widowControl/>
              <w:spacing w:line="360" w:lineRule="auto"/>
              <w:jc w:val="center"/>
              <w:rPr>
                <w:rFonts w:ascii="仿宋_GB2312" w:eastAsia="仿宋_GB2312"/>
                <w:color w:val="000000"/>
                <w:kern w:val="0"/>
                <w:sz w:val="24"/>
              </w:rPr>
            </w:pPr>
            <w:r w:rsidRPr="000E592E">
              <w:rPr>
                <w:rFonts w:ascii="仿宋_GB2312" w:eastAsia="仿宋_GB2312" w:hint="eastAsia"/>
                <w:color w:val="000000"/>
                <w:kern w:val="0"/>
                <w:sz w:val="24"/>
              </w:rPr>
              <w:t>-6.95%</w:t>
            </w:r>
          </w:p>
        </w:tc>
      </w:tr>
      <w:tr w:rsidR="00A64CAE" w:rsidRPr="000E592E">
        <w:trPr>
          <w:trHeight w:val="300"/>
          <w:jc w:val="center"/>
        </w:trPr>
        <w:tc>
          <w:tcPr>
            <w:tcW w:w="3647" w:type="dxa"/>
            <w:tcBorders>
              <w:top w:val="nil"/>
              <w:left w:val="single" w:sz="8" w:space="0" w:color="000000"/>
              <w:bottom w:val="single" w:sz="8" w:space="0" w:color="000000"/>
              <w:right w:val="single" w:sz="8" w:space="0" w:color="000000"/>
            </w:tcBorders>
            <w:vAlign w:val="center"/>
          </w:tcPr>
          <w:p w:rsidR="00A64CAE" w:rsidRPr="000E592E" w:rsidRDefault="00D37792">
            <w:pPr>
              <w:widowControl/>
              <w:spacing w:line="360" w:lineRule="auto"/>
              <w:ind w:rightChars="-78" w:right="-164"/>
              <w:jc w:val="center"/>
              <w:rPr>
                <w:rFonts w:ascii="仿宋_GB2312" w:eastAsia="仿宋_GB2312" w:hAnsi="宋体" w:cs="宋体"/>
                <w:color w:val="000000"/>
                <w:kern w:val="0"/>
                <w:sz w:val="24"/>
              </w:rPr>
            </w:pPr>
            <w:r w:rsidRPr="000E592E">
              <w:rPr>
                <w:rFonts w:ascii="仿宋_GB2312" w:eastAsia="仿宋_GB2312" w:hAnsi="宋体" w:cs="宋体" w:hint="eastAsia"/>
                <w:color w:val="000000"/>
                <w:kern w:val="0"/>
                <w:sz w:val="24"/>
              </w:rPr>
              <w:t>经营收入</w:t>
            </w:r>
          </w:p>
        </w:tc>
        <w:tc>
          <w:tcPr>
            <w:tcW w:w="1872" w:type="dxa"/>
            <w:tcBorders>
              <w:top w:val="nil"/>
              <w:left w:val="nil"/>
              <w:bottom w:val="single" w:sz="8" w:space="0" w:color="000000"/>
              <w:right w:val="single" w:sz="8" w:space="0" w:color="000000"/>
            </w:tcBorders>
            <w:vAlign w:val="center"/>
          </w:tcPr>
          <w:p w:rsidR="00A64CAE" w:rsidRPr="000E592E" w:rsidRDefault="00D37792">
            <w:pPr>
              <w:spacing w:line="360" w:lineRule="auto"/>
              <w:jc w:val="center"/>
              <w:rPr>
                <w:rFonts w:ascii="仿宋_GB2312" w:eastAsia="仿宋_GB2312"/>
                <w:color w:val="000000"/>
                <w:sz w:val="24"/>
              </w:rPr>
            </w:pPr>
            <w:r w:rsidRPr="000E592E">
              <w:rPr>
                <w:rFonts w:ascii="仿宋_GB2312" w:eastAsia="仿宋_GB2312" w:hint="eastAsia"/>
                <w:color w:val="000000"/>
                <w:sz w:val="24"/>
              </w:rPr>
              <w:t>67,764.19</w:t>
            </w:r>
          </w:p>
        </w:tc>
        <w:tc>
          <w:tcPr>
            <w:tcW w:w="2552" w:type="dxa"/>
            <w:tcBorders>
              <w:top w:val="nil"/>
              <w:left w:val="nil"/>
              <w:bottom w:val="single" w:sz="8" w:space="0" w:color="000000"/>
              <w:right w:val="single" w:sz="8" w:space="0" w:color="000000"/>
            </w:tcBorders>
            <w:vAlign w:val="center"/>
          </w:tcPr>
          <w:p w:rsidR="00A64CAE" w:rsidRPr="000E592E" w:rsidRDefault="00D37792">
            <w:pPr>
              <w:spacing w:line="360" w:lineRule="auto"/>
              <w:jc w:val="center"/>
              <w:rPr>
                <w:rFonts w:ascii="仿宋_GB2312" w:eastAsia="仿宋_GB2312"/>
                <w:color w:val="000000"/>
                <w:sz w:val="24"/>
              </w:rPr>
            </w:pPr>
            <w:r w:rsidRPr="000E592E">
              <w:rPr>
                <w:rFonts w:ascii="仿宋_GB2312" w:eastAsia="仿宋_GB2312" w:hint="eastAsia"/>
                <w:color w:val="000000"/>
                <w:sz w:val="24"/>
              </w:rPr>
              <w:t>23,195.63</w:t>
            </w:r>
          </w:p>
        </w:tc>
        <w:tc>
          <w:tcPr>
            <w:tcW w:w="1823" w:type="dxa"/>
            <w:tcBorders>
              <w:top w:val="nil"/>
              <w:left w:val="nil"/>
              <w:bottom w:val="single" w:sz="8" w:space="0" w:color="000000"/>
              <w:right w:val="single" w:sz="8" w:space="0" w:color="000000"/>
            </w:tcBorders>
            <w:vAlign w:val="center"/>
          </w:tcPr>
          <w:p w:rsidR="00A64CAE" w:rsidRPr="000E592E" w:rsidRDefault="00D37792">
            <w:pPr>
              <w:spacing w:line="360" w:lineRule="auto"/>
              <w:jc w:val="center"/>
              <w:rPr>
                <w:rFonts w:ascii="仿宋_GB2312" w:eastAsia="仿宋_GB2312"/>
                <w:color w:val="000000"/>
                <w:sz w:val="24"/>
              </w:rPr>
            </w:pPr>
            <w:r w:rsidRPr="000E592E">
              <w:rPr>
                <w:rFonts w:ascii="仿宋_GB2312" w:eastAsia="仿宋_GB2312" w:hint="eastAsia"/>
                <w:color w:val="000000"/>
                <w:sz w:val="24"/>
              </w:rPr>
              <w:t>-44,568.55</w:t>
            </w:r>
          </w:p>
        </w:tc>
        <w:tc>
          <w:tcPr>
            <w:tcW w:w="1536" w:type="dxa"/>
            <w:tcBorders>
              <w:top w:val="nil"/>
              <w:left w:val="nil"/>
              <w:bottom w:val="single" w:sz="8" w:space="0" w:color="000000"/>
              <w:right w:val="single" w:sz="8" w:space="0" w:color="000000"/>
            </w:tcBorders>
            <w:vAlign w:val="center"/>
          </w:tcPr>
          <w:p w:rsidR="00A64CAE" w:rsidRPr="000E592E" w:rsidRDefault="00D37792">
            <w:pPr>
              <w:widowControl/>
              <w:spacing w:line="360" w:lineRule="auto"/>
              <w:jc w:val="center"/>
              <w:rPr>
                <w:rFonts w:ascii="仿宋_GB2312" w:eastAsia="仿宋_GB2312"/>
                <w:color w:val="000000"/>
                <w:kern w:val="0"/>
                <w:sz w:val="24"/>
              </w:rPr>
            </w:pPr>
            <w:r w:rsidRPr="000E592E">
              <w:rPr>
                <w:rFonts w:ascii="仿宋_GB2312" w:eastAsia="仿宋_GB2312" w:hint="eastAsia"/>
                <w:color w:val="000000"/>
                <w:kern w:val="0"/>
                <w:sz w:val="24"/>
              </w:rPr>
              <w:t>-65.77%</w:t>
            </w:r>
          </w:p>
        </w:tc>
      </w:tr>
      <w:tr w:rsidR="00A64CAE" w:rsidRPr="000E592E">
        <w:trPr>
          <w:trHeight w:val="300"/>
          <w:jc w:val="center"/>
        </w:trPr>
        <w:tc>
          <w:tcPr>
            <w:tcW w:w="3647" w:type="dxa"/>
            <w:tcBorders>
              <w:top w:val="nil"/>
              <w:left w:val="single" w:sz="8" w:space="0" w:color="000000"/>
              <w:bottom w:val="single" w:sz="8" w:space="0" w:color="000000"/>
              <w:right w:val="single" w:sz="8" w:space="0" w:color="000000"/>
            </w:tcBorders>
            <w:vAlign w:val="center"/>
          </w:tcPr>
          <w:p w:rsidR="00A64CAE" w:rsidRPr="000E592E" w:rsidRDefault="00D37792">
            <w:pPr>
              <w:widowControl/>
              <w:spacing w:line="360" w:lineRule="auto"/>
              <w:jc w:val="center"/>
              <w:rPr>
                <w:rFonts w:ascii="仿宋_GB2312" w:eastAsia="仿宋_GB2312" w:hAnsi="宋体" w:cs="宋体"/>
                <w:color w:val="000000"/>
                <w:kern w:val="0"/>
                <w:sz w:val="24"/>
              </w:rPr>
            </w:pPr>
            <w:r w:rsidRPr="000E592E">
              <w:rPr>
                <w:rFonts w:ascii="仿宋_GB2312" w:eastAsia="仿宋_GB2312" w:hAnsi="宋体" w:cs="宋体" w:hint="eastAsia"/>
                <w:color w:val="000000"/>
                <w:kern w:val="0"/>
                <w:sz w:val="24"/>
              </w:rPr>
              <w:t>*</w:t>
            </w:r>
            <w:r w:rsidRPr="000E592E">
              <w:rPr>
                <w:rFonts w:ascii="仿宋_GB2312" w:eastAsia="仿宋_GB2312" w:hAnsi="宋体" w:cs="宋体" w:hint="eastAsia"/>
                <w:color w:val="000000"/>
                <w:kern w:val="0"/>
                <w:sz w:val="24"/>
              </w:rPr>
              <w:t>其他收入</w:t>
            </w:r>
          </w:p>
        </w:tc>
        <w:tc>
          <w:tcPr>
            <w:tcW w:w="1872" w:type="dxa"/>
            <w:tcBorders>
              <w:top w:val="nil"/>
              <w:left w:val="nil"/>
              <w:bottom w:val="single" w:sz="8" w:space="0" w:color="000000"/>
              <w:right w:val="single" w:sz="8" w:space="0" w:color="000000"/>
            </w:tcBorders>
            <w:vAlign w:val="center"/>
          </w:tcPr>
          <w:p w:rsidR="00A64CAE" w:rsidRPr="000E592E" w:rsidRDefault="00D37792">
            <w:pPr>
              <w:spacing w:line="360" w:lineRule="auto"/>
              <w:jc w:val="center"/>
              <w:rPr>
                <w:rFonts w:ascii="仿宋_GB2312" w:eastAsia="仿宋_GB2312"/>
                <w:color w:val="000000"/>
                <w:sz w:val="24"/>
              </w:rPr>
            </w:pPr>
            <w:r w:rsidRPr="000E592E">
              <w:rPr>
                <w:rFonts w:ascii="仿宋_GB2312" w:eastAsia="仿宋_GB2312" w:hint="eastAsia"/>
                <w:color w:val="000000"/>
                <w:sz w:val="24"/>
              </w:rPr>
              <w:t>681.43</w:t>
            </w:r>
          </w:p>
        </w:tc>
        <w:tc>
          <w:tcPr>
            <w:tcW w:w="2552" w:type="dxa"/>
            <w:tcBorders>
              <w:top w:val="nil"/>
              <w:left w:val="nil"/>
              <w:bottom w:val="single" w:sz="8" w:space="0" w:color="000000"/>
              <w:right w:val="single" w:sz="8" w:space="0" w:color="000000"/>
            </w:tcBorders>
            <w:vAlign w:val="center"/>
          </w:tcPr>
          <w:p w:rsidR="00A64CAE" w:rsidRPr="000E592E" w:rsidRDefault="00D37792">
            <w:pPr>
              <w:spacing w:line="360" w:lineRule="auto"/>
              <w:jc w:val="center"/>
              <w:rPr>
                <w:rFonts w:ascii="仿宋_GB2312" w:eastAsia="仿宋_GB2312"/>
                <w:color w:val="000000"/>
                <w:sz w:val="24"/>
              </w:rPr>
            </w:pPr>
            <w:r w:rsidRPr="000E592E">
              <w:rPr>
                <w:rFonts w:ascii="仿宋_GB2312" w:eastAsia="仿宋_GB2312" w:hint="eastAsia"/>
                <w:color w:val="000000"/>
                <w:sz w:val="24"/>
              </w:rPr>
              <w:t>1,261.89</w:t>
            </w:r>
          </w:p>
        </w:tc>
        <w:tc>
          <w:tcPr>
            <w:tcW w:w="1823" w:type="dxa"/>
            <w:tcBorders>
              <w:top w:val="nil"/>
              <w:left w:val="nil"/>
              <w:bottom w:val="single" w:sz="8" w:space="0" w:color="000000"/>
              <w:right w:val="single" w:sz="8" w:space="0" w:color="000000"/>
            </w:tcBorders>
            <w:vAlign w:val="center"/>
          </w:tcPr>
          <w:p w:rsidR="00A64CAE" w:rsidRPr="000E592E" w:rsidRDefault="00D37792">
            <w:pPr>
              <w:spacing w:line="360" w:lineRule="auto"/>
              <w:jc w:val="center"/>
              <w:rPr>
                <w:rFonts w:ascii="仿宋_GB2312" w:eastAsia="仿宋_GB2312"/>
                <w:color w:val="000000"/>
                <w:sz w:val="24"/>
              </w:rPr>
            </w:pPr>
            <w:r w:rsidRPr="000E592E">
              <w:rPr>
                <w:rFonts w:ascii="仿宋_GB2312" w:eastAsia="仿宋_GB2312" w:hint="eastAsia"/>
                <w:color w:val="000000"/>
                <w:sz w:val="24"/>
              </w:rPr>
              <w:t>580.47</w:t>
            </w:r>
          </w:p>
        </w:tc>
        <w:tc>
          <w:tcPr>
            <w:tcW w:w="1536" w:type="dxa"/>
            <w:tcBorders>
              <w:top w:val="nil"/>
              <w:left w:val="nil"/>
              <w:bottom w:val="single" w:sz="8" w:space="0" w:color="000000"/>
              <w:right w:val="single" w:sz="8" w:space="0" w:color="000000"/>
            </w:tcBorders>
            <w:vAlign w:val="center"/>
          </w:tcPr>
          <w:p w:rsidR="00A64CAE" w:rsidRPr="000E592E" w:rsidRDefault="00D37792">
            <w:pPr>
              <w:widowControl/>
              <w:spacing w:line="360" w:lineRule="auto"/>
              <w:jc w:val="center"/>
              <w:rPr>
                <w:rFonts w:ascii="仿宋_GB2312" w:eastAsia="仿宋_GB2312"/>
                <w:color w:val="000000"/>
                <w:kern w:val="0"/>
                <w:sz w:val="24"/>
              </w:rPr>
            </w:pPr>
            <w:r w:rsidRPr="000E592E">
              <w:rPr>
                <w:rFonts w:ascii="仿宋_GB2312" w:eastAsia="仿宋_GB2312" w:hint="eastAsia"/>
                <w:color w:val="000000"/>
                <w:kern w:val="0"/>
                <w:sz w:val="24"/>
              </w:rPr>
              <w:t>85.18%</w:t>
            </w:r>
          </w:p>
        </w:tc>
      </w:tr>
      <w:tr w:rsidR="00A64CAE" w:rsidRPr="000E592E">
        <w:trPr>
          <w:trHeight w:val="300"/>
          <w:jc w:val="center"/>
        </w:trPr>
        <w:tc>
          <w:tcPr>
            <w:tcW w:w="3647" w:type="dxa"/>
            <w:tcBorders>
              <w:top w:val="nil"/>
              <w:left w:val="single" w:sz="8" w:space="0" w:color="000000"/>
              <w:bottom w:val="single" w:sz="8" w:space="0" w:color="000000"/>
              <w:right w:val="single" w:sz="8" w:space="0" w:color="000000"/>
            </w:tcBorders>
            <w:vAlign w:val="center"/>
          </w:tcPr>
          <w:p w:rsidR="00A64CAE" w:rsidRPr="000E592E" w:rsidRDefault="00D37792">
            <w:pPr>
              <w:widowControl/>
              <w:spacing w:line="360" w:lineRule="auto"/>
              <w:jc w:val="center"/>
              <w:rPr>
                <w:rFonts w:ascii="仿宋_GB2312" w:eastAsia="仿宋_GB2312" w:hAnsi="宋体" w:cs="宋体"/>
                <w:color w:val="000000"/>
                <w:kern w:val="0"/>
                <w:sz w:val="24"/>
              </w:rPr>
            </w:pPr>
            <w:r w:rsidRPr="000E592E">
              <w:rPr>
                <w:rFonts w:ascii="仿宋_GB2312" w:eastAsia="仿宋_GB2312" w:hAnsi="宋体" w:cs="宋体" w:hint="eastAsia"/>
                <w:color w:val="000000"/>
                <w:kern w:val="0"/>
                <w:sz w:val="24"/>
              </w:rPr>
              <w:t>2.</w:t>
            </w:r>
            <w:r w:rsidRPr="000E592E">
              <w:rPr>
                <w:rFonts w:ascii="仿宋_GB2312" w:eastAsia="仿宋_GB2312" w:hAnsi="宋体" w:cs="宋体" w:hint="eastAsia"/>
                <w:color w:val="000000"/>
                <w:kern w:val="0"/>
                <w:sz w:val="24"/>
              </w:rPr>
              <w:t>本年支出</w:t>
            </w:r>
          </w:p>
        </w:tc>
        <w:tc>
          <w:tcPr>
            <w:tcW w:w="1872" w:type="dxa"/>
            <w:tcBorders>
              <w:top w:val="nil"/>
              <w:left w:val="nil"/>
              <w:bottom w:val="single" w:sz="8" w:space="0" w:color="000000"/>
              <w:right w:val="single" w:sz="8" w:space="0" w:color="000000"/>
            </w:tcBorders>
            <w:vAlign w:val="center"/>
          </w:tcPr>
          <w:p w:rsidR="00A64CAE" w:rsidRPr="000E592E" w:rsidRDefault="00D37792">
            <w:pPr>
              <w:spacing w:line="360" w:lineRule="auto"/>
              <w:jc w:val="center"/>
              <w:rPr>
                <w:rFonts w:ascii="仿宋_GB2312" w:eastAsia="仿宋_GB2312"/>
                <w:color w:val="000000"/>
                <w:sz w:val="24"/>
              </w:rPr>
            </w:pPr>
            <w:r w:rsidRPr="000E592E">
              <w:rPr>
                <w:rFonts w:ascii="仿宋_GB2312" w:eastAsia="仿宋_GB2312" w:hint="eastAsia"/>
                <w:color w:val="000000"/>
                <w:sz w:val="24"/>
              </w:rPr>
              <w:t>169,812.67</w:t>
            </w:r>
          </w:p>
        </w:tc>
        <w:tc>
          <w:tcPr>
            <w:tcW w:w="2552" w:type="dxa"/>
            <w:tcBorders>
              <w:top w:val="nil"/>
              <w:left w:val="nil"/>
              <w:bottom w:val="single" w:sz="8" w:space="0" w:color="000000"/>
              <w:right w:val="single" w:sz="8" w:space="0" w:color="000000"/>
            </w:tcBorders>
            <w:vAlign w:val="center"/>
          </w:tcPr>
          <w:p w:rsidR="00A64CAE" w:rsidRPr="000E592E" w:rsidRDefault="00D37792">
            <w:pPr>
              <w:spacing w:line="360" w:lineRule="auto"/>
              <w:jc w:val="center"/>
              <w:rPr>
                <w:rFonts w:ascii="仿宋_GB2312" w:eastAsia="仿宋_GB2312"/>
                <w:color w:val="000000"/>
                <w:sz w:val="24"/>
              </w:rPr>
            </w:pPr>
            <w:r w:rsidRPr="000E592E">
              <w:rPr>
                <w:rFonts w:ascii="仿宋_GB2312" w:eastAsia="仿宋_GB2312" w:hint="eastAsia"/>
                <w:color w:val="000000"/>
                <w:sz w:val="24"/>
              </w:rPr>
              <w:t>115227.05</w:t>
            </w:r>
          </w:p>
        </w:tc>
        <w:tc>
          <w:tcPr>
            <w:tcW w:w="1823" w:type="dxa"/>
            <w:tcBorders>
              <w:top w:val="nil"/>
              <w:left w:val="nil"/>
              <w:bottom w:val="single" w:sz="8" w:space="0" w:color="000000"/>
              <w:right w:val="single" w:sz="8" w:space="0" w:color="000000"/>
            </w:tcBorders>
            <w:vAlign w:val="center"/>
          </w:tcPr>
          <w:p w:rsidR="00A64CAE" w:rsidRPr="000E592E" w:rsidRDefault="00D37792">
            <w:pPr>
              <w:spacing w:line="360" w:lineRule="auto"/>
              <w:jc w:val="center"/>
              <w:rPr>
                <w:rFonts w:ascii="仿宋_GB2312" w:eastAsia="仿宋_GB2312"/>
                <w:color w:val="000000"/>
                <w:sz w:val="24"/>
              </w:rPr>
            </w:pPr>
            <w:r w:rsidRPr="000E592E">
              <w:rPr>
                <w:rFonts w:ascii="仿宋_GB2312" w:eastAsia="仿宋_GB2312" w:hint="eastAsia"/>
                <w:color w:val="000000"/>
                <w:sz w:val="24"/>
              </w:rPr>
              <w:t>-64,693.40</w:t>
            </w:r>
          </w:p>
        </w:tc>
        <w:tc>
          <w:tcPr>
            <w:tcW w:w="1536" w:type="dxa"/>
            <w:tcBorders>
              <w:top w:val="nil"/>
              <w:left w:val="nil"/>
              <w:bottom w:val="single" w:sz="8" w:space="0" w:color="000000"/>
              <w:right w:val="single" w:sz="8" w:space="0" w:color="000000"/>
            </w:tcBorders>
            <w:vAlign w:val="center"/>
          </w:tcPr>
          <w:p w:rsidR="00A64CAE" w:rsidRPr="000E592E" w:rsidRDefault="00D37792">
            <w:pPr>
              <w:widowControl/>
              <w:spacing w:line="360" w:lineRule="auto"/>
              <w:jc w:val="center"/>
              <w:rPr>
                <w:rFonts w:ascii="仿宋_GB2312" w:eastAsia="仿宋_GB2312"/>
                <w:color w:val="000000"/>
                <w:kern w:val="0"/>
                <w:sz w:val="24"/>
              </w:rPr>
            </w:pPr>
            <w:r w:rsidRPr="000E592E">
              <w:rPr>
                <w:rFonts w:ascii="仿宋_GB2312" w:eastAsia="仿宋_GB2312" w:hint="eastAsia"/>
                <w:color w:val="000000"/>
                <w:kern w:val="0"/>
                <w:sz w:val="24"/>
              </w:rPr>
              <w:t>-38.10%</w:t>
            </w:r>
          </w:p>
        </w:tc>
      </w:tr>
      <w:tr w:rsidR="00A64CAE" w:rsidRPr="000E592E">
        <w:trPr>
          <w:trHeight w:val="300"/>
          <w:jc w:val="center"/>
        </w:trPr>
        <w:tc>
          <w:tcPr>
            <w:tcW w:w="3647" w:type="dxa"/>
            <w:tcBorders>
              <w:top w:val="nil"/>
              <w:left w:val="single" w:sz="8" w:space="0" w:color="000000"/>
              <w:bottom w:val="single" w:sz="8" w:space="0" w:color="000000"/>
              <w:right w:val="single" w:sz="8" w:space="0" w:color="000000"/>
            </w:tcBorders>
            <w:vAlign w:val="center"/>
          </w:tcPr>
          <w:p w:rsidR="00A64CAE" w:rsidRPr="000E592E" w:rsidRDefault="00D37792">
            <w:pPr>
              <w:widowControl/>
              <w:spacing w:line="360" w:lineRule="auto"/>
              <w:jc w:val="center"/>
              <w:rPr>
                <w:rFonts w:ascii="仿宋_GB2312" w:eastAsia="仿宋_GB2312" w:hAnsi="宋体" w:cs="宋体"/>
                <w:color w:val="000000"/>
                <w:kern w:val="0"/>
                <w:sz w:val="24"/>
              </w:rPr>
            </w:pPr>
            <w:r w:rsidRPr="000E592E">
              <w:rPr>
                <w:rFonts w:ascii="仿宋_GB2312" w:eastAsia="仿宋_GB2312" w:hAnsi="宋体" w:cs="宋体" w:hint="eastAsia"/>
                <w:color w:val="000000"/>
                <w:kern w:val="0"/>
                <w:sz w:val="24"/>
              </w:rPr>
              <w:t>其中：基本支出</w:t>
            </w:r>
          </w:p>
        </w:tc>
        <w:tc>
          <w:tcPr>
            <w:tcW w:w="1872" w:type="dxa"/>
            <w:tcBorders>
              <w:top w:val="nil"/>
              <w:left w:val="nil"/>
              <w:bottom w:val="single" w:sz="8" w:space="0" w:color="000000"/>
              <w:right w:val="single" w:sz="8" w:space="0" w:color="000000"/>
            </w:tcBorders>
            <w:vAlign w:val="center"/>
          </w:tcPr>
          <w:p w:rsidR="00A64CAE" w:rsidRPr="000E592E" w:rsidRDefault="00D37792">
            <w:pPr>
              <w:spacing w:line="360" w:lineRule="auto"/>
              <w:jc w:val="center"/>
              <w:rPr>
                <w:rFonts w:ascii="仿宋_GB2312" w:eastAsia="仿宋_GB2312"/>
                <w:color w:val="000000"/>
                <w:sz w:val="24"/>
              </w:rPr>
            </w:pPr>
            <w:r w:rsidRPr="000E592E">
              <w:rPr>
                <w:rFonts w:ascii="仿宋_GB2312" w:eastAsia="仿宋_GB2312" w:hint="eastAsia"/>
                <w:color w:val="000000"/>
                <w:sz w:val="24"/>
              </w:rPr>
              <w:t>69,780.71</w:t>
            </w:r>
          </w:p>
        </w:tc>
        <w:tc>
          <w:tcPr>
            <w:tcW w:w="2552" w:type="dxa"/>
            <w:tcBorders>
              <w:top w:val="nil"/>
              <w:left w:val="nil"/>
              <w:bottom w:val="single" w:sz="8" w:space="0" w:color="000000"/>
              <w:right w:val="single" w:sz="8" w:space="0" w:color="000000"/>
            </w:tcBorders>
            <w:vAlign w:val="center"/>
          </w:tcPr>
          <w:p w:rsidR="00A64CAE" w:rsidRPr="000E592E" w:rsidRDefault="00D37792">
            <w:pPr>
              <w:spacing w:line="360" w:lineRule="auto"/>
              <w:jc w:val="center"/>
              <w:rPr>
                <w:rFonts w:ascii="仿宋_GB2312" w:eastAsia="仿宋_GB2312"/>
                <w:color w:val="000000"/>
                <w:sz w:val="24"/>
              </w:rPr>
            </w:pPr>
            <w:r w:rsidRPr="000E592E">
              <w:rPr>
                <w:rFonts w:ascii="仿宋_GB2312" w:eastAsia="仿宋_GB2312" w:hint="eastAsia"/>
                <w:color w:val="000000"/>
                <w:sz w:val="24"/>
              </w:rPr>
              <w:t>63,962.00</w:t>
            </w:r>
          </w:p>
        </w:tc>
        <w:tc>
          <w:tcPr>
            <w:tcW w:w="1823" w:type="dxa"/>
            <w:tcBorders>
              <w:top w:val="nil"/>
              <w:left w:val="nil"/>
              <w:bottom w:val="single" w:sz="8" w:space="0" w:color="000000"/>
              <w:right w:val="single" w:sz="8" w:space="0" w:color="000000"/>
            </w:tcBorders>
            <w:vAlign w:val="center"/>
          </w:tcPr>
          <w:p w:rsidR="00A64CAE" w:rsidRPr="000E592E" w:rsidRDefault="00D37792">
            <w:pPr>
              <w:spacing w:line="360" w:lineRule="auto"/>
              <w:jc w:val="center"/>
              <w:rPr>
                <w:rFonts w:ascii="仿宋_GB2312" w:eastAsia="仿宋_GB2312"/>
                <w:color w:val="000000"/>
                <w:sz w:val="24"/>
              </w:rPr>
            </w:pPr>
            <w:r w:rsidRPr="000E592E">
              <w:rPr>
                <w:rFonts w:ascii="仿宋_GB2312" w:eastAsia="仿宋_GB2312" w:hint="eastAsia"/>
                <w:color w:val="000000"/>
                <w:sz w:val="24"/>
              </w:rPr>
              <w:t>-5,818.71</w:t>
            </w:r>
          </w:p>
        </w:tc>
        <w:tc>
          <w:tcPr>
            <w:tcW w:w="1536" w:type="dxa"/>
            <w:tcBorders>
              <w:top w:val="nil"/>
              <w:left w:val="nil"/>
              <w:bottom w:val="single" w:sz="8" w:space="0" w:color="000000"/>
              <w:right w:val="single" w:sz="8" w:space="0" w:color="000000"/>
            </w:tcBorders>
            <w:vAlign w:val="center"/>
          </w:tcPr>
          <w:p w:rsidR="00A64CAE" w:rsidRPr="000E592E" w:rsidRDefault="00D37792">
            <w:pPr>
              <w:widowControl/>
              <w:spacing w:line="360" w:lineRule="auto"/>
              <w:jc w:val="center"/>
              <w:rPr>
                <w:rFonts w:ascii="仿宋_GB2312" w:eastAsia="仿宋_GB2312"/>
                <w:color w:val="000000"/>
                <w:kern w:val="0"/>
                <w:sz w:val="24"/>
              </w:rPr>
            </w:pPr>
            <w:r w:rsidRPr="000E592E">
              <w:rPr>
                <w:rFonts w:ascii="仿宋_GB2312" w:eastAsia="仿宋_GB2312" w:hint="eastAsia"/>
                <w:color w:val="000000"/>
                <w:kern w:val="0"/>
                <w:sz w:val="24"/>
              </w:rPr>
              <w:t>-8.34%</w:t>
            </w:r>
          </w:p>
        </w:tc>
      </w:tr>
      <w:tr w:rsidR="00A64CAE" w:rsidRPr="000E592E">
        <w:trPr>
          <w:trHeight w:val="300"/>
          <w:jc w:val="center"/>
        </w:trPr>
        <w:tc>
          <w:tcPr>
            <w:tcW w:w="3647" w:type="dxa"/>
            <w:tcBorders>
              <w:top w:val="nil"/>
              <w:left w:val="single" w:sz="8" w:space="0" w:color="000000"/>
              <w:bottom w:val="single" w:sz="8" w:space="0" w:color="000000"/>
              <w:right w:val="single" w:sz="8" w:space="0" w:color="000000"/>
            </w:tcBorders>
            <w:vAlign w:val="center"/>
          </w:tcPr>
          <w:p w:rsidR="00A64CAE" w:rsidRPr="000E592E" w:rsidRDefault="00D37792">
            <w:pPr>
              <w:widowControl/>
              <w:spacing w:line="360" w:lineRule="auto"/>
              <w:jc w:val="center"/>
              <w:rPr>
                <w:rFonts w:ascii="仿宋_GB2312" w:eastAsia="仿宋_GB2312" w:hAnsi="宋体" w:cs="宋体"/>
                <w:color w:val="000000"/>
                <w:kern w:val="0"/>
                <w:sz w:val="24"/>
              </w:rPr>
            </w:pPr>
            <w:r w:rsidRPr="000E592E">
              <w:rPr>
                <w:rFonts w:ascii="仿宋_GB2312" w:eastAsia="仿宋_GB2312" w:hAnsi="宋体" w:cs="宋体" w:hint="eastAsia"/>
                <w:color w:val="000000"/>
                <w:kern w:val="0"/>
                <w:sz w:val="24"/>
              </w:rPr>
              <w:t>（</w:t>
            </w:r>
            <w:r w:rsidRPr="000E592E">
              <w:rPr>
                <w:rFonts w:ascii="仿宋_GB2312" w:eastAsia="仿宋_GB2312" w:hAnsi="宋体" w:cs="宋体" w:hint="eastAsia"/>
                <w:color w:val="000000"/>
                <w:kern w:val="0"/>
                <w:sz w:val="24"/>
              </w:rPr>
              <w:t>1</w:t>
            </w:r>
            <w:r w:rsidRPr="000E592E">
              <w:rPr>
                <w:rFonts w:ascii="仿宋_GB2312" w:eastAsia="仿宋_GB2312" w:hAnsi="宋体" w:cs="宋体" w:hint="eastAsia"/>
                <w:color w:val="000000"/>
                <w:kern w:val="0"/>
                <w:sz w:val="24"/>
              </w:rPr>
              <w:t>）人员经费</w:t>
            </w:r>
          </w:p>
        </w:tc>
        <w:tc>
          <w:tcPr>
            <w:tcW w:w="1872" w:type="dxa"/>
            <w:tcBorders>
              <w:top w:val="nil"/>
              <w:left w:val="nil"/>
              <w:bottom w:val="single" w:sz="8" w:space="0" w:color="000000"/>
              <w:right w:val="single" w:sz="8" w:space="0" w:color="000000"/>
            </w:tcBorders>
            <w:vAlign w:val="center"/>
          </w:tcPr>
          <w:p w:rsidR="00A64CAE" w:rsidRPr="000E592E" w:rsidRDefault="00D37792">
            <w:pPr>
              <w:spacing w:line="360" w:lineRule="auto"/>
              <w:jc w:val="center"/>
              <w:rPr>
                <w:rFonts w:ascii="仿宋_GB2312" w:eastAsia="仿宋_GB2312"/>
                <w:color w:val="000000"/>
                <w:sz w:val="24"/>
              </w:rPr>
            </w:pPr>
            <w:r w:rsidRPr="000E592E">
              <w:rPr>
                <w:rFonts w:ascii="仿宋_GB2312" w:eastAsia="仿宋_GB2312" w:hint="eastAsia"/>
                <w:color w:val="000000"/>
                <w:sz w:val="24"/>
              </w:rPr>
              <w:t>45,894.89</w:t>
            </w:r>
          </w:p>
        </w:tc>
        <w:tc>
          <w:tcPr>
            <w:tcW w:w="2552" w:type="dxa"/>
            <w:tcBorders>
              <w:top w:val="nil"/>
              <w:left w:val="nil"/>
              <w:bottom w:val="single" w:sz="8" w:space="0" w:color="000000"/>
              <w:right w:val="single" w:sz="8" w:space="0" w:color="000000"/>
            </w:tcBorders>
            <w:vAlign w:val="center"/>
          </w:tcPr>
          <w:p w:rsidR="00A64CAE" w:rsidRPr="000E592E" w:rsidRDefault="00D37792">
            <w:pPr>
              <w:spacing w:line="360" w:lineRule="auto"/>
              <w:jc w:val="center"/>
              <w:rPr>
                <w:rFonts w:ascii="仿宋_GB2312" w:eastAsia="仿宋_GB2312"/>
                <w:color w:val="000000"/>
                <w:sz w:val="24"/>
              </w:rPr>
            </w:pPr>
            <w:r w:rsidRPr="000E592E">
              <w:rPr>
                <w:rFonts w:ascii="仿宋_GB2312" w:eastAsia="仿宋_GB2312" w:hint="eastAsia"/>
                <w:color w:val="000000"/>
                <w:sz w:val="24"/>
              </w:rPr>
              <w:t>42,880.47</w:t>
            </w:r>
          </w:p>
        </w:tc>
        <w:tc>
          <w:tcPr>
            <w:tcW w:w="1823" w:type="dxa"/>
            <w:tcBorders>
              <w:top w:val="nil"/>
              <w:left w:val="nil"/>
              <w:bottom w:val="single" w:sz="8" w:space="0" w:color="000000"/>
              <w:right w:val="single" w:sz="8" w:space="0" w:color="000000"/>
            </w:tcBorders>
            <w:vAlign w:val="center"/>
          </w:tcPr>
          <w:p w:rsidR="00A64CAE" w:rsidRPr="000E592E" w:rsidRDefault="00D37792">
            <w:pPr>
              <w:spacing w:line="360" w:lineRule="auto"/>
              <w:jc w:val="center"/>
              <w:rPr>
                <w:rFonts w:ascii="仿宋_GB2312" w:eastAsia="仿宋_GB2312"/>
                <w:color w:val="000000"/>
                <w:sz w:val="24"/>
              </w:rPr>
            </w:pPr>
            <w:r w:rsidRPr="000E592E">
              <w:rPr>
                <w:rFonts w:ascii="仿宋_GB2312" w:eastAsia="仿宋_GB2312" w:hint="eastAsia"/>
                <w:color w:val="000000"/>
                <w:sz w:val="24"/>
              </w:rPr>
              <w:t>-3,014.42</w:t>
            </w:r>
          </w:p>
        </w:tc>
        <w:tc>
          <w:tcPr>
            <w:tcW w:w="1536" w:type="dxa"/>
            <w:tcBorders>
              <w:top w:val="nil"/>
              <w:left w:val="nil"/>
              <w:bottom w:val="single" w:sz="8" w:space="0" w:color="000000"/>
              <w:right w:val="single" w:sz="8" w:space="0" w:color="000000"/>
            </w:tcBorders>
            <w:vAlign w:val="center"/>
          </w:tcPr>
          <w:p w:rsidR="00A64CAE" w:rsidRPr="000E592E" w:rsidRDefault="00D37792">
            <w:pPr>
              <w:widowControl/>
              <w:spacing w:line="360" w:lineRule="auto"/>
              <w:jc w:val="center"/>
              <w:rPr>
                <w:rFonts w:ascii="仿宋_GB2312" w:eastAsia="仿宋_GB2312"/>
                <w:color w:val="000000"/>
                <w:kern w:val="0"/>
                <w:sz w:val="24"/>
              </w:rPr>
            </w:pPr>
            <w:r w:rsidRPr="000E592E">
              <w:rPr>
                <w:rFonts w:ascii="仿宋_GB2312" w:eastAsia="仿宋_GB2312" w:hint="eastAsia"/>
                <w:color w:val="000000"/>
                <w:kern w:val="0"/>
                <w:sz w:val="24"/>
              </w:rPr>
              <w:t>-6.57%</w:t>
            </w:r>
          </w:p>
        </w:tc>
      </w:tr>
      <w:tr w:rsidR="00A64CAE" w:rsidRPr="000E592E">
        <w:trPr>
          <w:trHeight w:val="300"/>
          <w:jc w:val="center"/>
        </w:trPr>
        <w:tc>
          <w:tcPr>
            <w:tcW w:w="3647" w:type="dxa"/>
            <w:tcBorders>
              <w:top w:val="nil"/>
              <w:left w:val="single" w:sz="8" w:space="0" w:color="000000"/>
              <w:bottom w:val="single" w:sz="8" w:space="0" w:color="000000"/>
              <w:right w:val="single" w:sz="8" w:space="0" w:color="000000"/>
            </w:tcBorders>
            <w:vAlign w:val="center"/>
          </w:tcPr>
          <w:p w:rsidR="00A64CAE" w:rsidRPr="000E592E" w:rsidRDefault="00D37792">
            <w:pPr>
              <w:widowControl/>
              <w:spacing w:line="360" w:lineRule="auto"/>
              <w:jc w:val="center"/>
              <w:rPr>
                <w:rFonts w:ascii="仿宋_GB2312" w:eastAsia="仿宋_GB2312" w:hAnsi="宋体" w:cs="宋体"/>
                <w:color w:val="000000"/>
                <w:kern w:val="0"/>
                <w:sz w:val="24"/>
              </w:rPr>
            </w:pPr>
            <w:r w:rsidRPr="000E592E">
              <w:rPr>
                <w:rFonts w:ascii="仿宋_GB2312" w:eastAsia="仿宋_GB2312" w:hAnsi="宋体" w:cs="宋体" w:hint="eastAsia"/>
                <w:color w:val="000000"/>
                <w:kern w:val="0"/>
                <w:sz w:val="24"/>
              </w:rPr>
              <w:t>（</w:t>
            </w:r>
            <w:r w:rsidRPr="000E592E">
              <w:rPr>
                <w:rFonts w:ascii="仿宋_GB2312" w:eastAsia="仿宋_GB2312" w:hAnsi="宋体" w:cs="宋体" w:hint="eastAsia"/>
                <w:color w:val="000000"/>
                <w:kern w:val="0"/>
                <w:sz w:val="24"/>
              </w:rPr>
              <w:t>2</w:t>
            </w:r>
            <w:r w:rsidRPr="000E592E">
              <w:rPr>
                <w:rFonts w:ascii="仿宋_GB2312" w:eastAsia="仿宋_GB2312" w:hAnsi="宋体" w:cs="宋体" w:hint="eastAsia"/>
                <w:color w:val="000000"/>
                <w:kern w:val="0"/>
                <w:sz w:val="24"/>
              </w:rPr>
              <w:t>）日常公用经费</w:t>
            </w:r>
          </w:p>
        </w:tc>
        <w:tc>
          <w:tcPr>
            <w:tcW w:w="1872" w:type="dxa"/>
            <w:tcBorders>
              <w:top w:val="nil"/>
              <w:left w:val="nil"/>
              <w:bottom w:val="single" w:sz="8" w:space="0" w:color="000000"/>
              <w:right w:val="single" w:sz="8" w:space="0" w:color="000000"/>
            </w:tcBorders>
            <w:vAlign w:val="center"/>
          </w:tcPr>
          <w:p w:rsidR="00A64CAE" w:rsidRPr="000E592E" w:rsidRDefault="00D37792">
            <w:pPr>
              <w:spacing w:line="360" w:lineRule="auto"/>
              <w:jc w:val="center"/>
              <w:rPr>
                <w:rFonts w:ascii="仿宋_GB2312" w:eastAsia="仿宋_GB2312"/>
                <w:color w:val="000000"/>
                <w:sz w:val="24"/>
              </w:rPr>
            </w:pPr>
            <w:r w:rsidRPr="000E592E">
              <w:rPr>
                <w:rFonts w:ascii="仿宋_GB2312" w:eastAsia="仿宋_GB2312" w:hint="eastAsia"/>
                <w:color w:val="000000"/>
                <w:sz w:val="24"/>
              </w:rPr>
              <w:t>23,885.82</w:t>
            </w:r>
          </w:p>
        </w:tc>
        <w:tc>
          <w:tcPr>
            <w:tcW w:w="2552" w:type="dxa"/>
            <w:tcBorders>
              <w:top w:val="nil"/>
              <w:left w:val="nil"/>
              <w:bottom w:val="single" w:sz="8" w:space="0" w:color="000000"/>
              <w:right w:val="single" w:sz="8" w:space="0" w:color="000000"/>
            </w:tcBorders>
            <w:vAlign w:val="center"/>
          </w:tcPr>
          <w:p w:rsidR="00A64CAE" w:rsidRPr="000E592E" w:rsidRDefault="00D37792">
            <w:pPr>
              <w:spacing w:line="360" w:lineRule="auto"/>
              <w:jc w:val="center"/>
              <w:rPr>
                <w:rFonts w:ascii="仿宋_GB2312" w:eastAsia="仿宋_GB2312"/>
                <w:color w:val="000000"/>
                <w:sz w:val="24"/>
              </w:rPr>
            </w:pPr>
            <w:r w:rsidRPr="000E592E">
              <w:rPr>
                <w:rFonts w:ascii="仿宋_GB2312" w:eastAsia="仿宋_GB2312" w:hint="eastAsia"/>
                <w:color w:val="000000"/>
                <w:sz w:val="24"/>
              </w:rPr>
              <w:t>21,081.53</w:t>
            </w:r>
          </w:p>
        </w:tc>
        <w:tc>
          <w:tcPr>
            <w:tcW w:w="1823" w:type="dxa"/>
            <w:tcBorders>
              <w:top w:val="nil"/>
              <w:left w:val="nil"/>
              <w:bottom w:val="single" w:sz="8" w:space="0" w:color="000000"/>
              <w:right w:val="single" w:sz="8" w:space="0" w:color="000000"/>
            </w:tcBorders>
            <w:vAlign w:val="center"/>
          </w:tcPr>
          <w:p w:rsidR="00A64CAE" w:rsidRPr="000E592E" w:rsidRDefault="00D37792">
            <w:pPr>
              <w:spacing w:line="360" w:lineRule="auto"/>
              <w:jc w:val="center"/>
              <w:rPr>
                <w:rFonts w:ascii="仿宋_GB2312" w:eastAsia="仿宋_GB2312"/>
                <w:color w:val="000000"/>
                <w:sz w:val="24"/>
              </w:rPr>
            </w:pPr>
            <w:r w:rsidRPr="000E592E">
              <w:rPr>
                <w:rFonts w:ascii="仿宋_GB2312" w:eastAsia="仿宋_GB2312" w:hint="eastAsia"/>
                <w:color w:val="000000"/>
                <w:sz w:val="24"/>
              </w:rPr>
              <w:t>-2,804.29</w:t>
            </w:r>
          </w:p>
        </w:tc>
        <w:tc>
          <w:tcPr>
            <w:tcW w:w="1536" w:type="dxa"/>
            <w:tcBorders>
              <w:top w:val="nil"/>
              <w:left w:val="nil"/>
              <w:bottom w:val="single" w:sz="8" w:space="0" w:color="000000"/>
              <w:right w:val="single" w:sz="8" w:space="0" w:color="000000"/>
            </w:tcBorders>
            <w:vAlign w:val="center"/>
          </w:tcPr>
          <w:p w:rsidR="00A64CAE" w:rsidRPr="000E592E" w:rsidRDefault="00D37792">
            <w:pPr>
              <w:widowControl/>
              <w:spacing w:line="360" w:lineRule="auto"/>
              <w:jc w:val="center"/>
              <w:rPr>
                <w:rFonts w:ascii="仿宋_GB2312" w:eastAsia="仿宋_GB2312"/>
                <w:color w:val="000000"/>
                <w:kern w:val="0"/>
                <w:sz w:val="24"/>
              </w:rPr>
            </w:pPr>
            <w:r w:rsidRPr="000E592E">
              <w:rPr>
                <w:rFonts w:ascii="仿宋_GB2312" w:eastAsia="仿宋_GB2312" w:hint="eastAsia"/>
                <w:color w:val="000000"/>
                <w:kern w:val="0"/>
                <w:sz w:val="24"/>
              </w:rPr>
              <w:t>-11.74%</w:t>
            </w:r>
          </w:p>
        </w:tc>
      </w:tr>
      <w:tr w:rsidR="00A64CAE" w:rsidRPr="000E592E">
        <w:trPr>
          <w:trHeight w:val="300"/>
          <w:jc w:val="center"/>
        </w:trPr>
        <w:tc>
          <w:tcPr>
            <w:tcW w:w="3647" w:type="dxa"/>
            <w:tcBorders>
              <w:top w:val="nil"/>
              <w:left w:val="single" w:sz="8" w:space="0" w:color="000000"/>
              <w:bottom w:val="single" w:sz="8" w:space="0" w:color="000000"/>
              <w:right w:val="single" w:sz="8" w:space="0" w:color="000000"/>
            </w:tcBorders>
            <w:vAlign w:val="center"/>
          </w:tcPr>
          <w:p w:rsidR="00A64CAE" w:rsidRPr="000E592E" w:rsidRDefault="00D37792">
            <w:pPr>
              <w:widowControl/>
              <w:spacing w:line="360" w:lineRule="auto"/>
              <w:jc w:val="center"/>
              <w:rPr>
                <w:rFonts w:ascii="仿宋_GB2312" w:eastAsia="仿宋_GB2312" w:hAnsi="宋体" w:cs="宋体"/>
                <w:color w:val="000000"/>
                <w:kern w:val="0"/>
                <w:sz w:val="24"/>
              </w:rPr>
            </w:pPr>
            <w:r w:rsidRPr="000E592E">
              <w:rPr>
                <w:rFonts w:ascii="仿宋_GB2312" w:eastAsia="仿宋_GB2312" w:hAnsi="宋体" w:cs="宋体" w:hint="eastAsia"/>
                <w:color w:val="000000"/>
                <w:kern w:val="0"/>
                <w:sz w:val="24"/>
              </w:rPr>
              <w:t>项目支出</w:t>
            </w:r>
          </w:p>
        </w:tc>
        <w:tc>
          <w:tcPr>
            <w:tcW w:w="1872" w:type="dxa"/>
            <w:tcBorders>
              <w:top w:val="nil"/>
              <w:left w:val="nil"/>
              <w:bottom w:val="single" w:sz="8" w:space="0" w:color="000000"/>
              <w:right w:val="single" w:sz="8" w:space="0" w:color="000000"/>
            </w:tcBorders>
            <w:vAlign w:val="center"/>
          </w:tcPr>
          <w:p w:rsidR="00A64CAE" w:rsidRPr="000E592E" w:rsidRDefault="00D37792">
            <w:pPr>
              <w:spacing w:line="360" w:lineRule="auto"/>
              <w:jc w:val="center"/>
              <w:rPr>
                <w:rFonts w:ascii="仿宋_GB2312" w:eastAsia="仿宋_GB2312"/>
                <w:color w:val="000000"/>
                <w:sz w:val="24"/>
              </w:rPr>
            </w:pPr>
            <w:r w:rsidRPr="000E592E">
              <w:rPr>
                <w:rFonts w:ascii="仿宋_GB2312" w:eastAsia="仿宋_GB2312" w:hint="eastAsia"/>
                <w:color w:val="000000"/>
                <w:sz w:val="24"/>
              </w:rPr>
              <w:t>29,450.48</w:t>
            </w:r>
          </w:p>
        </w:tc>
        <w:tc>
          <w:tcPr>
            <w:tcW w:w="2552" w:type="dxa"/>
            <w:tcBorders>
              <w:top w:val="nil"/>
              <w:left w:val="nil"/>
              <w:bottom w:val="single" w:sz="8" w:space="0" w:color="000000"/>
              <w:right w:val="single" w:sz="8" w:space="0" w:color="000000"/>
            </w:tcBorders>
            <w:vAlign w:val="center"/>
          </w:tcPr>
          <w:p w:rsidR="00A64CAE" w:rsidRPr="000E592E" w:rsidRDefault="00D37792">
            <w:pPr>
              <w:spacing w:line="360" w:lineRule="auto"/>
              <w:jc w:val="center"/>
              <w:rPr>
                <w:rFonts w:ascii="仿宋_GB2312" w:eastAsia="仿宋_GB2312"/>
                <w:color w:val="000000"/>
                <w:sz w:val="24"/>
              </w:rPr>
            </w:pPr>
            <w:r w:rsidRPr="000E592E">
              <w:rPr>
                <w:rFonts w:ascii="仿宋_GB2312" w:eastAsia="仿宋_GB2312" w:hint="eastAsia"/>
                <w:color w:val="000000"/>
                <w:sz w:val="24"/>
              </w:rPr>
              <w:t>33,049.87</w:t>
            </w:r>
          </w:p>
        </w:tc>
        <w:tc>
          <w:tcPr>
            <w:tcW w:w="1823" w:type="dxa"/>
            <w:tcBorders>
              <w:top w:val="nil"/>
              <w:left w:val="nil"/>
              <w:bottom w:val="single" w:sz="8" w:space="0" w:color="000000"/>
              <w:right w:val="single" w:sz="8" w:space="0" w:color="000000"/>
            </w:tcBorders>
            <w:vAlign w:val="center"/>
          </w:tcPr>
          <w:p w:rsidR="00A64CAE" w:rsidRPr="000E592E" w:rsidRDefault="00D37792">
            <w:pPr>
              <w:spacing w:line="360" w:lineRule="auto"/>
              <w:jc w:val="center"/>
              <w:rPr>
                <w:rFonts w:ascii="仿宋_GB2312" w:eastAsia="仿宋_GB2312"/>
                <w:color w:val="000000"/>
                <w:sz w:val="24"/>
              </w:rPr>
            </w:pPr>
            <w:r w:rsidRPr="000E592E">
              <w:rPr>
                <w:rFonts w:ascii="仿宋_GB2312" w:eastAsia="仿宋_GB2312" w:hint="eastAsia"/>
                <w:color w:val="000000"/>
                <w:sz w:val="24"/>
              </w:rPr>
              <w:t>3,599.39</w:t>
            </w:r>
          </w:p>
        </w:tc>
        <w:tc>
          <w:tcPr>
            <w:tcW w:w="1536" w:type="dxa"/>
            <w:tcBorders>
              <w:top w:val="nil"/>
              <w:left w:val="nil"/>
              <w:bottom w:val="single" w:sz="8" w:space="0" w:color="000000"/>
              <w:right w:val="single" w:sz="8" w:space="0" w:color="000000"/>
            </w:tcBorders>
            <w:vAlign w:val="center"/>
          </w:tcPr>
          <w:p w:rsidR="00A64CAE" w:rsidRPr="000E592E" w:rsidRDefault="00D37792">
            <w:pPr>
              <w:widowControl/>
              <w:spacing w:line="360" w:lineRule="auto"/>
              <w:jc w:val="center"/>
              <w:rPr>
                <w:rFonts w:ascii="仿宋_GB2312" w:eastAsia="仿宋_GB2312"/>
                <w:color w:val="000000"/>
                <w:kern w:val="0"/>
                <w:sz w:val="24"/>
              </w:rPr>
            </w:pPr>
            <w:r w:rsidRPr="000E592E">
              <w:rPr>
                <w:rFonts w:ascii="仿宋_GB2312" w:eastAsia="仿宋_GB2312" w:hint="eastAsia"/>
                <w:color w:val="000000"/>
                <w:kern w:val="0"/>
                <w:sz w:val="24"/>
              </w:rPr>
              <w:t>12.22%</w:t>
            </w:r>
          </w:p>
        </w:tc>
      </w:tr>
      <w:tr w:rsidR="00A64CAE" w:rsidRPr="000E592E">
        <w:trPr>
          <w:trHeight w:val="300"/>
          <w:jc w:val="center"/>
        </w:trPr>
        <w:tc>
          <w:tcPr>
            <w:tcW w:w="3647" w:type="dxa"/>
            <w:tcBorders>
              <w:top w:val="nil"/>
              <w:left w:val="single" w:sz="8" w:space="0" w:color="000000"/>
              <w:bottom w:val="single" w:sz="8" w:space="0" w:color="000000"/>
              <w:right w:val="single" w:sz="8" w:space="0" w:color="000000"/>
            </w:tcBorders>
            <w:vAlign w:val="center"/>
          </w:tcPr>
          <w:p w:rsidR="00A64CAE" w:rsidRPr="000E592E" w:rsidRDefault="00D37792">
            <w:pPr>
              <w:widowControl/>
              <w:spacing w:line="360" w:lineRule="auto"/>
              <w:jc w:val="center"/>
              <w:rPr>
                <w:rFonts w:ascii="仿宋_GB2312" w:eastAsia="仿宋_GB2312" w:hAnsi="宋体" w:cs="宋体"/>
                <w:color w:val="000000"/>
                <w:kern w:val="0"/>
                <w:sz w:val="24"/>
              </w:rPr>
            </w:pPr>
            <w:r w:rsidRPr="000E592E">
              <w:rPr>
                <w:rFonts w:ascii="仿宋_GB2312" w:eastAsia="仿宋_GB2312" w:hAnsi="宋体" w:cs="宋体" w:hint="eastAsia"/>
                <w:color w:val="000000"/>
                <w:kern w:val="0"/>
                <w:sz w:val="24"/>
              </w:rPr>
              <w:t>（</w:t>
            </w:r>
            <w:r w:rsidRPr="000E592E">
              <w:rPr>
                <w:rFonts w:ascii="仿宋_GB2312" w:eastAsia="仿宋_GB2312" w:hAnsi="宋体" w:cs="宋体" w:hint="eastAsia"/>
                <w:color w:val="000000"/>
                <w:kern w:val="0"/>
                <w:sz w:val="24"/>
              </w:rPr>
              <w:t>1</w:t>
            </w:r>
            <w:r w:rsidRPr="000E592E">
              <w:rPr>
                <w:rFonts w:ascii="仿宋_GB2312" w:eastAsia="仿宋_GB2312" w:hAnsi="宋体" w:cs="宋体" w:hint="eastAsia"/>
                <w:color w:val="000000"/>
                <w:kern w:val="0"/>
                <w:sz w:val="24"/>
              </w:rPr>
              <w:t>）基本建设类项目</w:t>
            </w:r>
          </w:p>
        </w:tc>
        <w:tc>
          <w:tcPr>
            <w:tcW w:w="1872" w:type="dxa"/>
            <w:tcBorders>
              <w:top w:val="nil"/>
              <w:left w:val="nil"/>
              <w:bottom w:val="single" w:sz="8" w:space="0" w:color="000000"/>
              <w:right w:val="single" w:sz="8" w:space="0" w:color="000000"/>
            </w:tcBorders>
            <w:vAlign w:val="center"/>
          </w:tcPr>
          <w:p w:rsidR="00A64CAE" w:rsidRPr="000E592E" w:rsidRDefault="00D37792">
            <w:pPr>
              <w:spacing w:line="360" w:lineRule="auto"/>
              <w:jc w:val="center"/>
              <w:rPr>
                <w:rFonts w:ascii="仿宋_GB2312" w:eastAsia="仿宋_GB2312"/>
                <w:color w:val="000000"/>
                <w:sz w:val="24"/>
              </w:rPr>
            </w:pPr>
            <w:r w:rsidRPr="000E592E">
              <w:rPr>
                <w:rFonts w:ascii="仿宋_GB2312" w:eastAsia="仿宋_GB2312" w:hint="eastAsia"/>
                <w:color w:val="000000"/>
                <w:sz w:val="24"/>
              </w:rPr>
              <w:t>265.97</w:t>
            </w:r>
          </w:p>
        </w:tc>
        <w:tc>
          <w:tcPr>
            <w:tcW w:w="2552" w:type="dxa"/>
            <w:tcBorders>
              <w:top w:val="nil"/>
              <w:left w:val="nil"/>
              <w:bottom w:val="single" w:sz="8" w:space="0" w:color="000000"/>
              <w:right w:val="single" w:sz="8" w:space="0" w:color="000000"/>
            </w:tcBorders>
            <w:vAlign w:val="center"/>
          </w:tcPr>
          <w:p w:rsidR="00A64CAE" w:rsidRPr="000E592E" w:rsidRDefault="00D37792">
            <w:pPr>
              <w:spacing w:line="360" w:lineRule="auto"/>
              <w:jc w:val="center"/>
              <w:rPr>
                <w:rFonts w:ascii="仿宋_GB2312" w:eastAsia="仿宋_GB2312"/>
                <w:color w:val="000000"/>
                <w:sz w:val="24"/>
              </w:rPr>
            </w:pPr>
            <w:r w:rsidRPr="000E592E">
              <w:rPr>
                <w:rFonts w:ascii="仿宋_GB2312" w:eastAsia="仿宋_GB2312" w:hint="eastAsia"/>
                <w:color w:val="000000"/>
                <w:sz w:val="24"/>
              </w:rPr>
              <w:t>114.14</w:t>
            </w:r>
          </w:p>
        </w:tc>
        <w:tc>
          <w:tcPr>
            <w:tcW w:w="1823" w:type="dxa"/>
            <w:tcBorders>
              <w:top w:val="nil"/>
              <w:left w:val="nil"/>
              <w:bottom w:val="single" w:sz="8" w:space="0" w:color="000000"/>
              <w:right w:val="single" w:sz="8" w:space="0" w:color="000000"/>
            </w:tcBorders>
            <w:vAlign w:val="center"/>
          </w:tcPr>
          <w:p w:rsidR="00A64CAE" w:rsidRPr="000E592E" w:rsidRDefault="00D37792">
            <w:pPr>
              <w:spacing w:line="360" w:lineRule="auto"/>
              <w:jc w:val="center"/>
              <w:rPr>
                <w:rFonts w:ascii="仿宋_GB2312" w:eastAsia="仿宋_GB2312"/>
                <w:color w:val="000000"/>
                <w:sz w:val="24"/>
              </w:rPr>
            </w:pPr>
            <w:r w:rsidRPr="000E592E">
              <w:rPr>
                <w:rFonts w:ascii="仿宋_GB2312" w:eastAsia="仿宋_GB2312" w:hint="eastAsia"/>
                <w:color w:val="000000"/>
                <w:sz w:val="24"/>
              </w:rPr>
              <w:t>-151.83</w:t>
            </w:r>
          </w:p>
        </w:tc>
        <w:tc>
          <w:tcPr>
            <w:tcW w:w="1536" w:type="dxa"/>
            <w:tcBorders>
              <w:top w:val="nil"/>
              <w:left w:val="nil"/>
              <w:bottom w:val="single" w:sz="8" w:space="0" w:color="000000"/>
              <w:right w:val="single" w:sz="8" w:space="0" w:color="000000"/>
            </w:tcBorders>
            <w:vAlign w:val="center"/>
          </w:tcPr>
          <w:p w:rsidR="00A64CAE" w:rsidRPr="000E592E" w:rsidRDefault="00D37792">
            <w:pPr>
              <w:widowControl/>
              <w:spacing w:line="360" w:lineRule="auto"/>
              <w:jc w:val="center"/>
              <w:rPr>
                <w:rFonts w:ascii="仿宋_GB2312" w:eastAsia="仿宋_GB2312"/>
                <w:color w:val="000000"/>
                <w:kern w:val="0"/>
                <w:sz w:val="24"/>
              </w:rPr>
            </w:pPr>
            <w:r w:rsidRPr="000E592E">
              <w:rPr>
                <w:rFonts w:ascii="仿宋_GB2312" w:eastAsia="仿宋_GB2312" w:hint="eastAsia"/>
                <w:color w:val="000000"/>
                <w:kern w:val="0"/>
                <w:sz w:val="24"/>
              </w:rPr>
              <w:t>-57.08%</w:t>
            </w:r>
          </w:p>
        </w:tc>
      </w:tr>
      <w:tr w:rsidR="00A64CAE" w:rsidRPr="000E592E">
        <w:trPr>
          <w:trHeight w:val="300"/>
          <w:jc w:val="center"/>
        </w:trPr>
        <w:tc>
          <w:tcPr>
            <w:tcW w:w="3647" w:type="dxa"/>
            <w:tcBorders>
              <w:top w:val="nil"/>
              <w:left w:val="single" w:sz="8" w:space="0" w:color="000000"/>
              <w:bottom w:val="single" w:sz="8" w:space="0" w:color="000000"/>
              <w:right w:val="single" w:sz="8" w:space="0" w:color="000000"/>
            </w:tcBorders>
            <w:vAlign w:val="center"/>
          </w:tcPr>
          <w:p w:rsidR="00A64CAE" w:rsidRPr="000E592E" w:rsidRDefault="00D37792">
            <w:pPr>
              <w:widowControl/>
              <w:spacing w:line="360" w:lineRule="auto"/>
              <w:jc w:val="center"/>
              <w:rPr>
                <w:rFonts w:ascii="仿宋_GB2312" w:eastAsia="仿宋_GB2312" w:hAnsi="宋体" w:cs="宋体"/>
                <w:color w:val="000000"/>
                <w:kern w:val="0"/>
                <w:sz w:val="24"/>
              </w:rPr>
            </w:pPr>
            <w:r w:rsidRPr="000E592E">
              <w:rPr>
                <w:rFonts w:ascii="仿宋_GB2312" w:eastAsia="仿宋_GB2312" w:hAnsi="宋体" w:cs="宋体" w:hint="eastAsia"/>
                <w:color w:val="000000"/>
                <w:kern w:val="0"/>
                <w:sz w:val="24"/>
              </w:rPr>
              <w:lastRenderedPageBreak/>
              <w:t>（</w:t>
            </w:r>
            <w:r w:rsidRPr="000E592E">
              <w:rPr>
                <w:rFonts w:ascii="仿宋_GB2312" w:eastAsia="仿宋_GB2312" w:hAnsi="宋体" w:cs="宋体" w:hint="eastAsia"/>
                <w:color w:val="000000"/>
                <w:kern w:val="0"/>
                <w:sz w:val="24"/>
              </w:rPr>
              <w:t>2</w:t>
            </w:r>
            <w:r w:rsidRPr="000E592E">
              <w:rPr>
                <w:rFonts w:ascii="仿宋_GB2312" w:eastAsia="仿宋_GB2312" w:hAnsi="宋体" w:cs="宋体" w:hint="eastAsia"/>
                <w:color w:val="000000"/>
                <w:kern w:val="0"/>
                <w:sz w:val="24"/>
              </w:rPr>
              <w:t>）行政事业类项目</w:t>
            </w:r>
          </w:p>
        </w:tc>
        <w:tc>
          <w:tcPr>
            <w:tcW w:w="1872" w:type="dxa"/>
            <w:tcBorders>
              <w:top w:val="nil"/>
              <w:left w:val="nil"/>
              <w:bottom w:val="single" w:sz="8" w:space="0" w:color="000000"/>
              <w:right w:val="single" w:sz="8" w:space="0" w:color="000000"/>
            </w:tcBorders>
            <w:vAlign w:val="center"/>
          </w:tcPr>
          <w:p w:rsidR="00A64CAE" w:rsidRPr="000E592E" w:rsidRDefault="00D37792">
            <w:pPr>
              <w:spacing w:line="360" w:lineRule="auto"/>
              <w:jc w:val="center"/>
              <w:rPr>
                <w:rFonts w:ascii="仿宋_GB2312" w:eastAsia="仿宋_GB2312"/>
                <w:color w:val="000000"/>
                <w:sz w:val="24"/>
              </w:rPr>
            </w:pPr>
            <w:r w:rsidRPr="000E592E">
              <w:rPr>
                <w:rFonts w:ascii="仿宋_GB2312" w:eastAsia="仿宋_GB2312" w:hint="eastAsia"/>
                <w:color w:val="000000"/>
                <w:sz w:val="24"/>
              </w:rPr>
              <w:t>29,184.50</w:t>
            </w:r>
          </w:p>
        </w:tc>
        <w:tc>
          <w:tcPr>
            <w:tcW w:w="2552" w:type="dxa"/>
            <w:tcBorders>
              <w:top w:val="nil"/>
              <w:left w:val="nil"/>
              <w:bottom w:val="single" w:sz="8" w:space="0" w:color="000000"/>
              <w:right w:val="single" w:sz="8" w:space="0" w:color="000000"/>
            </w:tcBorders>
            <w:vAlign w:val="center"/>
          </w:tcPr>
          <w:p w:rsidR="00A64CAE" w:rsidRPr="000E592E" w:rsidRDefault="00D37792">
            <w:pPr>
              <w:spacing w:line="360" w:lineRule="auto"/>
              <w:jc w:val="center"/>
              <w:rPr>
                <w:rFonts w:ascii="仿宋_GB2312" w:eastAsia="仿宋_GB2312"/>
                <w:color w:val="000000"/>
                <w:sz w:val="24"/>
              </w:rPr>
            </w:pPr>
            <w:r w:rsidRPr="000E592E">
              <w:rPr>
                <w:rFonts w:ascii="仿宋_GB2312" w:eastAsia="仿宋_GB2312" w:hint="eastAsia"/>
                <w:color w:val="000000"/>
                <w:sz w:val="24"/>
              </w:rPr>
              <w:t>32,935.72</w:t>
            </w:r>
          </w:p>
        </w:tc>
        <w:tc>
          <w:tcPr>
            <w:tcW w:w="1823" w:type="dxa"/>
            <w:tcBorders>
              <w:top w:val="nil"/>
              <w:left w:val="nil"/>
              <w:bottom w:val="single" w:sz="8" w:space="0" w:color="000000"/>
              <w:right w:val="single" w:sz="8" w:space="0" w:color="000000"/>
            </w:tcBorders>
            <w:vAlign w:val="center"/>
          </w:tcPr>
          <w:p w:rsidR="00A64CAE" w:rsidRPr="000E592E" w:rsidRDefault="00D37792">
            <w:pPr>
              <w:spacing w:line="360" w:lineRule="auto"/>
              <w:jc w:val="center"/>
              <w:rPr>
                <w:rFonts w:ascii="仿宋_GB2312" w:eastAsia="仿宋_GB2312"/>
                <w:color w:val="000000"/>
                <w:sz w:val="24"/>
              </w:rPr>
            </w:pPr>
            <w:r w:rsidRPr="000E592E">
              <w:rPr>
                <w:rFonts w:ascii="仿宋_GB2312" w:eastAsia="仿宋_GB2312" w:hint="eastAsia"/>
                <w:color w:val="000000"/>
                <w:sz w:val="24"/>
              </w:rPr>
              <w:t>3,751.22</w:t>
            </w:r>
          </w:p>
        </w:tc>
        <w:tc>
          <w:tcPr>
            <w:tcW w:w="1536" w:type="dxa"/>
            <w:tcBorders>
              <w:top w:val="nil"/>
              <w:left w:val="nil"/>
              <w:bottom w:val="single" w:sz="8" w:space="0" w:color="000000"/>
              <w:right w:val="single" w:sz="8" w:space="0" w:color="000000"/>
            </w:tcBorders>
            <w:vAlign w:val="center"/>
          </w:tcPr>
          <w:p w:rsidR="00A64CAE" w:rsidRPr="000E592E" w:rsidRDefault="00D37792">
            <w:pPr>
              <w:widowControl/>
              <w:spacing w:line="360" w:lineRule="auto"/>
              <w:jc w:val="center"/>
              <w:rPr>
                <w:rFonts w:ascii="仿宋_GB2312" w:eastAsia="仿宋_GB2312"/>
                <w:color w:val="000000"/>
                <w:kern w:val="0"/>
                <w:sz w:val="24"/>
              </w:rPr>
            </w:pPr>
            <w:r w:rsidRPr="000E592E">
              <w:rPr>
                <w:rFonts w:ascii="仿宋_GB2312" w:eastAsia="仿宋_GB2312" w:hint="eastAsia"/>
                <w:color w:val="000000"/>
                <w:kern w:val="0"/>
                <w:sz w:val="24"/>
              </w:rPr>
              <w:t>12.85%</w:t>
            </w:r>
          </w:p>
        </w:tc>
      </w:tr>
      <w:tr w:rsidR="00A64CAE" w:rsidRPr="000E592E">
        <w:trPr>
          <w:trHeight w:val="300"/>
          <w:jc w:val="center"/>
        </w:trPr>
        <w:tc>
          <w:tcPr>
            <w:tcW w:w="3647" w:type="dxa"/>
            <w:tcBorders>
              <w:top w:val="nil"/>
              <w:left w:val="single" w:sz="8" w:space="0" w:color="000000"/>
              <w:bottom w:val="single" w:sz="8" w:space="0" w:color="000000"/>
              <w:right w:val="single" w:sz="8" w:space="0" w:color="000000"/>
            </w:tcBorders>
            <w:vAlign w:val="center"/>
          </w:tcPr>
          <w:p w:rsidR="00A64CAE" w:rsidRPr="000E592E" w:rsidRDefault="00D37792">
            <w:pPr>
              <w:widowControl/>
              <w:spacing w:line="360" w:lineRule="auto"/>
              <w:jc w:val="center"/>
              <w:rPr>
                <w:rFonts w:ascii="仿宋_GB2312" w:eastAsia="仿宋_GB2312" w:hAnsi="宋体" w:cs="宋体"/>
                <w:color w:val="000000"/>
                <w:kern w:val="0"/>
                <w:sz w:val="24"/>
              </w:rPr>
            </w:pPr>
            <w:r w:rsidRPr="000E592E">
              <w:rPr>
                <w:rFonts w:ascii="仿宋_GB2312" w:eastAsia="仿宋_GB2312" w:hAnsi="宋体" w:cs="宋体" w:hint="eastAsia"/>
                <w:color w:val="000000"/>
                <w:kern w:val="0"/>
                <w:sz w:val="24"/>
              </w:rPr>
              <w:t>经营支出</w:t>
            </w:r>
          </w:p>
        </w:tc>
        <w:tc>
          <w:tcPr>
            <w:tcW w:w="1872" w:type="dxa"/>
            <w:tcBorders>
              <w:top w:val="nil"/>
              <w:left w:val="nil"/>
              <w:bottom w:val="single" w:sz="8" w:space="0" w:color="000000"/>
              <w:right w:val="single" w:sz="8" w:space="0" w:color="000000"/>
            </w:tcBorders>
            <w:vAlign w:val="center"/>
          </w:tcPr>
          <w:p w:rsidR="00A64CAE" w:rsidRPr="000E592E" w:rsidRDefault="00D37792">
            <w:pPr>
              <w:spacing w:line="360" w:lineRule="auto"/>
              <w:jc w:val="center"/>
              <w:rPr>
                <w:rFonts w:ascii="仿宋_GB2312" w:eastAsia="仿宋_GB2312"/>
                <w:color w:val="000000"/>
                <w:sz w:val="24"/>
              </w:rPr>
            </w:pPr>
            <w:r w:rsidRPr="000E592E">
              <w:rPr>
                <w:rFonts w:ascii="仿宋_GB2312" w:eastAsia="仿宋_GB2312" w:hint="eastAsia"/>
                <w:color w:val="000000"/>
                <w:sz w:val="24"/>
              </w:rPr>
              <w:t>66,581.48</w:t>
            </w:r>
          </w:p>
        </w:tc>
        <w:tc>
          <w:tcPr>
            <w:tcW w:w="2552" w:type="dxa"/>
            <w:tcBorders>
              <w:top w:val="nil"/>
              <w:left w:val="nil"/>
              <w:bottom w:val="single" w:sz="8" w:space="0" w:color="000000"/>
              <w:right w:val="single" w:sz="8" w:space="0" w:color="000000"/>
            </w:tcBorders>
            <w:vAlign w:val="center"/>
          </w:tcPr>
          <w:p w:rsidR="00A64CAE" w:rsidRPr="000E592E" w:rsidRDefault="00D37792">
            <w:pPr>
              <w:spacing w:line="360" w:lineRule="auto"/>
              <w:jc w:val="center"/>
              <w:rPr>
                <w:rFonts w:ascii="仿宋_GB2312" w:eastAsia="仿宋_GB2312"/>
                <w:color w:val="000000"/>
                <w:sz w:val="24"/>
              </w:rPr>
            </w:pPr>
            <w:r w:rsidRPr="000E592E">
              <w:rPr>
                <w:rFonts w:ascii="仿宋_GB2312" w:eastAsia="仿宋_GB2312" w:hint="eastAsia"/>
                <w:color w:val="000000"/>
                <w:sz w:val="24"/>
              </w:rPr>
              <w:t>17,890.38</w:t>
            </w:r>
          </w:p>
        </w:tc>
        <w:tc>
          <w:tcPr>
            <w:tcW w:w="1823" w:type="dxa"/>
            <w:tcBorders>
              <w:top w:val="nil"/>
              <w:left w:val="nil"/>
              <w:bottom w:val="single" w:sz="8" w:space="0" w:color="000000"/>
              <w:right w:val="single" w:sz="8" w:space="0" w:color="000000"/>
            </w:tcBorders>
            <w:vAlign w:val="center"/>
          </w:tcPr>
          <w:p w:rsidR="00A64CAE" w:rsidRPr="000E592E" w:rsidRDefault="00D37792">
            <w:pPr>
              <w:spacing w:line="360" w:lineRule="auto"/>
              <w:jc w:val="center"/>
              <w:rPr>
                <w:rFonts w:ascii="仿宋_GB2312" w:eastAsia="仿宋_GB2312"/>
                <w:color w:val="000000"/>
                <w:sz w:val="24"/>
              </w:rPr>
            </w:pPr>
            <w:r w:rsidRPr="000E592E">
              <w:rPr>
                <w:rFonts w:ascii="仿宋_GB2312" w:eastAsia="仿宋_GB2312" w:hint="eastAsia"/>
                <w:color w:val="000000"/>
                <w:sz w:val="24"/>
              </w:rPr>
              <w:t>-48,691.10</w:t>
            </w:r>
          </w:p>
        </w:tc>
        <w:tc>
          <w:tcPr>
            <w:tcW w:w="1536" w:type="dxa"/>
            <w:tcBorders>
              <w:top w:val="nil"/>
              <w:left w:val="nil"/>
              <w:bottom w:val="single" w:sz="8" w:space="0" w:color="000000"/>
              <w:right w:val="single" w:sz="8" w:space="0" w:color="000000"/>
            </w:tcBorders>
            <w:vAlign w:val="center"/>
          </w:tcPr>
          <w:p w:rsidR="00A64CAE" w:rsidRPr="000E592E" w:rsidRDefault="00D37792">
            <w:pPr>
              <w:widowControl/>
              <w:spacing w:line="360" w:lineRule="auto"/>
              <w:jc w:val="center"/>
              <w:rPr>
                <w:rFonts w:ascii="仿宋_GB2312" w:eastAsia="仿宋_GB2312"/>
                <w:color w:val="000000"/>
                <w:kern w:val="0"/>
                <w:sz w:val="24"/>
              </w:rPr>
            </w:pPr>
            <w:r w:rsidRPr="000E592E">
              <w:rPr>
                <w:rFonts w:ascii="仿宋_GB2312" w:eastAsia="仿宋_GB2312" w:hint="eastAsia"/>
                <w:color w:val="000000"/>
                <w:kern w:val="0"/>
                <w:sz w:val="24"/>
              </w:rPr>
              <w:t>-73.13%</w:t>
            </w:r>
          </w:p>
        </w:tc>
      </w:tr>
    </w:tbl>
    <w:p w:rsidR="00A64CAE" w:rsidRPr="000E592E" w:rsidRDefault="00A64CAE">
      <w:pPr>
        <w:spacing w:line="360" w:lineRule="auto"/>
        <w:ind w:firstLineChars="200" w:firstLine="640"/>
        <w:rPr>
          <w:rFonts w:ascii="仿宋_GB2312" w:eastAsia="仿宋_GB2312"/>
          <w:sz w:val="32"/>
          <w:szCs w:val="32"/>
        </w:rPr>
      </w:pPr>
    </w:p>
    <w:p w:rsidR="00A64CAE" w:rsidRPr="000E592E" w:rsidRDefault="00D37792">
      <w:pPr>
        <w:spacing w:line="360" w:lineRule="auto"/>
        <w:ind w:firstLineChars="200" w:firstLine="640"/>
        <w:rPr>
          <w:rFonts w:ascii="仿宋_GB2312" w:eastAsia="仿宋_GB2312"/>
          <w:sz w:val="32"/>
          <w:szCs w:val="32"/>
        </w:rPr>
      </w:pPr>
      <w:r w:rsidRPr="000E592E">
        <w:rPr>
          <w:rFonts w:ascii="仿宋_GB2312" w:eastAsia="仿宋_GB2312" w:hint="eastAsia"/>
          <w:sz w:val="32"/>
          <w:szCs w:val="32"/>
        </w:rPr>
        <w:t>2.</w:t>
      </w:r>
      <w:r w:rsidRPr="000E592E">
        <w:rPr>
          <w:rFonts w:ascii="仿宋_GB2312" w:eastAsia="仿宋_GB2312" w:hint="eastAsia"/>
          <w:sz w:val="32"/>
          <w:szCs w:val="32"/>
        </w:rPr>
        <w:t>差异原因分析</w:t>
      </w:r>
    </w:p>
    <w:p w:rsidR="00A64CAE" w:rsidRPr="000E592E" w:rsidRDefault="00D37792">
      <w:pPr>
        <w:spacing w:line="360" w:lineRule="auto"/>
        <w:ind w:firstLineChars="200" w:firstLine="640"/>
        <w:rPr>
          <w:rFonts w:ascii="仿宋_GB2312" w:eastAsia="仿宋_GB2312"/>
          <w:sz w:val="32"/>
          <w:szCs w:val="32"/>
        </w:rPr>
      </w:pPr>
      <w:r w:rsidRPr="000E592E">
        <w:rPr>
          <w:rFonts w:ascii="仿宋_GB2312" w:eastAsia="仿宋_GB2312" w:hint="eastAsia"/>
          <w:sz w:val="32"/>
          <w:szCs w:val="32"/>
        </w:rPr>
        <w:t>市福利中心下属的殡葬单位经营收支金额均体现在年初预算批复金额中，部门决算填报时按照要求进行备案上报，不在决算报表汇总数据中反映，</w:t>
      </w:r>
      <w:r w:rsidRPr="000E592E">
        <w:rPr>
          <w:rFonts w:ascii="仿宋_GB2312" w:eastAsia="仿宋_GB2312" w:hint="eastAsia"/>
          <w:sz w:val="32"/>
          <w:szCs w:val="32"/>
        </w:rPr>
        <w:t>使得</w:t>
      </w:r>
      <w:r w:rsidRPr="000E592E">
        <w:rPr>
          <w:rFonts w:ascii="仿宋_GB2312" w:eastAsia="仿宋_GB2312" w:hint="eastAsia"/>
          <w:sz w:val="32"/>
          <w:szCs w:val="32"/>
        </w:rPr>
        <w:t>市福利中心年度预算批复金额与决算金额差异较大，</w:t>
      </w:r>
      <w:r w:rsidRPr="000E592E">
        <w:rPr>
          <w:rFonts w:ascii="仿宋_GB2312" w:eastAsia="仿宋_GB2312" w:hint="eastAsia"/>
          <w:sz w:val="32"/>
          <w:szCs w:val="32"/>
        </w:rPr>
        <w:t>2021</w:t>
      </w:r>
      <w:r w:rsidRPr="000E592E">
        <w:rPr>
          <w:rFonts w:ascii="仿宋_GB2312" w:eastAsia="仿宋_GB2312" w:hint="eastAsia"/>
          <w:sz w:val="32"/>
          <w:szCs w:val="32"/>
        </w:rPr>
        <w:t>年度市福利中心下属的殡葬单位经营收支金额为</w:t>
      </w:r>
      <w:r w:rsidRPr="000E592E">
        <w:rPr>
          <w:rFonts w:ascii="仿宋_GB2312" w:eastAsia="仿宋_GB2312" w:hint="eastAsia"/>
          <w:sz w:val="32"/>
          <w:szCs w:val="32"/>
        </w:rPr>
        <w:t>65625</w:t>
      </w:r>
      <w:r w:rsidRPr="000E592E">
        <w:rPr>
          <w:rFonts w:ascii="仿宋_GB2312" w:eastAsia="仿宋_GB2312" w:hint="eastAsia"/>
          <w:sz w:val="32"/>
          <w:szCs w:val="32"/>
        </w:rPr>
        <w:t>万元。</w:t>
      </w:r>
    </w:p>
    <w:p w:rsidR="00A64CAE" w:rsidRPr="000E592E" w:rsidRDefault="00D37792">
      <w:pPr>
        <w:spacing w:line="360" w:lineRule="auto"/>
        <w:ind w:firstLineChars="200" w:firstLine="560"/>
        <w:outlineLvl w:val="0"/>
        <w:rPr>
          <w:rFonts w:ascii="黑体" w:eastAsia="黑体" w:hAnsi="黑体" w:cs="宋体"/>
          <w:color w:val="000000"/>
          <w:kern w:val="0"/>
          <w:sz w:val="28"/>
          <w:szCs w:val="28"/>
        </w:rPr>
      </w:pPr>
      <w:bookmarkStart w:id="17" w:name="_Toc103086344"/>
      <w:r w:rsidRPr="000E592E">
        <w:rPr>
          <w:rFonts w:ascii="黑体" w:eastAsia="黑体" w:hAnsi="黑体" w:cs="宋体" w:hint="eastAsia"/>
          <w:color w:val="000000"/>
          <w:kern w:val="0"/>
          <w:sz w:val="28"/>
          <w:szCs w:val="28"/>
        </w:rPr>
        <w:t>五、总体评价结论</w:t>
      </w:r>
      <w:bookmarkEnd w:id="17"/>
    </w:p>
    <w:p w:rsidR="00A64CAE" w:rsidRPr="000E592E" w:rsidRDefault="00D37792">
      <w:pPr>
        <w:spacing w:line="360" w:lineRule="auto"/>
        <w:ind w:leftChars="50" w:left="105" w:firstLineChars="200" w:firstLine="640"/>
        <w:outlineLvl w:val="1"/>
        <w:rPr>
          <w:rFonts w:ascii="楷体" w:eastAsia="楷体" w:hAnsi="楷体"/>
          <w:sz w:val="32"/>
          <w:szCs w:val="32"/>
        </w:rPr>
      </w:pPr>
      <w:bookmarkStart w:id="18" w:name="_Toc103086345"/>
      <w:r w:rsidRPr="000E592E">
        <w:rPr>
          <w:rFonts w:ascii="楷体" w:eastAsia="楷体" w:hAnsi="楷体" w:hint="eastAsia"/>
          <w:sz w:val="32"/>
          <w:szCs w:val="32"/>
        </w:rPr>
        <w:t>（一）评价得分情况</w:t>
      </w:r>
      <w:bookmarkEnd w:id="18"/>
    </w:p>
    <w:p w:rsidR="00A64CAE" w:rsidRPr="000E592E" w:rsidRDefault="00D37792" w:rsidP="002E60E1">
      <w:pPr>
        <w:spacing w:line="360" w:lineRule="auto"/>
        <w:ind w:firstLineChars="200" w:firstLine="640"/>
        <w:rPr>
          <w:rFonts w:ascii="仿宋_GB2312" w:eastAsia="仿宋_GB2312"/>
          <w:sz w:val="32"/>
          <w:szCs w:val="32"/>
        </w:rPr>
      </w:pPr>
      <w:r w:rsidRPr="000E592E">
        <w:rPr>
          <w:rFonts w:ascii="仿宋_GB2312" w:eastAsia="仿宋_GB2312" w:hint="eastAsia"/>
          <w:sz w:val="32"/>
          <w:szCs w:val="32"/>
        </w:rPr>
        <w:t>经绩效评价：市福利中心</w:t>
      </w:r>
      <w:r w:rsidRPr="000E592E">
        <w:rPr>
          <w:rFonts w:ascii="仿宋_GB2312" w:eastAsia="仿宋_GB2312" w:hint="eastAsia"/>
          <w:sz w:val="32"/>
          <w:szCs w:val="32"/>
        </w:rPr>
        <w:t>2021</w:t>
      </w:r>
      <w:r w:rsidRPr="000E592E">
        <w:rPr>
          <w:rFonts w:ascii="仿宋_GB2312" w:eastAsia="仿宋_GB2312" w:hint="eastAsia"/>
          <w:sz w:val="32"/>
          <w:szCs w:val="32"/>
        </w:rPr>
        <w:t>年度选取了下属单位</w:t>
      </w:r>
      <w:r w:rsidRPr="000E592E">
        <w:rPr>
          <w:rFonts w:ascii="仿宋_GB2312" w:eastAsia="仿宋_GB2312" w:hint="eastAsia"/>
          <w:sz w:val="32"/>
          <w:szCs w:val="32"/>
        </w:rPr>
        <w:t>市第二儿童福利院的“三无休养员生活费”项目开展部门绩效评价工作，并出具了《项目支出绩效评价报告》，项目评价为“优秀”，部门整体绩效级别评定为“良好”。</w:t>
      </w:r>
    </w:p>
    <w:p w:rsidR="00A64CAE" w:rsidRPr="000E592E" w:rsidRDefault="00D37792" w:rsidP="002E60E1">
      <w:pPr>
        <w:spacing w:line="360" w:lineRule="auto"/>
        <w:ind w:leftChars="50" w:left="105" w:firstLineChars="200" w:firstLine="640"/>
        <w:outlineLvl w:val="1"/>
        <w:rPr>
          <w:rFonts w:ascii="楷体" w:eastAsia="楷体" w:hAnsi="楷体"/>
          <w:sz w:val="32"/>
          <w:szCs w:val="32"/>
        </w:rPr>
      </w:pPr>
      <w:bookmarkStart w:id="19" w:name="_Toc103086346"/>
      <w:r w:rsidRPr="000E592E">
        <w:rPr>
          <w:rFonts w:ascii="楷体" w:eastAsia="楷体" w:hAnsi="楷体" w:hint="eastAsia"/>
          <w:sz w:val="32"/>
          <w:szCs w:val="32"/>
        </w:rPr>
        <w:t>（二）存在的问题及原因分析</w:t>
      </w:r>
      <w:bookmarkEnd w:id="19"/>
    </w:p>
    <w:p w:rsidR="00A64CAE" w:rsidRPr="000E592E" w:rsidRDefault="00D37792" w:rsidP="002E60E1">
      <w:pPr>
        <w:snapToGrid w:val="0"/>
        <w:spacing w:line="360" w:lineRule="auto"/>
        <w:ind w:firstLineChars="200" w:firstLine="640"/>
        <w:rPr>
          <w:rFonts w:ascii="仿宋_GB2312" w:eastAsia="仿宋_GB2312"/>
          <w:sz w:val="32"/>
          <w:szCs w:val="32"/>
        </w:rPr>
      </w:pPr>
      <w:r w:rsidRPr="000E592E">
        <w:rPr>
          <w:rFonts w:ascii="仿宋_GB2312" w:eastAsia="仿宋_GB2312" w:hAnsi="仿宋" w:hint="eastAsia"/>
          <w:sz w:val="32"/>
          <w:szCs w:val="32"/>
        </w:rPr>
        <w:t>1.</w:t>
      </w:r>
      <w:r w:rsidRPr="000E592E">
        <w:rPr>
          <w:rFonts w:ascii="仿宋_GB2312" w:eastAsia="仿宋_GB2312" w:hAnsi="仿宋" w:hint="eastAsia"/>
          <w:sz w:val="32"/>
          <w:szCs w:val="32"/>
        </w:rPr>
        <w:t>由于市福利中心申报的部分预算项目属于机构运行保障类项目，年初绩效目标填报时按照市财政下发的模板格式，设定了项目的二级指标及指标值，事后评价时市财政下发的自评表需要增加披露项目的三级指标并对指标执行情况予</w:t>
      </w:r>
      <w:r w:rsidRPr="000E592E">
        <w:rPr>
          <w:rFonts w:ascii="仿宋_GB2312" w:eastAsia="仿宋_GB2312" w:hint="eastAsia"/>
          <w:sz w:val="32"/>
          <w:szCs w:val="32"/>
        </w:rPr>
        <w:t>以评分，二者口径的不一致造成部分项目自评填报工作难度较大。</w:t>
      </w:r>
    </w:p>
    <w:p w:rsidR="00A64CAE" w:rsidRPr="000E592E" w:rsidRDefault="00D37792">
      <w:pPr>
        <w:snapToGrid w:val="0"/>
        <w:spacing w:line="360" w:lineRule="auto"/>
        <w:ind w:firstLineChars="200" w:firstLine="640"/>
        <w:rPr>
          <w:rFonts w:ascii="仿宋_GB2312" w:eastAsia="仿宋_GB2312"/>
          <w:sz w:val="32"/>
          <w:szCs w:val="32"/>
        </w:rPr>
      </w:pPr>
      <w:r w:rsidRPr="000E592E">
        <w:rPr>
          <w:rFonts w:ascii="仿宋_GB2312" w:eastAsia="仿宋_GB2312" w:hint="eastAsia"/>
          <w:sz w:val="32"/>
          <w:szCs w:val="32"/>
        </w:rPr>
        <w:lastRenderedPageBreak/>
        <w:t>2.</w:t>
      </w:r>
      <w:r w:rsidRPr="000E592E">
        <w:rPr>
          <w:rFonts w:ascii="仿宋_GB2312" w:eastAsia="仿宋_GB2312" w:hint="eastAsia"/>
          <w:sz w:val="32"/>
          <w:szCs w:val="32"/>
        </w:rPr>
        <w:t>部分项目绩效目标不够细化、量化</w:t>
      </w:r>
      <w:r w:rsidRPr="000E592E">
        <w:rPr>
          <w:rFonts w:ascii="仿宋_GB2312" w:eastAsia="仿宋_GB2312" w:hint="eastAsia"/>
          <w:sz w:val="32"/>
          <w:szCs w:val="32"/>
        </w:rPr>
        <w:t>，个别项目年度绩效目标设定含糊不清，项目年度绩效目标中的工作内容没有对应到具体的绩效指标中，难以准确执行和后期评价。</w:t>
      </w:r>
    </w:p>
    <w:p w:rsidR="00A64CAE" w:rsidRPr="000E592E" w:rsidRDefault="00D37792">
      <w:pPr>
        <w:snapToGrid w:val="0"/>
        <w:spacing w:line="360" w:lineRule="auto"/>
        <w:ind w:firstLineChars="200" w:firstLine="640"/>
        <w:rPr>
          <w:rFonts w:ascii="仿宋_GB2312" w:eastAsia="仿宋_GB2312"/>
          <w:sz w:val="32"/>
          <w:szCs w:val="32"/>
        </w:rPr>
      </w:pPr>
      <w:r w:rsidRPr="000E592E">
        <w:rPr>
          <w:rFonts w:ascii="仿宋_GB2312" w:eastAsia="仿宋_GB2312" w:hint="eastAsia"/>
          <w:sz w:val="32"/>
          <w:szCs w:val="32"/>
        </w:rPr>
        <w:t>3.</w:t>
      </w:r>
      <w:r w:rsidRPr="000E592E">
        <w:rPr>
          <w:rFonts w:ascii="仿宋_GB2312" w:eastAsia="仿宋_GB2312" w:hint="eastAsia"/>
          <w:sz w:val="32"/>
          <w:szCs w:val="32"/>
        </w:rPr>
        <w:t>部分项目缺少项目实施方案或实施方案过于粗放，不够具体，对项目实施的具体工作内容缺少必要的解释说明及风险应对措施。</w:t>
      </w:r>
    </w:p>
    <w:p w:rsidR="00A64CAE" w:rsidRPr="000E592E" w:rsidRDefault="00D37792">
      <w:pPr>
        <w:snapToGrid w:val="0"/>
        <w:spacing w:line="360" w:lineRule="auto"/>
        <w:ind w:firstLineChars="200" w:firstLine="640"/>
        <w:rPr>
          <w:rFonts w:ascii="仿宋_GB2312" w:eastAsia="仿宋_GB2312"/>
          <w:sz w:val="32"/>
          <w:szCs w:val="32"/>
        </w:rPr>
      </w:pPr>
      <w:r w:rsidRPr="000E592E">
        <w:rPr>
          <w:rFonts w:ascii="仿宋_GB2312" w:eastAsia="仿宋_GB2312" w:hint="eastAsia"/>
          <w:sz w:val="32"/>
          <w:szCs w:val="32"/>
        </w:rPr>
        <w:t>4.</w:t>
      </w:r>
      <w:r w:rsidRPr="000E592E">
        <w:rPr>
          <w:rFonts w:ascii="仿宋_GB2312" w:eastAsia="仿宋_GB2312" w:hint="eastAsia"/>
          <w:sz w:val="32"/>
          <w:szCs w:val="32"/>
        </w:rPr>
        <w:t>部分项目工作小结流于形式，存在以项目资金支付进度替代项目执行进度的现象，或未能有效披露项目执行过程中预算压缩调整后工作内容对应调整的情况，无法有效完整反映项目调整及完成的过程及调整后的最终状态。</w:t>
      </w:r>
    </w:p>
    <w:p w:rsidR="00A64CAE" w:rsidRPr="000E592E" w:rsidRDefault="00D37792">
      <w:pPr>
        <w:snapToGrid w:val="0"/>
        <w:spacing w:line="360" w:lineRule="auto"/>
        <w:ind w:firstLineChars="200" w:firstLine="640"/>
        <w:rPr>
          <w:rFonts w:ascii="仿宋_GB2312" w:eastAsia="仿宋_GB2312"/>
          <w:sz w:val="32"/>
          <w:szCs w:val="32"/>
        </w:rPr>
      </w:pPr>
      <w:r w:rsidRPr="000E592E">
        <w:rPr>
          <w:rFonts w:ascii="仿宋_GB2312" w:eastAsia="仿宋_GB2312" w:hint="eastAsia"/>
          <w:sz w:val="32"/>
          <w:szCs w:val="32"/>
        </w:rPr>
        <w:t>5.</w:t>
      </w:r>
      <w:r w:rsidRPr="000E592E">
        <w:rPr>
          <w:rFonts w:ascii="仿宋_GB2312" w:eastAsia="仿宋_GB2312" w:hint="eastAsia"/>
          <w:sz w:val="32"/>
          <w:szCs w:val="32"/>
        </w:rPr>
        <w:t>部分项目未进行满意度调查或服务对象满意调查方式不科学、不全面，样本量不足</w:t>
      </w:r>
      <w:r w:rsidRPr="000E592E">
        <w:rPr>
          <w:rFonts w:ascii="仿宋_GB2312" w:eastAsia="仿宋_GB2312" w:hint="eastAsia"/>
          <w:sz w:val="32"/>
          <w:szCs w:val="32"/>
        </w:rPr>
        <w:t>，导致调查结论缺乏代表性，满意度调查后数据归集与意见反馈工作有待进一步加强。</w:t>
      </w:r>
    </w:p>
    <w:p w:rsidR="00A64CAE" w:rsidRPr="000E592E" w:rsidRDefault="00D37792">
      <w:pPr>
        <w:spacing w:line="360" w:lineRule="auto"/>
        <w:ind w:firstLineChars="200" w:firstLine="560"/>
        <w:outlineLvl w:val="0"/>
        <w:rPr>
          <w:rFonts w:ascii="黑体" w:eastAsia="黑体" w:hAnsi="黑体" w:cs="宋体"/>
          <w:color w:val="000000"/>
          <w:kern w:val="0"/>
          <w:sz w:val="28"/>
          <w:szCs w:val="28"/>
        </w:rPr>
      </w:pPr>
      <w:bookmarkStart w:id="20" w:name="_Toc103086347"/>
      <w:r w:rsidRPr="000E592E">
        <w:rPr>
          <w:rFonts w:ascii="黑体" w:eastAsia="黑体" w:hAnsi="黑体" w:cs="宋体" w:hint="eastAsia"/>
          <w:color w:val="000000"/>
          <w:kern w:val="0"/>
          <w:sz w:val="28"/>
          <w:szCs w:val="28"/>
        </w:rPr>
        <w:t>六、措施建议</w:t>
      </w:r>
      <w:bookmarkEnd w:id="20"/>
    </w:p>
    <w:p w:rsidR="00A64CAE" w:rsidRPr="000E592E" w:rsidRDefault="00D37792">
      <w:pPr>
        <w:snapToGrid w:val="0"/>
        <w:spacing w:line="360" w:lineRule="auto"/>
        <w:ind w:firstLineChars="200" w:firstLine="640"/>
        <w:rPr>
          <w:rFonts w:ascii="仿宋_GB2312" w:eastAsia="仿宋_GB2312" w:hAnsi="仿宋"/>
          <w:sz w:val="32"/>
          <w:szCs w:val="32"/>
        </w:rPr>
      </w:pPr>
      <w:r w:rsidRPr="000E592E">
        <w:rPr>
          <w:rFonts w:ascii="仿宋_GB2312" w:eastAsia="仿宋_GB2312" w:hAnsi="仿宋" w:hint="eastAsia"/>
          <w:sz w:val="32"/>
          <w:szCs w:val="32"/>
        </w:rPr>
        <w:t>1.</w:t>
      </w:r>
      <w:r w:rsidRPr="000E592E">
        <w:rPr>
          <w:rFonts w:ascii="仿宋_GB2312" w:eastAsia="仿宋_GB2312" w:hAnsi="仿宋" w:hint="eastAsia"/>
          <w:sz w:val="32"/>
          <w:szCs w:val="32"/>
        </w:rPr>
        <w:t>加强项目可行性研究报告的细化及准确性，加强预算编制的科学性，采用科学合理的方式对预算进行测算，提高预算资金的准确性；针对实施多年的绩效项目可研论证中应重点加强需求调研及往年实施情况梳理工作；</w:t>
      </w:r>
    </w:p>
    <w:p w:rsidR="00A64CAE" w:rsidRPr="000E592E" w:rsidRDefault="00D37792">
      <w:pPr>
        <w:snapToGrid w:val="0"/>
        <w:spacing w:line="360" w:lineRule="auto"/>
        <w:ind w:firstLineChars="200" w:firstLine="640"/>
        <w:rPr>
          <w:rFonts w:ascii="仿宋_GB2312" w:eastAsia="仿宋_GB2312" w:hAnsi="仿宋"/>
          <w:sz w:val="32"/>
          <w:szCs w:val="32"/>
        </w:rPr>
      </w:pPr>
      <w:r w:rsidRPr="000E592E">
        <w:rPr>
          <w:rFonts w:ascii="仿宋_GB2312" w:eastAsia="仿宋_GB2312" w:hAnsi="仿宋" w:hint="eastAsia"/>
          <w:sz w:val="32"/>
          <w:szCs w:val="32"/>
        </w:rPr>
        <w:t>2.</w:t>
      </w:r>
      <w:r w:rsidRPr="000E592E">
        <w:rPr>
          <w:rFonts w:ascii="仿宋_GB2312" w:eastAsia="仿宋_GB2312" w:hAnsi="仿宋" w:hint="eastAsia"/>
          <w:sz w:val="32"/>
          <w:szCs w:val="32"/>
        </w:rPr>
        <w:t>完善项目管理组织实施方案，做到有效的过程控制、进度控制、质量控制，减少项目实施风险，确保项目的顺利实施；</w:t>
      </w:r>
    </w:p>
    <w:p w:rsidR="00A64CAE" w:rsidRPr="000E592E" w:rsidRDefault="00D37792">
      <w:pPr>
        <w:snapToGrid w:val="0"/>
        <w:spacing w:line="360" w:lineRule="auto"/>
        <w:ind w:firstLineChars="200" w:firstLine="640"/>
        <w:rPr>
          <w:rFonts w:ascii="仿宋_GB2312" w:eastAsia="仿宋_GB2312" w:hAnsi="仿宋"/>
          <w:sz w:val="32"/>
          <w:szCs w:val="32"/>
        </w:rPr>
      </w:pPr>
      <w:r w:rsidRPr="000E592E">
        <w:rPr>
          <w:rFonts w:ascii="仿宋_GB2312" w:eastAsia="仿宋_GB2312" w:hAnsi="仿宋" w:hint="eastAsia"/>
          <w:sz w:val="32"/>
          <w:szCs w:val="32"/>
        </w:rPr>
        <w:t>3.</w:t>
      </w:r>
      <w:r w:rsidRPr="000E592E">
        <w:rPr>
          <w:rFonts w:ascii="仿宋_GB2312" w:eastAsia="仿宋_GB2312" w:hAnsi="仿宋" w:hint="eastAsia"/>
          <w:sz w:val="32"/>
          <w:szCs w:val="32"/>
        </w:rPr>
        <w:t>提高绩效管理意识，注意实施单位层面与项目相关的</w:t>
      </w:r>
      <w:r w:rsidRPr="000E592E">
        <w:rPr>
          <w:rFonts w:ascii="仿宋_GB2312" w:eastAsia="仿宋_GB2312" w:hAnsi="仿宋" w:hint="eastAsia"/>
          <w:sz w:val="32"/>
          <w:szCs w:val="32"/>
        </w:rPr>
        <w:lastRenderedPageBreak/>
        <w:t>决策、管理及日常绩效资料的归集和保管工作；</w:t>
      </w:r>
    </w:p>
    <w:p w:rsidR="00A64CAE" w:rsidRPr="000E592E" w:rsidRDefault="00D37792">
      <w:pPr>
        <w:snapToGrid w:val="0"/>
        <w:spacing w:line="360" w:lineRule="auto"/>
        <w:ind w:firstLineChars="200" w:firstLine="640"/>
        <w:rPr>
          <w:rFonts w:ascii="仿宋_GB2312" w:eastAsia="仿宋_GB2312" w:hAnsi="仿宋"/>
          <w:sz w:val="32"/>
          <w:szCs w:val="32"/>
        </w:rPr>
      </w:pPr>
      <w:r w:rsidRPr="000E592E">
        <w:rPr>
          <w:rFonts w:ascii="仿宋_GB2312" w:eastAsia="仿宋_GB2312" w:hAnsi="仿宋" w:hint="eastAsia"/>
          <w:sz w:val="32"/>
          <w:szCs w:val="32"/>
        </w:rPr>
        <w:t>4.</w:t>
      </w:r>
      <w:r w:rsidRPr="000E592E">
        <w:rPr>
          <w:rFonts w:ascii="仿宋_GB2312" w:eastAsia="仿宋_GB2312" w:hAnsi="仿宋" w:hint="eastAsia"/>
          <w:sz w:val="32"/>
          <w:szCs w:val="32"/>
        </w:rPr>
        <w:t>加强对项目实施效</w:t>
      </w:r>
      <w:r w:rsidRPr="000E592E">
        <w:rPr>
          <w:rFonts w:ascii="仿宋_GB2312" w:eastAsia="仿宋_GB2312" w:hAnsi="仿宋" w:hint="eastAsia"/>
          <w:sz w:val="32"/>
          <w:szCs w:val="32"/>
        </w:rPr>
        <w:t>果的跟踪调研、统计汇总工作，确保绩效数据真实、准确，并对数据适用性进行分析、论证，确保绩效数据与绩效目标的对应性；</w:t>
      </w:r>
    </w:p>
    <w:p w:rsidR="00A64CAE" w:rsidRDefault="00D37792">
      <w:pPr>
        <w:snapToGrid w:val="0"/>
        <w:spacing w:line="360" w:lineRule="auto"/>
        <w:ind w:firstLineChars="200" w:firstLine="640"/>
        <w:rPr>
          <w:rFonts w:ascii="仿宋_GB2312" w:eastAsia="仿宋_GB2312" w:hAnsi="仿宋"/>
          <w:sz w:val="32"/>
          <w:szCs w:val="32"/>
        </w:rPr>
      </w:pPr>
      <w:r w:rsidRPr="000E592E">
        <w:rPr>
          <w:rFonts w:ascii="仿宋_GB2312" w:eastAsia="仿宋_GB2312" w:hAnsi="仿宋" w:hint="eastAsia"/>
          <w:sz w:val="32"/>
          <w:szCs w:val="32"/>
        </w:rPr>
        <w:t>5.</w:t>
      </w:r>
      <w:r w:rsidRPr="000E592E">
        <w:rPr>
          <w:rFonts w:ascii="仿宋_GB2312" w:eastAsia="仿宋_GB2312" w:hAnsi="仿宋" w:hint="eastAsia"/>
          <w:sz w:val="32"/>
          <w:szCs w:val="32"/>
        </w:rPr>
        <w:t>明确项目受众群体，服务对象满意度调查科学选取样本，适当扩大样本量，确保调查结果的准确性和可靠性，及时做好满意度调查的反馈工作，有效促进项目今后的改进和提升工作。</w:t>
      </w:r>
    </w:p>
    <w:p w:rsidR="00A64CAE" w:rsidRDefault="00A64CAE">
      <w:pPr>
        <w:ind w:firstLineChars="200" w:firstLine="640"/>
        <w:jc w:val="left"/>
        <w:rPr>
          <w:rFonts w:ascii="仿宋_GB2312" w:eastAsia="仿宋_GB2312" w:hAnsi="仿宋"/>
          <w:sz w:val="32"/>
          <w:szCs w:val="32"/>
        </w:rPr>
      </w:pPr>
      <w:bookmarkStart w:id="21" w:name="_GoBack"/>
      <w:bookmarkEnd w:id="21"/>
    </w:p>
    <w:sectPr w:rsidR="00A64CAE">
      <w:footerReference w:type="default" r:id="rId8"/>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7792" w:rsidRDefault="00D37792">
      <w:r>
        <w:separator/>
      </w:r>
    </w:p>
  </w:endnote>
  <w:endnote w:type="continuationSeparator" w:id="0">
    <w:p w:rsidR="00D37792" w:rsidRDefault="00D37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宋体"/>
    <w:charset w:val="86"/>
    <w:family w:val="auto"/>
    <w:pitch w:val="default"/>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charset w:val="86"/>
    <w:family w:val="auto"/>
    <w:pitch w:val="variable"/>
    <w:sig w:usb0="00000000"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4CAE" w:rsidRDefault="00A64CAE">
    <w:pPr>
      <w:pStyle w:val="a4"/>
      <w:jc w:val="center"/>
    </w:pPr>
  </w:p>
  <w:p w:rsidR="00A64CAE" w:rsidRDefault="00A64CA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4CAE" w:rsidRDefault="00D37792">
    <w:pPr>
      <w:pStyle w:val="a4"/>
      <w:jc w:val="cente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sidR="008C3A2F" w:rsidRPr="008C3A2F">
      <w:rPr>
        <w:rFonts w:ascii="宋体" w:hAnsi="宋体"/>
        <w:noProof/>
        <w:sz w:val="28"/>
        <w:szCs w:val="28"/>
        <w:lang w:val="zh-CN"/>
      </w:rPr>
      <w:t>26</w:t>
    </w:r>
    <w:r>
      <w:rPr>
        <w:rFonts w:ascii="宋体" w:hAnsi="宋体"/>
        <w:sz w:val="28"/>
        <w:szCs w:val="28"/>
      </w:rPr>
      <w:fldChar w:fldCharType="end"/>
    </w:r>
  </w:p>
  <w:p w:rsidR="00A64CAE" w:rsidRDefault="00A64CA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7792" w:rsidRDefault="00D37792">
      <w:r>
        <w:separator/>
      </w:r>
    </w:p>
  </w:footnote>
  <w:footnote w:type="continuationSeparator" w:id="0">
    <w:p w:rsidR="00D37792" w:rsidRDefault="00D3779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A28B9"/>
    <w:rsid w:val="00001B21"/>
    <w:rsid w:val="00010C55"/>
    <w:rsid w:val="00015325"/>
    <w:rsid w:val="00015FFF"/>
    <w:rsid w:val="00024DCF"/>
    <w:rsid w:val="000316E8"/>
    <w:rsid w:val="00055E92"/>
    <w:rsid w:val="00062156"/>
    <w:rsid w:val="000C771F"/>
    <w:rsid w:val="000E2E18"/>
    <w:rsid w:val="000E592E"/>
    <w:rsid w:val="000E5BA3"/>
    <w:rsid w:val="000F5774"/>
    <w:rsid w:val="00101F41"/>
    <w:rsid w:val="001032B7"/>
    <w:rsid w:val="0011143C"/>
    <w:rsid w:val="00141A2D"/>
    <w:rsid w:val="00141CD0"/>
    <w:rsid w:val="001474D5"/>
    <w:rsid w:val="00156135"/>
    <w:rsid w:val="00174055"/>
    <w:rsid w:val="001D43ED"/>
    <w:rsid w:val="001D4658"/>
    <w:rsid w:val="001E5229"/>
    <w:rsid w:val="001E62E4"/>
    <w:rsid w:val="001F0BB3"/>
    <w:rsid w:val="001F61EC"/>
    <w:rsid w:val="002021EB"/>
    <w:rsid w:val="00222CCB"/>
    <w:rsid w:val="0023022E"/>
    <w:rsid w:val="002305AB"/>
    <w:rsid w:val="00236664"/>
    <w:rsid w:val="00251DE4"/>
    <w:rsid w:val="002636B1"/>
    <w:rsid w:val="00282D13"/>
    <w:rsid w:val="00294084"/>
    <w:rsid w:val="002A3827"/>
    <w:rsid w:val="002B11FA"/>
    <w:rsid w:val="002B6958"/>
    <w:rsid w:val="002C7E72"/>
    <w:rsid w:val="002D268E"/>
    <w:rsid w:val="002D516D"/>
    <w:rsid w:val="002D7CC3"/>
    <w:rsid w:val="002E60E1"/>
    <w:rsid w:val="002F4C98"/>
    <w:rsid w:val="00303D45"/>
    <w:rsid w:val="003071B7"/>
    <w:rsid w:val="00312AF6"/>
    <w:rsid w:val="0032322C"/>
    <w:rsid w:val="00333D4C"/>
    <w:rsid w:val="00354F3B"/>
    <w:rsid w:val="0035795B"/>
    <w:rsid w:val="00372E34"/>
    <w:rsid w:val="00374AEF"/>
    <w:rsid w:val="00376D54"/>
    <w:rsid w:val="00381272"/>
    <w:rsid w:val="003919E4"/>
    <w:rsid w:val="00392713"/>
    <w:rsid w:val="003B2E00"/>
    <w:rsid w:val="003B4F8B"/>
    <w:rsid w:val="003C0D32"/>
    <w:rsid w:val="003C55DA"/>
    <w:rsid w:val="003D28C1"/>
    <w:rsid w:val="003D69C3"/>
    <w:rsid w:val="003E4C0A"/>
    <w:rsid w:val="003F078F"/>
    <w:rsid w:val="003F385F"/>
    <w:rsid w:val="003F5F17"/>
    <w:rsid w:val="00411F8C"/>
    <w:rsid w:val="00463E23"/>
    <w:rsid w:val="0049499B"/>
    <w:rsid w:val="0049612A"/>
    <w:rsid w:val="004B1D2B"/>
    <w:rsid w:val="004B5E8F"/>
    <w:rsid w:val="004F5541"/>
    <w:rsid w:val="005330D1"/>
    <w:rsid w:val="00542846"/>
    <w:rsid w:val="005525B7"/>
    <w:rsid w:val="005560F1"/>
    <w:rsid w:val="005607F3"/>
    <w:rsid w:val="00562A7B"/>
    <w:rsid w:val="005659D9"/>
    <w:rsid w:val="005747BD"/>
    <w:rsid w:val="00582D6B"/>
    <w:rsid w:val="005A32AF"/>
    <w:rsid w:val="005C55FE"/>
    <w:rsid w:val="005D35FB"/>
    <w:rsid w:val="005D3E5A"/>
    <w:rsid w:val="005D3FAE"/>
    <w:rsid w:val="005E1579"/>
    <w:rsid w:val="005E3CC1"/>
    <w:rsid w:val="005E3D6F"/>
    <w:rsid w:val="005E707E"/>
    <w:rsid w:val="00621C56"/>
    <w:rsid w:val="006412C2"/>
    <w:rsid w:val="00670DBF"/>
    <w:rsid w:val="00683515"/>
    <w:rsid w:val="00686A6A"/>
    <w:rsid w:val="00687560"/>
    <w:rsid w:val="00695D3F"/>
    <w:rsid w:val="00696369"/>
    <w:rsid w:val="006A4624"/>
    <w:rsid w:val="006A6BB5"/>
    <w:rsid w:val="006B14BF"/>
    <w:rsid w:val="006B3909"/>
    <w:rsid w:val="006C366F"/>
    <w:rsid w:val="006C4F61"/>
    <w:rsid w:val="006E0CAC"/>
    <w:rsid w:val="006F1D7A"/>
    <w:rsid w:val="006F2699"/>
    <w:rsid w:val="006F7025"/>
    <w:rsid w:val="00714C25"/>
    <w:rsid w:val="00725C8C"/>
    <w:rsid w:val="00735EAA"/>
    <w:rsid w:val="007453D3"/>
    <w:rsid w:val="00746C6D"/>
    <w:rsid w:val="00754E40"/>
    <w:rsid w:val="00756714"/>
    <w:rsid w:val="00765B88"/>
    <w:rsid w:val="00772B1F"/>
    <w:rsid w:val="007771DD"/>
    <w:rsid w:val="00780DE0"/>
    <w:rsid w:val="007B4BA7"/>
    <w:rsid w:val="007B7B29"/>
    <w:rsid w:val="007C3EA5"/>
    <w:rsid w:val="007D418A"/>
    <w:rsid w:val="007F083C"/>
    <w:rsid w:val="007F32D8"/>
    <w:rsid w:val="00801038"/>
    <w:rsid w:val="00802851"/>
    <w:rsid w:val="00803310"/>
    <w:rsid w:val="00807290"/>
    <w:rsid w:val="00807F6E"/>
    <w:rsid w:val="00813C43"/>
    <w:rsid w:val="008148FD"/>
    <w:rsid w:val="00817500"/>
    <w:rsid w:val="00843CC3"/>
    <w:rsid w:val="00850EC2"/>
    <w:rsid w:val="008565C9"/>
    <w:rsid w:val="0088103F"/>
    <w:rsid w:val="0088769C"/>
    <w:rsid w:val="00896F16"/>
    <w:rsid w:val="008A0790"/>
    <w:rsid w:val="008A0ECF"/>
    <w:rsid w:val="008C3A2F"/>
    <w:rsid w:val="008F18F7"/>
    <w:rsid w:val="009049E5"/>
    <w:rsid w:val="0090740B"/>
    <w:rsid w:val="00917EC0"/>
    <w:rsid w:val="009205BA"/>
    <w:rsid w:val="00922C51"/>
    <w:rsid w:val="00923596"/>
    <w:rsid w:val="00923757"/>
    <w:rsid w:val="009269C6"/>
    <w:rsid w:val="00934B35"/>
    <w:rsid w:val="00955F4C"/>
    <w:rsid w:val="0096287F"/>
    <w:rsid w:val="0096368F"/>
    <w:rsid w:val="00967033"/>
    <w:rsid w:val="0097178D"/>
    <w:rsid w:val="00971FE9"/>
    <w:rsid w:val="00991C6B"/>
    <w:rsid w:val="009D03FD"/>
    <w:rsid w:val="009D31C7"/>
    <w:rsid w:val="009E509A"/>
    <w:rsid w:val="009F30EB"/>
    <w:rsid w:val="009F427B"/>
    <w:rsid w:val="00A011D0"/>
    <w:rsid w:val="00A14AAF"/>
    <w:rsid w:val="00A3209C"/>
    <w:rsid w:val="00A412C8"/>
    <w:rsid w:val="00A47315"/>
    <w:rsid w:val="00A52801"/>
    <w:rsid w:val="00A56D2C"/>
    <w:rsid w:val="00A62467"/>
    <w:rsid w:val="00A64CAE"/>
    <w:rsid w:val="00A743C0"/>
    <w:rsid w:val="00AA627B"/>
    <w:rsid w:val="00AB2A01"/>
    <w:rsid w:val="00AC43B5"/>
    <w:rsid w:val="00AC6442"/>
    <w:rsid w:val="00AD3A51"/>
    <w:rsid w:val="00AD5235"/>
    <w:rsid w:val="00AE0D7E"/>
    <w:rsid w:val="00AE140F"/>
    <w:rsid w:val="00B07756"/>
    <w:rsid w:val="00B560F4"/>
    <w:rsid w:val="00B75A0E"/>
    <w:rsid w:val="00B77C56"/>
    <w:rsid w:val="00B80862"/>
    <w:rsid w:val="00B90FBD"/>
    <w:rsid w:val="00B93EDC"/>
    <w:rsid w:val="00B9641B"/>
    <w:rsid w:val="00B9701E"/>
    <w:rsid w:val="00BC1364"/>
    <w:rsid w:val="00BC7779"/>
    <w:rsid w:val="00BE58A0"/>
    <w:rsid w:val="00C05D31"/>
    <w:rsid w:val="00C220F8"/>
    <w:rsid w:val="00C22528"/>
    <w:rsid w:val="00C44C4F"/>
    <w:rsid w:val="00C452AC"/>
    <w:rsid w:val="00C61AC2"/>
    <w:rsid w:val="00C7695F"/>
    <w:rsid w:val="00CB40AE"/>
    <w:rsid w:val="00CC2505"/>
    <w:rsid w:val="00CF05A8"/>
    <w:rsid w:val="00CF22A9"/>
    <w:rsid w:val="00CF3050"/>
    <w:rsid w:val="00D043BB"/>
    <w:rsid w:val="00D0546D"/>
    <w:rsid w:val="00D11A0C"/>
    <w:rsid w:val="00D221BB"/>
    <w:rsid w:val="00D37792"/>
    <w:rsid w:val="00D414A5"/>
    <w:rsid w:val="00D42A06"/>
    <w:rsid w:val="00D45FBF"/>
    <w:rsid w:val="00D64FF6"/>
    <w:rsid w:val="00D8274D"/>
    <w:rsid w:val="00D85400"/>
    <w:rsid w:val="00D861D4"/>
    <w:rsid w:val="00DA0D9D"/>
    <w:rsid w:val="00DA1A51"/>
    <w:rsid w:val="00DE5904"/>
    <w:rsid w:val="00DE7816"/>
    <w:rsid w:val="00DF36F1"/>
    <w:rsid w:val="00E07079"/>
    <w:rsid w:val="00E14F52"/>
    <w:rsid w:val="00E47222"/>
    <w:rsid w:val="00E65B32"/>
    <w:rsid w:val="00E65F05"/>
    <w:rsid w:val="00E96FDE"/>
    <w:rsid w:val="00E97B36"/>
    <w:rsid w:val="00EA28B9"/>
    <w:rsid w:val="00EB7EEA"/>
    <w:rsid w:val="00EE06AF"/>
    <w:rsid w:val="00EE267D"/>
    <w:rsid w:val="00EE474B"/>
    <w:rsid w:val="00F00D9B"/>
    <w:rsid w:val="00F20465"/>
    <w:rsid w:val="00F32BC5"/>
    <w:rsid w:val="00F43BE6"/>
    <w:rsid w:val="00F56D8F"/>
    <w:rsid w:val="00F73D9B"/>
    <w:rsid w:val="00F744C0"/>
    <w:rsid w:val="00F76855"/>
    <w:rsid w:val="00FC5967"/>
    <w:rsid w:val="00FE4D94"/>
    <w:rsid w:val="00FF5424"/>
    <w:rsid w:val="02AF5D43"/>
    <w:rsid w:val="0EAE506E"/>
    <w:rsid w:val="2BDA5F01"/>
    <w:rsid w:val="550B73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5:docId w15:val="{057DBF07-AEC2-43CD-84FD-D720CABC6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99" w:unhideWhenUsed="1"/>
    <w:lsdException w:name="footer"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iPriority="39"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等线 Light" w:eastAsia="等线 Light" w:hAnsi="等线 Light" w:cs="黑体"/>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pPr>
      <w:tabs>
        <w:tab w:val="right" w:leader="dot" w:pos="8296"/>
      </w:tabs>
      <w:spacing w:line="480" w:lineRule="auto"/>
    </w:pPr>
  </w:style>
  <w:style w:type="paragraph" w:styleId="20">
    <w:name w:val="toc 2"/>
    <w:basedOn w:val="a"/>
    <w:next w:val="a"/>
    <w:uiPriority w:val="39"/>
    <w:unhideWhenUsed/>
    <w:pPr>
      <w:ind w:leftChars="200" w:left="420"/>
    </w:pPr>
  </w:style>
  <w:style w:type="character" w:styleId="a6">
    <w:name w:val="Hyperlink"/>
    <w:uiPriority w:val="99"/>
    <w:unhideWhenUsed/>
    <w:rPr>
      <w:color w:val="0563C1"/>
      <w:u w:val="single"/>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等线 Light" w:eastAsia="等线 Light" w:hAnsi="等线 Light" w:cs="黑体"/>
      <w:b w:val="0"/>
      <w:bCs w:val="0"/>
      <w:color w:val="2E5394"/>
      <w:kern w:val="0"/>
      <w:sz w:val="32"/>
      <w:szCs w:val="32"/>
    </w:rPr>
  </w:style>
  <w:style w:type="paragraph" w:customStyle="1" w:styleId="11">
    <w:name w:val="列出段落1"/>
    <w:basedOn w:val="a"/>
    <w:uiPriority w:val="34"/>
    <w:qFormat/>
    <w:pPr>
      <w:ind w:firstLineChars="200" w:firstLine="420"/>
    </w:pPr>
  </w:style>
  <w:style w:type="character" w:customStyle="1" w:styleId="Char1">
    <w:name w:val="页眉 Char"/>
    <w:link w:val="a5"/>
    <w:uiPriority w:val="99"/>
    <w:rPr>
      <w:sz w:val="18"/>
      <w:szCs w:val="18"/>
    </w:rPr>
  </w:style>
  <w:style w:type="character" w:customStyle="1" w:styleId="Char0">
    <w:name w:val="页脚 Char"/>
    <w:link w:val="a4"/>
    <w:uiPriority w:val="99"/>
    <w:rPr>
      <w:sz w:val="18"/>
      <w:szCs w:val="18"/>
    </w:rPr>
  </w:style>
  <w:style w:type="character" w:customStyle="1" w:styleId="1Char">
    <w:name w:val="标题 1 Char"/>
    <w:link w:val="1"/>
    <w:uiPriority w:val="9"/>
    <w:rPr>
      <w:rFonts w:ascii="Times New Roman" w:eastAsia="宋体" w:hAnsi="Times New Roman" w:cs="Times New Roman"/>
      <w:b/>
      <w:bCs/>
      <w:kern w:val="44"/>
      <w:sz w:val="44"/>
      <w:szCs w:val="44"/>
    </w:rPr>
  </w:style>
  <w:style w:type="character" w:customStyle="1" w:styleId="2Char">
    <w:name w:val="标题 2 Char"/>
    <w:link w:val="2"/>
    <w:uiPriority w:val="9"/>
    <w:rPr>
      <w:rFonts w:ascii="等线 Light" w:eastAsia="等线 Light" w:hAnsi="等线 Light" w:cs="黑体"/>
      <w:b/>
      <w:bCs/>
      <w:sz w:val="32"/>
      <w:szCs w:val="32"/>
    </w:rPr>
  </w:style>
  <w:style w:type="character" w:customStyle="1" w:styleId="Char">
    <w:name w:val="批注框文本 Char"/>
    <w:link w:val="a3"/>
    <w:uiPriority w:val="99"/>
    <w:semiHidden/>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2171</Words>
  <Characters>12378</Characters>
  <Application>Microsoft Office Word</Application>
  <DocSecurity>0</DocSecurity>
  <Lines>103</Lines>
  <Paragraphs>29</Paragraphs>
  <ScaleCrop>false</ScaleCrop>
  <Company/>
  <LinksUpToDate>false</LinksUpToDate>
  <CharactersWithSpaces>14520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北京市市级预算部门整体</dc:title>
  <dc:creator>j m</dc:creator>
  <cp:lastModifiedBy>董江兰</cp:lastModifiedBy>
  <cp:revision>2</cp:revision>
  <dcterms:created xsi:type="dcterms:W3CDTF">2022-08-25T07:59:00Z</dcterms:created>
  <dcterms:modified xsi:type="dcterms:W3CDTF">2022-08-25T07:59:00Z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2052-9.1.0.4798</vt:lpwstr>
  </property>
</Properties>
</file>