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5269" w:rsidRDefault="00815269">
      <w:pPr>
        <w:spacing w:line="360" w:lineRule="auto"/>
        <w:jc w:val="center"/>
        <w:rPr>
          <w:rFonts w:ascii="方正小标宋简体" w:eastAsia="方正小标宋简体" w:hAnsi="黑体"/>
          <w:sz w:val="36"/>
          <w:szCs w:val="36"/>
        </w:rPr>
      </w:pPr>
    </w:p>
    <w:p w:rsidR="00815269" w:rsidRDefault="00815269">
      <w:pPr>
        <w:spacing w:line="360" w:lineRule="auto"/>
        <w:jc w:val="center"/>
        <w:rPr>
          <w:rFonts w:ascii="方正小标宋简体" w:eastAsia="方正小标宋简体" w:hAnsi="黑体"/>
          <w:sz w:val="36"/>
          <w:szCs w:val="36"/>
        </w:rPr>
      </w:pPr>
    </w:p>
    <w:p w:rsidR="00815269" w:rsidRDefault="00815269">
      <w:pPr>
        <w:spacing w:line="360" w:lineRule="auto"/>
        <w:jc w:val="center"/>
        <w:rPr>
          <w:rFonts w:ascii="方正小标宋简体" w:eastAsia="方正小标宋简体" w:hAnsi="黑体"/>
          <w:sz w:val="36"/>
          <w:szCs w:val="36"/>
        </w:rPr>
      </w:pPr>
    </w:p>
    <w:p w:rsidR="00815269" w:rsidRDefault="00815269">
      <w:pPr>
        <w:spacing w:line="360" w:lineRule="auto"/>
        <w:jc w:val="center"/>
        <w:rPr>
          <w:rFonts w:ascii="方正小标宋简体" w:eastAsia="方正小标宋简体" w:hAnsi="黑体"/>
          <w:sz w:val="36"/>
          <w:szCs w:val="36"/>
        </w:rPr>
      </w:pPr>
    </w:p>
    <w:p w:rsidR="00815269" w:rsidRDefault="009F6E63">
      <w:pPr>
        <w:spacing w:line="360" w:lineRule="auto"/>
        <w:jc w:val="center"/>
        <w:rPr>
          <w:rFonts w:ascii="方正小标宋简体" w:eastAsia="方正小标宋简体" w:hAnsi="黑体"/>
          <w:b/>
          <w:bCs/>
          <w:sz w:val="36"/>
          <w:szCs w:val="36"/>
        </w:rPr>
      </w:pPr>
      <w:r>
        <w:rPr>
          <w:rFonts w:ascii="方正小标宋简体" w:eastAsia="方正小标宋简体" w:hAnsi="黑体"/>
          <w:b/>
          <w:sz w:val="36"/>
          <w:szCs w:val="36"/>
        </w:rPr>
        <w:t>2021</w:t>
      </w:r>
      <w:r>
        <w:rPr>
          <w:rFonts w:ascii="方正小标宋简体" w:eastAsia="方正小标宋简体" w:hAnsi="黑体" w:hint="eastAsia"/>
          <w:b/>
          <w:sz w:val="36"/>
          <w:szCs w:val="36"/>
        </w:rPr>
        <w:t>年度北京市市级财政支出项目绩效</w:t>
      </w:r>
    </w:p>
    <w:p w:rsidR="00815269" w:rsidRDefault="009F6E63">
      <w:pPr>
        <w:snapToGrid w:val="0"/>
        <w:spacing w:line="360" w:lineRule="auto"/>
        <w:jc w:val="center"/>
        <w:rPr>
          <w:rFonts w:ascii="方正小标宋简体" w:eastAsia="方正小标宋简体"/>
          <w:b/>
          <w:sz w:val="36"/>
          <w:szCs w:val="36"/>
        </w:rPr>
      </w:pPr>
      <w:r>
        <w:rPr>
          <w:rFonts w:ascii="方正小标宋简体" w:eastAsia="方正小标宋简体" w:hint="eastAsia"/>
          <w:b/>
          <w:sz w:val="36"/>
          <w:szCs w:val="36"/>
        </w:rPr>
        <w:t>评价报告</w:t>
      </w:r>
    </w:p>
    <w:p w:rsidR="00815269" w:rsidRDefault="00815269">
      <w:pPr>
        <w:snapToGrid w:val="0"/>
        <w:spacing w:line="360" w:lineRule="auto"/>
        <w:ind w:firstLineChars="200" w:firstLine="964"/>
        <w:rPr>
          <w:rFonts w:eastAsia="黑体"/>
          <w:b/>
          <w:sz w:val="48"/>
        </w:rPr>
      </w:pPr>
    </w:p>
    <w:p w:rsidR="00815269" w:rsidRDefault="00815269">
      <w:pPr>
        <w:snapToGrid w:val="0"/>
        <w:spacing w:line="360" w:lineRule="auto"/>
        <w:ind w:firstLineChars="200" w:firstLine="964"/>
        <w:rPr>
          <w:rFonts w:eastAsia="黑体"/>
          <w:b/>
          <w:sz w:val="48"/>
        </w:rPr>
      </w:pPr>
    </w:p>
    <w:p w:rsidR="00815269" w:rsidRDefault="00815269">
      <w:pPr>
        <w:snapToGrid w:val="0"/>
        <w:spacing w:line="360" w:lineRule="auto"/>
        <w:ind w:firstLineChars="200" w:firstLine="964"/>
        <w:jc w:val="center"/>
        <w:rPr>
          <w:rFonts w:eastAsia="黑体"/>
          <w:b/>
          <w:sz w:val="48"/>
        </w:rPr>
      </w:pPr>
    </w:p>
    <w:p w:rsidR="00815269" w:rsidRDefault="00815269">
      <w:pPr>
        <w:snapToGrid w:val="0"/>
        <w:spacing w:line="360" w:lineRule="auto"/>
        <w:ind w:firstLineChars="200" w:firstLine="964"/>
        <w:jc w:val="center"/>
        <w:rPr>
          <w:rFonts w:eastAsia="黑体"/>
          <w:b/>
          <w:sz w:val="48"/>
        </w:rPr>
      </w:pPr>
    </w:p>
    <w:p w:rsidR="00815269" w:rsidRDefault="00815269">
      <w:pPr>
        <w:snapToGrid w:val="0"/>
        <w:spacing w:line="360" w:lineRule="auto"/>
        <w:ind w:firstLineChars="200" w:firstLine="964"/>
        <w:jc w:val="center"/>
        <w:rPr>
          <w:rFonts w:eastAsia="黑体"/>
          <w:b/>
          <w:sz w:val="48"/>
        </w:rPr>
      </w:pPr>
    </w:p>
    <w:p w:rsidR="00815269" w:rsidRDefault="00987046">
      <w:pPr>
        <w:spacing w:line="360" w:lineRule="auto"/>
        <w:rPr>
          <w:rFonts w:eastAsia="仿宋_GB2312"/>
          <w:b/>
          <w:sz w:val="30"/>
        </w:rPr>
      </w:pPr>
      <w:r>
        <w:pict w14:anchorId="37322EE5">
          <v:line id="直接连接符 7" o:spid="_x0000_s1026" style="position:absolute;z-index:251661312" from="98.2pt,32.45pt" to="404.2pt,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"/>
        </w:pict>
      </w:r>
      <w:r w:rsidR="009F6E63">
        <w:rPr>
          <w:rFonts w:eastAsia="仿宋_GB2312" w:hint="eastAsia"/>
          <w:b/>
          <w:sz w:val="30"/>
        </w:rPr>
        <w:t>项目名称：设备采购</w:t>
      </w:r>
      <w:r w:rsidR="009F6E63">
        <w:rPr>
          <w:rFonts w:eastAsia="仿宋_GB2312"/>
          <w:b/>
          <w:sz w:val="30"/>
        </w:rPr>
        <w:t>-</w:t>
      </w:r>
      <w:r w:rsidR="009F6E63">
        <w:rPr>
          <w:rFonts w:eastAsia="仿宋_GB2312" w:hint="eastAsia"/>
          <w:b/>
          <w:sz w:val="30"/>
        </w:rPr>
        <w:t>文物修复中心建设项目（部分中央现代）</w:t>
      </w:r>
    </w:p>
    <w:p w:rsidR="00815269" w:rsidRDefault="00987046">
      <w:pPr>
        <w:spacing w:line="360" w:lineRule="auto"/>
        <w:rPr>
          <w:rFonts w:eastAsia="仿宋_GB2312"/>
          <w:b/>
          <w:sz w:val="30"/>
        </w:rPr>
      </w:pPr>
      <w:r>
        <w:pict w14:anchorId="2E4554B8">
          <v:line id="直接连接符 6" o:spid="_x0000_s1037" style="position:absolute;z-index:251660288" from="96pt,24.5pt" to="402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"/>
        </w:pict>
      </w:r>
      <w:r w:rsidR="009F6E63">
        <w:rPr>
          <w:rFonts w:eastAsia="仿宋_GB2312" w:hint="eastAsia"/>
          <w:b/>
          <w:sz w:val="30"/>
        </w:rPr>
        <w:t>项目单位：北京市工业技师学院</w:t>
      </w:r>
    </w:p>
    <w:p w:rsidR="00815269" w:rsidRDefault="00987046">
      <w:pPr>
        <w:spacing w:line="360" w:lineRule="auto"/>
        <w:rPr>
          <w:rFonts w:eastAsia="仿宋_GB2312"/>
          <w:b/>
          <w:sz w:val="30"/>
        </w:rPr>
      </w:pPr>
      <w:r>
        <w:pict w14:anchorId="5366BB9E">
          <v:line id="直接连接符 5" o:spid="_x0000_s1036" style="position:absolute;z-index:251659264" from="96.55pt,25.4pt" to="402.55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"/>
        </w:pict>
      </w:r>
      <w:r w:rsidR="009F6E63">
        <w:rPr>
          <w:rFonts w:eastAsia="仿宋_GB2312" w:hint="eastAsia"/>
          <w:b/>
          <w:sz w:val="30"/>
        </w:rPr>
        <w:t>主管部门：北京化学工业集团有限责任公司</w:t>
      </w:r>
    </w:p>
    <w:p w:rsidR="00815269" w:rsidRDefault="00987046">
      <w:pPr>
        <w:spacing w:line="360" w:lineRule="auto"/>
        <w:rPr>
          <w:rFonts w:eastAsia="仿宋_GB2312"/>
          <w:b/>
          <w:sz w:val="30"/>
        </w:rPr>
      </w:pPr>
      <w:r>
        <w:pict w14:anchorId="15652272">
          <v:line id="直接连接符 8" o:spid="_x0000_s1035" style="position:absolute;z-index:251662336" from="96pt,27.45pt" to="402pt,2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"/>
        </w:pict>
      </w:r>
      <w:r w:rsidR="009F6E63">
        <w:rPr>
          <w:rFonts w:eastAsia="仿宋_GB2312" w:hint="eastAsia"/>
          <w:b/>
          <w:sz w:val="30"/>
        </w:rPr>
        <w:t>评价机构：北京兴华会计师事务所（特殊普通合伙）</w:t>
      </w:r>
    </w:p>
    <w:p w:rsidR="00815269" w:rsidRDefault="00815269"/>
    <w:p w:rsidR="00815269" w:rsidRDefault="00815269"/>
    <w:p w:rsidR="00815269" w:rsidRDefault="00815269"/>
    <w:p w:rsidR="00815269" w:rsidRDefault="00815269"/>
    <w:p w:rsidR="00815269" w:rsidRDefault="00815269"/>
    <w:p w:rsidR="00815269" w:rsidRDefault="00815269"/>
    <w:p w:rsidR="00815269" w:rsidRDefault="00815269"/>
    <w:p w:rsidR="00815269" w:rsidRDefault="00815269"/>
    <w:sdt>
      <w:sdtPr>
        <w:rPr>
          <w:rFonts w:ascii="宋体" w:hAnsi="宋体" w:cs="宋体"/>
          <w:color w:val="auto"/>
          <w:sz w:val="24"/>
          <w:szCs w:val="24"/>
          <w:lang w:val="zh-CN"/>
        </w:rPr>
        <w:id w:val="-1942600796"/>
        <w:docPartObj>
          <w:docPartGallery w:val="Table of Contents"/>
          <w:docPartUnique/>
        </w:docPartObj>
      </w:sdtPr>
      <w:sdtEndPr>
        <w:rPr>
          <w:rFonts w:ascii="Arial Narrow" w:eastAsia="仿宋_GB2312" w:hAnsi="Arial Narrow"/>
          <w:b/>
          <w:bCs/>
          <w:sz w:val="30"/>
          <w:szCs w:val="30"/>
        </w:rPr>
      </w:sdtEndPr>
      <w:sdtContent>
        <w:p w:rsidR="00815269" w:rsidRDefault="009F6E63">
          <w:pPr>
            <w:pStyle w:val="TOC1"/>
            <w:jc w:val="center"/>
            <w:rPr>
              <w:rFonts w:ascii="仿宋_GB2312" w:eastAsia="仿宋_GB2312"/>
              <w:b/>
              <w:color w:val="auto"/>
              <w:sz w:val="44"/>
              <w:szCs w:val="44"/>
            </w:rPr>
          </w:pPr>
          <w:r>
            <w:rPr>
              <w:rFonts w:ascii="仿宋_GB2312" w:eastAsia="仿宋_GB2312" w:hint="eastAsia"/>
              <w:b/>
              <w:color w:val="auto"/>
              <w:sz w:val="44"/>
              <w:szCs w:val="44"/>
              <w:lang w:val="zh-CN"/>
            </w:rPr>
            <w:t>目录</w:t>
          </w:r>
        </w:p>
        <w:p w:rsidR="009F6E63" w:rsidRDefault="005138C0">
          <w:pPr>
            <w:pStyle w:val="10"/>
            <w:rPr>
              <w:rFonts w:asciiTheme="minorHAnsi" w:eastAsiaTheme="minorEastAsia" w:hAnsiTheme="minorHAnsi" w:cstheme="minorBidi"/>
              <w:b w:val="0"/>
              <w:noProof/>
              <w:kern w:val="2"/>
              <w:sz w:val="21"/>
              <w:szCs w:val="22"/>
              <w:lang w:val="en-US"/>
            </w:rPr>
          </w:pPr>
          <w:r>
            <w:rPr>
              <w:sz w:val="30"/>
              <w:szCs w:val="30"/>
            </w:rPr>
            <w:fldChar w:fldCharType="begin"/>
          </w:r>
          <w:r w:rsidR="009F6E63">
            <w:rPr>
              <w:sz w:val="30"/>
              <w:szCs w:val="30"/>
            </w:rPr>
            <w:instrText xml:space="preserve"> TOC \o "1-3" \h \z \u </w:instrText>
          </w:r>
          <w:r>
            <w:rPr>
              <w:sz w:val="30"/>
              <w:szCs w:val="30"/>
            </w:rPr>
            <w:fldChar w:fldCharType="separate"/>
          </w:r>
          <w:hyperlink w:anchor="_Toc103068987" w:history="1">
            <w:r w:rsidR="009F6E63" w:rsidRPr="00E06018">
              <w:rPr>
                <w:rStyle w:val="ae"/>
                <w:rFonts w:ascii="黑体" w:eastAsia="黑体" w:hAnsi="黑体" w:hint="eastAsia"/>
                <w:noProof/>
              </w:rPr>
              <w:t>一、项目背景</w:t>
            </w:r>
            <w:r w:rsidR="009F6E63">
              <w:rPr>
                <w:noProof/>
                <w:webHidden/>
              </w:rPr>
              <w:tab/>
            </w:r>
            <w:r>
              <w:rPr>
                <w:noProof/>
                <w:webHidden/>
              </w:rPr>
              <w:fldChar w:fldCharType="begin"/>
            </w:r>
            <w:r w:rsidR="009F6E63">
              <w:rPr>
                <w:noProof/>
                <w:webHidden/>
              </w:rPr>
              <w:instrText xml:space="preserve"> PAGEREF _Toc103068987 \h </w:instrText>
            </w:r>
            <w:r>
              <w:rPr>
                <w:noProof/>
                <w:webHidden/>
              </w:rPr>
            </w:r>
            <w:r>
              <w:rPr>
                <w:noProof/>
                <w:webHidden/>
              </w:rPr>
              <w:fldChar w:fldCharType="separate"/>
            </w:r>
            <w:r w:rsidR="009F6E63">
              <w:rPr>
                <w:noProof/>
                <w:webHidden/>
              </w:rPr>
              <w:t>3</w:t>
            </w:r>
            <w:r>
              <w:rPr>
                <w:noProof/>
                <w:webHidden/>
              </w:rPr>
              <w:fldChar w:fldCharType="end"/>
            </w:r>
          </w:hyperlink>
        </w:p>
        <w:p w:rsidR="009F6E63" w:rsidRDefault="00987046">
          <w:pPr>
            <w:pStyle w:val="20"/>
            <w:rPr>
              <w:rFonts w:asciiTheme="minorHAnsi" w:eastAsiaTheme="minorEastAsia" w:hAnsiTheme="minorHAnsi" w:cstheme="minorBidi"/>
              <w:noProof/>
              <w:kern w:val="2"/>
              <w:sz w:val="21"/>
            </w:rPr>
          </w:pPr>
          <w:hyperlink w:anchor="_Toc103068988" w:history="1">
            <w:r w:rsidR="009F6E63" w:rsidRPr="00E06018">
              <w:rPr>
                <w:rStyle w:val="ae"/>
                <w:rFonts w:ascii="楷体" w:eastAsia="楷体" w:hAnsi="楷体" w:hint="eastAsia"/>
                <w:noProof/>
                <w:lang w:val="zh-CN"/>
              </w:rPr>
              <w:t>（一）立项原因</w:t>
            </w:r>
            <w:r w:rsidR="009F6E63">
              <w:rPr>
                <w:noProof/>
                <w:webHidden/>
              </w:rPr>
              <w:tab/>
            </w:r>
            <w:r w:rsidR="005138C0">
              <w:rPr>
                <w:noProof/>
                <w:webHidden/>
              </w:rPr>
              <w:fldChar w:fldCharType="begin"/>
            </w:r>
            <w:r w:rsidR="009F6E63">
              <w:rPr>
                <w:noProof/>
                <w:webHidden/>
              </w:rPr>
              <w:instrText xml:space="preserve"> PAGEREF _Toc103068988 \h </w:instrText>
            </w:r>
            <w:r w:rsidR="005138C0">
              <w:rPr>
                <w:noProof/>
                <w:webHidden/>
              </w:rPr>
            </w:r>
            <w:r w:rsidR="005138C0">
              <w:rPr>
                <w:noProof/>
                <w:webHidden/>
              </w:rPr>
              <w:fldChar w:fldCharType="separate"/>
            </w:r>
            <w:r w:rsidR="009F6E63">
              <w:rPr>
                <w:noProof/>
                <w:webHidden/>
              </w:rPr>
              <w:t>3</w:t>
            </w:r>
            <w:r w:rsidR="005138C0">
              <w:rPr>
                <w:noProof/>
                <w:webHidden/>
              </w:rPr>
              <w:fldChar w:fldCharType="end"/>
            </w:r>
          </w:hyperlink>
        </w:p>
        <w:p w:rsidR="009F6E63" w:rsidRDefault="00987046">
          <w:pPr>
            <w:pStyle w:val="20"/>
            <w:rPr>
              <w:rFonts w:asciiTheme="minorHAnsi" w:eastAsiaTheme="minorEastAsia" w:hAnsiTheme="minorHAnsi" w:cstheme="minorBidi"/>
              <w:noProof/>
              <w:kern w:val="2"/>
              <w:sz w:val="21"/>
            </w:rPr>
          </w:pPr>
          <w:hyperlink w:anchor="_Toc103068989" w:history="1">
            <w:r w:rsidR="009F6E63" w:rsidRPr="00E06018">
              <w:rPr>
                <w:rStyle w:val="ae"/>
                <w:rFonts w:ascii="楷体" w:eastAsia="楷体" w:hAnsi="楷体" w:hint="eastAsia"/>
                <w:noProof/>
                <w:lang w:val="zh-CN"/>
              </w:rPr>
              <w:t>（二）主要内容</w:t>
            </w:r>
            <w:r w:rsidR="009F6E63">
              <w:rPr>
                <w:noProof/>
                <w:webHidden/>
              </w:rPr>
              <w:tab/>
            </w:r>
            <w:r w:rsidR="005138C0">
              <w:rPr>
                <w:noProof/>
                <w:webHidden/>
              </w:rPr>
              <w:fldChar w:fldCharType="begin"/>
            </w:r>
            <w:r w:rsidR="009F6E63">
              <w:rPr>
                <w:noProof/>
                <w:webHidden/>
              </w:rPr>
              <w:instrText xml:space="preserve"> PAGEREF _Toc103068989 \h </w:instrText>
            </w:r>
            <w:r w:rsidR="005138C0">
              <w:rPr>
                <w:noProof/>
                <w:webHidden/>
              </w:rPr>
            </w:r>
            <w:r w:rsidR="005138C0">
              <w:rPr>
                <w:noProof/>
                <w:webHidden/>
              </w:rPr>
              <w:fldChar w:fldCharType="separate"/>
            </w:r>
            <w:r w:rsidR="009F6E63">
              <w:rPr>
                <w:noProof/>
                <w:webHidden/>
              </w:rPr>
              <w:t>4</w:t>
            </w:r>
            <w:r w:rsidR="005138C0">
              <w:rPr>
                <w:noProof/>
                <w:webHidden/>
              </w:rPr>
              <w:fldChar w:fldCharType="end"/>
            </w:r>
          </w:hyperlink>
        </w:p>
        <w:p w:rsidR="009F6E63" w:rsidRDefault="00987046">
          <w:pPr>
            <w:pStyle w:val="20"/>
            <w:rPr>
              <w:rFonts w:asciiTheme="minorHAnsi" w:eastAsiaTheme="minorEastAsia" w:hAnsiTheme="minorHAnsi" w:cstheme="minorBidi"/>
              <w:noProof/>
              <w:kern w:val="2"/>
              <w:sz w:val="21"/>
            </w:rPr>
          </w:pPr>
          <w:hyperlink w:anchor="_Toc103068990" w:history="1">
            <w:r w:rsidR="009F6E63" w:rsidRPr="00E06018">
              <w:rPr>
                <w:rStyle w:val="ae"/>
                <w:rFonts w:ascii="楷体" w:eastAsia="楷体" w:hAnsi="楷体" w:hint="eastAsia"/>
                <w:noProof/>
                <w:lang w:val="zh-CN"/>
              </w:rPr>
              <w:t>（三）资金投入和使用情况</w:t>
            </w:r>
            <w:r w:rsidR="009F6E63">
              <w:rPr>
                <w:noProof/>
                <w:webHidden/>
              </w:rPr>
              <w:tab/>
            </w:r>
            <w:r w:rsidR="005138C0">
              <w:rPr>
                <w:noProof/>
                <w:webHidden/>
              </w:rPr>
              <w:fldChar w:fldCharType="begin"/>
            </w:r>
            <w:r w:rsidR="009F6E63">
              <w:rPr>
                <w:noProof/>
                <w:webHidden/>
              </w:rPr>
              <w:instrText xml:space="preserve"> PAGEREF _Toc103068990 \h </w:instrText>
            </w:r>
            <w:r w:rsidR="005138C0">
              <w:rPr>
                <w:noProof/>
                <w:webHidden/>
              </w:rPr>
            </w:r>
            <w:r w:rsidR="005138C0">
              <w:rPr>
                <w:noProof/>
                <w:webHidden/>
              </w:rPr>
              <w:fldChar w:fldCharType="separate"/>
            </w:r>
            <w:r w:rsidR="009F6E63">
              <w:rPr>
                <w:noProof/>
                <w:webHidden/>
              </w:rPr>
              <w:t>11</w:t>
            </w:r>
            <w:r w:rsidR="005138C0">
              <w:rPr>
                <w:noProof/>
                <w:webHidden/>
              </w:rPr>
              <w:fldChar w:fldCharType="end"/>
            </w:r>
          </w:hyperlink>
        </w:p>
        <w:p w:rsidR="009F6E63" w:rsidRDefault="00987046">
          <w:pPr>
            <w:pStyle w:val="20"/>
            <w:rPr>
              <w:rFonts w:asciiTheme="minorHAnsi" w:eastAsiaTheme="minorEastAsia" w:hAnsiTheme="minorHAnsi" w:cstheme="minorBidi"/>
              <w:noProof/>
              <w:kern w:val="2"/>
              <w:sz w:val="21"/>
            </w:rPr>
          </w:pPr>
          <w:hyperlink w:anchor="_Toc103068991" w:history="1">
            <w:r w:rsidR="009F6E63" w:rsidRPr="00E06018">
              <w:rPr>
                <w:rStyle w:val="ae"/>
                <w:rFonts w:ascii="楷体" w:eastAsia="楷体" w:hAnsi="楷体" w:hint="eastAsia"/>
                <w:noProof/>
                <w:lang w:val="zh-CN"/>
              </w:rPr>
              <w:t>（四）项目绩效目标</w:t>
            </w:r>
            <w:r w:rsidR="009F6E63">
              <w:rPr>
                <w:noProof/>
                <w:webHidden/>
              </w:rPr>
              <w:tab/>
            </w:r>
            <w:r w:rsidR="005138C0">
              <w:rPr>
                <w:noProof/>
                <w:webHidden/>
              </w:rPr>
              <w:fldChar w:fldCharType="begin"/>
            </w:r>
            <w:r w:rsidR="009F6E63">
              <w:rPr>
                <w:noProof/>
                <w:webHidden/>
              </w:rPr>
              <w:instrText xml:space="preserve"> PAGEREF _Toc103068991 \h </w:instrText>
            </w:r>
            <w:r w:rsidR="005138C0">
              <w:rPr>
                <w:noProof/>
                <w:webHidden/>
              </w:rPr>
            </w:r>
            <w:r w:rsidR="005138C0">
              <w:rPr>
                <w:noProof/>
                <w:webHidden/>
              </w:rPr>
              <w:fldChar w:fldCharType="separate"/>
            </w:r>
            <w:r w:rsidR="009F6E63">
              <w:rPr>
                <w:noProof/>
                <w:webHidden/>
              </w:rPr>
              <w:t>11</w:t>
            </w:r>
            <w:r w:rsidR="005138C0">
              <w:rPr>
                <w:noProof/>
                <w:webHidden/>
              </w:rPr>
              <w:fldChar w:fldCharType="end"/>
            </w:r>
          </w:hyperlink>
        </w:p>
        <w:p w:rsidR="009F6E63" w:rsidRDefault="00987046">
          <w:pPr>
            <w:pStyle w:val="10"/>
            <w:rPr>
              <w:rFonts w:asciiTheme="minorHAnsi" w:eastAsiaTheme="minorEastAsia" w:hAnsiTheme="minorHAnsi" w:cstheme="minorBidi"/>
              <w:b w:val="0"/>
              <w:noProof/>
              <w:kern w:val="2"/>
              <w:sz w:val="21"/>
              <w:szCs w:val="22"/>
              <w:lang w:val="en-US"/>
            </w:rPr>
          </w:pPr>
          <w:hyperlink w:anchor="_Toc103068992" w:history="1">
            <w:r w:rsidR="009F6E63" w:rsidRPr="00E06018">
              <w:rPr>
                <w:rStyle w:val="ae"/>
                <w:rFonts w:ascii="黑体" w:eastAsia="黑体" w:hAnsi="黑体" w:hint="eastAsia"/>
                <w:noProof/>
              </w:rPr>
              <w:t>二、项目绩效工作开展情况</w:t>
            </w:r>
            <w:r w:rsidR="009F6E63">
              <w:rPr>
                <w:noProof/>
                <w:webHidden/>
              </w:rPr>
              <w:tab/>
            </w:r>
            <w:r w:rsidR="005138C0">
              <w:rPr>
                <w:noProof/>
                <w:webHidden/>
              </w:rPr>
              <w:fldChar w:fldCharType="begin"/>
            </w:r>
            <w:r w:rsidR="009F6E63">
              <w:rPr>
                <w:noProof/>
                <w:webHidden/>
              </w:rPr>
              <w:instrText xml:space="preserve"> PAGEREF _Toc103068992 \h </w:instrText>
            </w:r>
            <w:r w:rsidR="005138C0">
              <w:rPr>
                <w:noProof/>
                <w:webHidden/>
              </w:rPr>
            </w:r>
            <w:r w:rsidR="005138C0">
              <w:rPr>
                <w:noProof/>
                <w:webHidden/>
              </w:rPr>
              <w:fldChar w:fldCharType="separate"/>
            </w:r>
            <w:r w:rsidR="009F6E63">
              <w:rPr>
                <w:noProof/>
                <w:webHidden/>
              </w:rPr>
              <w:t>13</w:t>
            </w:r>
            <w:r w:rsidR="005138C0">
              <w:rPr>
                <w:noProof/>
                <w:webHidden/>
              </w:rPr>
              <w:fldChar w:fldCharType="end"/>
            </w:r>
          </w:hyperlink>
        </w:p>
        <w:p w:rsidR="009F6E63" w:rsidRDefault="00987046">
          <w:pPr>
            <w:pStyle w:val="20"/>
            <w:rPr>
              <w:rFonts w:asciiTheme="minorHAnsi" w:eastAsiaTheme="minorEastAsia" w:hAnsiTheme="minorHAnsi" w:cstheme="minorBidi"/>
              <w:noProof/>
              <w:kern w:val="2"/>
              <w:sz w:val="21"/>
            </w:rPr>
          </w:pPr>
          <w:hyperlink w:anchor="_Toc103068993" w:history="1">
            <w:r w:rsidR="009F6E63" w:rsidRPr="00E06018">
              <w:rPr>
                <w:rStyle w:val="ae"/>
                <w:rFonts w:ascii="楷体" w:eastAsia="楷体" w:hAnsi="楷体" w:hint="eastAsia"/>
                <w:noProof/>
                <w:lang w:val="zh-CN"/>
              </w:rPr>
              <w:t>（一）绩效评价目的、对象和范围。</w:t>
            </w:r>
            <w:r w:rsidR="009F6E63">
              <w:rPr>
                <w:noProof/>
                <w:webHidden/>
              </w:rPr>
              <w:tab/>
            </w:r>
            <w:r w:rsidR="005138C0">
              <w:rPr>
                <w:noProof/>
                <w:webHidden/>
              </w:rPr>
              <w:fldChar w:fldCharType="begin"/>
            </w:r>
            <w:r w:rsidR="009F6E63">
              <w:rPr>
                <w:noProof/>
                <w:webHidden/>
              </w:rPr>
              <w:instrText xml:space="preserve"> PAGEREF _Toc103068993 \h </w:instrText>
            </w:r>
            <w:r w:rsidR="005138C0">
              <w:rPr>
                <w:noProof/>
                <w:webHidden/>
              </w:rPr>
            </w:r>
            <w:r w:rsidR="005138C0">
              <w:rPr>
                <w:noProof/>
                <w:webHidden/>
              </w:rPr>
              <w:fldChar w:fldCharType="separate"/>
            </w:r>
            <w:r w:rsidR="009F6E63">
              <w:rPr>
                <w:noProof/>
                <w:webHidden/>
              </w:rPr>
              <w:t>13</w:t>
            </w:r>
            <w:r w:rsidR="005138C0">
              <w:rPr>
                <w:noProof/>
                <w:webHidden/>
              </w:rPr>
              <w:fldChar w:fldCharType="end"/>
            </w:r>
          </w:hyperlink>
        </w:p>
        <w:p w:rsidR="009F6E63" w:rsidRDefault="00987046">
          <w:pPr>
            <w:pStyle w:val="20"/>
            <w:rPr>
              <w:rFonts w:asciiTheme="minorHAnsi" w:eastAsiaTheme="minorEastAsia" w:hAnsiTheme="minorHAnsi" w:cstheme="minorBidi"/>
              <w:noProof/>
              <w:kern w:val="2"/>
              <w:sz w:val="21"/>
            </w:rPr>
          </w:pPr>
          <w:hyperlink w:anchor="_Toc103068994" w:history="1">
            <w:r w:rsidR="009F6E63" w:rsidRPr="00E06018">
              <w:rPr>
                <w:rStyle w:val="ae"/>
                <w:rFonts w:ascii="楷体" w:eastAsia="楷体" w:hAnsi="楷体" w:hint="eastAsia"/>
                <w:noProof/>
                <w:lang w:val="zh-CN"/>
              </w:rPr>
              <w:t>（三）绩效评价工作过程</w:t>
            </w:r>
            <w:r w:rsidR="009F6E63">
              <w:rPr>
                <w:noProof/>
                <w:webHidden/>
              </w:rPr>
              <w:tab/>
            </w:r>
            <w:r w:rsidR="005138C0">
              <w:rPr>
                <w:noProof/>
                <w:webHidden/>
              </w:rPr>
              <w:fldChar w:fldCharType="begin"/>
            </w:r>
            <w:r w:rsidR="009F6E63">
              <w:rPr>
                <w:noProof/>
                <w:webHidden/>
              </w:rPr>
              <w:instrText xml:space="preserve"> PAGEREF _Toc103068994 \h </w:instrText>
            </w:r>
            <w:r w:rsidR="005138C0">
              <w:rPr>
                <w:noProof/>
                <w:webHidden/>
              </w:rPr>
            </w:r>
            <w:r w:rsidR="005138C0">
              <w:rPr>
                <w:noProof/>
                <w:webHidden/>
              </w:rPr>
              <w:fldChar w:fldCharType="separate"/>
            </w:r>
            <w:r w:rsidR="009F6E63">
              <w:rPr>
                <w:noProof/>
                <w:webHidden/>
              </w:rPr>
              <w:t>15</w:t>
            </w:r>
            <w:r w:rsidR="005138C0">
              <w:rPr>
                <w:noProof/>
                <w:webHidden/>
              </w:rPr>
              <w:fldChar w:fldCharType="end"/>
            </w:r>
          </w:hyperlink>
        </w:p>
        <w:p w:rsidR="009F6E63" w:rsidRDefault="00987046">
          <w:pPr>
            <w:pStyle w:val="10"/>
            <w:rPr>
              <w:rFonts w:asciiTheme="minorHAnsi" w:eastAsiaTheme="minorEastAsia" w:hAnsiTheme="minorHAnsi" w:cstheme="minorBidi"/>
              <w:b w:val="0"/>
              <w:noProof/>
              <w:kern w:val="2"/>
              <w:sz w:val="21"/>
              <w:szCs w:val="22"/>
              <w:lang w:val="en-US"/>
            </w:rPr>
          </w:pPr>
          <w:hyperlink w:anchor="_Toc103068995" w:history="1">
            <w:r w:rsidR="009F6E63" w:rsidRPr="00E06018">
              <w:rPr>
                <w:rStyle w:val="ae"/>
                <w:rFonts w:ascii="黑体" w:eastAsia="黑体" w:hAnsi="黑体" w:hint="eastAsia"/>
                <w:noProof/>
              </w:rPr>
              <w:t>三、综合评价情况及评价结论</w:t>
            </w:r>
            <w:r w:rsidR="009F6E63">
              <w:rPr>
                <w:noProof/>
                <w:webHidden/>
              </w:rPr>
              <w:tab/>
            </w:r>
            <w:r w:rsidR="005138C0">
              <w:rPr>
                <w:noProof/>
                <w:webHidden/>
              </w:rPr>
              <w:fldChar w:fldCharType="begin"/>
            </w:r>
            <w:r w:rsidR="009F6E63">
              <w:rPr>
                <w:noProof/>
                <w:webHidden/>
              </w:rPr>
              <w:instrText xml:space="preserve"> PAGEREF _Toc103068995 \h </w:instrText>
            </w:r>
            <w:r w:rsidR="005138C0">
              <w:rPr>
                <w:noProof/>
                <w:webHidden/>
              </w:rPr>
            </w:r>
            <w:r w:rsidR="005138C0">
              <w:rPr>
                <w:noProof/>
                <w:webHidden/>
              </w:rPr>
              <w:fldChar w:fldCharType="separate"/>
            </w:r>
            <w:r w:rsidR="009F6E63">
              <w:rPr>
                <w:noProof/>
                <w:webHidden/>
              </w:rPr>
              <w:t>17</w:t>
            </w:r>
            <w:r w:rsidR="005138C0">
              <w:rPr>
                <w:noProof/>
                <w:webHidden/>
              </w:rPr>
              <w:fldChar w:fldCharType="end"/>
            </w:r>
          </w:hyperlink>
        </w:p>
        <w:p w:rsidR="009F6E63" w:rsidRDefault="00987046">
          <w:pPr>
            <w:pStyle w:val="10"/>
            <w:rPr>
              <w:rFonts w:asciiTheme="minorHAnsi" w:eastAsiaTheme="minorEastAsia" w:hAnsiTheme="minorHAnsi" w:cstheme="minorBidi"/>
              <w:b w:val="0"/>
              <w:noProof/>
              <w:kern w:val="2"/>
              <w:sz w:val="21"/>
              <w:szCs w:val="22"/>
              <w:lang w:val="en-US"/>
            </w:rPr>
          </w:pPr>
          <w:hyperlink w:anchor="_Toc103068996" w:history="1">
            <w:r w:rsidR="009F6E63" w:rsidRPr="00E06018">
              <w:rPr>
                <w:rStyle w:val="ae"/>
                <w:rFonts w:ascii="黑体" w:eastAsia="黑体" w:hAnsi="黑体" w:hint="eastAsia"/>
                <w:noProof/>
              </w:rPr>
              <w:t>四、绩效评价指标分析</w:t>
            </w:r>
            <w:r w:rsidR="009F6E63">
              <w:rPr>
                <w:noProof/>
                <w:webHidden/>
              </w:rPr>
              <w:tab/>
            </w:r>
            <w:r w:rsidR="005138C0">
              <w:rPr>
                <w:noProof/>
                <w:webHidden/>
              </w:rPr>
              <w:fldChar w:fldCharType="begin"/>
            </w:r>
            <w:r w:rsidR="009F6E63">
              <w:rPr>
                <w:noProof/>
                <w:webHidden/>
              </w:rPr>
              <w:instrText xml:space="preserve"> PAGEREF _Toc103068996 \h </w:instrText>
            </w:r>
            <w:r w:rsidR="005138C0">
              <w:rPr>
                <w:noProof/>
                <w:webHidden/>
              </w:rPr>
            </w:r>
            <w:r w:rsidR="005138C0">
              <w:rPr>
                <w:noProof/>
                <w:webHidden/>
              </w:rPr>
              <w:fldChar w:fldCharType="separate"/>
            </w:r>
            <w:r w:rsidR="009F6E63">
              <w:rPr>
                <w:noProof/>
                <w:webHidden/>
              </w:rPr>
              <w:t>17</w:t>
            </w:r>
            <w:r w:rsidR="005138C0">
              <w:rPr>
                <w:noProof/>
                <w:webHidden/>
              </w:rPr>
              <w:fldChar w:fldCharType="end"/>
            </w:r>
          </w:hyperlink>
        </w:p>
        <w:p w:rsidR="009F6E63" w:rsidRDefault="00987046">
          <w:pPr>
            <w:pStyle w:val="20"/>
            <w:rPr>
              <w:rFonts w:asciiTheme="minorHAnsi" w:eastAsiaTheme="minorEastAsia" w:hAnsiTheme="minorHAnsi" w:cstheme="minorBidi"/>
              <w:noProof/>
              <w:kern w:val="2"/>
              <w:sz w:val="21"/>
            </w:rPr>
          </w:pPr>
          <w:hyperlink w:anchor="_Toc103068997" w:history="1">
            <w:r w:rsidR="009F6E63" w:rsidRPr="00E06018">
              <w:rPr>
                <w:rStyle w:val="ae"/>
                <w:rFonts w:ascii="楷体" w:eastAsia="楷体" w:hAnsi="楷体"/>
                <w:noProof/>
                <w:lang w:val="zh-CN"/>
              </w:rPr>
              <w:t>(</w:t>
            </w:r>
            <w:r w:rsidR="009F6E63" w:rsidRPr="00E06018">
              <w:rPr>
                <w:rStyle w:val="ae"/>
                <w:rFonts w:ascii="楷体" w:eastAsia="楷体" w:hAnsi="楷体" w:hint="eastAsia"/>
                <w:noProof/>
                <w:lang w:val="zh-CN"/>
              </w:rPr>
              <w:t>一</w:t>
            </w:r>
            <w:r w:rsidR="009F6E63" w:rsidRPr="00E06018">
              <w:rPr>
                <w:rStyle w:val="ae"/>
                <w:rFonts w:ascii="楷体" w:eastAsia="楷体" w:hAnsi="楷体"/>
                <w:noProof/>
                <w:lang w:val="zh-CN"/>
              </w:rPr>
              <w:t>)</w:t>
            </w:r>
            <w:r w:rsidR="009F6E63" w:rsidRPr="00E06018">
              <w:rPr>
                <w:rStyle w:val="ae"/>
                <w:rFonts w:ascii="楷体" w:eastAsia="楷体" w:hAnsi="楷体" w:hint="eastAsia"/>
                <w:noProof/>
                <w:lang w:val="zh-CN"/>
              </w:rPr>
              <w:t>项目决策情况</w:t>
            </w:r>
            <w:r w:rsidR="009F6E63">
              <w:rPr>
                <w:noProof/>
                <w:webHidden/>
              </w:rPr>
              <w:tab/>
            </w:r>
            <w:r w:rsidR="005138C0">
              <w:rPr>
                <w:noProof/>
                <w:webHidden/>
              </w:rPr>
              <w:fldChar w:fldCharType="begin"/>
            </w:r>
            <w:r w:rsidR="009F6E63">
              <w:rPr>
                <w:noProof/>
                <w:webHidden/>
              </w:rPr>
              <w:instrText xml:space="preserve"> PAGEREF _Toc103068997 \h </w:instrText>
            </w:r>
            <w:r w:rsidR="005138C0">
              <w:rPr>
                <w:noProof/>
                <w:webHidden/>
              </w:rPr>
            </w:r>
            <w:r w:rsidR="005138C0">
              <w:rPr>
                <w:noProof/>
                <w:webHidden/>
              </w:rPr>
              <w:fldChar w:fldCharType="separate"/>
            </w:r>
            <w:r w:rsidR="009F6E63">
              <w:rPr>
                <w:noProof/>
                <w:webHidden/>
              </w:rPr>
              <w:t>17</w:t>
            </w:r>
            <w:r w:rsidR="005138C0">
              <w:rPr>
                <w:noProof/>
                <w:webHidden/>
              </w:rPr>
              <w:fldChar w:fldCharType="end"/>
            </w:r>
          </w:hyperlink>
        </w:p>
        <w:p w:rsidR="009F6E63" w:rsidRDefault="00987046">
          <w:pPr>
            <w:pStyle w:val="20"/>
            <w:rPr>
              <w:rFonts w:asciiTheme="minorHAnsi" w:eastAsiaTheme="minorEastAsia" w:hAnsiTheme="minorHAnsi" w:cstheme="minorBidi"/>
              <w:noProof/>
              <w:kern w:val="2"/>
              <w:sz w:val="21"/>
            </w:rPr>
          </w:pPr>
          <w:hyperlink w:anchor="_Toc103068998" w:history="1">
            <w:r w:rsidR="009F6E63" w:rsidRPr="00E06018">
              <w:rPr>
                <w:rStyle w:val="ae"/>
                <w:rFonts w:ascii="楷体" w:eastAsia="楷体" w:hAnsi="楷体"/>
                <w:noProof/>
                <w:lang w:val="zh-CN"/>
              </w:rPr>
              <w:t>(</w:t>
            </w:r>
            <w:r w:rsidR="009F6E63" w:rsidRPr="00E06018">
              <w:rPr>
                <w:rStyle w:val="ae"/>
                <w:rFonts w:ascii="楷体" w:eastAsia="楷体" w:hAnsi="楷体" w:hint="eastAsia"/>
                <w:noProof/>
                <w:lang w:val="zh-CN"/>
              </w:rPr>
              <w:t>二</w:t>
            </w:r>
            <w:r w:rsidR="009F6E63" w:rsidRPr="00E06018">
              <w:rPr>
                <w:rStyle w:val="ae"/>
                <w:rFonts w:ascii="楷体" w:eastAsia="楷体" w:hAnsi="楷体"/>
                <w:noProof/>
                <w:lang w:val="zh-CN"/>
              </w:rPr>
              <w:t>)</w:t>
            </w:r>
            <w:r w:rsidR="009F6E63" w:rsidRPr="00E06018">
              <w:rPr>
                <w:rStyle w:val="ae"/>
                <w:rFonts w:ascii="仿宋_GB2312" w:eastAsia="仿宋_GB2312" w:cs="DLF-32769-4-1526233277+ZDAAjP-4"/>
                <w:noProof/>
              </w:rPr>
              <w:t xml:space="preserve"> </w:t>
            </w:r>
            <w:r w:rsidR="009F6E63" w:rsidRPr="00E06018">
              <w:rPr>
                <w:rStyle w:val="ae"/>
                <w:rFonts w:ascii="仿宋_GB2312" w:eastAsia="仿宋_GB2312" w:cs="DLF-32769-4-1526233277+ZDAAjP-4" w:hint="eastAsia"/>
                <w:noProof/>
              </w:rPr>
              <w:t>项目管理使用</w:t>
            </w:r>
            <w:r w:rsidR="009F6E63" w:rsidRPr="00E06018">
              <w:rPr>
                <w:rStyle w:val="ae"/>
                <w:rFonts w:ascii="楷体" w:eastAsia="楷体" w:hAnsi="楷体" w:hint="eastAsia"/>
                <w:noProof/>
                <w:lang w:val="zh-CN"/>
              </w:rPr>
              <w:t>情况</w:t>
            </w:r>
            <w:r w:rsidR="009F6E63">
              <w:rPr>
                <w:noProof/>
                <w:webHidden/>
              </w:rPr>
              <w:tab/>
            </w:r>
            <w:r w:rsidR="005138C0">
              <w:rPr>
                <w:noProof/>
                <w:webHidden/>
              </w:rPr>
              <w:fldChar w:fldCharType="begin"/>
            </w:r>
            <w:r w:rsidR="009F6E63">
              <w:rPr>
                <w:noProof/>
                <w:webHidden/>
              </w:rPr>
              <w:instrText xml:space="preserve"> PAGEREF _Toc103068998 \h </w:instrText>
            </w:r>
            <w:r w:rsidR="005138C0">
              <w:rPr>
                <w:noProof/>
                <w:webHidden/>
              </w:rPr>
            </w:r>
            <w:r w:rsidR="005138C0">
              <w:rPr>
                <w:noProof/>
                <w:webHidden/>
              </w:rPr>
              <w:fldChar w:fldCharType="separate"/>
            </w:r>
            <w:r w:rsidR="009F6E63">
              <w:rPr>
                <w:noProof/>
                <w:webHidden/>
              </w:rPr>
              <w:t>17</w:t>
            </w:r>
            <w:r w:rsidR="005138C0">
              <w:rPr>
                <w:noProof/>
                <w:webHidden/>
              </w:rPr>
              <w:fldChar w:fldCharType="end"/>
            </w:r>
          </w:hyperlink>
        </w:p>
        <w:p w:rsidR="009F6E63" w:rsidRDefault="00987046">
          <w:pPr>
            <w:pStyle w:val="20"/>
            <w:rPr>
              <w:rFonts w:asciiTheme="minorHAnsi" w:eastAsiaTheme="minorEastAsia" w:hAnsiTheme="minorHAnsi" w:cstheme="minorBidi"/>
              <w:noProof/>
              <w:kern w:val="2"/>
              <w:sz w:val="21"/>
            </w:rPr>
          </w:pPr>
          <w:hyperlink w:anchor="_Toc103068999" w:history="1">
            <w:r w:rsidR="009F6E63" w:rsidRPr="00E06018">
              <w:rPr>
                <w:rStyle w:val="ae"/>
                <w:rFonts w:ascii="楷体" w:eastAsia="楷体" w:hAnsi="楷体"/>
                <w:noProof/>
                <w:lang w:val="zh-CN"/>
              </w:rPr>
              <w:t>(</w:t>
            </w:r>
            <w:r w:rsidR="009F6E63" w:rsidRPr="00E06018">
              <w:rPr>
                <w:rStyle w:val="ae"/>
                <w:rFonts w:ascii="楷体" w:eastAsia="楷体" w:hAnsi="楷体" w:hint="eastAsia"/>
                <w:noProof/>
                <w:lang w:val="zh-CN"/>
              </w:rPr>
              <w:t>三</w:t>
            </w:r>
            <w:r w:rsidR="009F6E63" w:rsidRPr="00E06018">
              <w:rPr>
                <w:rStyle w:val="ae"/>
                <w:rFonts w:ascii="楷体" w:eastAsia="楷体" w:hAnsi="楷体"/>
                <w:noProof/>
                <w:lang w:val="zh-CN"/>
              </w:rPr>
              <w:t>)</w:t>
            </w:r>
            <w:r w:rsidR="009F6E63" w:rsidRPr="00E06018">
              <w:rPr>
                <w:rStyle w:val="ae"/>
                <w:rFonts w:ascii="仿宋_GB2312" w:eastAsia="仿宋_GB2312" w:cs="DLF-32769-4-1526233277+ZDAAjP-4"/>
                <w:noProof/>
              </w:rPr>
              <w:t xml:space="preserve"> </w:t>
            </w:r>
            <w:r w:rsidR="009F6E63" w:rsidRPr="00E06018">
              <w:rPr>
                <w:rStyle w:val="ae"/>
                <w:rFonts w:ascii="仿宋_GB2312" w:eastAsia="仿宋_GB2312" w:cs="DLF-32769-4-1526233277+ZDAAjP-4" w:hint="eastAsia"/>
                <w:noProof/>
              </w:rPr>
              <w:t>项目产出</w:t>
            </w:r>
            <w:r w:rsidR="009F6E63" w:rsidRPr="00E06018">
              <w:rPr>
                <w:rStyle w:val="ae"/>
                <w:rFonts w:ascii="楷体" w:eastAsia="楷体" w:hAnsi="楷体" w:hint="eastAsia"/>
                <w:noProof/>
                <w:lang w:val="zh-CN"/>
              </w:rPr>
              <w:t>情况</w:t>
            </w:r>
            <w:r w:rsidR="009F6E63">
              <w:rPr>
                <w:noProof/>
                <w:webHidden/>
              </w:rPr>
              <w:tab/>
            </w:r>
            <w:r w:rsidR="005138C0">
              <w:rPr>
                <w:noProof/>
                <w:webHidden/>
              </w:rPr>
              <w:fldChar w:fldCharType="begin"/>
            </w:r>
            <w:r w:rsidR="009F6E63">
              <w:rPr>
                <w:noProof/>
                <w:webHidden/>
              </w:rPr>
              <w:instrText xml:space="preserve"> PAGEREF _Toc103068999 \h </w:instrText>
            </w:r>
            <w:r w:rsidR="005138C0">
              <w:rPr>
                <w:noProof/>
                <w:webHidden/>
              </w:rPr>
            </w:r>
            <w:r w:rsidR="005138C0">
              <w:rPr>
                <w:noProof/>
                <w:webHidden/>
              </w:rPr>
              <w:fldChar w:fldCharType="separate"/>
            </w:r>
            <w:r w:rsidR="009F6E63">
              <w:rPr>
                <w:noProof/>
                <w:webHidden/>
              </w:rPr>
              <w:t>17</w:t>
            </w:r>
            <w:r w:rsidR="005138C0">
              <w:rPr>
                <w:noProof/>
                <w:webHidden/>
              </w:rPr>
              <w:fldChar w:fldCharType="end"/>
            </w:r>
          </w:hyperlink>
        </w:p>
        <w:p w:rsidR="009F6E63" w:rsidRDefault="00987046">
          <w:pPr>
            <w:pStyle w:val="20"/>
            <w:rPr>
              <w:rFonts w:asciiTheme="minorHAnsi" w:eastAsiaTheme="minorEastAsia" w:hAnsiTheme="minorHAnsi" w:cstheme="minorBidi"/>
              <w:noProof/>
              <w:kern w:val="2"/>
              <w:sz w:val="21"/>
            </w:rPr>
          </w:pPr>
          <w:hyperlink w:anchor="_Toc103069000" w:history="1">
            <w:r w:rsidR="009F6E63" w:rsidRPr="00E06018">
              <w:rPr>
                <w:rStyle w:val="ae"/>
                <w:rFonts w:ascii="楷体" w:eastAsia="楷体" w:hAnsi="楷体"/>
                <w:noProof/>
                <w:lang w:val="zh-CN"/>
              </w:rPr>
              <w:t>(</w:t>
            </w:r>
            <w:r w:rsidR="009F6E63" w:rsidRPr="00E06018">
              <w:rPr>
                <w:rStyle w:val="ae"/>
                <w:rFonts w:ascii="楷体" w:eastAsia="楷体" w:hAnsi="楷体" w:hint="eastAsia"/>
                <w:noProof/>
                <w:lang w:val="zh-CN"/>
              </w:rPr>
              <w:t>四</w:t>
            </w:r>
            <w:r w:rsidR="009F6E63" w:rsidRPr="00E06018">
              <w:rPr>
                <w:rStyle w:val="ae"/>
                <w:rFonts w:ascii="楷体" w:eastAsia="楷体" w:hAnsi="楷体"/>
                <w:noProof/>
                <w:lang w:val="zh-CN"/>
              </w:rPr>
              <w:t>)</w:t>
            </w:r>
            <w:r w:rsidR="009F6E63" w:rsidRPr="00E06018">
              <w:rPr>
                <w:rStyle w:val="ae"/>
                <w:rFonts w:ascii="楷体" w:eastAsia="楷体" w:hAnsi="楷体" w:hint="eastAsia"/>
                <w:noProof/>
                <w:lang w:val="zh-CN"/>
              </w:rPr>
              <w:t>项目效益情况</w:t>
            </w:r>
            <w:r w:rsidR="009F6E63">
              <w:rPr>
                <w:noProof/>
                <w:webHidden/>
              </w:rPr>
              <w:tab/>
            </w:r>
            <w:r w:rsidR="005138C0">
              <w:rPr>
                <w:noProof/>
                <w:webHidden/>
              </w:rPr>
              <w:fldChar w:fldCharType="begin"/>
            </w:r>
            <w:r w:rsidR="009F6E63">
              <w:rPr>
                <w:noProof/>
                <w:webHidden/>
              </w:rPr>
              <w:instrText xml:space="preserve"> PAGEREF _Toc103069000 \h </w:instrText>
            </w:r>
            <w:r w:rsidR="005138C0">
              <w:rPr>
                <w:noProof/>
                <w:webHidden/>
              </w:rPr>
            </w:r>
            <w:r w:rsidR="005138C0">
              <w:rPr>
                <w:noProof/>
                <w:webHidden/>
              </w:rPr>
              <w:fldChar w:fldCharType="separate"/>
            </w:r>
            <w:r w:rsidR="009F6E63">
              <w:rPr>
                <w:noProof/>
                <w:webHidden/>
              </w:rPr>
              <w:t>18</w:t>
            </w:r>
            <w:r w:rsidR="005138C0">
              <w:rPr>
                <w:noProof/>
                <w:webHidden/>
              </w:rPr>
              <w:fldChar w:fldCharType="end"/>
            </w:r>
          </w:hyperlink>
        </w:p>
        <w:p w:rsidR="009F6E63" w:rsidRDefault="00987046">
          <w:pPr>
            <w:pStyle w:val="10"/>
            <w:rPr>
              <w:rFonts w:asciiTheme="minorHAnsi" w:eastAsiaTheme="minorEastAsia" w:hAnsiTheme="minorHAnsi" w:cstheme="minorBidi"/>
              <w:b w:val="0"/>
              <w:noProof/>
              <w:kern w:val="2"/>
              <w:sz w:val="21"/>
              <w:szCs w:val="22"/>
              <w:lang w:val="en-US"/>
            </w:rPr>
          </w:pPr>
          <w:hyperlink w:anchor="_Toc103069001" w:history="1">
            <w:r w:rsidR="009F6E63" w:rsidRPr="00E06018">
              <w:rPr>
                <w:rStyle w:val="ae"/>
                <w:rFonts w:ascii="黑体" w:eastAsia="黑体" w:hAnsi="黑体" w:hint="eastAsia"/>
                <w:noProof/>
              </w:rPr>
              <w:t>五、存在的主要问题</w:t>
            </w:r>
            <w:r w:rsidR="009F6E63">
              <w:rPr>
                <w:noProof/>
                <w:webHidden/>
              </w:rPr>
              <w:tab/>
            </w:r>
            <w:r w:rsidR="005138C0">
              <w:rPr>
                <w:noProof/>
                <w:webHidden/>
              </w:rPr>
              <w:fldChar w:fldCharType="begin"/>
            </w:r>
            <w:r w:rsidR="009F6E63">
              <w:rPr>
                <w:noProof/>
                <w:webHidden/>
              </w:rPr>
              <w:instrText xml:space="preserve"> PAGEREF _Toc103069001 \h </w:instrText>
            </w:r>
            <w:r w:rsidR="005138C0">
              <w:rPr>
                <w:noProof/>
                <w:webHidden/>
              </w:rPr>
            </w:r>
            <w:r w:rsidR="005138C0">
              <w:rPr>
                <w:noProof/>
                <w:webHidden/>
              </w:rPr>
              <w:fldChar w:fldCharType="separate"/>
            </w:r>
            <w:r w:rsidR="009F6E63">
              <w:rPr>
                <w:noProof/>
                <w:webHidden/>
              </w:rPr>
              <w:t>19</w:t>
            </w:r>
            <w:r w:rsidR="005138C0">
              <w:rPr>
                <w:noProof/>
                <w:webHidden/>
              </w:rPr>
              <w:fldChar w:fldCharType="end"/>
            </w:r>
          </w:hyperlink>
        </w:p>
        <w:p w:rsidR="009F6E63" w:rsidRDefault="00987046">
          <w:pPr>
            <w:pStyle w:val="10"/>
            <w:rPr>
              <w:rFonts w:asciiTheme="minorHAnsi" w:eastAsiaTheme="minorEastAsia" w:hAnsiTheme="minorHAnsi" w:cstheme="minorBidi"/>
              <w:b w:val="0"/>
              <w:noProof/>
              <w:kern w:val="2"/>
              <w:sz w:val="21"/>
              <w:szCs w:val="22"/>
              <w:lang w:val="en-US"/>
            </w:rPr>
          </w:pPr>
          <w:hyperlink w:anchor="_Toc103069002" w:history="1">
            <w:r w:rsidR="009F6E63" w:rsidRPr="00E06018">
              <w:rPr>
                <w:rStyle w:val="ae"/>
                <w:rFonts w:ascii="黑体" w:eastAsia="黑体" w:hAnsi="黑体" w:hint="eastAsia"/>
                <w:noProof/>
              </w:rPr>
              <w:t>六、建议</w:t>
            </w:r>
            <w:r w:rsidR="009F6E63">
              <w:rPr>
                <w:noProof/>
                <w:webHidden/>
              </w:rPr>
              <w:tab/>
            </w:r>
            <w:r w:rsidR="005138C0">
              <w:rPr>
                <w:noProof/>
                <w:webHidden/>
              </w:rPr>
              <w:fldChar w:fldCharType="begin"/>
            </w:r>
            <w:r w:rsidR="009F6E63">
              <w:rPr>
                <w:noProof/>
                <w:webHidden/>
              </w:rPr>
              <w:instrText xml:space="preserve"> PAGEREF _Toc103069002 \h </w:instrText>
            </w:r>
            <w:r w:rsidR="005138C0">
              <w:rPr>
                <w:noProof/>
                <w:webHidden/>
              </w:rPr>
            </w:r>
            <w:r w:rsidR="005138C0">
              <w:rPr>
                <w:noProof/>
                <w:webHidden/>
              </w:rPr>
              <w:fldChar w:fldCharType="separate"/>
            </w:r>
            <w:r w:rsidR="009F6E63">
              <w:rPr>
                <w:noProof/>
                <w:webHidden/>
              </w:rPr>
              <w:t>19</w:t>
            </w:r>
            <w:r w:rsidR="005138C0">
              <w:rPr>
                <w:noProof/>
                <w:webHidden/>
              </w:rPr>
              <w:fldChar w:fldCharType="end"/>
            </w:r>
          </w:hyperlink>
        </w:p>
        <w:p w:rsidR="009F6E63" w:rsidRDefault="00987046">
          <w:pPr>
            <w:pStyle w:val="10"/>
            <w:rPr>
              <w:rFonts w:asciiTheme="minorHAnsi" w:eastAsiaTheme="minorEastAsia" w:hAnsiTheme="minorHAnsi" w:cstheme="minorBidi"/>
              <w:b w:val="0"/>
              <w:noProof/>
              <w:kern w:val="2"/>
              <w:sz w:val="21"/>
              <w:szCs w:val="22"/>
              <w:lang w:val="en-US"/>
            </w:rPr>
          </w:pPr>
          <w:hyperlink w:anchor="_Toc103069003" w:history="1">
            <w:r w:rsidR="009F6E63" w:rsidRPr="00E06018">
              <w:rPr>
                <w:rStyle w:val="ae"/>
                <w:rFonts w:ascii="黑体" w:eastAsia="黑体" w:hAnsi="黑体" w:hint="eastAsia"/>
                <w:noProof/>
              </w:rPr>
              <w:t>七、其他需要说明问题</w:t>
            </w:r>
            <w:r w:rsidR="009F6E63">
              <w:rPr>
                <w:noProof/>
                <w:webHidden/>
              </w:rPr>
              <w:tab/>
            </w:r>
            <w:r w:rsidR="005138C0">
              <w:rPr>
                <w:noProof/>
                <w:webHidden/>
              </w:rPr>
              <w:fldChar w:fldCharType="begin"/>
            </w:r>
            <w:r w:rsidR="009F6E63">
              <w:rPr>
                <w:noProof/>
                <w:webHidden/>
              </w:rPr>
              <w:instrText xml:space="preserve"> PAGEREF _Toc103069003 \h </w:instrText>
            </w:r>
            <w:r w:rsidR="005138C0">
              <w:rPr>
                <w:noProof/>
                <w:webHidden/>
              </w:rPr>
            </w:r>
            <w:r w:rsidR="005138C0">
              <w:rPr>
                <w:noProof/>
                <w:webHidden/>
              </w:rPr>
              <w:fldChar w:fldCharType="separate"/>
            </w:r>
            <w:r w:rsidR="009F6E63">
              <w:rPr>
                <w:noProof/>
                <w:webHidden/>
              </w:rPr>
              <w:t>20</w:t>
            </w:r>
            <w:r w:rsidR="005138C0">
              <w:rPr>
                <w:noProof/>
                <w:webHidden/>
              </w:rPr>
              <w:fldChar w:fldCharType="end"/>
            </w:r>
          </w:hyperlink>
        </w:p>
        <w:p w:rsidR="009F6E63" w:rsidRDefault="00987046">
          <w:pPr>
            <w:pStyle w:val="10"/>
            <w:rPr>
              <w:rFonts w:asciiTheme="minorHAnsi" w:eastAsiaTheme="minorEastAsia" w:hAnsiTheme="minorHAnsi" w:cstheme="minorBidi"/>
              <w:b w:val="0"/>
              <w:noProof/>
              <w:kern w:val="2"/>
              <w:sz w:val="21"/>
              <w:szCs w:val="22"/>
              <w:lang w:val="en-US"/>
            </w:rPr>
          </w:pPr>
          <w:hyperlink w:anchor="_Toc103069004" w:history="1">
            <w:r w:rsidR="009F6E63" w:rsidRPr="00E06018">
              <w:rPr>
                <w:rStyle w:val="ae"/>
                <w:rFonts w:ascii="黑体" w:eastAsia="黑体" w:hAnsi="黑体" w:hint="eastAsia"/>
                <w:noProof/>
              </w:rPr>
              <w:t>八、附件</w:t>
            </w:r>
            <w:r w:rsidR="009F6E63">
              <w:rPr>
                <w:noProof/>
                <w:webHidden/>
              </w:rPr>
              <w:tab/>
            </w:r>
            <w:r w:rsidR="005138C0">
              <w:rPr>
                <w:noProof/>
                <w:webHidden/>
              </w:rPr>
              <w:fldChar w:fldCharType="begin"/>
            </w:r>
            <w:r w:rsidR="009F6E63">
              <w:rPr>
                <w:noProof/>
                <w:webHidden/>
              </w:rPr>
              <w:instrText xml:space="preserve"> PAGEREF _Toc103069004 \h </w:instrText>
            </w:r>
            <w:r w:rsidR="005138C0">
              <w:rPr>
                <w:noProof/>
                <w:webHidden/>
              </w:rPr>
            </w:r>
            <w:r w:rsidR="005138C0">
              <w:rPr>
                <w:noProof/>
                <w:webHidden/>
              </w:rPr>
              <w:fldChar w:fldCharType="separate"/>
            </w:r>
            <w:r w:rsidR="009F6E63">
              <w:rPr>
                <w:noProof/>
                <w:webHidden/>
              </w:rPr>
              <w:t>20</w:t>
            </w:r>
            <w:r w:rsidR="005138C0">
              <w:rPr>
                <w:noProof/>
                <w:webHidden/>
              </w:rPr>
              <w:fldChar w:fldCharType="end"/>
            </w:r>
          </w:hyperlink>
        </w:p>
        <w:p w:rsidR="00815269" w:rsidRDefault="005138C0">
          <w:pPr>
            <w:adjustRightInd w:val="0"/>
            <w:snapToGrid w:val="0"/>
            <w:spacing w:line="360" w:lineRule="auto"/>
            <w:rPr>
              <w:rFonts w:ascii="Arial Narrow" w:eastAsia="仿宋_GB2312" w:hAnsi="Arial Narrow"/>
              <w:sz w:val="30"/>
              <w:szCs w:val="30"/>
            </w:rPr>
          </w:pPr>
          <w:r>
            <w:rPr>
              <w:rFonts w:ascii="Arial Narrow" w:eastAsia="仿宋_GB2312" w:hAnsi="Arial Narrow"/>
              <w:b/>
              <w:bCs/>
              <w:sz w:val="30"/>
              <w:szCs w:val="30"/>
              <w:lang w:val="zh-CN"/>
            </w:rPr>
            <w:fldChar w:fldCharType="end"/>
          </w:r>
        </w:p>
      </w:sdtContent>
    </w:sdt>
    <w:p w:rsidR="00815269" w:rsidRDefault="00815269"/>
    <w:p w:rsidR="00815269" w:rsidRDefault="00815269"/>
    <w:p w:rsidR="00815269" w:rsidRDefault="00815269"/>
    <w:p w:rsidR="00815269" w:rsidRDefault="00815269"/>
    <w:p w:rsidR="00815269" w:rsidRDefault="00815269"/>
    <w:p w:rsidR="00815269" w:rsidRDefault="00815269"/>
    <w:p w:rsidR="00815269" w:rsidRDefault="00815269"/>
    <w:p w:rsidR="00815269" w:rsidRDefault="00815269"/>
    <w:p w:rsidR="00815269" w:rsidRDefault="00815269"/>
    <w:p w:rsidR="00815269" w:rsidRDefault="00815269"/>
    <w:p w:rsidR="00815269" w:rsidRDefault="00815269"/>
    <w:p w:rsidR="00815269" w:rsidRDefault="00815269" w:rsidP="00F038FA">
      <w:pPr>
        <w:widowControl w:val="0"/>
        <w:ind w:firstLineChars="200" w:firstLine="723"/>
        <w:jc w:val="center"/>
        <w:rPr>
          <w:rFonts w:ascii="仿宋_GB2312" w:eastAsia="仿宋_GB2312" w:cs="Times New Roman"/>
          <w:b/>
          <w:kern w:val="2"/>
          <w:sz w:val="36"/>
          <w:szCs w:val="36"/>
        </w:rPr>
      </w:pPr>
      <w:bookmarkStart w:id="0" w:name="_Toc57472791"/>
    </w:p>
    <w:p w:rsidR="00815269" w:rsidRDefault="009F6E63" w:rsidP="00F038FA">
      <w:pPr>
        <w:widowControl w:val="0"/>
        <w:ind w:firstLineChars="200" w:firstLine="723"/>
        <w:jc w:val="center"/>
        <w:rPr>
          <w:rFonts w:ascii="仿宋_GB2312" w:eastAsia="仿宋_GB2312" w:cs="Times New Roman"/>
          <w:b/>
          <w:kern w:val="2"/>
          <w:sz w:val="36"/>
          <w:szCs w:val="36"/>
        </w:rPr>
      </w:pPr>
      <w:r>
        <w:rPr>
          <w:rFonts w:ascii="仿宋_GB2312" w:eastAsia="仿宋_GB2312" w:cs="Times New Roman"/>
          <w:b/>
          <w:kern w:val="2"/>
          <w:sz w:val="36"/>
          <w:szCs w:val="36"/>
        </w:rPr>
        <w:t>2021年度北京市市级财政支出项目绩效</w:t>
      </w:r>
    </w:p>
    <w:p w:rsidR="00815269" w:rsidRDefault="009F6E63" w:rsidP="00F038FA">
      <w:pPr>
        <w:widowControl w:val="0"/>
        <w:ind w:firstLineChars="200" w:firstLine="723"/>
        <w:jc w:val="center"/>
        <w:rPr>
          <w:rFonts w:ascii="仿宋_GB2312" w:eastAsia="仿宋_GB2312" w:cs="Times New Roman"/>
          <w:b/>
          <w:kern w:val="2"/>
          <w:sz w:val="36"/>
          <w:szCs w:val="36"/>
        </w:rPr>
      </w:pPr>
      <w:r>
        <w:rPr>
          <w:rFonts w:ascii="仿宋_GB2312" w:eastAsia="仿宋_GB2312" w:cs="Times New Roman" w:hint="eastAsia"/>
          <w:b/>
          <w:kern w:val="2"/>
          <w:sz w:val="36"/>
          <w:szCs w:val="36"/>
        </w:rPr>
        <w:t>评价报告</w:t>
      </w:r>
    </w:p>
    <w:p w:rsidR="00815269" w:rsidRDefault="00815269" w:rsidP="00F038FA">
      <w:pPr>
        <w:widowControl w:val="0"/>
        <w:ind w:firstLineChars="200" w:firstLine="723"/>
        <w:jc w:val="center"/>
        <w:rPr>
          <w:rFonts w:ascii="仿宋_GB2312" w:eastAsia="仿宋_GB2312" w:cs="Times New Roman"/>
          <w:b/>
          <w:kern w:val="2"/>
          <w:sz w:val="36"/>
          <w:szCs w:val="36"/>
        </w:rPr>
      </w:pPr>
    </w:p>
    <w:p w:rsidR="00815269" w:rsidRDefault="009F6E63" w:rsidP="00F038FA">
      <w:pPr>
        <w:widowControl w:val="0"/>
        <w:ind w:firstLineChars="200" w:firstLine="562"/>
        <w:jc w:val="right"/>
        <w:rPr>
          <w:rFonts w:ascii="仿宋_GB2312" w:eastAsia="仿宋_GB2312" w:cs="Times New Roman"/>
          <w:b/>
          <w:kern w:val="2"/>
          <w:sz w:val="28"/>
          <w:szCs w:val="28"/>
        </w:rPr>
      </w:pPr>
      <w:r>
        <w:rPr>
          <w:rFonts w:ascii="仿宋_GB2312" w:eastAsia="仿宋_GB2312" w:cs="Times New Roman" w:hint="eastAsia"/>
          <w:b/>
          <w:kern w:val="2"/>
          <w:sz w:val="28"/>
          <w:szCs w:val="28"/>
        </w:rPr>
        <w:t xml:space="preserve">                </w:t>
      </w:r>
      <w:r>
        <w:rPr>
          <w:rFonts w:ascii="楷体" w:eastAsia="楷体" w:hAnsi="楷体" w:cstheme="majorBidi"/>
          <w:b/>
          <w:bCs/>
          <w:sz w:val="28"/>
          <w:szCs w:val="28"/>
          <w:lang w:val="zh-CN"/>
        </w:rPr>
        <w:t>[2021]京会兴咨字第</w:t>
      </w:r>
      <w:r>
        <w:rPr>
          <w:rFonts w:ascii="楷体" w:eastAsia="楷体" w:hAnsi="楷体" w:cstheme="majorBidi" w:hint="eastAsia"/>
          <w:b/>
          <w:bCs/>
          <w:sz w:val="28"/>
          <w:szCs w:val="28"/>
          <w:lang w:val="zh-CN"/>
        </w:rPr>
        <w:t>xxxxxx</w:t>
      </w:r>
      <w:r>
        <w:rPr>
          <w:rFonts w:ascii="楷体" w:eastAsia="楷体" w:hAnsi="楷体" w:cstheme="majorBidi"/>
          <w:b/>
          <w:bCs/>
          <w:sz w:val="28"/>
          <w:szCs w:val="28"/>
          <w:lang w:val="zh-CN"/>
        </w:rPr>
        <w:t>号</w:t>
      </w:r>
    </w:p>
    <w:p w:rsidR="00815269" w:rsidRDefault="00815269">
      <w:pPr>
        <w:widowControl w:val="0"/>
        <w:spacing w:line="360" w:lineRule="auto"/>
        <w:ind w:firstLineChars="200" w:firstLine="576"/>
        <w:jc w:val="right"/>
        <w:rPr>
          <w:rFonts w:ascii="Arial Narrow" w:eastAsia="仿宋_GB2312" w:hAnsi="Arial Narrow" w:cs="Times New Roman"/>
          <w:spacing w:val="4"/>
          <w:kern w:val="2"/>
          <w:sz w:val="28"/>
          <w:szCs w:val="28"/>
        </w:rPr>
      </w:pPr>
    </w:p>
    <w:p w:rsidR="00815269" w:rsidRDefault="009F6E63">
      <w:pPr>
        <w:pStyle w:val="1"/>
        <w:adjustRightInd w:val="0"/>
        <w:snapToGrid w:val="0"/>
        <w:spacing w:before="0" w:after="0" w:line="560" w:lineRule="exact"/>
        <w:ind w:firstLineChars="200" w:firstLine="643"/>
        <w:rPr>
          <w:rFonts w:ascii="黑体" w:eastAsia="黑体" w:hAnsi="黑体"/>
          <w:sz w:val="32"/>
          <w:szCs w:val="32"/>
          <w:lang w:val="zh-CN"/>
        </w:rPr>
      </w:pPr>
      <w:bookmarkStart w:id="1" w:name="_Toc103068987"/>
      <w:r>
        <w:rPr>
          <w:rFonts w:ascii="黑体" w:eastAsia="黑体" w:hAnsi="黑体" w:hint="eastAsia"/>
          <w:sz w:val="32"/>
          <w:szCs w:val="32"/>
          <w:lang w:val="zh-CN"/>
        </w:rPr>
        <w:t>一、项目背景</w:t>
      </w:r>
      <w:bookmarkEnd w:id="0"/>
      <w:bookmarkEnd w:id="1"/>
    </w:p>
    <w:p w:rsidR="00815269" w:rsidRDefault="009F6E63">
      <w:pPr>
        <w:pStyle w:val="2"/>
        <w:adjustRightInd w:val="0"/>
        <w:snapToGrid w:val="0"/>
        <w:spacing w:before="0" w:after="0" w:line="560" w:lineRule="exact"/>
        <w:ind w:firstLineChars="200" w:firstLine="643"/>
        <w:jc w:val="both"/>
        <w:rPr>
          <w:rFonts w:ascii="楷体" w:eastAsia="楷体" w:hAnsi="楷体"/>
          <w:lang w:val="zh-CN"/>
        </w:rPr>
      </w:pPr>
      <w:bookmarkStart w:id="2" w:name="_Toc57472792"/>
      <w:bookmarkStart w:id="3" w:name="_Toc103068988"/>
      <w:r>
        <w:rPr>
          <w:rFonts w:ascii="楷体" w:eastAsia="楷体" w:hAnsi="楷体" w:hint="eastAsia"/>
          <w:lang w:val="zh-CN"/>
        </w:rPr>
        <w:t>（一）</w:t>
      </w:r>
      <w:r>
        <w:rPr>
          <w:rFonts w:ascii="楷体" w:eastAsia="楷体" w:hAnsi="楷体"/>
          <w:lang w:val="zh-CN"/>
        </w:rPr>
        <w:t>立项原因</w:t>
      </w:r>
      <w:bookmarkEnd w:id="2"/>
      <w:bookmarkEnd w:id="3"/>
    </w:p>
    <w:p w:rsidR="00815269" w:rsidRDefault="009F6E63">
      <w:pPr>
        <w:widowControl w:val="0"/>
        <w:autoSpaceDE w:val="0"/>
        <w:autoSpaceDN w:val="0"/>
        <w:adjustRightInd w:val="0"/>
        <w:snapToGrid w:val="0"/>
        <w:spacing w:line="560" w:lineRule="exact"/>
        <w:ind w:firstLineChars="200" w:firstLine="640"/>
        <w:jc w:val="both"/>
        <w:rPr>
          <w:rFonts w:ascii="仿宋_GB2312" w:eastAsia="仿宋_GB2312"/>
          <w:sz w:val="32"/>
          <w:szCs w:val="32"/>
        </w:rPr>
      </w:pPr>
      <w:r>
        <w:rPr>
          <w:rFonts w:ascii="仿宋_GB2312" w:eastAsia="仿宋_GB2312" w:hint="eastAsia"/>
          <w:sz w:val="32"/>
          <w:szCs w:val="32"/>
        </w:rPr>
        <w:t>北京市工业技师学院建于</w:t>
      </w:r>
      <w:r>
        <w:rPr>
          <w:rFonts w:ascii="仿宋_GB2312" w:eastAsia="仿宋_GB2312"/>
          <w:sz w:val="32"/>
          <w:szCs w:val="32"/>
        </w:rPr>
        <w:t>1974年，是经北京市政府批准，以培养高级工、技师、高级技师为主要任务，集职前教育、职后培训、职业技能培训鉴定、职业需求预测、就业服务为一体的公办综合性职业教育培训学校。学院开设数控应用技术、汽车应用技术、环保与生物制药、智能技术应用、文化创意产业技术系五大类21个专业52个工种等级。</w:t>
      </w:r>
    </w:p>
    <w:p w:rsidR="00815269" w:rsidRDefault="009F6E63">
      <w:pPr>
        <w:autoSpaceDE w:val="0"/>
        <w:autoSpaceDN w:val="0"/>
        <w:adjustRightInd w:val="0"/>
        <w:ind w:firstLineChars="200" w:firstLine="640"/>
        <w:rPr>
          <w:rFonts w:ascii="仿宋" w:eastAsia="仿宋" w:hAnsi="仿宋"/>
          <w:sz w:val="32"/>
          <w:szCs w:val="32"/>
        </w:rPr>
      </w:pPr>
      <w:r>
        <w:rPr>
          <w:rFonts w:ascii="仿宋" w:eastAsia="仿宋" w:hAnsi="仿宋" w:hint="eastAsia"/>
          <w:sz w:val="32"/>
          <w:szCs w:val="32"/>
        </w:rPr>
        <w:t>我学院为适应当前国家文博事业的需要，在文化创意系开办了文物修复与保护专业，培养文博行业紧缺的文物修复专业人才，服务首都经济社会发展，助力全国文化中心建设，秉承学校“企业的需求就是学院办学目标”的理念，按照一体化教学要求，构建基于职业能力和专业发展的实践教学体系，以典型工作任务为学习载体的工学结合人才培养模式，搭建学生实践平台和职场情境，培养学生的基本专业技能和综合职业能力，同时在产学研合作创新方面提供支持。</w:t>
      </w:r>
    </w:p>
    <w:p w:rsidR="00815269" w:rsidRDefault="009F6E63">
      <w:pPr>
        <w:autoSpaceDE w:val="0"/>
        <w:autoSpaceDN w:val="0"/>
        <w:adjustRightInd w:val="0"/>
        <w:ind w:firstLineChars="200" w:firstLine="640"/>
        <w:rPr>
          <w:rFonts w:ascii="仿宋" w:eastAsia="仿宋" w:hAnsi="仿宋"/>
          <w:sz w:val="32"/>
          <w:szCs w:val="32"/>
        </w:rPr>
      </w:pPr>
      <w:r>
        <w:rPr>
          <w:rFonts w:ascii="仿宋" w:eastAsia="仿宋" w:hAnsi="仿宋" w:hint="eastAsia"/>
          <w:sz w:val="32"/>
          <w:szCs w:val="32"/>
        </w:rPr>
        <w:lastRenderedPageBreak/>
        <w:t>该项目建设开展之前，文物修复专业教学因缺乏对应的硬件平台只能进行理论教学，在中国古代陶瓷、青铜器、书画、玉石等修复技术的分支学科上，实训配套设施严重匮乏，根本无法开展深层次的教学工作。</w:t>
      </w:r>
    </w:p>
    <w:p w:rsidR="00815269" w:rsidRDefault="009F6E63">
      <w:pPr>
        <w:widowControl w:val="0"/>
        <w:autoSpaceDE w:val="0"/>
        <w:autoSpaceDN w:val="0"/>
        <w:adjustRightInd w:val="0"/>
        <w:snapToGrid w:val="0"/>
        <w:spacing w:line="560" w:lineRule="exact"/>
        <w:ind w:firstLineChars="200" w:firstLine="640"/>
        <w:jc w:val="both"/>
        <w:rPr>
          <w:rFonts w:ascii="仿宋_GB2312" w:eastAsia="仿宋_GB2312"/>
          <w:sz w:val="32"/>
          <w:szCs w:val="32"/>
        </w:rPr>
      </w:pPr>
      <w:r>
        <w:rPr>
          <w:rFonts w:ascii="仿宋" w:eastAsia="仿宋" w:hAnsi="仿宋" w:hint="eastAsia"/>
          <w:sz w:val="32"/>
          <w:szCs w:val="32"/>
        </w:rPr>
        <w:t>引进与专业建设和人才培养相适应的教学、实操训练配套设施，创造硬件条件为学生提供实践平台和职场情境，实现工学一体化教学，成为必须进行的选择。</w:t>
      </w:r>
    </w:p>
    <w:p w:rsidR="00815269" w:rsidRDefault="009F6E63">
      <w:pPr>
        <w:pStyle w:val="2"/>
        <w:adjustRightInd w:val="0"/>
        <w:snapToGrid w:val="0"/>
        <w:spacing w:before="0" w:after="0" w:line="560" w:lineRule="exact"/>
        <w:ind w:firstLineChars="200" w:firstLine="643"/>
        <w:jc w:val="both"/>
        <w:rPr>
          <w:rFonts w:ascii="仿宋_GB2312" w:eastAsia="仿宋_GB2312"/>
        </w:rPr>
      </w:pPr>
      <w:bookmarkStart w:id="4" w:name="_Toc57472793"/>
      <w:bookmarkStart w:id="5" w:name="_Toc103068989"/>
      <w:r>
        <w:rPr>
          <w:rFonts w:ascii="楷体" w:eastAsia="楷体" w:hAnsi="楷体" w:hint="eastAsia"/>
          <w:lang w:val="zh-CN"/>
        </w:rPr>
        <w:t>（二）</w:t>
      </w:r>
      <w:bookmarkEnd w:id="4"/>
      <w:r>
        <w:rPr>
          <w:rFonts w:ascii="楷体" w:eastAsia="楷体" w:hAnsi="楷体" w:hint="eastAsia"/>
          <w:lang w:val="zh-CN"/>
        </w:rPr>
        <w:t>主要内容</w:t>
      </w:r>
      <w:bookmarkEnd w:id="5"/>
    </w:p>
    <w:p w:rsidR="00815269" w:rsidRDefault="009F6E63">
      <w:pPr>
        <w:autoSpaceDE w:val="0"/>
        <w:autoSpaceDN w:val="0"/>
        <w:adjustRightInd w:val="0"/>
        <w:spacing w:line="360" w:lineRule="auto"/>
        <w:ind w:firstLine="645"/>
        <w:rPr>
          <w:rFonts w:ascii="仿宋" w:eastAsia="仿宋" w:hAnsi="仿宋"/>
          <w:sz w:val="32"/>
          <w:szCs w:val="32"/>
        </w:rPr>
      </w:pPr>
      <w:r>
        <w:rPr>
          <w:rFonts w:ascii="仿宋" w:eastAsia="仿宋" w:hAnsi="仿宋" w:hint="eastAsia"/>
          <w:sz w:val="32"/>
          <w:szCs w:val="32"/>
        </w:rPr>
        <w:t>新增购置</w:t>
      </w:r>
      <w:r>
        <w:rPr>
          <w:rFonts w:ascii="仿宋" w:eastAsia="仿宋" w:hAnsi="仿宋"/>
          <w:sz w:val="32"/>
          <w:szCs w:val="32"/>
        </w:rPr>
        <w:t>（含安</w:t>
      </w:r>
      <w:r>
        <w:rPr>
          <w:rFonts w:ascii="仿宋" w:eastAsia="仿宋" w:hAnsi="仿宋" w:hint="eastAsia"/>
          <w:sz w:val="32"/>
          <w:szCs w:val="32"/>
        </w:rPr>
        <w:t>装</w:t>
      </w:r>
      <w:r>
        <w:rPr>
          <w:rFonts w:ascii="仿宋" w:eastAsia="仿宋" w:hAnsi="仿宋"/>
          <w:sz w:val="32"/>
          <w:szCs w:val="32"/>
        </w:rPr>
        <w:t>）如下</w:t>
      </w:r>
      <w:r>
        <w:rPr>
          <w:rFonts w:ascii="仿宋" w:eastAsia="仿宋" w:hAnsi="仿宋" w:hint="eastAsia"/>
          <w:sz w:val="32"/>
          <w:szCs w:val="32"/>
        </w:rPr>
        <w:t>设备</w:t>
      </w:r>
      <w:r>
        <w:rPr>
          <w:rFonts w:ascii="仿宋" w:eastAsia="仿宋" w:hAnsi="仿宋"/>
          <w:sz w:val="32"/>
          <w:szCs w:val="32"/>
        </w:rPr>
        <w:t>：</w:t>
      </w:r>
    </w:p>
    <w:p w:rsidR="00815269" w:rsidRDefault="009F6E63">
      <w:pPr>
        <w:autoSpaceDE w:val="0"/>
        <w:autoSpaceDN w:val="0"/>
        <w:adjustRightInd w:val="0"/>
        <w:spacing w:line="360" w:lineRule="auto"/>
        <w:rPr>
          <w:rFonts w:ascii="仿宋" w:eastAsia="仿宋" w:hAnsi="仿宋"/>
          <w:sz w:val="32"/>
          <w:szCs w:val="32"/>
        </w:rPr>
      </w:pPr>
      <w:r w:rsidRPr="00A97655">
        <w:rPr>
          <w:rFonts w:ascii="仿宋" w:eastAsia="仿宋" w:hAnsi="仿宋"/>
          <w:sz w:val="32"/>
          <w:szCs w:val="32"/>
        </w:rPr>
        <w:object w:dxaOrig="7470" w:dyaOrig="12510" w14:anchorId="07683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625.5pt" o:ole="">
            <v:imagedata r:id="rId8" o:title=""/>
          </v:shape>
          <o:OLEObject Type="Embed" ProgID="Excel.Sheet.12" ShapeID="_x0000_i1025" DrawAspect="Content" ObjectID="_1713871603" r:id="rId9"/>
        </w:object>
      </w:r>
    </w:p>
    <w:p w:rsidR="00815269" w:rsidRDefault="00815269">
      <w:pPr>
        <w:autoSpaceDE w:val="0"/>
        <w:autoSpaceDN w:val="0"/>
        <w:adjustRightInd w:val="0"/>
        <w:spacing w:line="360" w:lineRule="auto"/>
        <w:ind w:firstLine="645"/>
        <w:rPr>
          <w:rFonts w:ascii="仿宋" w:eastAsia="仿宋" w:hAnsi="仿宋"/>
          <w:sz w:val="32"/>
          <w:szCs w:val="32"/>
        </w:rPr>
      </w:pPr>
    </w:p>
    <w:p w:rsidR="00815269" w:rsidRDefault="009F6E63">
      <w:pPr>
        <w:autoSpaceDE w:val="0"/>
        <w:autoSpaceDN w:val="0"/>
        <w:adjustRightInd w:val="0"/>
        <w:spacing w:line="360" w:lineRule="auto"/>
        <w:rPr>
          <w:rFonts w:ascii="仿宋" w:eastAsia="仿宋" w:hAnsi="仿宋"/>
          <w:sz w:val="32"/>
          <w:szCs w:val="32"/>
        </w:rPr>
      </w:pPr>
      <w:r w:rsidRPr="00A97655">
        <w:rPr>
          <w:rFonts w:ascii="仿宋" w:eastAsia="仿宋" w:hAnsi="仿宋"/>
          <w:sz w:val="32"/>
          <w:szCs w:val="32"/>
        </w:rPr>
        <w:object w:dxaOrig="7995" w:dyaOrig="10020" w14:anchorId="008B5803">
          <v:shape id="_x0000_i1026" type="#_x0000_t75" style="width:399.75pt;height:501pt" o:ole="">
            <v:imagedata r:id="rId10" o:title=""/>
          </v:shape>
          <o:OLEObject Type="Embed" ProgID="Excel.Sheet.12" ShapeID="_x0000_i1026" DrawAspect="Content" ObjectID="_1713871604" r:id="rId11"/>
        </w:object>
      </w:r>
      <w:r w:rsidRPr="00A97655">
        <w:rPr>
          <w:rFonts w:ascii="仿宋" w:eastAsia="仿宋" w:hAnsi="仿宋"/>
          <w:sz w:val="32"/>
          <w:szCs w:val="32"/>
        </w:rPr>
        <w:object w:dxaOrig="8370" w:dyaOrig="8085" w14:anchorId="79104F49">
          <v:shape id="_x0000_i1027" type="#_x0000_t75" style="width:419.25pt;height:404.25pt" o:ole="">
            <v:imagedata r:id="rId12" o:title=""/>
          </v:shape>
          <o:OLEObject Type="Embed" ProgID="Excel.Sheet.12" ShapeID="_x0000_i1027" DrawAspect="Content" ObjectID="_1713871605" r:id="rId13"/>
        </w:object>
      </w:r>
      <w:r w:rsidRPr="00A97655">
        <w:rPr>
          <w:rFonts w:ascii="仿宋" w:eastAsia="仿宋" w:hAnsi="仿宋"/>
          <w:sz w:val="32"/>
          <w:szCs w:val="32"/>
        </w:rPr>
        <w:object w:dxaOrig="7935" w:dyaOrig="13605" w14:anchorId="7347B3D3">
          <v:shape id="_x0000_i1028" type="#_x0000_t75" style="width:396.75pt;height:680.25pt" o:ole="">
            <v:imagedata r:id="rId14" o:title=""/>
          </v:shape>
          <o:OLEObject Type="Embed" ProgID="Excel.Sheet.12" ShapeID="_x0000_i1028" DrawAspect="Content" ObjectID="_1713871606" r:id="rId15"/>
        </w:object>
      </w:r>
    </w:p>
    <w:p w:rsidR="00815269" w:rsidRDefault="009F6E63">
      <w:pPr>
        <w:autoSpaceDE w:val="0"/>
        <w:autoSpaceDN w:val="0"/>
        <w:adjustRightInd w:val="0"/>
        <w:spacing w:line="360" w:lineRule="auto"/>
        <w:ind w:firstLine="645"/>
        <w:rPr>
          <w:rFonts w:ascii="仿宋" w:eastAsia="仿宋" w:hAnsi="仿宋"/>
          <w:sz w:val="32"/>
          <w:szCs w:val="32"/>
        </w:rPr>
      </w:pPr>
      <w:r w:rsidRPr="00A97655">
        <w:rPr>
          <w:rFonts w:ascii="仿宋" w:eastAsia="仿宋" w:hAnsi="仿宋"/>
          <w:sz w:val="32"/>
          <w:szCs w:val="32"/>
        </w:rPr>
        <w:object w:dxaOrig="7605" w:dyaOrig="13605" w14:anchorId="24CAE84A">
          <v:shape id="_x0000_i1029" type="#_x0000_t75" style="width:380.25pt;height:680.25pt" o:ole="">
            <v:imagedata r:id="rId16" o:title=""/>
          </v:shape>
          <o:OLEObject Type="Embed" ProgID="Excel.Sheet.12" ShapeID="_x0000_i1029" DrawAspect="Content" ObjectID="_1713871607" r:id="rId17"/>
        </w:object>
      </w:r>
    </w:p>
    <w:p w:rsidR="00815269" w:rsidRDefault="009F6E63">
      <w:pPr>
        <w:autoSpaceDE w:val="0"/>
        <w:autoSpaceDN w:val="0"/>
        <w:adjustRightInd w:val="0"/>
        <w:spacing w:line="360" w:lineRule="auto"/>
        <w:rPr>
          <w:rFonts w:ascii="仿宋" w:eastAsia="仿宋" w:hAnsi="仿宋"/>
          <w:sz w:val="32"/>
          <w:szCs w:val="32"/>
        </w:rPr>
      </w:pPr>
      <w:r w:rsidRPr="00A97655">
        <w:rPr>
          <w:rFonts w:ascii="仿宋" w:eastAsia="仿宋" w:hAnsi="仿宋"/>
          <w:sz w:val="32"/>
          <w:szCs w:val="32"/>
        </w:rPr>
        <w:object w:dxaOrig="8265" w:dyaOrig="13005" w14:anchorId="26FFBC03">
          <v:shape id="_x0000_i1030" type="#_x0000_t75" style="width:412.5pt;height:650.25pt" o:ole="">
            <v:imagedata r:id="rId18" o:title=""/>
          </v:shape>
          <o:OLEObject Type="Embed" ProgID="Excel.Sheet.12" ShapeID="_x0000_i1030" DrawAspect="Content" ObjectID="_1713871608" r:id="rId19"/>
        </w:object>
      </w:r>
    </w:p>
    <w:p w:rsidR="00815269" w:rsidRDefault="009F6E63">
      <w:pPr>
        <w:autoSpaceDE w:val="0"/>
        <w:autoSpaceDN w:val="0"/>
        <w:adjustRightInd w:val="0"/>
        <w:spacing w:line="360" w:lineRule="auto"/>
        <w:ind w:left="640" w:hangingChars="200" w:hanging="640"/>
        <w:rPr>
          <w:rFonts w:ascii="仿宋" w:eastAsia="仿宋" w:hAnsi="仿宋"/>
          <w:sz w:val="32"/>
          <w:szCs w:val="32"/>
        </w:rPr>
      </w:pPr>
      <w:r w:rsidRPr="00A97655">
        <w:rPr>
          <w:rFonts w:ascii="仿宋" w:eastAsia="仿宋" w:hAnsi="仿宋"/>
          <w:sz w:val="32"/>
          <w:szCs w:val="32"/>
        </w:rPr>
        <w:object w:dxaOrig="8280" w:dyaOrig="4785" w14:anchorId="5AC41F44">
          <v:shape id="_x0000_i1031" type="#_x0000_t75" style="width:414pt;height:239.25pt" o:ole="">
            <v:imagedata r:id="rId20" o:title=""/>
          </v:shape>
          <o:OLEObject Type="Embed" ProgID="Excel.Sheet.12" ShapeID="_x0000_i1031" DrawAspect="Content" ObjectID="_1713871609" r:id="rId21"/>
        </w:object>
      </w:r>
    </w:p>
    <w:p w:rsidR="00815269" w:rsidRDefault="009F6E63">
      <w:pPr>
        <w:autoSpaceDE w:val="0"/>
        <w:autoSpaceDN w:val="0"/>
        <w:adjustRightInd w:val="0"/>
        <w:spacing w:line="360" w:lineRule="auto"/>
        <w:ind w:firstLineChars="200" w:firstLine="640"/>
        <w:rPr>
          <w:rFonts w:ascii="仿宋" w:eastAsia="仿宋" w:hAnsi="仿宋"/>
          <w:sz w:val="32"/>
          <w:szCs w:val="32"/>
        </w:rPr>
      </w:pPr>
      <w:r>
        <w:rPr>
          <w:rFonts w:ascii="仿宋" w:eastAsia="仿宋" w:hAnsi="仿宋" w:hint="eastAsia"/>
          <w:sz w:val="32"/>
          <w:szCs w:val="32"/>
        </w:rPr>
        <w:t>本项目根据学科设置，共需购置</w:t>
      </w:r>
      <w:r>
        <w:rPr>
          <w:rFonts w:ascii="仿宋" w:eastAsia="仿宋" w:hAnsi="仿宋"/>
          <w:sz w:val="32"/>
          <w:szCs w:val="32"/>
        </w:rPr>
        <w:t>11大类、226项、共714件套设备。</w:t>
      </w:r>
    </w:p>
    <w:p w:rsidR="00815269" w:rsidRDefault="009F6E63">
      <w:pPr>
        <w:pStyle w:val="2"/>
        <w:adjustRightInd w:val="0"/>
        <w:snapToGrid w:val="0"/>
        <w:spacing w:before="0" w:after="0" w:line="560" w:lineRule="exact"/>
        <w:ind w:firstLineChars="200" w:firstLine="643"/>
        <w:jc w:val="both"/>
        <w:rPr>
          <w:rFonts w:ascii="楷体" w:eastAsia="楷体" w:hAnsi="楷体"/>
          <w:lang w:val="zh-CN"/>
        </w:rPr>
      </w:pPr>
      <w:bookmarkStart w:id="6" w:name="_Toc57472794"/>
      <w:bookmarkStart w:id="7" w:name="_Toc103068990"/>
      <w:r>
        <w:rPr>
          <w:rFonts w:ascii="楷体" w:eastAsia="楷体" w:hAnsi="楷体" w:hint="eastAsia"/>
          <w:lang w:val="zh-CN"/>
        </w:rPr>
        <w:t>（三）</w:t>
      </w:r>
      <w:bookmarkEnd w:id="6"/>
      <w:r>
        <w:rPr>
          <w:rFonts w:ascii="楷体" w:eastAsia="楷体" w:hAnsi="楷体" w:hint="eastAsia"/>
          <w:lang w:val="zh-CN"/>
        </w:rPr>
        <w:t>资金投入和使用情况</w:t>
      </w:r>
      <w:bookmarkEnd w:id="7"/>
    </w:p>
    <w:p w:rsidR="00815269" w:rsidRDefault="009F6E63">
      <w:pPr>
        <w:widowControl w:val="0"/>
        <w:autoSpaceDE w:val="0"/>
        <w:autoSpaceDN w:val="0"/>
        <w:adjustRightInd w:val="0"/>
        <w:snapToGrid w:val="0"/>
        <w:spacing w:line="560" w:lineRule="exact"/>
        <w:ind w:firstLineChars="200" w:firstLine="640"/>
        <w:jc w:val="both"/>
        <w:rPr>
          <w:rFonts w:ascii="仿宋" w:eastAsia="仿宋" w:hAnsi="仿宋"/>
          <w:sz w:val="32"/>
          <w:szCs w:val="32"/>
        </w:rPr>
      </w:pPr>
      <w:r w:rsidRPr="00A91615">
        <w:rPr>
          <w:rFonts w:ascii="仿宋" w:eastAsia="仿宋" w:hAnsi="仿宋" w:hint="eastAsia"/>
          <w:sz w:val="32"/>
          <w:szCs w:val="32"/>
          <w:highlight w:val="yellow"/>
        </w:rPr>
        <w:t>北京市工业技师学院是经北京市政府批准，财政全额拨款单位，项目资金全部需要财政支持。本项目为两年期滚动项目。</w:t>
      </w:r>
      <w:r w:rsidRPr="00A91615">
        <w:rPr>
          <w:rFonts w:ascii="仿宋" w:eastAsia="仿宋" w:hAnsi="仿宋"/>
          <w:sz w:val="32"/>
          <w:szCs w:val="32"/>
          <w:highlight w:val="yellow"/>
        </w:rPr>
        <w:t>2019年批复预算资金374.015万元，当年仅使用其中1000元支付专家费，其余资金373.915万元受招标流标等因素影响当年未使用，</w:t>
      </w:r>
      <w:r w:rsidR="001F17CA" w:rsidRPr="00A91615">
        <w:rPr>
          <w:rFonts w:ascii="仿宋" w:eastAsia="仿宋" w:hAnsi="仿宋" w:hint="eastAsia"/>
          <w:sz w:val="32"/>
          <w:szCs w:val="32"/>
          <w:highlight w:val="yellow"/>
        </w:rPr>
        <w:t>经</w:t>
      </w:r>
      <w:r w:rsidR="005F7CAF" w:rsidRPr="00A91615">
        <w:rPr>
          <w:rFonts w:ascii="仿宋" w:eastAsia="仿宋" w:hAnsi="仿宋" w:hint="eastAsia"/>
          <w:sz w:val="32"/>
          <w:szCs w:val="32"/>
          <w:highlight w:val="yellow"/>
        </w:rPr>
        <w:t>市</w:t>
      </w:r>
      <w:r w:rsidRPr="00A91615">
        <w:rPr>
          <w:rFonts w:ascii="仿宋" w:eastAsia="仿宋" w:hAnsi="仿宋"/>
          <w:sz w:val="32"/>
          <w:szCs w:val="32"/>
          <w:highlight w:val="yellow"/>
        </w:rPr>
        <w:t>财政局批复后2020年使用</w:t>
      </w:r>
      <w:r w:rsidR="005F7CAF" w:rsidRPr="00A91615">
        <w:rPr>
          <w:rFonts w:ascii="仿宋" w:eastAsia="仿宋" w:hAnsi="仿宋" w:hint="eastAsia"/>
          <w:sz w:val="32"/>
          <w:szCs w:val="32"/>
          <w:highlight w:val="yellow"/>
        </w:rPr>
        <w:t>。</w:t>
      </w:r>
      <w:r w:rsidRPr="00A91615">
        <w:rPr>
          <w:rFonts w:ascii="仿宋" w:eastAsia="仿宋" w:hAnsi="仿宋" w:hint="eastAsia"/>
          <w:sz w:val="32"/>
          <w:szCs w:val="32"/>
          <w:highlight w:val="yellow"/>
        </w:rPr>
        <w:t>2</w:t>
      </w:r>
      <w:r w:rsidRPr="00A91615">
        <w:rPr>
          <w:rFonts w:ascii="仿宋" w:eastAsia="仿宋" w:hAnsi="仿宋"/>
          <w:sz w:val="32"/>
          <w:szCs w:val="32"/>
          <w:highlight w:val="yellow"/>
        </w:rPr>
        <w:t>021</w:t>
      </w:r>
      <w:r w:rsidR="001F17CA" w:rsidRPr="00A91615">
        <w:rPr>
          <w:rFonts w:ascii="仿宋" w:eastAsia="仿宋" w:hAnsi="仿宋"/>
          <w:sz w:val="32"/>
          <w:szCs w:val="32"/>
          <w:highlight w:val="yellow"/>
        </w:rPr>
        <w:t>年</w:t>
      </w:r>
      <w:r w:rsidRPr="00A91615">
        <w:rPr>
          <w:rFonts w:ascii="仿宋" w:eastAsia="仿宋" w:hAnsi="仿宋"/>
          <w:sz w:val="32"/>
          <w:szCs w:val="32"/>
          <w:highlight w:val="yellow"/>
        </w:rPr>
        <w:t>批复中央财政资金374.015万元</w:t>
      </w:r>
      <w:r w:rsidR="005F7CAF" w:rsidRPr="00A91615">
        <w:rPr>
          <w:rFonts w:ascii="仿宋" w:eastAsia="仿宋" w:hAnsi="仿宋" w:hint="eastAsia"/>
          <w:sz w:val="32"/>
          <w:szCs w:val="32"/>
          <w:highlight w:val="yellow"/>
        </w:rPr>
        <w:t>。</w:t>
      </w:r>
      <w:r w:rsidRPr="00A91615">
        <w:rPr>
          <w:rFonts w:ascii="仿宋" w:eastAsia="仿宋" w:hAnsi="仿宋" w:hint="eastAsia"/>
          <w:sz w:val="32"/>
          <w:szCs w:val="32"/>
          <w:highlight w:val="yellow"/>
        </w:rPr>
        <w:t>项目2</w:t>
      </w:r>
      <w:r w:rsidRPr="00A91615">
        <w:rPr>
          <w:rFonts w:ascii="仿宋" w:eastAsia="仿宋" w:hAnsi="仿宋"/>
          <w:sz w:val="32"/>
          <w:szCs w:val="32"/>
          <w:highlight w:val="yellow"/>
        </w:rPr>
        <w:t>019</w:t>
      </w:r>
      <w:r w:rsidRPr="00A91615">
        <w:rPr>
          <w:rFonts w:ascii="仿宋" w:eastAsia="仿宋" w:hAnsi="仿宋" w:hint="eastAsia"/>
          <w:sz w:val="32"/>
          <w:szCs w:val="32"/>
          <w:highlight w:val="yellow"/>
        </w:rPr>
        <w:t>-</w:t>
      </w:r>
      <w:r w:rsidRPr="00A91615">
        <w:rPr>
          <w:rFonts w:ascii="仿宋" w:eastAsia="仿宋" w:hAnsi="仿宋"/>
          <w:sz w:val="32"/>
          <w:szCs w:val="32"/>
          <w:highlight w:val="yellow"/>
        </w:rPr>
        <w:t>2021年共</w:t>
      </w:r>
      <w:r w:rsidR="005F7CAF" w:rsidRPr="00A91615">
        <w:rPr>
          <w:rFonts w:ascii="仿宋" w:eastAsia="仿宋" w:hAnsi="仿宋" w:hint="eastAsia"/>
          <w:sz w:val="32"/>
          <w:szCs w:val="32"/>
          <w:highlight w:val="yellow"/>
        </w:rPr>
        <w:t>批复</w:t>
      </w:r>
      <w:r w:rsidRPr="00A91615">
        <w:rPr>
          <w:rFonts w:ascii="仿宋" w:eastAsia="仿宋" w:hAnsi="仿宋" w:hint="eastAsia"/>
          <w:sz w:val="32"/>
          <w:szCs w:val="32"/>
          <w:highlight w:val="yellow"/>
        </w:rPr>
        <w:t>资金</w:t>
      </w:r>
      <w:r w:rsidRPr="00A91615">
        <w:rPr>
          <w:rFonts w:ascii="仿宋" w:eastAsia="仿宋" w:hAnsi="仿宋"/>
          <w:sz w:val="32"/>
          <w:szCs w:val="32"/>
          <w:highlight w:val="yellow"/>
        </w:rPr>
        <w:t>748.03万元，实际支出742.1325万元，结余</w:t>
      </w:r>
      <w:r w:rsidR="005F7CAF" w:rsidRPr="00A91615">
        <w:rPr>
          <w:rFonts w:ascii="仿宋" w:eastAsia="仿宋" w:hAnsi="仿宋"/>
          <w:sz w:val="32"/>
          <w:szCs w:val="32"/>
          <w:highlight w:val="yellow"/>
        </w:rPr>
        <w:t>资金</w:t>
      </w:r>
      <w:r w:rsidRPr="00A91615">
        <w:rPr>
          <w:rFonts w:ascii="仿宋" w:eastAsia="仿宋" w:hAnsi="仿宋"/>
          <w:sz w:val="32"/>
          <w:szCs w:val="32"/>
          <w:highlight w:val="yellow"/>
        </w:rPr>
        <w:t>5.8975万元已退回市财政。</w:t>
      </w:r>
    </w:p>
    <w:p w:rsidR="00815269" w:rsidRDefault="009F6E63">
      <w:pPr>
        <w:pStyle w:val="2"/>
        <w:adjustRightInd w:val="0"/>
        <w:snapToGrid w:val="0"/>
        <w:spacing w:before="0" w:after="0" w:line="560" w:lineRule="exact"/>
        <w:ind w:firstLineChars="200" w:firstLine="643"/>
        <w:jc w:val="both"/>
        <w:rPr>
          <w:rFonts w:ascii="楷体" w:eastAsia="楷体" w:hAnsi="楷体"/>
          <w:lang w:val="zh-CN"/>
        </w:rPr>
      </w:pPr>
      <w:bookmarkStart w:id="8" w:name="_Toc103068991"/>
      <w:r>
        <w:rPr>
          <w:rFonts w:ascii="楷体" w:eastAsia="楷体" w:hAnsi="楷体" w:hint="eastAsia"/>
          <w:lang w:val="zh-CN"/>
        </w:rPr>
        <w:t>（四）项目绩效目标</w:t>
      </w:r>
      <w:bookmarkEnd w:id="8"/>
    </w:p>
    <w:p w:rsidR="00815269" w:rsidRDefault="009F6E63">
      <w:pPr>
        <w:ind w:firstLineChars="200" w:firstLine="640"/>
        <w:rPr>
          <w:rFonts w:ascii="仿宋" w:eastAsia="仿宋" w:hAnsi="仿宋"/>
          <w:sz w:val="32"/>
          <w:szCs w:val="32"/>
        </w:rPr>
      </w:pPr>
      <w:r>
        <w:rPr>
          <w:rFonts w:ascii="仿宋" w:eastAsia="仿宋" w:hAnsi="仿宋" w:hint="eastAsia"/>
          <w:sz w:val="32"/>
          <w:szCs w:val="32"/>
        </w:rPr>
        <w:t>总体目标：文物修复与保护专业实训室建设是</w:t>
      </w:r>
      <w:r>
        <w:rPr>
          <w:rFonts w:ascii="仿宋" w:eastAsia="仿宋" w:hAnsi="仿宋"/>
          <w:sz w:val="32"/>
          <w:szCs w:val="32"/>
        </w:rPr>
        <w:t>以就业为导向</w:t>
      </w:r>
      <w:r>
        <w:rPr>
          <w:rFonts w:ascii="仿宋" w:eastAsia="仿宋" w:hAnsi="仿宋" w:hint="eastAsia"/>
          <w:sz w:val="32"/>
          <w:szCs w:val="32"/>
        </w:rPr>
        <w:t>，</w:t>
      </w:r>
      <w:r>
        <w:rPr>
          <w:rFonts w:ascii="仿宋" w:eastAsia="仿宋" w:hAnsi="仿宋"/>
          <w:sz w:val="32"/>
          <w:szCs w:val="32"/>
        </w:rPr>
        <w:t>强化实际操作技能和职业素质培养</w:t>
      </w:r>
      <w:r>
        <w:rPr>
          <w:rFonts w:ascii="仿宋" w:eastAsia="仿宋" w:hAnsi="仿宋" w:hint="eastAsia"/>
          <w:sz w:val="32"/>
          <w:szCs w:val="32"/>
        </w:rPr>
        <w:t>，</w:t>
      </w:r>
      <w:r>
        <w:rPr>
          <w:rFonts w:ascii="仿宋" w:eastAsia="仿宋" w:hAnsi="仿宋"/>
          <w:sz w:val="32"/>
          <w:szCs w:val="32"/>
        </w:rPr>
        <w:t>主要弥</w:t>
      </w:r>
      <w:r>
        <w:rPr>
          <w:rFonts w:ascii="仿宋" w:eastAsia="仿宋" w:hAnsi="仿宋" w:hint="eastAsia"/>
          <w:sz w:val="32"/>
          <w:szCs w:val="32"/>
        </w:rPr>
        <w:t>补现有文物修复与保护专业文物修复方向教学实训环境不足，通过该</w:t>
      </w:r>
      <w:r>
        <w:rPr>
          <w:rFonts w:ascii="仿宋" w:eastAsia="仿宋" w:hAnsi="仿宋" w:hint="eastAsia"/>
          <w:sz w:val="32"/>
          <w:szCs w:val="32"/>
        </w:rPr>
        <w:lastRenderedPageBreak/>
        <w:t>实训平台，加大学生实训课程比重，使学生在老师的指导下完成相关专业学习。让学生亲自动手。加强实践训练，提高动手能力，提高专业技能，激发学生专业学习兴趣，强化修复技能训练，提升学生就业创业能力。</w:t>
      </w:r>
    </w:p>
    <w:p w:rsidR="00815269" w:rsidRDefault="009F6E63" w:rsidP="009F0E42">
      <w:pPr>
        <w:ind w:firstLineChars="200" w:firstLine="640"/>
        <w:rPr>
          <w:rFonts w:ascii="仿宋" w:eastAsia="仿宋" w:hAnsi="仿宋"/>
          <w:sz w:val="32"/>
          <w:szCs w:val="32"/>
        </w:rPr>
      </w:pPr>
      <w:r>
        <w:rPr>
          <w:rFonts w:ascii="仿宋" w:eastAsia="仿宋" w:hAnsi="仿宋"/>
          <w:sz w:val="32"/>
          <w:szCs w:val="32"/>
        </w:rPr>
        <w:t>数量指标</w:t>
      </w:r>
      <w:r>
        <w:rPr>
          <w:rFonts w:ascii="仿宋" w:eastAsia="仿宋" w:hAnsi="仿宋" w:hint="eastAsia"/>
          <w:sz w:val="32"/>
          <w:szCs w:val="32"/>
        </w:rPr>
        <w:t>：采购并安装完成实训室建设7间，完成教学用库房建设1间。根据学科设置，共需购置</w:t>
      </w:r>
      <w:r>
        <w:rPr>
          <w:rFonts w:ascii="仿宋" w:eastAsia="仿宋" w:hAnsi="仿宋"/>
          <w:sz w:val="32"/>
          <w:szCs w:val="32"/>
        </w:rPr>
        <w:t>11大类、226项、共714件套设备</w:t>
      </w:r>
      <w:r>
        <w:rPr>
          <w:rFonts w:ascii="仿宋" w:eastAsia="仿宋" w:hAnsi="仿宋" w:hint="eastAsia"/>
          <w:sz w:val="32"/>
          <w:szCs w:val="32"/>
        </w:rPr>
        <w:t>。</w:t>
      </w:r>
    </w:p>
    <w:p w:rsidR="00815269" w:rsidRDefault="009F6E63">
      <w:pPr>
        <w:ind w:firstLineChars="200" w:firstLine="640"/>
        <w:rPr>
          <w:rFonts w:ascii="仿宋" w:eastAsia="仿宋" w:hAnsi="仿宋"/>
          <w:sz w:val="32"/>
          <w:szCs w:val="32"/>
        </w:rPr>
      </w:pPr>
      <w:r>
        <w:rPr>
          <w:rFonts w:ascii="仿宋" w:eastAsia="仿宋" w:hAnsi="仿宋"/>
          <w:sz w:val="32"/>
          <w:szCs w:val="32"/>
        </w:rPr>
        <w:t>质量指标</w:t>
      </w:r>
      <w:r>
        <w:rPr>
          <w:rFonts w:ascii="仿宋" w:eastAsia="仿宋" w:hAnsi="仿宋" w:hint="eastAsia"/>
          <w:sz w:val="32"/>
          <w:szCs w:val="32"/>
        </w:rPr>
        <w:t>：项目</w:t>
      </w:r>
      <w:r>
        <w:rPr>
          <w:rFonts w:ascii="仿宋" w:eastAsia="仿宋" w:hAnsi="仿宋"/>
          <w:sz w:val="32"/>
          <w:szCs w:val="32"/>
        </w:rPr>
        <w:t>竣工</w:t>
      </w:r>
      <w:r>
        <w:rPr>
          <w:rFonts w:ascii="仿宋" w:eastAsia="仿宋" w:hAnsi="仿宋" w:hint="eastAsia"/>
          <w:sz w:val="32"/>
          <w:szCs w:val="32"/>
        </w:rPr>
        <w:t>验收</w:t>
      </w:r>
      <w:r>
        <w:rPr>
          <w:rFonts w:ascii="仿宋" w:eastAsia="仿宋" w:hAnsi="仿宋"/>
          <w:sz w:val="32"/>
          <w:szCs w:val="32"/>
        </w:rPr>
        <w:t>合格率</w:t>
      </w:r>
      <w:r>
        <w:rPr>
          <w:rFonts w:ascii="仿宋" w:eastAsia="仿宋" w:hAnsi="仿宋" w:hint="eastAsia"/>
          <w:sz w:val="32"/>
          <w:szCs w:val="32"/>
        </w:rPr>
        <w:t>1</w:t>
      </w:r>
      <w:r>
        <w:rPr>
          <w:rFonts w:ascii="仿宋" w:eastAsia="仿宋" w:hAnsi="仿宋"/>
          <w:sz w:val="32"/>
          <w:szCs w:val="32"/>
        </w:rPr>
        <w:t>00</w:t>
      </w:r>
      <w:r>
        <w:rPr>
          <w:rFonts w:ascii="仿宋" w:eastAsia="仿宋" w:hAnsi="仿宋" w:hint="eastAsia"/>
          <w:sz w:val="32"/>
          <w:szCs w:val="32"/>
        </w:rPr>
        <w:t>%；产品质量合格率1</w:t>
      </w:r>
      <w:r>
        <w:rPr>
          <w:rFonts w:ascii="仿宋" w:eastAsia="仿宋" w:hAnsi="仿宋"/>
          <w:sz w:val="32"/>
          <w:szCs w:val="32"/>
        </w:rPr>
        <w:t>00</w:t>
      </w:r>
      <w:r>
        <w:rPr>
          <w:rFonts w:ascii="仿宋" w:eastAsia="仿宋" w:hAnsi="仿宋" w:hint="eastAsia"/>
          <w:sz w:val="32"/>
          <w:szCs w:val="32"/>
        </w:rPr>
        <w:t>%。</w:t>
      </w:r>
    </w:p>
    <w:p w:rsidR="00815269" w:rsidRDefault="009F6E63">
      <w:pPr>
        <w:ind w:firstLineChars="200" w:firstLine="640"/>
        <w:rPr>
          <w:rFonts w:ascii="仿宋_GB2312" w:eastAsia="仿宋_GB2312" w:cs="仿宋_GB2312"/>
          <w:sz w:val="32"/>
          <w:szCs w:val="32"/>
        </w:rPr>
      </w:pPr>
      <w:r>
        <w:rPr>
          <w:rFonts w:ascii="仿宋" w:eastAsia="仿宋" w:hAnsi="仿宋"/>
          <w:sz w:val="32"/>
          <w:szCs w:val="32"/>
        </w:rPr>
        <w:t>进度指标</w:t>
      </w:r>
      <w:r>
        <w:rPr>
          <w:rFonts w:ascii="仿宋" w:eastAsia="仿宋" w:hAnsi="仿宋" w:hint="eastAsia"/>
          <w:sz w:val="32"/>
          <w:szCs w:val="32"/>
        </w:rPr>
        <w:t>：项目前期准备时间</w:t>
      </w:r>
      <w:r>
        <w:rPr>
          <w:rFonts w:ascii="仿宋" w:eastAsia="仿宋" w:hAnsi="仿宋"/>
          <w:sz w:val="32"/>
          <w:szCs w:val="32"/>
        </w:rPr>
        <w:t>2020年3月</w:t>
      </w:r>
      <w:r>
        <w:rPr>
          <w:rFonts w:ascii="仿宋" w:eastAsia="仿宋" w:hAnsi="仿宋" w:hint="eastAsia"/>
          <w:sz w:val="32"/>
          <w:szCs w:val="32"/>
        </w:rPr>
        <w:t>；采购合同签订时间2</w:t>
      </w:r>
      <w:r>
        <w:rPr>
          <w:rFonts w:ascii="仿宋" w:eastAsia="仿宋" w:hAnsi="仿宋"/>
          <w:sz w:val="32"/>
          <w:szCs w:val="32"/>
        </w:rPr>
        <w:t>020年</w:t>
      </w:r>
      <w:r>
        <w:rPr>
          <w:rFonts w:ascii="仿宋" w:eastAsia="仿宋" w:hAnsi="仿宋" w:hint="eastAsia"/>
          <w:sz w:val="32"/>
          <w:szCs w:val="32"/>
        </w:rPr>
        <w:t>6月；</w:t>
      </w:r>
      <w:r>
        <w:rPr>
          <w:rFonts w:ascii="仿宋_GB2312" w:eastAsia="仿宋_GB2312" w:cs="仿宋_GB2312" w:hint="eastAsia"/>
          <w:sz w:val="32"/>
          <w:szCs w:val="32"/>
        </w:rPr>
        <w:t>项目验收时间202</w:t>
      </w:r>
      <w:r>
        <w:rPr>
          <w:rFonts w:ascii="仿宋_GB2312" w:eastAsia="仿宋_GB2312" w:cs="仿宋_GB2312"/>
          <w:sz w:val="32"/>
          <w:szCs w:val="32"/>
        </w:rPr>
        <w:t>0</w:t>
      </w:r>
      <w:r>
        <w:rPr>
          <w:rFonts w:ascii="仿宋_GB2312" w:eastAsia="仿宋_GB2312" w:cs="仿宋_GB2312" w:hint="eastAsia"/>
          <w:sz w:val="32"/>
          <w:szCs w:val="32"/>
        </w:rPr>
        <w:t>年</w:t>
      </w:r>
      <w:r>
        <w:rPr>
          <w:rFonts w:ascii="仿宋_GB2312" w:eastAsia="仿宋_GB2312" w:cs="仿宋_GB2312"/>
          <w:sz w:val="32"/>
          <w:szCs w:val="32"/>
        </w:rPr>
        <w:t>12</w:t>
      </w:r>
      <w:r>
        <w:rPr>
          <w:rFonts w:ascii="仿宋_GB2312" w:eastAsia="仿宋_GB2312" w:cs="仿宋_GB2312" w:hint="eastAsia"/>
          <w:sz w:val="32"/>
          <w:szCs w:val="32"/>
        </w:rPr>
        <w:t>月。</w:t>
      </w:r>
    </w:p>
    <w:p w:rsidR="00815269" w:rsidRDefault="009F6E63">
      <w:pPr>
        <w:ind w:firstLineChars="200" w:firstLine="640"/>
        <w:rPr>
          <w:rFonts w:ascii="仿宋" w:eastAsia="仿宋" w:hAnsi="仿宋"/>
          <w:sz w:val="32"/>
          <w:szCs w:val="32"/>
        </w:rPr>
      </w:pPr>
      <w:r>
        <w:rPr>
          <w:rFonts w:ascii="仿宋" w:eastAsia="仿宋" w:hAnsi="仿宋"/>
          <w:sz w:val="32"/>
          <w:szCs w:val="32"/>
        </w:rPr>
        <w:t>成本指标</w:t>
      </w:r>
      <w:r>
        <w:rPr>
          <w:rFonts w:ascii="仿宋" w:eastAsia="仿宋" w:hAnsi="仿宋" w:hint="eastAsia"/>
          <w:sz w:val="32"/>
          <w:szCs w:val="32"/>
        </w:rPr>
        <w:t>：文物修复中心建设项目（部分中央现代）成本控制在</w:t>
      </w:r>
      <w:r w:rsidR="00F038FA">
        <w:rPr>
          <w:rFonts w:ascii="仿宋" w:eastAsia="仿宋" w:hAnsi="仿宋" w:hint="eastAsia"/>
          <w:sz w:val="32"/>
          <w:szCs w:val="32"/>
        </w:rPr>
        <w:t>748.03</w:t>
      </w:r>
      <w:r>
        <w:rPr>
          <w:rFonts w:ascii="仿宋" w:eastAsia="仿宋" w:hAnsi="仿宋"/>
          <w:sz w:val="32"/>
          <w:szCs w:val="32"/>
        </w:rPr>
        <w:t>万元</w:t>
      </w:r>
      <w:r>
        <w:rPr>
          <w:rFonts w:ascii="仿宋" w:eastAsia="仿宋" w:hAnsi="仿宋" w:hint="eastAsia"/>
          <w:sz w:val="32"/>
          <w:szCs w:val="32"/>
        </w:rPr>
        <w:t>。</w:t>
      </w:r>
    </w:p>
    <w:p w:rsidR="00815269" w:rsidRDefault="009F6E63">
      <w:pPr>
        <w:ind w:firstLineChars="200" w:firstLine="640"/>
        <w:rPr>
          <w:rFonts w:ascii="仿宋" w:eastAsia="仿宋" w:hAnsi="仿宋"/>
          <w:sz w:val="32"/>
          <w:szCs w:val="32"/>
        </w:rPr>
      </w:pPr>
      <w:r>
        <w:rPr>
          <w:rFonts w:ascii="仿宋" w:eastAsia="仿宋" w:hAnsi="仿宋"/>
          <w:sz w:val="32"/>
          <w:szCs w:val="32"/>
        </w:rPr>
        <w:t>效益指标</w:t>
      </w:r>
      <w:r>
        <w:rPr>
          <w:rFonts w:ascii="仿宋" w:eastAsia="仿宋" w:hAnsi="仿宋" w:hint="eastAsia"/>
          <w:sz w:val="32"/>
          <w:szCs w:val="32"/>
        </w:rPr>
        <w:t>：提高履职基础、公共服务能力，</w:t>
      </w:r>
      <w:r>
        <w:rPr>
          <w:rFonts w:ascii="仿宋_GB2312" w:eastAsia="仿宋_GB2312" w:cs="仿宋_GB2312" w:hint="eastAsia"/>
          <w:sz w:val="32"/>
          <w:szCs w:val="32"/>
        </w:rPr>
        <w:t>满足学院开展深层次教学工作的需求，为文物修复与保护专业配各完著设施，为教学提供良好的条件。</w:t>
      </w:r>
    </w:p>
    <w:p w:rsidR="00815269" w:rsidRDefault="009F6E63">
      <w:pPr>
        <w:ind w:firstLineChars="200" w:firstLine="640"/>
        <w:rPr>
          <w:rFonts w:ascii="仿宋" w:eastAsia="仿宋" w:hAnsi="仿宋"/>
          <w:sz w:val="32"/>
          <w:szCs w:val="32"/>
        </w:rPr>
      </w:pPr>
      <w:r>
        <w:rPr>
          <w:rFonts w:ascii="仿宋" w:eastAsia="仿宋" w:hAnsi="仿宋"/>
          <w:sz w:val="32"/>
          <w:szCs w:val="32"/>
        </w:rPr>
        <w:t>服务对象满意</w:t>
      </w:r>
      <w:r>
        <w:rPr>
          <w:rFonts w:ascii="仿宋" w:eastAsia="仿宋" w:hAnsi="仿宋" w:hint="eastAsia"/>
          <w:sz w:val="32"/>
          <w:szCs w:val="32"/>
        </w:rPr>
        <w:t>度</w:t>
      </w:r>
      <w:r>
        <w:rPr>
          <w:rFonts w:ascii="仿宋" w:eastAsia="仿宋" w:hAnsi="仿宋"/>
          <w:sz w:val="32"/>
          <w:szCs w:val="32"/>
        </w:rPr>
        <w:t>指标</w:t>
      </w:r>
      <w:r>
        <w:rPr>
          <w:rFonts w:ascii="仿宋" w:eastAsia="仿宋" w:hAnsi="仿宋" w:hint="eastAsia"/>
          <w:sz w:val="32"/>
          <w:szCs w:val="32"/>
        </w:rPr>
        <w:t>：职工满意度≥</w:t>
      </w:r>
      <w:r>
        <w:rPr>
          <w:rFonts w:ascii="仿宋" w:eastAsia="仿宋" w:hAnsi="仿宋"/>
          <w:sz w:val="32"/>
          <w:szCs w:val="32"/>
        </w:rPr>
        <w:t>90%;学生满意度</w:t>
      </w:r>
      <w:r>
        <w:rPr>
          <w:rFonts w:ascii="仿宋" w:eastAsia="仿宋" w:hAnsi="仿宋" w:hint="eastAsia"/>
          <w:sz w:val="32"/>
          <w:szCs w:val="32"/>
        </w:rPr>
        <w:t>≥</w:t>
      </w:r>
      <w:r>
        <w:rPr>
          <w:rFonts w:ascii="仿宋" w:eastAsia="仿宋" w:hAnsi="仿宋"/>
          <w:sz w:val="32"/>
          <w:szCs w:val="32"/>
        </w:rPr>
        <w:t>90%</w:t>
      </w:r>
      <w:r>
        <w:rPr>
          <w:rFonts w:ascii="仿宋" w:eastAsia="仿宋" w:hAnsi="仿宋" w:hint="eastAsia"/>
          <w:sz w:val="32"/>
          <w:szCs w:val="32"/>
        </w:rPr>
        <w:t>。</w:t>
      </w:r>
    </w:p>
    <w:p w:rsidR="00815269" w:rsidRDefault="009F6E63">
      <w:pPr>
        <w:pStyle w:val="1"/>
        <w:adjustRightInd w:val="0"/>
        <w:snapToGrid w:val="0"/>
        <w:spacing w:before="0" w:after="0" w:line="560" w:lineRule="exact"/>
        <w:ind w:firstLineChars="200" w:firstLine="643"/>
        <w:rPr>
          <w:rFonts w:ascii="黑体" w:eastAsia="黑体" w:hAnsi="黑体"/>
          <w:sz w:val="32"/>
          <w:szCs w:val="32"/>
          <w:lang w:val="zh-CN"/>
        </w:rPr>
      </w:pPr>
      <w:bookmarkStart w:id="9" w:name="_Toc57472796"/>
      <w:bookmarkStart w:id="10" w:name="_Toc103068992"/>
      <w:r>
        <w:rPr>
          <w:rFonts w:ascii="黑体" w:eastAsia="黑体" w:hAnsi="黑体" w:hint="eastAsia"/>
          <w:sz w:val="32"/>
          <w:szCs w:val="32"/>
          <w:lang w:val="zh-CN"/>
        </w:rPr>
        <w:t>二、</w:t>
      </w:r>
      <w:bookmarkEnd w:id="9"/>
      <w:r>
        <w:rPr>
          <w:rFonts w:ascii="黑体" w:eastAsia="黑体" w:hAnsi="黑体" w:hint="eastAsia"/>
          <w:sz w:val="32"/>
          <w:szCs w:val="32"/>
          <w:lang w:val="zh-CN"/>
        </w:rPr>
        <w:t>项目绩效工作开展情况</w:t>
      </w:r>
      <w:bookmarkEnd w:id="10"/>
    </w:p>
    <w:p w:rsidR="00815269" w:rsidRDefault="009F6E63">
      <w:pPr>
        <w:pStyle w:val="2"/>
        <w:adjustRightInd w:val="0"/>
        <w:snapToGrid w:val="0"/>
        <w:spacing w:before="0" w:after="0" w:line="560" w:lineRule="exact"/>
        <w:ind w:firstLineChars="200" w:firstLine="643"/>
        <w:jc w:val="both"/>
        <w:rPr>
          <w:rFonts w:ascii="楷体" w:eastAsia="楷体" w:hAnsi="楷体"/>
          <w:lang w:val="zh-CN"/>
        </w:rPr>
      </w:pPr>
      <w:bookmarkStart w:id="11" w:name="_Toc103068993"/>
      <w:r>
        <w:rPr>
          <w:rFonts w:ascii="楷体" w:eastAsia="楷体" w:hAnsi="楷体" w:hint="eastAsia"/>
          <w:lang w:val="zh-CN"/>
        </w:rPr>
        <w:t>（一）绩效评价目的、对象和范围。</w:t>
      </w:r>
      <w:bookmarkEnd w:id="11"/>
    </w:p>
    <w:p w:rsidR="00815269" w:rsidRDefault="009F6E63">
      <w:pPr>
        <w:rPr>
          <w:rFonts w:ascii="楷体" w:eastAsia="楷体" w:hAnsi="楷体" w:cstheme="majorBidi"/>
          <w:b/>
          <w:bCs/>
          <w:sz w:val="32"/>
          <w:szCs w:val="32"/>
          <w:lang w:val="zh-CN"/>
        </w:rPr>
      </w:pPr>
      <w:r>
        <w:rPr>
          <w:rFonts w:ascii="楷体" w:eastAsia="楷体" w:hAnsi="楷体" w:cstheme="majorBidi" w:hint="eastAsia"/>
          <w:b/>
          <w:bCs/>
          <w:sz w:val="32"/>
          <w:szCs w:val="32"/>
          <w:lang w:val="zh-CN"/>
        </w:rPr>
        <w:t>1</w:t>
      </w:r>
      <w:r>
        <w:rPr>
          <w:rFonts w:ascii="楷体" w:eastAsia="楷体" w:hAnsi="楷体" w:cstheme="majorBidi"/>
          <w:b/>
          <w:bCs/>
          <w:sz w:val="32"/>
          <w:szCs w:val="32"/>
          <w:lang w:val="zh-CN"/>
        </w:rPr>
        <w:t>.评价目的</w:t>
      </w:r>
    </w:p>
    <w:p w:rsidR="00815269" w:rsidRDefault="009F6E63">
      <w:pPr>
        <w:autoSpaceDE w:val="0"/>
        <w:autoSpaceDN w:val="0"/>
        <w:adjustRightInd w:val="0"/>
        <w:snapToGrid w:val="0"/>
        <w:spacing w:line="560" w:lineRule="exact"/>
        <w:ind w:firstLineChars="221" w:firstLine="707"/>
        <w:jc w:val="both"/>
        <w:rPr>
          <w:rFonts w:ascii="仿宋_GB2312" w:eastAsia="仿宋_GB2312"/>
          <w:sz w:val="32"/>
          <w:szCs w:val="32"/>
        </w:rPr>
      </w:pPr>
      <w:r>
        <w:rPr>
          <w:rFonts w:ascii="仿宋_GB2312" w:eastAsia="仿宋_GB2312" w:hint="eastAsia"/>
          <w:sz w:val="32"/>
          <w:szCs w:val="32"/>
        </w:rPr>
        <w:lastRenderedPageBreak/>
        <w:t>通过绩效评价，对文物修复中心建设项目（部分中央现代）整体情况进行分析，全面客观的反映评价项目单位的工作成效，对项目决策、项目管理、项目绩效方面存在的不足提出合理化建议，使预算管理更加科学、完善、进而规范资金的使用管理，提高资金使用效益和效率。</w:t>
      </w:r>
    </w:p>
    <w:p w:rsidR="00815269" w:rsidRDefault="009F6E63">
      <w:pPr>
        <w:rPr>
          <w:rFonts w:ascii="楷体" w:eastAsia="楷体" w:hAnsi="楷体" w:cstheme="majorBidi"/>
          <w:b/>
          <w:bCs/>
          <w:sz w:val="32"/>
          <w:szCs w:val="32"/>
          <w:lang w:val="zh-CN"/>
        </w:rPr>
      </w:pPr>
      <w:r>
        <w:rPr>
          <w:rFonts w:ascii="楷体" w:eastAsia="楷体" w:hAnsi="楷体" w:cstheme="majorBidi"/>
          <w:b/>
          <w:bCs/>
          <w:sz w:val="32"/>
          <w:szCs w:val="32"/>
          <w:lang w:val="zh-CN"/>
        </w:rPr>
        <w:t>2.</w:t>
      </w:r>
      <w:r>
        <w:rPr>
          <w:rFonts w:ascii="楷体" w:eastAsia="楷体" w:hAnsi="楷体" w:cstheme="majorBidi" w:hint="eastAsia"/>
          <w:b/>
          <w:bCs/>
          <w:sz w:val="32"/>
          <w:szCs w:val="32"/>
          <w:lang w:val="zh-CN"/>
        </w:rPr>
        <w:t xml:space="preserve"> 评价对象</w:t>
      </w:r>
    </w:p>
    <w:p w:rsidR="00815269" w:rsidRDefault="009F6E63">
      <w:pPr>
        <w:autoSpaceDE w:val="0"/>
        <w:autoSpaceDN w:val="0"/>
        <w:adjustRightInd w:val="0"/>
        <w:snapToGrid w:val="0"/>
        <w:spacing w:line="560" w:lineRule="exact"/>
        <w:ind w:firstLineChars="221" w:firstLine="707"/>
        <w:jc w:val="both"/>
        <w:rPr>
          <w:rFonts w:ascii="仿宋_GB2312" w:eastAsia="仿宋_GB2312"/>
          <w:sz w:val="32"/>
          <w:szCs w:val="32"/>
        </w:rPr>
      </w:pPr>
      <w:r>
        <w:rPr>
          <w:rFonts w:ascii="仿宋_GB2312" w:eastAsia="仿宋_GB2312" w:hint="eastAsia"/>
          <w:sz w:val="32"/>
          <w:szCs w:val="32"/>
        </w:rPr>
        <w:t>对文物修复中心建设项目（部分中央现代）的项目决策、项目管理、项目产出、项目效益等方面进行评价。</w:t>
      </w:r>
    </w:p>
    <w:p w:rsidR="00815269" w:rsidRDefault="009F6E63">
      <w:pPr>
        <w:rPr>
          <w:rFonts w:ascii="楷体" w:eastAsia="楷体" w:hAnsi="楷体" w:cstheme="majorBidi"/>
          <w:b/>
          <w:bCs/>
          <w:sz w:val="32"/>
          <w:szCs w:val="32"/>
          <w:lang w:val="zh-CN"/>
        </w:rPr>
      </w:pPr>
      <w:r>
        <w:rPr>
          <w:rFonts w:ascii="楷体" w:eastAsia="楷体" w:hAnsi="楷体" w:cstheme="majorBidi" w:hint="eastAsia"/>
          <w:b/>
          <w:bCs/>
          <w:sz w:val="32"/>
          <w:szCs w:val="32"/>
          <w:lang w:val="zh-CN"/>
        </w:rPr>
        <w:t>3</w:t>
      </w:r>
      <w:r>
        <w:rPr>
          <w:rFonts w:ascii="楷体" w:eastAsia="楷体" w:hAnsi="楷体" w:cstheme="majorBidi"/>
          <w:b/>
          <w:bCs/>
          <w:sz w:val="32"/>
          <w:szCs w:val="32"/>
          <w:lang w:val="zh-CN"/>
        </w:rPr>
        <w:t>.评价范围</w:t>
      </w:r>
    </w:p>
    <w:p w:rsidR="00815269" w:rsidRDefault="009F6E63">
      <w:pPr>
        <w:autoSpaceDE w:val="0"/>
        <w:autoSpaceDN w:val="0"/>
        <w:adjustRightInd w:val="0"/>
        <w:snapToGrid w:val="0"/>
        <w:spacing w:line="560" w:lineRule="exact"/>
        <w:ind w:firstLineChars="221" w:firstLine="707"/>
        <w:jc w:val="both"/>
        <w:rPr>
          <w:rFonts w:ascii="仿宋_GB2312" w:eastAsia="仿宋_GB2312"/>
          <w:sz w:val="32"/>
          <w:szCs w:val="32"/>
        </w:rPr>
      </w:pPr>
      <w:r>
        <w:rPr>
          <w:rFonts w:ascii="仿宋_GB2312" w:eastAsia="仿宋_GB2312" w:hint="eastAsia"/>
          <w:sz w:val="32"/>
          <w:szCs w:val="32"/>
        </w:rPr>
        <w:t>对文物修复中心建设项目（部分中央现代）资金</w:t>
      </w:r>
      <w:r>
        <w:rPr>
          <w:rFonts w:ascii="仿宋_GB2312" w:eastAsia="仿宋_GB2312"/>
          <w:sz w:val="32"/>
          <w:szCs w:val="32"/>
        </w:rPr>
        <w:t>742.1325万元支出情况开展绩效</w:t>
      </w:r>
      <w:r>
        <w:rPr>
          <w:rFonts w:ascii="仿宋_GB2312" w:eastAsia="仿宋_GB2312" w:hint="eastAsia"/>
          <w:sz w:val="32"/>
          <w:szCs w:val="32"/>
        </w:rPr>
        <w:t>评价。</w:t>
      </w:r>
    </w:p>
    <w:p w:rsidR="00815269" w:rsidRDefault="009F6E63">
      <w:pPr>
        <w:autoSpaceDE w:val="0"/>
        <w:autoSpaceDN w:val="0"/>
        <w:adjustRightInd w:val="0"/>
        <w:snapToGrid w:val="0"/>
        <w:spacing w:line="560" w:lineRule="exact"/>
        <w:ind w:firstLineChars="221" w:firstLine="710"/>
        <w:jc w:val="both"/>
        <w:rPr>
          <w:rFonts w:ascii="仿宋_GB2312" w:eastAsia="仿宋_GB2312"/>
          <w:sz w:val="32"/>
          <w:szCs w:val="32"/>
        </w:rPr>
      </w:pPr>
      <w:bookmarkStart w:id="12" w:name="_Toc57472800"/>
      <w:r>
        <w:rPr>
          <w:rFonts w:ascii="楷体" w:eastAsia="楷体" w:hAnsi="楷体" w:cstheme="majorBidi" w:hint="eastAsia"/>
          <w:b/>
          <w:bCs/>
          <w:sz w:val="32"/>
          <w:szCs w:val="32"/>
          <w:lang w:val="zh-CN"/>
        </w:rPr>
        <w:t>（二）</w:t>
      </w:r>
      <w:r>
        <w:rPr>
          <w:rFonts w:ascii="楷体" w:eastAsia="楷体" w:hAnsi="楷体" w:cstheme="majorBidi"/>
          <w:b/>
          <w:bCs/>
          <w:sz w:val="32"/>
          <w:szCs w:val="32"/>
          <w:lang w:val="zh-CN"/>
        </w:rPr>
        <w:t>绩效评价原则、评价指标体系、评价方法、评价标准</w:t>
      </w:r>
    </w:p>
    <w:p w:rsidR="00815269" w:rsidRDefault="009F6E63">
      <w:pPr>
        <w:autoSpaceDE w:val="0"/>
        <w:autoSpaceDN w:val="0"/>
        <w:adjustRightInd w:val="0"/>
        <w:snapToGrid w:val="0"/>
        <w:spacing w:line="560" w:lineRule="exact"/>
        <w:ind w:firstLineChars="221" w:firstLine="707"/>
        <w:jc w:val="both"/>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.评价原则</w:t>
      </w:r>
    </w:p>
    <w:p w:rsidR="00815269" w:rsidRDefault="009F6E63">
      <w:pPr>
        <w:autoSpaceDE w:val="0"/>
        <w:autoSpaceDN w:val="0"/>
        <w:adjustRightInd w:val="0"/>
        <w:snapToGrid w:val="0"/>
        <w:spacing w:line="560" w:lineRule="exact"/>
        <w:ind w:firstLineChars="221" w:firstLine="707"/>
        <w:jc w:val="both"/>
        <w:rPr>
          <w:rFonts w:ascii="仿宋_GB2312" w:eastAsia="仿宋_GB2312"/>
          <w:sz w:val="32"/>
          <w:szCs w:val="32"/>
        </w:rPr>
      </w:pPr>
      <w:r>
        <w:rPr>
          <w:rFonts w:ascii="仿宋_GB2312" w:eastAsia="仿宋_GB2312" w:hint="eastAsia"/>
          <w:sz w:val="32"/>
          <w:szCs w:val="32"/>
        </w:rPr>
        <w:t>本次绩效评价遵循“客观、公正、科学、规范”的原则。</w:t>
      </w:r>
    </w:p>
    <w:p w:rsidR="00815269" w:rsidRDefault="009F6E63">
      <w:pPr>
        <w:autoSpaceDE w:val="0"/>
        <w:autoSpaceDN w:val="0"/>
        <w:adjustRightInd w:val="0"/>
        <w:snapToGrid w:val="0"/>
        <w:spacing w:line="560" w:lineRule="exact"/>
        <w:ind w:firstLineChars="221" w:firstLine="707"/>
        <w:jc w:val="both"/>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.评价指标体系</w:t>
      </w:r>
    </w:p>
    <w:p w:rsidR="00815269" w:rsidRDefault="009F6E63">
      <w:pPr>
        <w:autoSpaceDE w:val="0"/>
        <w:autoSpaceDN w:val="0"/>
        <w:adjustRightInd w:val="0"/>
        <w:snapToGrid w:val="0"/>
        <w:spacing w:line="560" w:lineRule="exact"/>
        <w:ind w:firstLineChars="221" w:firstLine="707"/>
        <w:jc w:val="both"/>
        <w:rPr>
          <w:rFonts w:ascii="仿宋_GB2312" w:eastAsia="仿宋_GB2312"/>
          <w:sz w:val="32"/>
          <w:szCs w:val="32"/>
        </w:rPr>
      </w:pPr>
      <w:r>
        <w:rPr>
          <w:rFonts w:ascii="仿宋_GB2312" w:eastAsia="仿宋_GB2312" w:hint="eastAsia"/>
          <w:sz w:val="32"/>
          <w:szCs w:val="32"/>
        </w:rPr>
        <w:t>主要包括项目申请、项目管理、项目产出、项目效益</w:t>
      </w:r>
      <w:r>
        <w:rPr>
          <w:rFonts w:ascii="仿宋_GB2312" w:eastAsia="仿宋_GB2312"/>
          <w:sz w:val="32"/>
          <w:szCs w:val="32"/>
        </w:rPr>
        <w:t>4</w:t>
      </w:r>
      <w:r>
        <w:rPr>
          <w:rFonts w:ascii="仿宋_GB2312" w:eastAsia="仿宋_GB2312" w:hint="eastAsia"/>
          <w:sz w:val="32"/>
          <w:szCs w:val="32"/>
        </w:rPr>
        <w:t>个方面，满分</w:t>
      </w:r>
      <w:r>
        <w:rPr>
          <w:rFonts w:ascii="仿宋_GB2312" w:eastAsia="仿宋_GB2312"/>
          <w:sz w:val="32"/>
          <w:szCs w:val="32"/>
        </w:rPr>
        <w:t>100分。一是</w:t>
      </w:r>
      <w:r>
        <w:rPr>
          <w:rFonts w:ascii="仿宋_GB2312" w:eastAsia="仿宋_GB2312" w:hint="eastAsia"/>
          <w:sz w:val="32"/>
          <w:szCs w:val="32"/>
        </w:rPr>
        <w:t>项目申请</w:t>
      </w:r>
      <w:r>
        <w:rPr>
          <w:rFonts w:ascii="仿宋_GB2312" w:eastAsia="仿宋_GB2312"/>
          <w:sz w:val="32"/>
          <w:szCs w:val="32"/>
        </w:rPr>
        <w:t>指标(10分)，主要评价项</w:t>
      </w:r>
      <w:r>
        <w:rPr>
          <w:rFonts w:ascii="仿宋_GB2312" w:eastAsia="仿宋_GB2312" w:hint="eastAsia"/>
          <w:sz w:val="32"/>
          <w:szCs w:val="32"/>
        </w:rPr>
        <w:t>目决策情况等</w:t>
      </w:r>
      <w:r w:rsidR="009F0E42">
        <w:rPr>
          <w:rFonts w:ascii="仿宋_GB2312" w:eastAsia="仿宋_GB2312" w:hint="eastAsia"/>
          <w:sz w:val="32"/>
          <w:szCs w:val="32"/>
        </w:rPr>
        <w:t>内</w:t>
      </w:r>
      <w:r>
        <w:rPr>
          <w:rFonts w:ascii="仿宋_GB2312" w:eastAsia="仿宋_GB2312" w:hint="eastAsia"/>
          <w:sz w:val="32"/>
          <w:szCs w:val="32"/>
        </w:rPr>
        <w:t>容</w:t>
      </w:r>
      <w:r>
        <w:rPr>
          <w:rFonts w:ascii="仿宋_GB2312" w:eastAsia="仿宋_GB2312"/>
          <w:sz w:val="32"/>
          <w:szCs w:val="32"/>
        </w:rPr>
        <w:t>;二是</w:t>
      </w:r>
      <w:r>
        <w:rPr>
          <w:rFonts w:ascii="仿宋_GB2312" w:eastAsia="仿宋_GB2312" w:hint="eastAsia"/>
          <w:sz w:val="32"/>
          <w:szCs w:val="32"/>
        </w:rPr>
        <w:t>项目管理</w:t>
      </w:r>
      <w:r>
        <w:rPr>
          <w:rFonts w:ascii="仿宋_GB2312" w:eastAsia="仿宋_GB2312"/>
          <w:sz w:val="32"/>
          <w:szCs w:val="32"/>
        </w:rPr>
        <w:t>指标(40分)</w:t>
      </w:r>
      <w:r>
        <w:rPr>
          <w:rFonts w:ascii="仿宋_GB2312" w:eastAsia="仿宋_GB2312" w:hint="eastAsia"/>
          <w:sz w:val="32"/>
          <w:szCs w:val="32"/>
        </w:rPr>
        <w:t>，</w:t>
      </w:r>
      <w:r>
        <w:rPr>
          <w:rFonts w:ascii="仿宋_GB2312" w:eastAsia="仿宋_GB2312"/>
          <w:sz w:val="32"/>
          <w:szCs w:val="32"/>
        </w:rPr>
        <w:t>主要评价项目</w:t>
      </w:r>
      <w:r>
        <w:rPr>
          <w:rFonts w:ascii="仿宋_GB2312" w:eastAsia="仿宋_GB2312" w:hint="eastAsia"/>
          <w:sz w:val="32"/>
          <w:szCs w:val="32"/>
        </w:rPr>
        <w:t>资金投入管理和使用情况、相关管理制度办法的健全性及执行情况等内容；</w:t>
      </w:r>
      <w:r>
        <w:rPr>
          <w:rFonts w:ascii="仿宋_GB2312" w:eastAsia="仿宋_GB2312"/>
          <w:sz w:val="32"/>
          <w:szCs w:val="32"/>
        </w:rPr>
        <w:t>三是项目</w:t>
      </w:r>
      <w:r>
        <w:rPr>
          <w:rFonts w:ascii="仿宋_GB2312" w:eastAsia="仿宋_GB2312" w:hint="eastAsia"/>
          <w:sz w:val="32"/>
          <w:szCs w:val="32"/>
        </w:rPr>
        <w:t>产出</w:t>
      </w:r>
      <w:r>
        <w:rPr>
          <w:rFonts w:ascii="仿宋_GB2312" w:eastAsia="仿宋_GB2312"/>
          <w:sz w:val="32"/>
          <w:szCs w:val="32"/>
        </w:rPr>
        <w:t xml:space="preserve"> (20 分)，主要评价项目实现</w:t>
      </w:r>
      <w:r>
        <w:rPr>
          <w:rFonts w:ascii="仿宋_GB2312" w:eastAsia="仿宋_GB2312" w:hint="eastAsia"/>
          <w:sz w:val="32"/>
          <w:szCs w:val="32"/>
        </w:rPr>
        <w:t>的产出情况</w:t>
      </w:r>
      <w:r>
        <w:rPr>
          <w:rFonts w:ascii="仿宋_GB2312" w:eastAsia="仿宋_GB2312"/>
          <w:sz w:val="32"/>
          <w:szCs w:val="32"/>
        </w:rPr>
        <w:t>;四是项目效益(30分)，主要评价项目取得的</w:t>
      </w:r>
      <w:r>
        <w:rPr>
          <w:rFonts w:ascii="仿宋_GB2312" w:eastAsia="仿宋_GB2312" w:hint="eastAsia"/>
          <w:sz w:val="32"/>
          <w:szCs w:val="32"/>
        </w:rPr>
        <w:t>效益情况。</w:t>
      </w:r>
    </w:p>
    <w:p w:rsidR="00815269" w:rsidRDefault="009F6E63">
      <w:pPr>
        <w:autoSpaceDE w:val="0"/>
        <w:autoSpaceDN w:val="0"/>
        <w:adjustRightInd w:val="0"/>
        <w:snapToGrid w:val="0"/>
        <w:spacing w:line="560" w:lineRule="exact"/>
        <w:ind w:firstLineChars="221" w:firstLine="707"/>
        <w:jc w:val="both"/>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.评价方法</w:t>
      </w:r>
    </w:p>
    <w:p w:rsidR="00815269" w:rsidRDefault="009F6E63">
      <w:pPr>
        <w:autoSpaceDE w:val="0"/>
        <w:autoSpaceDN w:val="0"/>
        <w:adjustRightInd w:val="0"/>
        <w:snapToGrid w:val="0"/>
        <w:spacing w:line="560" w:lineRule="exact"/>
        <w:ind w:firstLineChars="221" w:firstLine="707"/>
        <w:jc w:val="both"/>
        <w:rPr>
          <w:rFonts w:ascii="仿宋_GB2312" w:eastAsia="仿宋_GB2312"/>
          <w:sz w:val="32"/>
          <w:szCs w:val="32"/>
        </w:rPr>
      </w:pPr>
      <w:r>
        <w:rPr>
          <w:rFonts w:ascii="仿宋_GB2312" w:eastAsia="仿宋_GB2312" w:hint="eastAsia"/>
          <w:sz w:val="32"/>
          <w:szCs w:val="32"/>
        </w:rPr>
        <w:lastRenderedPageBreak/>
        <w:t>本次绩效评价采用成本效益分析法、比较法、因素分析法、最低成本法、公众评判法、标杆管理法等方法开展评价工作。工作组通过现场对项目资料进行逐一核实了解项目资金的使用和取得的效益情况，并在此基础上召开专家评价预备会、专家评价会，最终根据评价前期入户调研及资料收集情况和专家评价会的专家组意见，完成绩效评价报告的撰写。</w:t>
      </w:r>
    </w:p>
    <w:p w:rsidR="00815269" w:rsidRDefault="009F6E63">
      <w:pPr>
        <w:autoSpaceDE w:val="0"/>
        <w:autoSpaceDN w:val="0"/>
        <w:adjustRightInd w:val="0"/>
        <w:snapToGrid w:val="0"/>
        <w:spacing w:line="560" w:lineRule="exact"/>
        <w:ind w:firstLineChars="221" w:firstLine="707"/>
        <w:jc w:val="both"/>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.评价标准</w:t>
      </w:r>
    </w:p>
    <w:p w:rsidR="00815269" w:rsidRDefault="009F6E63">
      <w:pPr>
        <w:autoSpaceDE w:val="0"/>
        <w:autoSpaceDN w:val="0"/>
        <w:adjustRightInd w:val="0"/>
        <w:snapToGrid w:val="0"/>
        <w:spacing w:line="560" w:lineRule="exact"/>
        <w:ind w:firstLineChars="221" w:firstLine="707"/>
        <w:jc w:val="both"/>
        <w:rPr>
          <w:rFonts w:ascii="仿宋_GB2312" w:eastAsia="仿宋_GB2312"/>
          <w:sz w:val="32"/>
          <w:szCs w:val="32"/>
        </w:rPr>
      </w:pPr>
      <w:r>
        <w:rPr>
          <w:rFonts w:ascii="仿宋_GB2312" w:eastAsia="仿宋_GB2312" w:hint="eastAsia"/>
          <w:sz w:val="32"/>
          <w:szCs w:val="32"/>
        </w:rPr>
        <w:t>本次绩效评价采用计划标准、行业标准、历史标准等评价标准</w:t>
      </w:r>
      <w:r>
        <w:rPr>
          <w:rFonts w:ascii="仿宋_GB2312" w:eastAsia="仿宋_GB2312"/>
          <w:sz w:val="32"/>
          <w:szCs w:val="32"/>
        </w:rPr>
        <w:t>,用于对绩效指标完成情况进行比较。</w:t>
      </w:r>
    </w:p>
    <w:p w:rsidR="00815269" w:rsidRDefault="009F6E63">
      <w:pPr>
        <w:pStyle w:val="2"/>
        <w:adjustRightInd w:val="0"/>
        <w:snapToGrid w:val="0"/>
        <w:spacing w:before="0" w:after="0" w:line="560" w:lineRule="exact"/>
        <w:ind w:firstLineChars="200" w:firstLine="643"/>
        <w:jc w:val="both"/>
        <w:rPr>
          <w:rFonts w:ascii="楷体" w:eastAsia="楷体" w:hAnsi="楷体"/>
          <w:lang w:val="zh-CN"/>
        </w:rPr>
      </w:pPr>
      <w:bookmarkStart w:id="13" w:name="_Toc102593321"/>
      <w:bookmarkStart w:id="14" w:name="_Toc103068994"/>
      <w:r>
        <w:rPr>
          <w:rFonts w:ascii="楷体" w:eastAsia="楷体" w:hAnsi="楷体" w:hint="eastAsia"/>
          <w:lang w:val="zh-CN"/>
        </w:rPr>
        <w:t>（三）绩效评价工作过程</w:t>
      </w:r>
      <w:bookmarkEnd w:id="13"/>
      <w:bookmarkEnd w:id="14"/>
    </w:p>
    <w:p w:rsidR="00815269" w:rsidRDefault="009F6E63">
      <w:pPr>
        <w:adjustRightInd w:val="0"/>
        <w:snapToGrid w:val="0"/>
        <w:spacing w:line="560" w:lineRule="exact"/>
        <w:ind w:firstLineChars="200" w:firstLine="640"/>
        <w:rPr>
          <w:rFonts w:ascii="仿宋_GB2312" w:eastAsia="仿宋_GB2312" w:cs="DLF-32769-4-1526233277+ZDAAjP-4"/>
          <w:sz w:val="32"/>
          <w:szCs w:val="32"/>
        </w:rPr>
      </w:pPr>
      <w:r>
        <w:rPr>
          <w:rFonts w:ascii="仿宋_GB2312" w:eastAsia="仿宋_GB2312" w:cs="DLF-32769-4-1526233277+ZDAAjP-4" w:hint="eastAsia"/>
          <w:sz w:val="32"/>
          <w:szCs w:val="32"/>
        </w:rPr>
        <w:t>1</w:t>
      </w:r>
      <w:r>
        <w:rPr>
          <w:rFonts w:ascii="仿宋_GB2312" w:eastAsia="仿宋_GB2312" w:cs="DLF-32769-4-1526233277+ZDAAjP-4"/>
          <w:sz w:val="32"/>
          <w:szCs w:val="32"/>
        </w:rPr>
        <w:t>.</w:t>
      </w:r>
      <w:r>
        <w:rPr>
          <w:rFonts w:ascii="仿宋_GB2312" w:eastAsia="仿宋_GB2312" w:cs="DLF-32769-4-1526233277+ZDAAjP-4" w:hint="eastAsia"/>
          <w:sz w:val="32"/>
          <w:szCs w:val="32"/>
        </w:rPr>
        <w:t>准备阶段</w:t>
      </w:r>
    </w:p>
    <w:p w:rsidR="00815269" w:rsidRDefault="009F6E63">
      <w:pPr>
        <w:adjustRightInd w:val="0"/>
        <w:snapToGrid w:val="0"/>
        <w:spacing w:line="560" w:lineRule="exact"/>
        <w:ind w:firstLineChars="200" w:firstLine="640"/>
        <w:rPr>
          <w:rFonts w:ascii="仿宋_GB2312" w:eastAsia="仿宋_GB2312" w:cs="DLF-32769-4-1526233277+ZDAAjP-4"/>
          <w:sz w:val="32"/>
          <w:szCs w:val="32"/>
        </w:rPr>
      </w:pPr>
      <w:r>
        <w:rPr>
          <w:rFonts w:ascii="仿宋_GB2312" w:eastAsia="仿宋_GB2312" w:cs="DLF-32769-4-1526233277+ZDAAjP-4" w:hint="eastAsia"/>
          <w:sz w:val="32"/>
          <w:szCs w:val="32"/>
        </w:rPr>
        <w:t>（</w:t>
      </w:r>
      <w:r>
        <w:rPr>
          <w:rFonts w:ascii="仿宋_GB2312" w:eastAsia="仿宋_GB2312" w:cs="DLF-32769-4-1526233277+ZDAAjP-4"/>
          <w:sz w:val="32"/>
          <w:szCs w:val="32"/>
        </w:rPr>
        <w:t>1</w:t>
      </w:r>
      <w:r>
        <w:rPr>
          <w:rFonts w:ascii="仿宋_GB2312" w:eastAsia="仿宋_GB2312" w:cs="DLF-32769-4-1526233277+ZDAAjP-4" w:hint="eastAsia"/>
          <w:sz w:val="32"/>
          <w:szCs w:val="32"/>
        </w:rPr>
        <w:t>）成立绩效评价工作组。由第三方中介机构和专家成立成本绩效评价工作组，开展相关绩效评价工作。</w:t>
      </w:r>
    </w:p>
    <w:p w:rsidR="00815269" w:rsidRDefault="009F6E63">
      <w:pPr>
        <w:adjustRightInd w:val="0"/>
        <w:snapToGrid w:val="0"/>
        <w:spacing w:line="560" w:lineRule="exact"/>
        <w:ind w:firstLineChars="200" w:firstLine="640"/>
        <w:rPr>
          <w:rFonts w:ascii="仿宋_GB2312" w:eastAsia="仿宋_GB2312" w:cs="DLF-32769-4-1526233277+ZDAAjP-4"/>
          <w:sz w:val="32"/>
          <w:szCs w:val="32"/>
        </w:rPr>
      </w:pPr>
      <w:r>
        <w:rPr>
          <w:rFonts w:ascii="仿宋_GB2312" w:eastAsia="仿宋_GB2312" w:cs="DLF-32769-4-1526233277+ZDAAjP-4" w:hint="eastAsia"/>
          <w:sz w:val="32"/>
          <w:szCs w:val="32"/>
        </w:rPr>
        <w:t>（</w:t>
      </w:r>
      <w:r>
        <w:rPr>
          <w:rFonts w:ascii="仿宋_GB2312" w:eastAsia="仿宋_GB2312" w:cs="DLF-32769-4-1526233277+ZDAAjP-4"/>
          <w:sz w:val="32"/>
          <w:szCs w:val="32"/>
        </w:rPr>
        <w:t>2</w:t>
      </w:r>
      <w:r>
        <w:rPr>
          <w:rFonts w:ascii="仿宋_GB2312" w:eastAsia="仿宋_GB2312" w:cs="DLF-32769-4-1526233277+ZDAAjP-4" w:hint="eastAsia"/>
          <w:sz w:val="32"/>
          <w:szCs w:val="32"/>
        </w:rPr>
        <w:t>）开展业务培训。工作组对项目单位开展绩效评价工作培训，讲解绩效评价工作内容、方法、程序、标准和时间要求等情况。</w:t>
      </w:r>
    </w:p>
    <w:p w:rsidR="00815269" w:rsidRDefault="009F6E63">
      <w:pPr>
        <w:adjustRightInd w:val="0"/>
        <w:snapToGrid w:val="0"/>
        <w:spacing w:line="560" w:lineRule="exact"/>
        <w:ind w:firstLineChars="200" w:firstLine="640"/>
        <w:rPr>
          <w:rFonts w:ascii="仿宋_GB2312" w:eastAsia="仿宋_GB2312" w:cs="DLF-32769-4-1526233277+ZDAAjP-4"/>
          <w:sz w:val="32"/>
          <w:szCs w:val="32"/>
        </w:rPr>
      </w:pPr>
      <w:r>
        <w:rPr>
          <w:rFonts w:ascii="仿宋_GB2312" w:eastAsia="仿宋_GB2312" w:cs="DLF-32769-4-1526233277+ZDAAjP-4"/>
          <w:sz w:val="32"/>
          <w:szCs w:val="32"/>
        </w:rPr>
        <w:t>(3)编制项目评价工作方案</w:t>
      </w:r>
      <w:r>
        <w:rPr>
          <w:rFonts w:ascii="仿宋_GB2312" w:eastAsia="仿宋_GB2312" w:cs="DLF-32769-4-1526233277+ZDAAjP-4" w:hint="eastAsia"/>
          <w:sz w:val="32"/>
          <w:szCs w:val="32"/>
        </w:rPr>
        <w:t>。评价工作组对项目资料进行审核，编制项目评价工作方案，明确工作范围、方法，时间进度安排，人员责任和评价重点。在收集整理项目资料进程中，对评价方案进行了必要的补充和完善，并严格执行。</w:t>
      </w:r>
    </w:p>
    <w:p w:rsidR="00815269" w:rsidRDefault="009F6E63">
      <w:pPr>
        <w:adjustRightInd w:val="0"/>
        <w:snapToGrid w:val="0"/>
        <w:spacing w:line="560" w:lineRule="exact"/>
        <w:ind w:firstLineChars="200" w:firstLine="640"/>
        <w:rPr>
          <w:rFonts w:ascii="仿宋_GB2312" w:eastAsia="仿宋_GB2312" w:cs="DLF-32769-4-1526233277+ZDAAjP-4"/>
          <w:sz w:val="32"/>
          <w:szCs w:val="32"/>
        </w:rPr>
      </w:pPr>
      <w:r>
        <w:rPr>
          <w:rFonts w:ascii="仿宋_GB2312" w:eastAsia="仿宋_GB2312" w:cs="DLF-32769-4-1526233277+ZDAAjP-4" w:hint="eastAsia"/>
          <w:sz w:val="32"/>
          <w:szCs w:val="32"/>
        </w:rPr>
        <w:t>2</w:t>
      </w:r>
      <w:r>
        <w:rPr>
          <w:rFonts w:ascii="仿宋_GB2312" w:eastAsia="仿宋_GB2312" w:cs="DLF-32769-4-1526233277+ZDAAjP-4"/>
          <w:sz w:val="32"/>
          <w:szCs w:val="32"/>
        </w:rPr>
        <w:t>.</w:t>
      </w:r>
      <w:r>
        <w:rPr>
          <w:rFonts w:ascii="仿宋_GB2312" w:eastAsia="仿宋_GB2312" w:cs="DLF-32769-4-1526233277+ZDAAjP-4" w:hint="eastAsia"/>
          <w:sz w:val="32"/>
          <w:szCs w:val="32"/>
        </w:rPr>
        <w:t>实施阶段</w:t>
      </w:r>
    </w:p>
    <w:p w:rsidR="00815269" w:rsidRDefault="009F6E63">
      <w:pPr>
        <w:adjustRightInd w:val="0"/>
        <w:snapToGrid w:val="0"/>
        <w:spacing w:line="560" w:lineRule="exact"/>
        <w:ind w:firstLineChars="200" w:firstLine="640"/>
        <w:rPr>
          <w:rFonts w:ascii="仿宋_GB2312" w:eastAsia="仿宋_GB2312" w:cs="DLF-32769-4-1526233277+ZDAAjP-4"/>
          <w:sz w:val="32"/>
          <w:szCs w:val="32"/>
        </w:rPr>
      </w:pPr>
      <w:r>
        <w:rPr>
          <w:rFonts w:ascii="仿宋_GB2312" w:eastAsia="仿宋_GB2312" w:cs="DLF-32769-4-1526233277+ZDAAjP-4" w:hint="eastAsia"/>
          <w:sz w:val="32"/>
          <w:szCs w:val="32"/>
        </w:rPr>
        <w:t>（</w:t>
      </w:r>
      <w:r>
        <w:rPr>
          <w:rFonts w:ascii="仿宋_GB2312" w:eastAsia="仿宋_GB2312" w:cs="DLF-32769-4-1526233277+ZDAAjP-4"/>
          <w:sz w:val="32"/>
          <w:szCs w:val="32"/>
        </w:rPr>
        <w:t>1</w:t>
      </w:r>
      <w:r>
        <w:rPr>
          <w:rFonts w:ascii="仿宋_GB2312" w:eastAsia="仿宋_GB2312" w:cs="DLF-32769-4-1526233277+ZDAAjP-4" w:hint="eastAsia"/>
          <w:sz w:val="32"/>
          <w:szCs w:val="32"/>
        </w:rPr>
        <w:t>）组建专家组。工作组根据项目内容邀请技术、管理、财务等方面的专家参与绩效评价工作，提供专业支持。</w:t>
      </w:r>
    </w:p>
    <w:p w:rsidR="00815269" w:rsidRDefault="009F6E63">
      <w:pPr>
        <w:adjustRightInd w:val="0"/>
        <w:snapToGrid w:val="0"/>
        <w:spacing w:line="560" w:lineRule="exact"/>
        <w:ind w:firstLineChars="200" w:firstLine="640"/>
        <w:rPr>
          <w:rFonts w:ascii="仿宋_GB2312" w:eastAsia="仿宋_GB2312" w:cs="DLF-32769-4-1526233277+ZDAAjP-4"/>
          <w:sz w:val="32"/>
          <w:szCs w:val="32"/>
        </w:rPr>
      </w:pPr>
      <w:r>
        <w:rPr>
          <w:rFonts w:ascii="仿宋_GB2312" w:eastAsia="仿宋_GB2312" w:cs="DLF-32769-4-1526233277+ZDAAjP-4" w:hint="eastAsia"/>
          <w:sz w:val="32"/>
          <w:szCs w:val="32"/>
        </w:rPr>
        <w:lastRenderedPageBreak/>
        <w:t>（</w:t>
      </w:r>
      <w:r>
        <w:rPr>
          <w:rFonts w:ascii="仿宋_GB2312" w:eastAsia="仿宋_GB2312" w:cs="DLF-32769-4-1526233277+ZDAAjP-4"/>
          <w:sz w:val="32"/>
          <w:szCs w:val="32"/>
        </w:rPr>
        <w:t>2</w:t>
      </w:r>
      <w:r>
        <w:rPr>
          <w:rFonts w:ascii="仿宋_GB2312" w:eastAsia="仿宋_GB2312" w:cs="DLF-32769-4-1526233277+ZDAAjP-4" w:hint="eastAsia"/>
          <w:sz w:val="32"/>
          <w:szCs w:val="32"/>
        </w:rPr>
        <w:t>）现场收集审核资料。工作组在项目单位协助下，收集审核项目资料。通过查阅资料、实地勘测、核实、了解项目具体内容、申报理由和项目实施的具体做法、依据等，将现场情况与上报材料进行对比。结合本次绩效评价的重点，检查资料的充分性。评价人员按照指标体系对项目资料进行了梳理，以保证所收集的资料真实反应项目实际情况，避免出现遗漏。</w:t>
      </w:r>
    </w:p>
    <w:p w:rsidR="00815269" w:rsidRDefault="009F6E63">
      <w:pPr>
        <w:adjustRightInd w:val="0"/>
        <w:snapToGrid w:val="0"/>
        <w:spacing w:line="560" w:lineRule="exact"/>
        <w:ind w:firstLineChars="200" w:firstLine="640"/>
        <w:rPr>
          <w:rFonts w:ascii="仿宋_GB2312" w:eastAsia="仿宋_GB2312" w:cs="DLF-32769-4-1526233277+ZDAAjP-4"/>
          <w:sz w:val="32"/>
          <w:szCs w:val="32"/>
        </w:rPr>
      </w:pPr>
      <w:r>
        <w:rPr>
          <w:rFonts w:ascii="仿宋_GB2312" w:eastAsia="仿宋_GB2312" w:cs="DLF-32769-4-1526233277+ZDAAjP-4" w:hint="eastAsia"/>
          <w:sz w:val="32"/>
          <w:szCs w:val="32"/>
        </w:rPr>
        <w:t>3</w:t>
      </w:r>
      <w:r>
        <w:rPr>
          <w:rFonts w:ascii="仿宋_GB2312" w:eastAsia="仿宋_GB2312" w:cs="DLF-32769-4-1526233277+ZDAAjP-4"/>
          <w:sz w:val="32"/>
          <w:szCs w:val="32"/>
        </w:rPr>
        <w:t>.</w:t>
      </w:r>
      <w:r>
        <w:rPr>
          <w:rFonts w:ascii="仿宋_GB2312" w:eastAsia="仿宋_GB2312" w:cs="DLF-32769-4-1526233277+ZDAAjP-4" w:hint="eastAsia"/>
          <w:sz w:val="32"/>
          <w:szCs w:val="32"/>
        </w:rPr>
        <w:t>资料信息汇总情况。</w:t>
      </w:r>
    </w:p>
    <w:p w:rsidR="00815269" w:rsidRDefault="009F6E63">
      <w:pPr>
        <w:adjustRightInd w:val="0"/>
        <w:snapToGrid w:val="0"/>
        <w:spacing w:line="560" w:lineRule="exact"/>
        <w:ind w:firstLineChars="200" w:firstLine="640"/>
        <w:rPr>
          <w:rFonts w:ascii="仿宋_GB2312" w:eastAsia="仿宋_GB2312" w:cs="DLF-32769-4-1526233277+ZDAAjP-4"/>
          <w:sz w:val="32"/>
          <w:szCs w:val="32"/>
        </w:rPr>
      </w:pPr>
      <w:r>
        <w:rPr>
          <w:rFonts w:ascii="仿宋_GB2312" w:eastAsia="仿宋_GB2312" w:cs="DLF-32769-4-1526233277+ZDAAjP-4" w:hint="eastAsia"/>
          <w:sz w:val="32"/>
          <w:szCs w:val="32"/>
        </w:rPr>
        <w:t>工作组将现场收集的项目资料进行了分类归集。按照资料清单，逐一分类核实资料的完整性。根据资料所反</w:t>
      </w:r>
      <w:r w:rsidR="00CF6384">
        <w:rPr>
          <w:rFonts w:ascii="仿宋_GB2312" w:eastAsia="仿宋_GB2312" w:cs="DLF-32769-4-1526233277+ZDAAjP-4" w:hint="eastAsia"/>
          <w:sz w:val="32"/>
          <w:szCs w:val="32"/>
        </w:rPr>
        <w:t>映的项</w:t>
      </w:r>
      <w:r>
        <w:rPr>
          <w:rFonts w:ascii="仿宋_GB2312" w:eastAsia="仿宋_GB2312" w:cs="DLF-32769-4-1526233277+ZDAAjP-4" w:hint="eastAsia"/>
          <w:sz w:val="32"/>
          <w:szCs w:val="32"/>
        </w:rPr>
        <w:t>目信息，分析资料的真实性。结合本次绩效评价的重点，检查资料的充分性。评价人员按照指标体系对项目资料进行了梳理，以保证所收集的资料真实反</w:t>
      </w:r>
      <w:r w:rsidR="00CF6384">
        <w:rPr>
          <w:rFonts w:ascii="仿宋_GB2312" w:eastAsia="仿宋_GB2312" w:cs="DLF-32769-4-1526233277+ZDAAjP-4" w:hint="eastAsia"/>
          <w:sz w:val="32"/>
          <w:szCs w:val="32"/>
        </w:rPr>
        <w:t>映</w:t>
      </w:r>
      <w:r>
        <w:rPr>
          <w:rFonts w:ascii="仿宋_GB2312" w:eastAsia="仿宋_GB2312" w:cs="DLF-32769-4-1526233277+ZDAAjP-4" w:hint="eastAsia"/>
          <w:sz w:val="32"/>
          <w:szCs w:val="32"/>
        </w:rPr>
        <w:t>项目实际情况，避免出现遗漏。</w:t>
      </w:r>
    </w:p>
    <w:p w:rsidR="00815269" w:rsidRDefault="009F6E63">
      <w:pPr>
        <w:adjustRightInd w:val="0"/>
        <w:snapToGrid w:val="0"/>
        <w:spacing w:line="560" w:lineRule="exact"/>
        <w:ind w:firstLineChars="200" w:firstLine="640"/>
        <w:rPr>
          <w:rFonts w:ascii="仿宋_GB2312" w:eastAsia="仿宋_GB2312" w:cs="DLF-32769-4-1526233277+ZDAAjP-4"/>
          <w:sz w:val="32"/>
          <w:szCs w:val="32"/>
        </w:rPr>
      </w:pPr>
      <w:r>
        <w:rPr>
          <w:rFonts w:ascii="仿宋_GB2312" w:eastAsia="仿宋_GB2312" w:cs="DLF-32769-4-1526233277+ZDAAjP-4" w:hint="eastAsia"/>
          <w:sz w:val="32"/>
          <w:szCs w:val="32"/>
        </w:rPr>
        <w:t>4</w:t>
      </w:r>
      <w:r>
        <w:rPr>
          <w:rFonts w:ascii="仿宋_GB2312" w:eastAsia="仿宋_GB2312" w:cs="DLF-32769-4-1526233277+ZDAAjP-4"/>
          <w:sz w:val="32"/>
          <w:szCs w:val="32"/>
        </w:rPr>
        <w:t>.</w:t>
      </w:r>
      <w:r>
        <w:rPr>
          <w:rFonts w:ascii="仿宋_GB2312" w:eastAsia="仿宋_GB2312" w:cs="DLF-32769-4-1526233277+ZDAAjP-4" w:hint="eastAsia"/>
          <w:sz w:val="32"/>
          <w:szCs w:val="32"/>
        </w:rPr>
        <w:t>专家评价</w:t>
      </w:r>
    </w:p>
    <w:p w:rsidR="00815269" w:rsidRDefault="009F6E63">
      <w:pPr>
        <w:adjustRightInd w:val="0"/>
        <w:snapToGrid w:val="0"/>
        <w:spacing w:line="560" w:lineRule="exact"/>
        <w:ind w:firstLineChars="200" w:firstLine="640"/>
        <w:rPr>
          <w:rFonts w:ascii="仿宋_GB2312" w:eastAsia="仿宋_GB2312" w:cs="DLF-32769-4-1526233277+ZDAAjP-4"/>
          <w:sz w:val="32"/>
          <w:szCs w:val="32"/>
        </w:rPr>
      </w:pPr>
      <w:r>
        <w:rPr>
          <w:rFonts w:ascii="仿宋_GB2312" w:eastAsia="仿宋_GB2312" w:cs="DLF-32769-4-1526233277+ZDAAjP-4" w:hint="eastAsia"/>
          <w:sz w:val="32"/>
          <w:szCs w:val="32"/>
        </w:rPr>
        <w:t>按照绩效评价要求，结合项目内容，评价工作组遴选了</w:t>
      </w:r>
      <w:r>
        <w:rPr>
          <w:rFonts w:ascii="仿宋_GB2312" w:eastAsia="仿宋_GB2312" w:cs="DLF-32769-4-1526233277+ZDAAjP-4"/>
          <w:sz w:val="32"/>
          <w:szCs w:val="32"/>
        </w:rPr>
        <w:t>4</w:t>
      </w:r>
      <w:r>
        <w:rPr>
          <w:rFonts w:ascii="仿宋_GB2312" w:eastAsia="仿宋_GB2312" w:cs="DLF-32769-4-1526233277+ZDAAjP-4" w:hint="eastAsia"/>
          <w:sz w:val="32"/>
          <w:szCs w:val="32"/>
        </w:rPr>
        <w:t>名专家</w:t>
      </w:r>
      <w:r>
        <w:rPr>
          <w:rFonts w:ascii="仿宋_GB2312" w:eastAsia="仿宋_GB2312" w:cs="DLF-32769-4-1526233277+ZDAAjP-4"/>
          <w:sz w:val="32"/>
          <w:szCs w:val="32"/>
        </w:rPr>
        <w:t>(业务专家1名、管理专家2名、财务专家1名)组</w:t>
      </w:r>
      <w:r>
        <w:rPr>
          <w:rFonts w:ascii="仿宋_GB2312" w:eastAsia="仿宋_GB2312" w:cs="DLF-32769-4-1526233277+ZDAAjP-4" w:hint="eastAsia"/>
          <w:sz w:val="32"/>
          <w:szCs w:val="32"/>
        </w:rPr>
        <w:t>成评价专家组。</w:t>
      </w:r>
      <w:r>
        <w:rPr>
          <w:rFonts w:ascii="仿宋_GB2312" w:eastAsia="仿宋_GB2312" w:cs="DLF-32769-4-1526233277+ZDAAjP-4"/>
          <w:sz w:val="32"/>
          <w:szCs w:val="32"/>
        </w:rPr>
        <w:t>2022年4月23日评价工作组召开了专家预备</w:t>
      </w:r>
      <w:r>
        <w:rPr>
          <w:rFonts w:ascii="仿宋_GB2312" w:eastAsia="仿宋_GB2312" w:cs="DLF-32769-4-1526233277+ZDAAjP-4" w:hint="eastAsia"/>
          <w:sz w:val="32"/>
          <w:szCs w:val="32"/>
        </w:rPr>
        <w:t>会，和专家一起对项目资料收集情况，项目实施情况及问题集中探讨，为后期工作奠定基础。</w:t>
      </w:r>
      <w:r>
        <w:rPr>
          <w:rFonts w:ascii="仿宋_GB2312" w:eastAsia="仿宋_GB2312" w:cs="DLF-32769-4-1526233277+ZDAAjP-4"/>
          <w:sz w:val="32"/>
          <w:szCs w:val="32"/>
        </w:rPr>
        <w:t>2022年4月26日召开了专家评价会。按照会议安排，项</w:t>
      </w:r>
      <w:r>
        <w:rPr>
          <w:rFonts w:ascii="仿宋_GB2312" w:eastAsia="仿宋_GB2312" w:cs="DLF-32769-4-1526233277+ZDAAjP-4" w:hint="eastAsia"/>
          <w:sz w:val="32"/>
          <w:szCs w:val="32"/>
        </w:rPr>
        <w:t>目单位从项目概况、项目完成情况和项目后续工作计划三方面进行了详细汇报。专家从各自专业领域对项目绩效提出质询，项目单位分别做了解答。专家组根据项目资料反</w:t>
      </w:r>
      <w:r w:rsidR="00812CD9">
        <w:rPr>
          <w:rFonts w:ascii="仿宋_GB2312" w:eastAsia="仿宋_GB2312" w:cs="DLF-32769-4-1526233277+ZDAAjP-4" w:hint="eastAsia"/>
          <w:sz w:val="32"/>
          <w:szCs w:val="32"/>
        </w:rPr>
        <w:t>映</w:t>
      </w:r>
      <w:r>
        <w:rPr>
          <w:rFonts w:ascii="仿宋_GB2312" w:eastAsia="仿宋_GB2312" w:cs="DLF-32769-4-1526233277+ZDAAjP-4" w:hint="eastAsia"/>
          <w:sz w:val="32"/>
          <w:szCs w:val="32"/>
        </w:rPr>
        <w:t>的情况，结合项目单位的工作</w:t>
      </w:r>
      <w:r>
        <w:rPr>
          <w:rFonts w:ascii="仿宋_GB2312" w:eastAsia="仿宋_GB2312" w:cs="DLF-32769-4-1526233277+ZDAAjP-4" w:hint="eastAsia"/>
          <w:sz w:val="32"/>
          <w:szCs w:val="32"/>
        </w:rPr>
        <w:lastRenderedPageBreak/>
        <w:t>阐述，按照评价指标体系进行现场评分，填写《北京市财政支出绩效评价专家评价书》，评定各项指标分数和等级，出具评价意见和建议。</w:t>
      </w:r>
    </w:p>
    <w:p w:rsidR="00815269" w:rsidRDefault="009F6E63">
      <w:pPr>
        <w:adjustRightInd w:val="0"/>
        <w:snapToGrid w:val="0"/>
        <w:spacing w:line="560" w:lineRule="exact"/>
        <w:ind w:firstLineChars="200" w:firstLine="640"/>
        <w:rPr>
          <w:rFonts w:ascii="仿宋_GB2312" w:eastAsia="仿宋_GB2312" w:cs="DLF-32769-4-1526233277+ZDAAjP-4"/>
          <w:sz w:val="32"/>
          <w:szCs w:val="32"/>
        </w:rPr>
      </w:pPr>
      <w:r>
        <w:rPr>
          <w:rFonts w:ascii="仿宋_GB2312" w:eastAsia="仿宋_GB2312" w:cs="DLF-32769-4-1526233277+ZDAAjP-4"/>
          <w:sz w:val="32"/>
          <w:szCs w:val="32"/>
        </w:rPr>
        <w:t>5.</w:t>
      </w:r>
      <w:r>
        <w:rPr>
          <w:rFonts w:ascii="仿宋_GB2312" w:eastAsia="仿宋_GB2312" w:cs="DLF-32769-4-1526233277+ZDAAjP-4" w:hint="eastAsia"/>
          <w:sz w:val="32"/>
          <w:szCs w:val="32"/>
        </w:rPr>
        <w:t>总结阶段</w:t>
      </w:r>
    </w:p>
    <w:p w:rsidR="00815269" w:rsidRDefault="009F6E63">
      <w:pPr>
        <w:adjustRightInd w:val="0"/>
        <w:snapToGrid w:val="0"/>
        <w:spacing w:line="560" w:lineRule="exact"/>
        <w:ind w:firstLineChars="200" w:firstLine="640"/>
        <w:rPr>
          <w:rFonts w:ascii="仿宋_GB2312" w:eastAsia="仿宋_GB2312" w:cs="DLF-32769-4-1526233277+ZDAAjP-4"/>
          <w:sz w:val="32"/>
          <w:szCs w:val="32"/>
        </w:rPr>
      </w:pPr>
      <w:r>
        <w:rPr>
          <w:rFonts w:ascii="仿宋_GB2312" w:eastAsia="仿宋_GB2312" w:cs="DLF-32769-4-1526233277+ZDAAjP-4" w:hint="eastAsia"/>
          <w:sz w:val="32"/>
          <w:szCs w:val="32"/>
        </w:rPr>
        <w:t>（1）撰写报告。评价工作组根据专家组评价意见，结合项目具体情况撰写绩效评价报告初稿。</w:t>
      </w:r>
    </w:p>
    <w:p w:rsidR="00815269" w:rsidRDefault="009F6E63">
      <w:pPr>
        <w:adjustRightInd w:val="0"/>
        <w:snapToGrid w:val="0"/>
        <w:spacing w:line="560" w:lineRule="exact"/>
        <w:ind w:firstLineChars="200" w:firstLine="640"/>
        <w:rPr>
          <w:rFonts w:ascii="仿宋_GB2312" w:eastAsia="仿宋_GB2312" w:cs="DLF-32769-4-1526233277+ZDAAjP-4"/>
          <w:sz w:val="32"/>
          <w:szCs w:val="32"/>
        </w:rPr>
      </w:pPr>
      <w:r>
        <w:rPr>
          <w:rFonts w:ascii="仿宋_GB2312" w:eastAsia="仿宋_GB2312" w:cs="DLF-32769-4-1526233277+ZDAAjP-4" w:hint="eastAsia"/>
          <w:sz w:val="32"/>
          <w:szCs w:val="32"/>
        </w:rPr>
        <w:t>（2）提交正式报告。报告初稿与项目单位沟通反馈后，工作组根据各方意见对报告内容进行完善，形成评价报告终稿。</w:t>
      </w:r>
    </w:p>
    <w:p w:rsidR="00815269" w:rsidRDefault="009F6E63">
      <w:pPr>
        <w:pStyle w:val="1"/>
        <w:adjustRightInd w:val="0"/>
        <w:snapToGrid w:val="0"/>
        <w:spacing w:before="0" w:after="0" w:line="560" w:lineRule="exact"/>
        <w:ind w:firstLineChars="200" w:firstLine="643"/>
        <w:rPr>
          <w:rFonts w:ascii="黑体" w:eastAsia="黑体" w:hAnsi="黑体"/>
          <w:sz w:val="32"/>
          <w:szCs w:val="32"/>
          <w:lang w:val="zh-CN"/>
        </w:rPr>
      </w:pPr>
      <w:bookmarkStart w:id="15" w:name="_Toc57472797"/>
      <w:bookmarkStart w:id="16" w:name="_Toc102593322"/>
      <w:bookmarkStart w:id="17" w:name="_Toc103068995"/>
      <w:r>
        <w:rPr>
          <w:rFonts w:ascii="黑体" w:eastAsia="黑体" w:hAnsi="黑体" w:hint="eastAsia"/>
          <w:sz w:val="32"/>
          <w:szCs w:val="32"/>
          <w:lang w:val="zh-CN"/>
        </w:rPr>
        <w:t>三、</w:t>
      </w:r>
      <w:bookmarkEnd w:id="15"/>
      <w:r>
        <w:rPr>
          <w:rFonts w:ascii="黑体" w:eastAsia="黑体" w:hAnsi="黑体" w:hint="eastAsia"/>
          <w:sz w:val="32"/>
          <w:szCs w:val="32"/>
          <w:lang w:val="zh-CN"/>
        </w:rPr>
        <w:t>综合评价情况及评价结论</w:t>
      </w:r>
      <w:bookmarkEnd w:id="16"/>
      <w:bookmarkEnd w:id="17"/>
    </w:p>
    <w:p w:rsidR="00815269" w:rsidRDefault="009F6E63">
      <w:pPr>
        <w:ind w:firstLine="480"/>
        <w:rPr>
          <w:rFonts w:ascii="仿宋_GB2312" w:eastAsia="仿宋_GB2312" w:cs="DLF-32769-4-1526233277+ZDAAjP-4"/>
          <w:sz w:val="32"/>
          <w:szCs w:val="32"/>
        </w:rPr>
      </w:pPr>
      <w:r>
        <w:rPr>
          <w:rFonts w:ascii="仿宋_GB2312" w:eastAsia="仿宋_GB2312" w:cs="DLF-32769-4-1526233277+ZDAAjP-4" w:hint="eastAsia"/>
          <w:sz w:val="32"/>
          <w:szCs w:val="32"/>
        </w:rPr>
        <w:t>文物修复中心建设项目（部分中央现代）综合得分</w:t>
      </w:r>
      <w:r>
        <w:rPr>
          <w:rFonts w:ascii="仿宋_GB2312" w:eastAsia="仿宋_GB2312" w:cs="DLF-32769-4-1526233277+ZDAAjP-4"/>
          <w:sz w:val="32"/>
          <w:szCs w:val="32"/>
        </w:rPr>
        <w:t>84.75分，其中，</w:t>
      </w:r>
      <w:r>
        <w:rPr>
          <w:rFonts w:ascii="仿宋_GB2312" w:eastAsia="仿宋_GB2312" w:cs="DLF-32769-4-1526233277+ZDAAjP-4" w:hint="eastAsia"/>
          <w:sz w:val="32"/>
          <w:szCs w:val="32"/>
        </w:rPr>
        <w:t>项目申请</w:t>
      </w:r>
      <w:r>
        <w:rPr>
          <w:rFonts w:ascii="仿宋_GB2312" w:eastAsia="仿宋_GB2312" w:cs="DLF-32769-4-1526233277+ZDAAjP-4"/>
          <w:sz w:val="32"/>
          <w:szCs w:val="32"/>
        </w:rPr>
        <w:t>9分，</w:t>
      </w:r>
      <w:r>
        <w:rPr>
          <w:rFonts w:ascii="仿宋_GB2312" w:eastAsia="仿宋_GB2312" w:cs="DLF-32769-4-1526233277+ZDAAjP-4" w:hint="eastAsia"/>
          <w:sz w:val="32"/>
          <w:szCs w:val="32"/>
        </w:rPr>
        <w:t>项目管理</w:t>
      </w:r>
      <w:r>
        <w:rPr>
          <w:rFonts w:ascii="仿宋_GB2312" w:eastAsia="仿宋_GB2312" w:cs="DLF-32769-4-1526233277+ZDAAjP-4"/>
          <w:sz w:val="32"/>
          <w:szCs w:val="32"/>
        </w:rPr>
        <w:t>31.75分，项目产出</w:t>
      </w:r>
      <w:r>
        <w:rPr>
          <w:rFonts w:ascii="仿宋_GB2312" w:eastAsia="仿宋_GB2312" w:cs="DLF-32769-4-1526233277+ZDAAjP-4" w:hint="eastAsia"/>
          <w:sz w:val="32"/>
          <w:szCs w:val="32"/>
        </w:rPr>
        <w:t>1</w:t>
      </w:r>
      <w:r>
        <w:rPr>
          <w:rFonts w:ascii="仿宋_GB2312" w:eastAsia="仿宋_GB2312" w:cs="DLF-32769-4-1526233277+ZDAAjP-4"/>
          <w:sz w:val="32"/>
          <w:szCs w:val="32"/>
        </w:rPr>
        <w:t>8.5分</w:t>
      </w:r>
      <w:r>
        <w:rPr>
          <w:rFonts w:ascii="仿宋_GB2312" w:eastAsia="仿宋_GB2312" w:cs="DLF-32769-4-1526233277+ZDAAjP-4" w:hint="eastAsia"/>
          <w:sz w:val="32"/>
          <w:szCs w:val="32"/>
        </w:rPr>
        <w:t>，</w:t>
      </w:r>
      <w:r>
        <w:rPr>
          <w:rFonts w:ascii="仿宋_GB2312" w:eastAsia="仿宋_GB2312" w:cs="DLF-32769-4-1526233277+ZDAAjP-4"/>
          <w:sz w:val="32"/>
          <w:szCs w:val="32"/>
        </w:rPr>
        <w:t>项目效</w:t>
      </w:r>
      <w:r>
        <w:rPr>
          <w:rFonts w:ascii="仿宋_GB2312" w:eastAsia="仿宋_GB2312" w:cs="DLF-32769-4-1526233277+ZDAAjP-4" w:hint="eastAsia"/>
          <w:sz w:val="32"/>
          <w:szCs w:val="32"/>
        </w:rPr>
        <w:t>益</w:t>
      </w:r>
      <w:r>
        <w:rPr>
          <w:rFonts w:ascii="仿宋_GB2312" w:eastAsia="仿宋_GB2312" w:cs="DLF-32769-4-1526233277+ZDAAjP-4"/>
          <w:sz w:val="32"/>
          <w:szCs w:val="32"/>
        </w:rPr>
        <w:t>25.5分，</w:t>
      </w:r>
      <w:r>
        <w:rPr>
          <w:rFonts w:ascii="仿宋_GB2312" w:eastAsia="仿宋_GB2312" w:cs="DLF-32769-4-1526233277+ZDAAjP-4" w:hint="eastAsia"/>
          <w:sz w:val="32"/>
          <w:szCs w:val="32"/>
        </w:rPr>
        <w:t>文物修复中心建设项目（部分中央现代）</w:t>
      </w:r>
      <w:r>
        <w:rPr>
          <w:rFonts w:ascii="仿宋_GB2312" w:eastAsia="仿宋_GB2312" w:cs="DLF-32769-4-1526233277+ZDAAjP-4"/>
          <w:sz w:val="32"/>
          <w:szCs w:val="32"/>
        </w:rPr>
        <w:t>绩效评定结论为</w:t>
      </w:r>
      <w:r>
        <w:rPr>
          <w:rFonts w:ascii="仿宋_GB2312" w:eastAsia="仿宋_GB2312" w:cs="DLF-32769-4-1526233277+ZDAAjP-4"/>
          <w:sz w:val="32"/>
          <w:szCs w:val="32"/>
        </w:rPr>
        <w:t>“</w:t>
      </w:r>
      <w:r>
        <w:rPr>
          <w:rFonts w:ascii="仿宋_GB2312" w:eastAsia="仿宋_GB2312" w:cs="DLF-32769-4-1526233277+ZDAAjP-4"/>
          <w:sz w:val="32"/>
          <w:szCs w:val="32"/>
        </w:rPr>
        <w:t>良</w:t>
      </w:r>
      <w:r>
        <w:rPr>
          <w:rFonts w:ascii="仿宋_GB2312" w:eastAsia="仿宋_GB2312" w:cs="DLF-32769-4-1526233277+ZDAAjP-4"/>
          <w:sz w:val="32"/>
          <w:szCs w:val="32"/>
        </w:rPr>
        <w:t>”</w:t>
      </w:r>
      <w:r>
        <w:rPr>
          <w:rFonts w:ascii="仿宋_GB2312" w:eastAsia="仿宋_GB2312" w:cs="DLF-32769-4-1526233277+ZDAAjP-4"/>
          <w:sz w:val="32"/>
          <w:szCs w:val="32"/>
        </w:rPr>
        <w:t>。具体评</w:t>
      </w:r>
      <w:r>
        <w:rPr>
          <w:rFonts w:ascii="仿宋_GB2312" w:eastAsia="仿宋_GB2312" w:cs="DLF-32769-4-1526233277+ZDAAjP-4" w:hint="eastAsia"/>
          <w:sz w:val="32"/>
          <w:szCs w:val="32"/>
        </w:rPr>
        <w:t>分情况见附件专家评分汇总表。</w:t>
      </w:r>
    </w:p>
    <w:p w:rsidR="00815269" w:rsidRDefault="009F6E63">
      <w:pPr>
        <w:pStyle w:val="1"/>
        <w:adjustRightInd w:val="0"/>
        <w:snapToGrid w:val="0"/>
        <w:spacing w:before="0" w:after="0" w:line="560" w:lineRule="exact"/>
        <w:ind w:firstLineChars="200" w:firstLine="643"/>
        <w:rPr>
          <w:rFonts w:ascii="黑体" w:eastAsia="黑体" w:hAnsi="黑体"/>
          <w:sz w:val="32"/>
          <w:szCs w:val="32"/>
          <w:lang w:val="zh-CN"/>
        </w:rPr>
      </w:pPr>
      <w:bookmarkStart w:id="18" w:name="_Toc102593323"/>
      <w:bookmarkStart w:id="19" w:name="_Toc103068996"/>
      <w:r>
        <w:rPr>
          <w:rFonts w:ascii="黑体" w:eastAsia="黑体" w:hAnsi="黑体" w:hint="eastAsia"/>
          <w:sz w:val="32"/>
          <w:szCs w:val="32"/>
          <w:lang w:val="zh-CN"/>
        </w:rPr>
        <w:t>四、绩效评价指标分析</w:t>
      </w:r>
      <w:bookmarkEnd w:id="18"/>
      <w:bookmarkEnd w:id="19"/>
    </w:p>
    <w:p w:rsidR="00815269" w:rsidRDefault="009F6E63" w:rsidP="002F1242">
      <w:pPr>
        <w:pStyle w:val="2"/>
        <w:adjustRightInd w:val="0"/>
        <w:snapToGrid w:val="0"/>
        <w:spacing w:before="0" w:after="0" w:line="560" w:lineRule="exact"/>
        <w:ind w:firstLineChars="150" w:firstLine="482"/>
        <w:jc w:val="both"/>
        <w:rPr>
          <w:rFonts w:ascii="楷体" w:eastAsia="楷体" w:hAnsi="楷体"/>
          <w:lang w:val="zh-CN"/>
        </w:rPr>
      </w:pPr>
      <w:r>
        <w:rPr>
          <w:rFonts w:ascii="楷体" w:eastAsia="楷体" w:hAnsi="楷体"/>
          <w:lang w:val="zh-CN"/>
        </w:rPr>
        <w:t xml:space="preserve"> </w:t>
      </w:r>
      <w:bookmarkStart w:id="20" w:name="_Toc102593324"/>
      <w:bookmarkStart w:id="21" w:name="_Toc103068997"/>
      <w:r>
        <w:rPr>
          <w:rFonts w:ascii="楷体" w:eastAsia="楷体" w:hAnsi="楷体"/>
          <w:lang w:val="zh-CN"/>
        </w:rPr>
        <w:t>(一)</w:t>
      </w:r>
      <w:r w:rsidR="002F1242">
        <w:rPr>
          <w:rFonts w:ascii="楷体" w:eastAsia="楷体" w:hAnsi="楷体"/>
          <w:lang w:val="zh-CN"/>
        </w:rPr>
        <w:t xml:space="preserve"> </w:t>
      </w:r>
      <w:r>
        <w:rPr>
          <w:rFonts w:ascii="楷体" w:eastAsia="楷体" w:hAnsi="楷体"/>
          <w:lang w:val="zh-CN"/>
        </w:rPr>
        <w:t>项目决策情况</w:t>
      </w:r>
      <w:bookmarkEnd w:id="20"/>
      <w:bookmarkEnd w:id="21"/>
    </w:p>
    <w:p w:rsidR="00815269" w:rsidRDefault="009F6E63">
      <w:pPr>
        <w:adjustRightInd w:val="0"/>
        <w:snapToGrid w:val="0"/>
        <w:spacing w:line="560" w:lineRule="exact"/>
        <w:ind w:firstLineChars="200" w:firstLine="640"/>
        <w:jc w:val="both"/>
        <w:rPr>
          <w:rFonts w:ascii="仿宋_GB2312" w:eastAsia="仿宋_GB2312"/>
          <w:sz w:val="32"/>
          <w:szCs w:val="32"/>
        </w:rPr>
      </w:pPr>
      <w:r>
        <w:rPr>
          <w:rFonts w:ascii="仿宋_GB2312" w:eastAsia="仿宋_GB2312" w:hint="eastAsia"/>
          <w:sz w:val="32"/>
          <w:szCs w:val="32"/>
        </w:rPr>
        <w:t>项目决策指标，满分</w:t>
      </w:r>
      <w:r>
        <w:rPr>
          <w:rFonts w:ascii="仿宋_GB2312" w:eastAsia="仿宋_GB2312"/>
          <w:sz w:val="32"/>
          <w:szCs w:val="32"/>
        </w:rPr>
        <w:t>10分，评价得分为</w:t>
      </w:r>
      <w:r>
        <w:rPr>
          <w:rFonts w:ascii="仿宋_GB2312" w:eastAsia="仿宋_GB2312" w:cs="DLF-32769-4-1526233277+ZDAAjP-4"/>
          <w:sz w:val="32"/>
          <w:szCs w:val="32"/>
        </w:rPr>
        <w:t>9</w:t>
      </w:r>
      <w:r>
        <w:rPr>
          <w:rFonts w:ascii="仿宋_GB2312" w:eastAsia="仿宋_GB2312"/>
          <w:sz w:val="32"/>
          <w:szCs w:val="32"/>
        </w:rPr>
        <w:t>分，项目</w:t>
      </w:r>
      <w:r>
        <w:rPr>
          <w:rFonts w:ascii="仿宋_GB2312" w:eastAsia="仿宋_GB2312" w:hint="eastAsia"/>
          <w:sz w:val="32"/>
          <w:szCs w:val="32"/>
        </w:rPr>
        <w:t>的绩效目标设定较为明确，可操作性较强。但绩效目标部分内容不够细化。</w:t>
      </w:r>
    </w:p>
    <w:p w:rsidR="00815269" w:rsidRDefault="009F6E63">
      <w:pPr>
        <w:pStyle w:val="2"/>
        <w:adjustRightInd w:val="0"/>
        <w:snapToGrid w:val="0"/>
        <w:spacing w:before="0" w:after="0" w:line="560" w:lineRule="exact"/>
        <w:ind w:firstLineChars="200" w:firstLine="643"/>
        <w:jc w:val="both"/>
        <w:rPr>
          <w:rFonts w:ascii="楷体" w:eastAsia="楷体" w:hAnsi="楷体"/>
          <w:lang w:val="zh-CN"/>
        </w:rPr>
      </w:pPr>
      <w:bookmarkStart w:id="22" w:name="_Toc102593325"/>
      <w:bookmarkStart w:id="23" w:name="_Toc103068998"/>
      <w:r>
        <w:rPr>
          <w:rFonts w:ascii="楷体" w:eastAsia="楷体" w:hAnsi="楷体"/>
          <w:lang w:val="zh-CN"/>
        </w:rPr>
        <w:t>(二)</w:t>
      </w:r>
      <w:r>
        <w:rPr>
          <w:rFonts w:ascii="仿宋_GB2312" w:eastAsia="仿宋_GB2312" w:cs="DLF-32769-4-1526233277+ZDAAjP-4" w:hint="eastAsia"/>
        </w:rPr>
        <w:t xml:space="preserve"> 项目管理使用</w:t>
      </w:r>
      <w:r>
        <w:rPr>
          <w:rFonts w:ascii="楷体" w:eastAsia="楷体" w:hAnsi="楷体"/>
          <w:lang w:val="zh-CN"/>
        </w:rPr>
        <w:t>情况</w:t>
      </w:r>
      <w:bookmarkEnd w:id="22"/>
      <w:bookmarkEnd w:id="23"/>
    </w:p>
    <w:p w:rsidR="00815269" w:rsidRDefault="009F6E63">
      <w:pPr>
        <w:adjustRightInd w:val="0"/>
        <w:snapToGrid w:val="0"/>
        <w:spacing w:line="560" w:lineRule="exact"/>
        <w:ind w:firstLineChars="200" w:firstLine="640"/>
        <w:jc w:val="both"/>
        <w:rPr>
          <w:rFonts w:ascii="仿宋_GB2312" w:eastAsia="仿宋_GB2312"/>
          <w:sz w:val="32"/>
          <w:szCs w:val="32"/>
        </w:rPr>
      </w:pPr>
      <w:r>
        <w:rPr>
          <w:rFonts w:ascii="仿宋_GB2312" w:eastAsia="仿宋_GB2312" w:cs="DLF-32769-4-1526233277+ZDAAjP-4" w:hint="eastAsia"/>
          <w:sz w:val="32"/>
          <w:szCs w:val="32"/>
        </w:rPr>
        <w:t>项目资金拨付使用</w:t>
      </w:r>
      <w:r>
        <w:rPr>
          <w:rFonts w:ascii="仿宋_GB2312" w:eastAsia="仿宋_GB2312" w:hint="eastAsia"/>
          <w:sz w:val="32"/>
          <w:szCs w:val="32"/>
        </w:rPr>
        <w:t>指标，满分</w:t>
      </w:r>
      <w:r>
        <w:rPr>
          <w:rFonts w:ascii="仿宋_GB2312" w:eastAsia="仿宋_GB2312"/>
          <w:sz w:val="32"/>
          <w:szCs w:val="32"/>
        </w:rPr>
        <w:t>40分，评价得分31.75分，</w:t>
      </w:r>
      <w:r>
        <w:rPr>
          <w:rFonts w:ascii="仿宋_GB2312" w:eastAsia="仿宋_GB2312" w:hint="eastAsia"/>
          <w:sz w:val="32"/>
          <w:szCs w:val="32"/>
        </w:rPr>
        <w:t>项目资金支付手续齐全，会计信息真实、记录准确</w:t>
      </w:r>
      <w:r>
        <w:rPr>
          <w:rFonts w:ascii="仿宋_GB2312" w:eastAsia="仿宋_GB2312"/>
          <w:sz w:val="32"/>
          <w:szCs w:val="32"/>
        </w:rPr>
        <w:t>;在项目实施方面，项目执行较为规范，建立了相关管理制度。</w:t>
      </w:r>
    </w:p>
    <w:p w:rsidR="00815269" w:rsidRDefault="009F6E63">
      <w:pPr>
        <w:pStyle w:val="2"/>
        <w:adjustRightInd w:val="0"/>
        <w:snapToGrid w:val="0"/>
        <w:spacing w:before="0" w:after="0" w:line="560" w:lineRule="exact"/>
        <w:ind w:firstLineChars="200" w:firstLine="643"/>
        <w:jc w:val="both"/>
        <w:rPr>
          <w:rFonts w:ascii="楷体" w:eastAsia="楷体" w:hAnsi="楷体"/>
          <w:lang w:val="zh-CN"/>
        </w:rPr>
      </w:pPr>
      <w:bookmarkStart w:id="24" w:name="_Toc102593326"/>
      <w:bookmarkStart w:id="25" w:name="_Toc103068999"/>
      <w:r>
        <w:rPr>
          <w:rFonts w:ascii="楷体" w:eastAsia="楷体" w:hAnsi="楷体"/>
          <w:lang w:val="zh-CN"/>
        </w:rPr>
        <w:lastRenderedPageBreak/>
        <w:t>(三)</w:t>
      </w:r>
      <w:r>
        <w:rPr>
          <w:rFonts w:ascii="仿宋_GB2312" w:eastAsia="仿宋_GB2312" w:cs="DLF-32769-4-1526233277+ZDAAjP-4" w:hint="eastAsia"/>
        </w:rPr>
        <w:t xml:space="preserve"> 项目产出</w:t>
      </w:r>
      <w:r>
        <w:rPr>
          <w:rFonts w:ascii="楷体" w:eastAsia="楷体" w:hAnsi="楷体"/>
          <w:lang w:val="zh-CN"/>
        </w:rPr>
        <w:t>情况</w:t>
      </w:r>
      <w:bookmarkEnd w:id="24"/>
      <w:bookmarkEnd w:id="25"/>
    </w:p>
    <w:p w:rsidR="00815269" w:rsidRDefault="009F6E63">
      <w:pPr>
        <w:adjustRightInd w:val="0"/>
        <w:snapToGrid w:val="0"/>
        <w:spacing w:line="560" w:lineRule="exact"/>
        <w:ind w:firstLineChars="200" w:firstLine="640"/>
        <w:jc w:val="both"/>
        <w:rPr>
          <w:rFonts w:ascii="仿宋_GB2312" w:eastAsia="仿宋_GB2312"/>
          <w:sz w:val="32"/>
          <w:szCs w:val="32"/>
        </w:rPr>
      </w:pPr>
      <w:r>
        <w:rPr>
          <w:rFonts w:ascii="仿宋_GB2312" w:eastAsia="仿宋_GB2312" w:hint="eastAsia"/>
          <w:sz w:val="32"/>
          <w:szCs w:val="32"/>
        </w:rPr>
        <w:t>项目产出指标，满分</w:t>
      </w:r>
      <w:r>
        <w:rPr>
          <w:rFonts w:ascii="仿宋_GB2312" w:eastAsia="仿宋_GB2312"/>
          <w:sz w:val="32"/>
          <w:szCs w:val="32"/>
        </w:rPr>
        <w:t>20分，评价得分18.5分，项目产</w:t>
      </w:r>
      <w:r>
        <w:rPr>
          <w:rFonts w:ascii="仿宋_GB2312" w:eastAsia="仿宋_GB2312" w:hint="eastAsia"/>
          <w:sz w:val="32"/>
          <w:szCs w:val="32"/>
        </w:rPr>
        <w:t>出达到预期目标。文物修复中心建设项目（部分中央现代）学院于</w:t>
      </w:r>
      <w:r>
        <w:rPr>
          <w:rFonts w:ascii="仿宋_GB2312" w:eastAsia="仿宋_GB2312"/>
          <w:sz w:val="32"/>
          <w:szCs w:val="32"/>
        </w:rPr>
        <w:t>2020年6月30日与中标人签定政府采购合同。受场地改造及新冠疫情防控的因素影响，供货周期有所顺延。相关货物于2021年4月开始陆续进场，之后进行安装调试及试运行，</w:t>
      </w:r>
      <w:r>
        <w:rPr>
          <w:rFonts w:ascii="仿宋_GB2312" w:eastAsia="仿宋_GB2312" w:hint="eastAsia"/>
          <w:sz w:val="32"/>
          <w:szCs w:val="32"/>
        </w:rPr>
        <w:t>设备采购实际于</w:t>
      </w:r>
      <w:r>
        <w:rPr>
          <w:rFonts w:ascii="仿宋_GB2312" w:eastAsia="仿宋_GB2312"/>
          <w:sz w:val="32"/>
          <w:szCs w:val="32"/>
        </w:rPr>
        <w:t>2021年9月完成验收，验收合格率100%。</w:t>
      </w:r>
      <w:r>
        <w:rPr>
          <w:rFonts w:ascii="仿宋_GB2312" w:eastAsia="仿宋_GB2312" w:hint="eastAsia"/>
          <w:sz w:val="32"/>
          <w:szCs w:val="32"/>
        </w:rPr>
        <w:t>但</w:t>
      </w:r>
      <w:r>
        <w:rPr>
          <w:rFonts w:ascii="仿宋_GB2312" w:eastAsia="仿宋_GB2312"/>
          <w:sz w:val="32"/>
          <w:szCs w:val="32"/>
        </w:rPr>
        <w:t>绩效申报拟定2020年12月完成验收，进度不符合预期</w:t>
      </w:r>
      <w:r>
        <w:rPr>
          <w:rFonts w:ascii="仿宋_GB2312" w:eastAsia="仿宋_GB2312" w:hint="eastAsia"/>
          <w:sz w:val="32"/>
          <w:szCs w:val="32"/>
        </w:rPr>
        <w:t>。</w:t>
      </w:r>
      <w:r>
        <w:rPr>
          <w:rFonts w:ascii="仿宋_GB2312" w:eastAsia="仿宋_GB2312"/>
          <w:sz w:val="32"/>
          <w:szCs w:val="32"/>
        </w:rPr>
        <w:t>项目实际成本742.1352万元，没有超过资金预算金额。</w:t>
      </w:r>
    </w:p>
    <w:p w:rsidR="00815269" w:rsidRDefault="009F6E63">
      <w:pPr>
        <w:pStyle w:val="2"/>
        <w:adjustRightInd w:val="0"/>
        <w:snapToGrid w:val="0"/>
        <w:spacing w:before="0" w:after="0" w:line="560" w:lineRule="exact"/>
        <w:ind w:firstLineChars="200" w:firstLine="643"/>
        <w:jc w:val="both"/>
        <w:rPr>
          <w:rFonts w:ascii="楷体" w:eastAsia="楷体" w:hAnsi="楷体"/>
          <w:lang w:val="zh-CN"/>
        </w:rPr>
      </w:pPr>
      <w:bookmarkStart w:id="26" w:name="_Toc102593327"/>
      <w:bookmarkStart w:id="27" w:name="_Toc103069000"/>
      <w:r>
        <w:rPr>
          <w:rFonts w:ascii="楷体" w:eastAsia="楷体" w:hAnsi="楷体"/>
          <w:lang w:val="zh-CN"/>
        </w:rPr>
        <w:t>(四)</w:t>
      </w:r>
      <w:r w:rsidR="002F1242">
        <w:rPr>
          <w:rFonts w:ascii="楷体" w:eastAsia="楷体" w:hAnsi="楷体"/>
          <w:lang w:val="zh-CN"/>
        </w:rPr>
        <w:t xml:space="preserve"> </w:t>
      </w:r>
      <w:r>
        <w:rPr>
          <w:rFonts w:ascii="楷体" w:eastAsia="楷体" w:hAnsi="楷体"/>
          <w:lang w:val="zh-CN"/>
        </w:rPr>
        <w:t>项目效益情况</w:t>
      </w:r>
      <w:bookmarkEnd w:id="26"/>
      <w:bookmarkEnd w:id="27"/>
    </w:p>
    <w:p w:rsidR="00815269" w:rsidRDefault="009F6E63">
      <w:pPr>
        <w:adjustRightInd w:val="0"/>
        <w:snapToGrid w:val="0"/>
        <w:spacing w:line="560" w:lineRule="exact"/>
        <w:ind w:firstLineChars="200" w:firstLine="640"/>
        <w:jc w:val="both"/>
        <w:rPr>
          <w:rFonts w:ascii="仿宋_GB2312" w:eastAsia="仿宋_GB2312"/>
          <w:sz w:val="32"/>
          <w:szCs w:val="32"/>
        </w:rPr>
      </w:pPr>
      <w:r>
        <w:rPr>
          <w:rFonts w:ascii="仿宋_GB2312" w:eastAsia="仿宋_GB2312" w:hint="eastAsia"/>
          <w:sz w:val="32"/>
          <w:szCs w:val="32"/>
        </w:rPr>
        <w:t>项目效益指标，满分</w:t>
      </w:r>
      <w:r>
        <w:rPr>
          <w:rFonts w:ascii="仿宋_GB2312" w:eastAsia="仿宋_GB2312"/>
          <w:sz w:val="32"/>
          <w:szCs w:val="32"/>
        </w:rPr>
        <w:t>30分，评价得分25.5分。</w:t>
      </w:r>
      <w:r>
        <w:rPr>
          <w:rFonts w:ascii="仿宋_GB2312" w:eastAsia="仿宋_GB2312" w:hint="eastAsia"/>
          <w:sz w:val="32"/>
          <w:szCs w:val="32"/>
        </w:rPr>
        <w:t>文物修复中心建设项目（部分中央现代）是学院为适应当前国家文博事业的需要，在文化创意系开办了文物修复与保护专业，以就业为导向</w:t>
      </w:r>
      <w:r>
        <w:rPr>
          <w:rFonts w:ascii="仿宋_GB2312" w:eastAsia="仿宋_GB2312"/>
          <w:sz w:val="32"/>
          <w:szCs w:val="32"/>
        </w:rPr>
        <w:t>培养文博行业紧缺的文物修复专业人才，服务首都经济社会发展，助力全国文化中心建设，秉承学校</w:t>
      </w:r>
      <w:r>
        <w:rPr>
          <w:rFonts w:ascii="仿宋_GB2312" w:eastAsia="仿宋_GB2312"/>
          <w:sz w:val="32"/>
          <w:szCs w:val="32"/>
        </w:rPr>
        <w:t>“</w:t>
      </w:r>
      <w:r>
        <w:rPr>
          <w:rFonts w:ascii="仿宋_GB2312" w:eastAsia="仿宋_GB2312"/>
          <w:sz w:val="32"/>
          <w:szCs w:val="32"/>
        </w:rPr>
        <w:t>企业的需求就是学院办学目标</w:t>
      </w:r>
      <w:r>
        <w:rPr>
          <w:rFonts w:ascii="仿宋_GB2312" w:eastAsia="仿宋_GB2312"/>
          <w:sz w:val="32"/>
          <w:szCs w:val="32"/>
        </w:rPr>
        <w:t>”</w:t>
      </w:r>
      <w:r>
        <w:rPr>
          <w:rFonts w:ascii="仿宋_GB2312" w:eastAsia="仿宋_GB2312"/>
          <w:sz w:val="32"/>
          <w:szCs w:val="32"/>
        </w:rPr>
        <w:t>的理念，按照一体化教学要求，构建基于职业能力和专业发展的实践教学体系，以典型工作任务为学习载体的工学结合人才培养模式，搭建学生实践平台和职场情境，培养学生的基本专业技能和综合职业能力，</w:t>
      </w:r>
      <w:r>
        <w:rPr>
          <w:rFonts w:ascii="仿宋_GB2312" w:eastAsia="仿宋_GB2312" w:hint="eastAsia"/>
          <w:sz w:val="32"/>
          <w:szCs w:val="32"/>
        </w:rPr>
        <w:t>强化学生实际操作技能和职业素质培养。项目建设开展之前，文物修复专业教学因缺乏对应的硬件平台只能进行理论教学，在中国古代陶瓷、青铜器、书画、玉石等修复技术的分支学科上，实训配套设施严重匮乏，无法开展深层次的教学</w:t>
      </w:r>
      <w:r>
        <w:rPr>
          <w:rFonts w:ascii="仿宋_GB2312" w:eastAsia="仿宋_GB2312" w:hint="eastAsia"/>
          <w:sz w:val="32"/>
          <w:szCs w:val="32"/>
        </w:rPr>
        <w:lastRenderedPageBreak/>
        <w:t>工作。项目建成后，有效地弥补了本专业现有实训条件的不足，增加了实操课程的比重，在教师和专家的指导下，学生能够亲自动手，培养学习兴趣，提高专业技能，最终能够提升学生的就业和创业的能力。设备能够立即与当前学院文物修复与保护专业相融合，并且预计能够满足未来</w:t>
      </w:r>
      <w:r>
        <w:rPr>
          <w:rFonts w:ascii="仿宋_GB2312" w:eastAsia="仿宋_GB2312"/>
          <w:sz w:val="32"/>
          <w:szCs w:val="32"/>
        </w:rPr>
        <w:t>5-10年的需求，不必进行大规模升级扩容。</w:t>
      </w:r>
      <w:r>
        <w:rPr>
          <w:rFonts w:ascii="仿宋_GB2312" w:eastAsia="仿宋_GB2312" w:hint="eastAsia"/>
          <w:sz w:val="32"/>
          <w:szCs w:val="32"/>
        </w:rPr>
        <w:t>文物修复中心建设项目（部分中央现代）实施完成后</w:t>
      </w:r>
      <w:r w:rsidRPr="002B65E3">
        <w:rPr>
          <w:rFonts w:ascii="仿宋_GB2312" w:eastAsia="仿宋_GB2312" w:hint="eastAsia"/>
          <w:sz w:val="32"/>
          <w:szCs w:val="32"/>
        </w:rPr>
        <w:t>，经过一段时间的使用，采用满意度调查表的方式对</w:t>
      </w:r>
      <w:r w:rsidR="002D1EDA" w:rsidRPr="002B65E3">
        <w:rPr>
          <w:rFonts w:ascii="仿宋_GB2312" w:eastAsia="仿宋_GB2312" w:hint="eastAsia"/>
          <w:sz w:val="32"/>
          <w:szCs w:val="32"/>
        </w:rPr>
        <w:t>该</w:t>
      </w:r>
      <w:r w:rsidRPr="002B65E3">
        <w:rPr>
          <w:rFonts w:ascii="仿宋_GB2312" w:eastAsia="仿宋_GB2312" w:hint="eastAsia"/>
          <w:sz w:val="32"/>
          <w:szCs w:val="32"/>
        </w:rPr>
        <w:t>项目的使用满意率进行调查。调</w:t>
      </w:r>
      <w:r>
        <w:rPr>
          <w:rFonts w:ascii="仿宋_GB2312" w:eastAsia="仿宋_GB2312" w:hint="eastAsia"/>
          <w:sz w:val="32"/>
          <w:szCs w:val="32"/>
        </w:rPr>
        <w:t>查共发出调查表</w:t>
      </w:r>
      <w:r>
        <w:rPr>
          <w:rFonts w:ascii="仿宋_GB2312" w:eastAsia="仿宋_GB2312"/>
          <w:sz w:val="32"/>
          <w:szCs w:val="32"/>
        </w:rPr>
        <w:t>60份，调查对象为学生及教</w:t>
      </w:r>
      <w:r>
        <w:rPr>
          <w:rFonts w:ascii="仿宋_GB2312" w:eastAsia="仿宋_GB2312" w:hint="eastAsia"/>
          <w:sz w:val="32"/>
          <w:szCs w:val="32"/>
        </w:rPr>
        <w:t>师，学生满意率为</w:t>
      </w:r>
      <w:r>
        <w:rPr>
          <w:rFonts w:ascii="仿宋_GB2312" w:eastAsia="仿宋_GB2312"/>
          <w:sz w:val="32"/>
          <w:szCs w:val="32"/>
        </w:rPr>
        <w:t>93%，教师满意率为97.5%，完成既定目标</w:t>
      </w:r>
      <w:r>
        <w:rPr>
          <w:rFonts w:ascii="仿宋_GB2312" w:eastAsia="仿宋_GB2312" w:hint="eastAsia"/>
          <w:sz w:val="32"/>
          <w:szCs w:val="32"/>
        </w:rPr>
        <w:t>。</w:t>
      </w:r>
    </w:p>
    <w:p w:rsidR="00815269" w:rsidRDefault="009F6E63">
      <w:pPr>
        <w:pStyle w:val="1"/>
        <w:adjustRightInd w:val="0"/>
        <w:snapToGrid w:val="0"/>
        <w:spacing w:before="0" w:after="0" w:line="560" w:lineRule="exact"/>
        <w:ind w:firstLineChars="200" w:firstLine="643"/>
        <w:rPr>
          <w:rFonts w:ascii="黑体" w:eastAsia="黑体" w:hAnsi="黑体"/>
          <w:sz w:val="32"/>
          <w:szCs w:val="32"/>
          <w:lang w:val="zh-CN"/>
        </w:rPr>
      </w:pPr>
      <w:bookmarkStart w:id="28" w:name="_Toc102593328"/>
      <w:bookmarkStart w:id="29" w:name="_Toc103069001"/>
      <w:r>
        <w:rPr>
          <w:rFonts w:ascii="黑体" w:eastAsia="黑体" w:hAnsi="黑体" w:hint="eastAsia"/>
          <w:sz w:val="32"/>
          <w:szCs w:val="32"/>
          <w:lang w:val="zh-CN"/>
        </w:rPr>
        <w:t>五、存在的主要问题</w:t>
      </w:r>
      <w:bookmarkEnd w:id="28"/>
      <w:bookmarkEnd w:id="29"/>
    </w:p>
    <w:p w:rsidR="00815269" w:rsidRPr="002B65E3" w:rsidRDefault="009F6E63">
      <w:pPr>
        <w:adjustRightInd w:val="0"/>
        <w:snapToGrid w:val="0"/>
        <w:spacing w:line="560" w:lineRule="exact"/>
        <w:ind w:firstLineChars="200" w:firstLine="640"/>
        <w:jc w:val="both"/>
        <w:rPr>
          <w:rFonts w:ascii="仿宋_GB2312" w:eastAsia="仿宋_GB2312"/>
          <w:sz w:val="32"/>
          <w:szCs w:val="32"/>
        </w:rPr>
      </w:pPr>
      <w:r w:rsidRPr="002B65E3">
        <w:rPr>
          <w:rFonts w:ascii="仿宋_GB2312" w:eastAsia="仿宋_GB2312"/>
          <w:sz w:val="32"/>
          <w:szCs w:val="32"/>
        </w:rPr>
        <w:t>(一)绩效目标填报中，</w:t>
      </w:r>
      <w:r w:rsidR="00A91615" w:rsidRPr="002B65E3">
        <w:rPr>
          <w:rFonts w:ascii="仿宋_GB2312" w:eastAsia="仿宋_GB2312" w:hint="eastAsia"/>
          <w:sz w:val="32"/>
          <w:szCs w:val="32"/>
        </w:rPr>
        <w:t>部分内容不够细化</w:t>
      </w:r>
      <w:r w:rsidRPr="002B65E3">
        <w:rPr>
          <w:rFonts w:ascii="仿宋_GB2312" w:eastAsia="仿宋_GB2312"/>
          <w:sz w:val="32"/>
          <w:szCs w:val="32"/>
        </w:rPr>
        <w:t>。</w:t>
      </w:r>
    </w:p>
    <w:p w:rsidR="00815269" w:rsidRDefault="009F6E63">
      <w:pPr>
        <w:adjustRightInd w:val="0"/>
        <w:snapToGrid w:val="0"/>
        <w:spacing w:line="560" w:lineRule="exact"/>
        <w:ind w:firstLineChars="200" w:firstLine="640"/>
        <w:jc w:val="both"/>
        <w:rPr>
          <w:rFonts w:ascii="仿宋_GB2312" w:eastAsia="仿宋_GB2312"/>
          <w:sz w:val="32"/>
          <w:szCs w:val="32"/>
        </w:rPr>
      </w:pPr>
      <w:r w:rsidRPr="002B65E3">
        <w:rPr>
          <w:rFonts w:ascii="仿宋_GB2312" w:eastAsia="仿宋_GB2312"/>
          <w:sz w:val="32"/>
          <w:szCs w:val="32"/>
        </w:rPr>
        <w:t>(二)</w:t>
      </w:r>
      <w:r w:rsidR="002B65E3" w:rsidRPr="002B65E3">
        <w:rPr>
          <w:rFonts w:hint="eastAsia"/>
        </w:rPr>
        <w:t xml:space="preserve"> </w:t>
      </w:r>
      <w:r w:rsidR="002B65E3" w:rsidRPr="002B65E3">
        <w:rPr>
          <w:rFonts w:ascii="仿宋_GB2312" w:eastAsia="仿宋_GB2312" w:hint="eastAsia"/>
          <w:sz w:val="32"/>
          <w:szCs w:val="32"/>
        </w:rPr>
        <w:t>项目在建设过程中为优化实训室教学环境，又因新冠疫情施工不便等原因，影响了项目整体进度</w:t>
      </w:r>
      <w:r w:rsidRPr="002B65E3">
        <w:rPr>
          <w:rFonts w:ascii="仿宋_GB2312" w:eastAsia="仿宋_GB2312" w:hint="eastAsia"/>
          <w:sz w:val="32"/>
          <w:szCs w:val="32"/>
        </w:rPr>
        <w:t>。</w:t>
      </w:r>
    </w:p>
    <w:p w:rsidR="00815269" w:rsidRDefault="009F6E63">
      <w:pPr>
        <w:adjustRightInd w:val="0"/>
        <w:snapToGrid w:val="0"/>
        <w:spacing w:line="560" w:lineRule="exact"/>
        <w:ind w:firstLineChars="200" w:firstLine="640"/>
        <w:jc w:val="both"/>
        <w:rPr>
          <w:rFonts w:ascii="仿宋_GB2312" w:eastAsia="仿宋_GB2312"/>
          <w:sz w:val="32"/>
          <w:szCs w:val="32"/>
        </w:rPr>
      </w:pPr>
      <w:r>
        <w:rPr>
          <w:rFonts w:ascii="仿宋_GB2312" w:eastAsia="仿宋_GB2312"/>
          <w:sz w:val="32"/>
          <w:szCs w:val="32"/>
        </w:rPr>
        <w:t>(</w:t>
      </w:r>
      <w:r>
        <w:rPr>
          <w:rFonts w:ascii="仿宋_GB2312" w:eastAsia="仿宋_GB2312" w:hint="eastAsia"/>
          <w:sz w:val="32"/>
          <w:szCs w:val="32"/>
        </w:rPr>
        <w:t>三</w:t>
      </w:r>
      <w:r>
        <w:rPr>
          <w:rFonts w:ascii="仿宋_GB2312" w:eastAsia="仿宋_GB2312"/>
          <w:sz w:val="32"/>
          <w:szCs w:val="32"/>
        </w:rPr>
        <w:t>)项目后续管理工作</w:t>
      </w:r>
      <w:r>
        <w:rPr>
          <w:rFonts w:ascii="仿宋_GB2312" w:eastAsia="仿宋_GB2312" w:hint="eastAsia"/>
          <w:sz w:val="32"/>
          <w:szCs w:val="32"/>
        </w:rPr>
        <w:t>，</w:t>
      </w:r>
      <w:r>
        <w:rPr>
          <w:rFonts w:ascii="仿宋_GB2312" w:eastAsia="仿宋_GB2312"/>
          <w:sz w:val="32"/>
          <w:szCs w:val="32"/>
        </w:rPr>
        <w:t>未</w:t>
      </w:r>
      <w:r>
        <w:rPr>
          <w:rFonts w:ascii="仿宋_GB2312" w:eastAsia="仿宋_GB2312" w:hint="eastAsia"/>
          <w:sz w:val="32"/>
          <w:szCs w:val="32"/>
        </w:rPr>
        <w:t>制定有针对性</w:t>
      </w:r>
      <w:r>
        <w:rPr>
          <w:rFonts w:ascii="仿宋_GB2312" w:eastAsia="仿宋_GB2312"/>
          <w:sz w:val="32"/>
          <w:szCs w:val="32"/>
        </w:rPr>
        <w:t>的设备使用管理办法</w:t>
      </w:r>
      <w:r>
        <w:rPr>
          <w:rFonts w:ascii="仿宋_GB2312" w:eastAsia="仿宋_GB2312" w:hint="eastAsia"/>
          <w:sz w:val="32"/>
          <w:szCs w:val="32"/>
        </w:rPr>
        <w:t>，</w:t>
      </w:r>
      <w:r>
        <w:rPr>
          <w:rFonts w:ascii="仿宋_GB2312" w:eastAsia="仿宋_GB2312"/>
          <w:sz w:val="32"/>
          <w:szCs w:val="32"/>
        </w:rPr>
        <w:t>如</w:t>
      </w:r>
      <w:r>
        <w:rPr>
          <w:rFonts w:ascii="仿宋_GB2312" w:eastAsia="仿宋_GB2312" w:hint="eastAsia"/>
          <w:sz w:val="32"/>
          <w:szCs w:val="32"/>
        </w:rPr>
        <w:t>项目采购中的特殊设备的日常使用管理制度。</w:t>
      </w:r>
    </w:p>
    <w:p w:rsidR="00815269" w:rsidRDefault="009F6E63">
      <w:pPr>
        <w:pStyle w:val="1"/>
        <w:adjustRightInd w:val="0"/>
        <w:snapToGrid w:val="0"/>
        <w:spacing w:before="0" w:after="0" w:line="560" w:lineRule="exact"/>
        <w:ind w:firstLineChars="200" w:firstLine="643"/>
        <w:rPr>
          <w:rFonts w:ascii="黑体" w:eastAsia="黑体" w:hAnsi="黑体"/>
          <w:sz w:val="32"/>
          <w:szCs w:val="32"/>
          <w:lang w:val="zh-CN"/>
        </w:rPr>
      </w:pPr>
      <w:bookmarkStart w:id="30" w:name="_Toc102593329"/>
      <w:bookmarkStart w:id="31" w:name="_Toc103069002"/>
      <w:r>
        <w:rPr>
          <w:rFonts w:ascii="黑体" w:eastAsia="黑体" w:hAnsi="黑体"/>
          <w:sz w:val="32"/>
          <w:szCs w:val="32"/>
          <w:lang w:val="zh-CN"/>
        </w:rPr>
        <w:t>六</w:t>
      </w:r>
      <w:r>
        <w:rPr>
          <w:rFonts w:ascii="黑体" w:eastAsia="黑体" w:hAnsi="黑体" w:hint="eastAsia"/>
          <w:sz w:val="32"/>
          <w:szCs w:val="32"/>
          <w:lang w:val="zh-CN"/>
        </w:rPr>
        <w:t>、</w:t>
      </w:r>
      <w:r>
        <w:rPr>
          <w:rFonts w:ascii="黑体" w:eastAsia="黑体" w:hAnsi="黑体"/>
          <w:sz w:val="32"/>
          <w:szCs w:val="32"/>
          <w:lang w:val="zh-CN"/>
        </w:rPr>
        <w:t>建议</w:t>
      </w:r>
      <w:bookmarkEnd w:id="30"/>
      <w:bookmarkEnd w:id="31"/>
    </w:p>
    <w:p w:rsidR="00815269" w:rsidRDefault="009F6E63">
      <w:pPr>
        <w:adjustRightInd w:val="0"/>
        <w:snapToGrid w:val="0"/>
        <w:spacing w:line="560" w:lineRule="exact"/>
        <w:ind w:firstLineChars="200" w:firstLine="640"/>
        <w:jc w:val="both"/>
        <w:rPr>
          <w:rFonts w:ascii="仿宋_GB2312" w:eastAsia="仿宋_GB2312"/>
          <w:sz w:val="32"/>
          <w:szCs w:val="32"/>
        </w:rPr>
      </w:pPr>
      <w:r>
        <w:rPr>
          <w:rFonts w:ascii="仿宋_GB2312" w:eastAsia="仿宋_GB2312"/>
          <w:sz w:val="32"/>
          <w:szCs w:val="32"/>
        </w:rPr>
        <w:t>(一)加强绩效目标论证和填报</w:t>
      </w:r>
    </w:p>
    <w:p w:rsidR="00815269" w:rsidRDefault="009F6E63">
      <w:pPr>
        <w:adjustRightInd w:val="0"/>
        <w:snapToGrid w:val="0"/>
        <w:spacing w:line="560" w:lineRule="exact"/>
        <w:ind w:firstLineChars="200" w:firstLine="640"/>
        <w:jc w:val="both"/>
        <w:rPr>
          <w:rFonts w:ascii="仿宋_GB2312" w:eastAsia="仿宋_GB2312"/>
          <w:sz w:val="32"/>
          <w:szCs w:val="32"/>
        </w:rPr>
      </w:pPr>
      <w:r>
        <w:rPr>
          <w:rFonts w:ascii="仿宋_GB2312" w:eastAsia="仿宋_GB2312" w:hint="eastAsia"/>
          <w:sz w:val="32"/>
          <w:szCs w:val="32"/>
        </w:rPr>
        <w:t>建议项目单位按照绩效目标表的填报要求，结合项目实际情况制定科学、合理的绩效目标。</w:t>
      </w:r>
    </w:p>
    <w:p w:rsidR="00815269" w:rsidRDefault="009F6E63">
      <w:pPr>
        <w:adjustRightInd w:val="0"/>
        <w:snapToGrid w:val="0"/>
        <w:spacing w:line="560" w:lineRule="exact"/>
        <w:ind w:firstLineChars="200" w:firstLine="640"/>
        <w:jc w:val="both"/>
        <w:rPr>
          <w:rFonts w:ascii="仿宋_GB2312" w:eastAsia="仿宋_GB2312" w:cs="仿宋_GB2312"/>
          <w:sz w:val="32"/>
          <w:szCs w:val="32"/>
        </w:rPr>
      </w:pPr>
      <w:r>
        <w:rPr>
          <w:rFonts w:ascii="仿宋_GB2312" w:eastAsia="仿宋_GB2312"/>
          <w:sz w:val="32"/>
          <w:szCs w:val="32"/>
        </w:rPr>
        <w:t>(二)加强项目参与人员的专业认知</w:t>
      </w:r>
    </w:p>
    <w:p w:rsidR="00815269" w:rsidRDefault="009F6E63">
      <w:pPr>
        <w:adjustRightInd w:val="0"/>
        <w:snapToGrid w:val="0"/>
        <w:spacing w:line="560" w:lineRule="exact"/>
        <w:ind w:firstLineChars="200" w:firstLine="640"/>
        <w:jc w:val="both"/>
        <w:rPr>
          <w:rFonts w:ascii="仿宋_GB2312" w:eastAsia="仿宋_GB2312"/>
          <w:sz w:val="32"/>
          <w:szCs w:val="32"/>
        </w:rPr>
      </w:pPr>
      <w:r>
        <w:rPr>
          <w:rFonts w:ascii="仿宋_GB2312" w:eastAsia="仿宋_GB2312" w:cs="仿宋_GB2312" w:hint="eastAsia"/>
          <w:sz w:val="32"/>
          <w:szCs w:val="32"/>
        </w:rPr>
        <w:t>建议加强参与项目建设的各方人员的业务知识，提高业务素质，在项目可研阶段进行充分学习，了解项目各项专业知识。</w:t>
      </w:r>
    </w:p>
    <w:p w:rsidR="00815269" w:rsidRDefault="009F6E63">
      <w:pPr>
        <w:adjustRightInd w:val="0"/>
        <w:snapToGrid w:val="0"/>
        <w:spacing w:line="560" w:lineRule="exact"/>
        <w:ind w:firstLineChars="200" w:firstLine="640"/>
        <w:jc w:val="both"/>
        <w:rPr>
          <w:rFonts w:ascii="仿宋_GB2312" w:eastAsia="仿宋_GB2312"/>
          <w:sz w:val="32"/>
          <w:szCs w:val="32"/>
        </w:rPr>
      </w:pPr>
      <w:r>
        <w:rPr>
          <w:rFonts w:ascii="仿宋_GB2312" w:eastAsia="仿宋_GB2312"/>
          <w:sz w:val="32"/>
          <w:szCs w:val="32"/>
        </w:rPr>
        <w:lastRenderedPageBreak/>
        <w:t>(三)加强制定项目实施</w:t>
      </w:r>
      <w:r>
        <w:rPr>
          <w:rFonts w:ascii="仿宋_GB2312" w:eastAsia="仿宋_GB2312" w:hint="eastAsia"/>
          <w:sz w:val="32"/>
          <w:szCs w:val="32"/>
        </w:rPr>
        <w:t>后</w:t>
      </w:r>
      <w:r>
        <w:rPr>
          <w:rFonts w:ascii="仿宋_GB2312" w:eastAsia="仿宋_GB2312"/>
          <w:sz w:val="32"/>
          <w:szCs w:val="32"/>
        </w:rPr>
        <w:t>使用管理制度</w:t>
      </w:r>
    </w:p>
    <w:p w:rsidR="00815269" w:rsidRDefault="009F6E63">
      <w:pPr>
        <w:adjustRightInd w:val="0"/>
        <w:snapToGrid w:val="0"/>
        <w:spacing w:line="560" w:lineRule="exact"/>
        <w:ind w:firstLineChars="200" w:firstLine="640"/>
        <w:jc w:val="both"/>
        <w:rPr>
          <w:rFonts w:ascii="仿宋_GB2312" w:eastAsia="仿宋_GB2312"/>
          <w:sz w:val="32"/>
          <w:szCs w:val="32"/>
        </w:rPr>
      </w:pPr>
      <w:r>
        <w:rPr>
          <w:rFonts w:ascii="仿宋_GB2312" w:eastAsia="仿宋_GB2312" w:hint="eastAsia"/>
          <w:sz w:val="32"/>
          <w:szCs w:val="32"/>
        </w:rPr>
        <w:t>建议</w:t>
      </w:r>
      <w:r>
        <w:rPr>
          <w:rFonts w:ascii="仿宋_GB2312" w:eastAsia="仿宋_GB2312"/>
          <w:sz w:val="32"/>
          <w:szCs w:val="32"/>
        </w:rPr>
        <w:t>制定</w:t>
      </w:r>
      <w:r>
        <w:rPr>
          <w:rFonts w:ascii="仿宋_GB2312" w:eastAsia="仿宋_GB2312" w:hint="eastAsia"/>
          <w:sz w:val="32"/>
          <w:szCs w:val="32"/>
        </w:rPr>
        <w:t>项目采购中特殊设备的日常使用管理制度，在维护好国有资产价值的情况下，对设备进行充分利用。</w:t>
      </w:r>
    </w:p>
    <w:p w:rsidR="00815269" w:rsidRDefault="009F6E63">
      <w:pPr>
        <w:adjustRightInd w:val="0"/>
        <w:snapToGrid w:val="0"/>
        <w:spacing w:line="560" w:lineRule="exact"/>
        <w:ind w:firstLineChars="200" w:firstLine="640"/>
        <w:jc w:val="both"/>
        <w:rPr>
          <w:rFonts w:ascii="仿宋_GB2312" w:eastAsia="仿宋_GB2312"/>
          <w:sz w:val="32"/>
          <w:szCs w:val="32"/>
        </w:rPr>
      </w:pPr>
      <w:r>
        <w:rPr>
          <w:rFonts w:ascii="仿宋_GB2312" w:eastAsia="仿宋_GB2312"/>
          <w:sz w:val="32"/>
          <w:szCs w:val="32"/>
        </w:rPr>
        <w:t>(</w:t>
      </w:r>
      <w:r>
        <w:rPr>
          <w:rFonts w:ascii="仿宋_GB2312" w:eastAsia="仿宋_GB2312" w:hint="eastAsia"/>
          <w:sz w:val="32"/>
          <w:szCs w:val="32"/>
        </w:rPr>
        <w:t>四</w:t>
      </w:r>
      <w:r>
        <w:rPr>
          <w:rFonts w:ascii="仿宋_GB2312" w:eastAsia="仿宋_GB2312"/>
          <w:sz w:val="32"/>
          <w:szCs w:val="32"/>
        </w:rPr>
        <w:t>)加强项目绩效资料的收集</w:t>
      </w:r>
    </w:p>
    <w:p w:rsidR="00815269" w:rsidRDefault="009F6E63">
      <w:pPr>
        <w:adjustRightInd w:val="0"/>
        <w:snapToGrid w:val="0"/>
        <w:spacing w:line="560" w:lineRule="exact"/>
        <w:ind w:firstLineChars="200" w:firstLine="640"/>
        <w:jc w:val="both"/>
        <w:rPr>
          <w:rFonts w:ascii="仿宋_GB2312" w:eastAsia="仿宋_GB2312"/>
          <w:sz w:val="32"/>
          <w:szCs w:val="32"/>
        </w:rPr>
      </w:pPr>
      <w:r>
        <w:rPr>
          <w:rFonts w:ascii="仿宋_GB2312" w:eastAsia="仿宋_GB2312" w:hint="eastAsia"/>
          <w:sz w:val="32"/>
          <w:szCs w:val="32"/>
        </w:rPr>
        <w:t>建议项目单位在项目完成后应继续对项目实施前后的绩效数据进行采集、整理和分析，充分体现项目效果。</w:t>
      </w:r>
    </w:p>
    <w:p w:rsidR="00815269" w:rsidRDefault="008530DE">
      <w:pPr>
        <w:pStyle w:val="1"/>
        <w:adjustRightInd w:val="0"/>
        <w:snapToGrid w:val="0"/>
        <w:spacing w:before="0" w:after="0" w:line="560" w:lineRule="exact"/>
        <w:ind w:firstLineChars="200" w:firstLine="643"/>
        <w:rPr>
          <w:rFonts w:ascii="黑体" w:eastAsia="黑体" w:hAnsi="黑体"/>
          <w:sz w:val="32"/>
          <w:szCs w:val="32"/>
          <w:lang w:val="zh-CN"/>
        </w:rPr>
      </w:pPr>
      <w:bookmarkStart w:id="32" w:name="_Toc103069003"/>
      <w:r>
        <w:rPr>
          <w:rFonts w:ascii="黑体" w:eastAsia="黑体" w:hAnsi="黑体" w:hint="eastAsia"/>
          <w:sz w:val="32"/>
          <w:szCs w:val="32"/>
          <w:lang w:val="zh-CN"/>
        </w:rPr>
        <w:t>七</w:t>
      </w:r>
      <w:r w:rsidR="009F6E63">
        <w:rPr>
          <w:rFonts w:ascii="黑体" w:eastAsia="黑体" w:hAnsi="黑体" w:hint="eastAsia"/>
          <w:sz w:val="32"/>
          <w:szCs w:val="32"/>
          <w:lang w:val="zh-CN"/>
        </w:rPr>
        <w:t>、其他需要说明问题</w:t>
      </w:r>
      <w:bookmarkEnd w:id="12"/>
      <w:bookmarkEnd w:id="32"/>
    </w:p>
    <w:p w:rsidR="00815269" w:rsidRDefault="009F6E63">
      <w:pPr>
        <w:adjustRightInd w:val="0"/>
        <w:snapToGrid w:val="0"/>
        <w:spacing w:line="560" w:lineRule="exact"/>
        <w:ind w:firstLineChars="200" w:firstLine="640"/>
        <w:jc w:val="both"/>
        <w:rPr>
          <w:rFonts w:ascii="仿宋_GB2312" w:eastAsia="仿宋_GB2312"/>
          <w:bCs/>
          <w:sz w:val="32"/>
          <w:szCs w:val="32"/>
        </w:rPr>
      </w:pPr>
      <w:r>
        <w:rPr>
          <w:rFonts w:ascii="仿宋_GB2312" w:eastAsia="仿宋_GB2312" w:hint="eastAsia"/>
          <w:bCs/>
          <w:sz w:val="32"/>
          <w:szCs w:val="32"/>
        </w:rPr>
        <w:t>1</w:t>
      </w:r>
      <w:r>
        <w:rPr>
          <w:rFonts w:ascii="仿宋_GB2312" w:eastAsia="仿宋_GB2312"/>
          <w:bCs/>
          <w:sz w:val="32"/>
          <w:szCs w:val="32"/>
        </w:rPr>
        <w:t>.</w:t>
      </w:r>
      <w:r>
        <w:rPr>
          <w:rFonts w:ascii="仿宋_GB2312" w:eastAsia="仿宋_GB2312" w:hint="eastAsia"/>
          <w:bCs/>
          <w:sz w:val="32"/>
          <w:szCs w:val="32"/>
        </w:rPr>
        <w:t>本报告系根据项目单位提供的资料和相关公开数据撰写。</w:t>
      </w:r>
    </w:p>
    <w:p w:rsidR="00815269" w:rsidRDefault="008530DE">
      <w:pPr>
        <w:pStyle w:val="1"/>
        <w:adjustRightInd w:val="0"/>
        <w:snapToGrid w:val="0"/>
        <w:spacing w:before="0" w:after="0" w:line="560" w:lineRule="exact"/>
        <w:ind w:firstLineChars="200" w:firstLine="643"/>
        <w:rPr>
          <w:rFonts w:ascii="黑体" w:eastAsia="黑体" w:hAnsi="黑体"/>
          <w:sz w:val="32"/>
          <w:szCs w:val="32"/>
          <w:lang w:val="zh-CN"/>
        </w:rPr>
      </w:pPr>
      <w:bookmarkStart w:id="33" w:name="_Toc57472801"/>
      <w:bookmarkStart w:id="34" w:name="_Toc103069004"/>
      <w:r>
        <w:rPr>
          <w:rFonts w:ascii="黑体" w:eastAsia="黑体" w:hAnsi="黑体" w:hint="eastAsia"/>
          <w:sz w:val="32"/>
          <w:szCs w:val="32"/>
          <w:lang w:val="zh-CN"/>
        </w:rPr>
        <w:t>八</w:t>
      </w:r>
      <w:r w:rsidR="009F6E63">
        <w:rPr>
          <w:rFonts w:ascii="黑体" w:eastAsia="黑体" w:hAnsi="黑体" w:hint="eastAsia"/>
          <w:sz w:val="32"/>
          <w:szCs w:val="32"/>
          <w:lang w:val="zh-CN"/>
        </w:rPr>
        <w:t>、附件</w:t>
      </w:r>
      <w:bookmarkEnd w:id="33"/>
      <w:bookmarkEnd w:id="34"/>
    </w:p>
    <w:p w:rsidR="00815269" w:rsidRDefault="009F6E63">
      <w:pPr>
        <w:adjustRightInd w:val="0"/>
        <w:snapToGrid w:val="0"/>
        <w:spacing w:line="560" w:lineRule="exact"/>
        <w:ind w:firstLineChars="200" w:firstLine="640"/>
        <w:jc w:val="both"/>
        <w:rPr>
          <w:rFonts w:ascii="仿宋_GB2312" w:eastAsia="仿宋_GB2312"/>
          <w:bCs/>
          <w:sz w:val="32"/>
          <w:szCs w:val="32"/>
        </w:rPr>
      </w:pPr>
      <w:r>
        <w:rPr>
          <w:rFonts w:ascii="仿宋_GB2312" w:eastAsia="仿宋_GB2312" w:hint="eastAsia"/>
          <w:bCs/>
          <w:sz w:val="32"/>
          <w:szCs w:val="32"/>
        </w:rPr>
        <w:t>附件</w:t>
      </w:r>
      <w:r>
        <w:rPr>
          <w:rFonts w:ascii="仿宋_GB2312" w:eastAsia="仿宋_GB2312"/>
          <w:bCs/>
          <w:sz w:val="32"/>
          <w:szCs w:val="32"/>
        </w:rPr>
        <w:t>1.项目预算执行情况表</w:t>
      </w:r>
    </w:p>
    <w:p w:rsidR="00815269" w:rsidRDefault="009F6E63">
      <w:pPr>
        <w:adjustRightInd w:val="0"/>
        <w:snapToGrid w:val="0"/>
        <w:spacing w:line="560" w:lineRule="exact"/>
        <w:ind w:firstLineChars="200" w:firstLine="640"/>
        <w:jc w:val="both"/>
        <w:rPr>
          <w:rFonts w:ascii="仿宋_GB2312" w:eastAsia="仿宋_GB2312"/>
          <w:bCs/>
          <w:sz w:val="32"/>
          <w:szCs w:val="32"/>
        </w:rPr>
      </w:pPr>
      <w:r>
        <w:rPr>
          <w:rFonts w:ascii="仿宋_GB2312" w:eastAsia="仿宋_GB2312" w:hint="eastAsia"/>
          <w:bCs/>
          <w:sz w:val="32"/>
          <w:szCs w:val="32"/>
        </w:rPr>
        <w:t>附件</w:t>
      </w:r>
      <w:r>
        <w:rPr>
          <w:rFonts w:ascii="仿宋_GB2312" w:eastAsia="仿宋_GB2312"/>
          <w:bCs/>
          <w:sz w:val="32"/>
          <w:szCs w:val="32"/>
        </w:rPr>
        <w:t>2.项目绩效目标完成情况及收支明细表</w:t>
      </w:r>
    </w:p>
    <w:p w:rsidR="00815269" w:rsidRDefault="009F6E63">
      <w:pPr>
        <w:adjustRightInd w:val="0"/>
        <w:snapToGrid w:val="0"/>
        <w:spacing w:line="560" w:lineRule="exact"/>
        <w:ind w:firstLineChars="200" w:firstLine="640"/>
        <w:jc w:val="both"/>
        <w:rPr>
          <w:rFonts w:ascii="仿宋_GB2312" w:eastAsia="仿宋_GB2312"/>
          <w:bCs/>
          <w:sz w:val="32"/>
          <w:szCs w:val="32"/>
        </w:rPr>
      </w:pPr>
      <w:r>
        <w:rPr>
          <w:rFonts w:ascii="仿宋_GB2312" w:eastAsia="仿宋_GB2312" w:hint="eastAsia"/>
          <w:bCs/>
          <w:sz w:val="32"/>
          <w:szCs w:val="32"/>
        </w:rPr>
        <w:t>附件</w:t>
      </w:r>
      <w:r>
        <w:rPr>
          <w:rFonts w:ascii="仿宋_GB2312" w:eastAsia="仿宋_GB2312"/>
          <w:bCs/>
          <w:sz w:val="32"/>
          <w:szCs w:val="32"/>
        </w:rPr>
        <w:t>3.专家意见书</w:t>
      </w:r>
    </w:p>
    <w:p w:rsidR="00815269" w:rsidRDefault="009F6E63">
      <w:pPr>
        <w:adjustRightInd w:val="0"/>
        <w:snapToGrid w:val="0"/>
        <w:spacing w:line="560" w:lineRule="exact"/>
        <w:ind w:firstLineChars="200" w:firstLine="640"/>
        <w:jc w:val="both"/>
        <w:rPr>
          <w:rFonts w:ascii="仿宋_GB2312" w:eastAsia="仿宋_GB2312"/>
          <w:bCs/>
          <w:sz w:val="32"/>
          <w:szCs w:val="32"/>
        </w:rPr>
      </w:pPr>
      <w:r>
        <w:rPr>
          <w:rFonts w:ascii="仿宋_GB2312" w:eastAsia="仿宋_GB2312" w:hint="eastAsia"/>
          <w:bCs/>
          <w:sz w:val="32"/>
          <w:szCs w:val="32"/>
        </w:rPr>
        <w:t>附件</w:t>
      </w:r>
      <w:r>
        <w:rPr>
          <w:rFonts w:ascii="仿宋_GB2312" w:eastAsia="仿宋_GB2312"/>
          <w:bCs/>
          <w:sz w:val="32"/>
          <w:szCs w:val="32"/>
        </w:rPr>
        <w:t>4.北京市项目支出绩效评价专家评分表</w:t>
      </w:r>
    </w:p>
    <w:p w:rsidR="00815269" w:rsidRDefault="00815269">
      <w:pPr>
        <w:adjustRightInd w:val="0"/>
        <w:snapToGrid w:val="0"/>
        <w:spacing w:line="560" w:lineRule="exact"/>
        <w:ind w:firstLineChars="200" w:firstLine="480"/>
        <w:jc w:val="both"/>
      </w:pPr>
      <w:bookmarkStart w:id="35" w:name="_GoBack"/>
      <w:bookmarkEnd w:id="35"/>
    </w:p>
    <w:p w:rsidR="00815269" w:rsidRDefault="00815269">
      <w:pPr>
        <w:adjustRightInd w:val="0"/>
        <w:snapToGrid w:val="0"/>
        <w:spacing w:line="560" w:lineRule="exact"/>
        <w:ind w:firstLineChars="200" w:firstLine="480"/>
        <w:jc w:val="both"/>
      </w:pPr>
    </w:p>
    <w:p w:rsidR="00815269" w:rsidRDefault="00815269">
      <w:pPr>
        <w:adjustRightInd w:val="0"/>
        <w:snapToGrid w:val="0"/>
        <w:spacing w:line="560" w:lineRule="exact"/>
        <w:ind w:firstLineChars="200" w:firstLine="480"/>
        <w:jc w:val="both"/>
      </w:pPr>
    </w:p>
    <w:p w:rsidR="00815269" w:rsidRDefault="00815269">
      <w:pPr>
        <w:adjustRightInd w:val="0"/>
        <w:snapToGrid w:val="0"/>
        <w:spacing w:line="560" w:lineRule="exact"/>
        <w:ind w:firstLineChars="200" w:firstLine="480"/>
        <w:jc w:val="both"/>
      </w:pPr>
    </w:p>
    <w:p w:rsidR="00815269" w:rsidRDefault="00815269">
      <w:pPr>
        <w:adjustRightInd w:val="0"/>
        <w:snapToGrid w:val="0"/>
        <w:spacing w:line="560" w:lineRule="exact"/>
        <w:ind w:firstLineChars="200" w:firstLine="480"/>
        <w:jc w:val="both"/>
      </w:pPr>
    </w:p>
    <w:sectPr w:rsidR="00815269" w:rsidSect="00A976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7046" w:rsidRDefault="00987046" w:rsidP="00D149BA">
      <w:r>
        <w:separator/>
      </w:r>
    </w:p>
  </w:endnote>
  <w:endnote w:type="continuationSeparator" w:id="0">
    <w:p w:rsidR="00987046" w:rsidRDefault="00987046" w:rsidP="00D14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Arial Narrow">
    <w:altName w:val="Arial"/>
    <w:panose1 w:val="020B0606020202030204"/>
    <w:charset w:val="00"/>
    <w:family w:val="swiss"/>
    <w:pitch w:val="variable"/>
    <w:sig w:usb0="00000287" w:usb1="00000800" w:usb2="00000000" w:usb3="00000000" w:csb0="0000009F"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方正小标宋简体">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DLF-32769-4-1526233277+ZDAAjP-4">
    <w:altName w:val="黑体"/>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7046" w:rsidRDefault="00987046" w:rsidP="00D149BA">
      <w:r>
        <w:separator/>
      </w:r>
    </w:p>
  </w:footnote>
  <w:footnote w:type="continuationSeparator" w:id="0">
    <w:p w:rsidR="00987046" w:rsidRDefault="00987046" w:rsidP="00D149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BlN2M0MDdlODFmYWQ4YTc5MmFiMGQ5OGIxMzA1ODYifQ=="/>
  </w:docVars>
  <w:rsids>
    <w:rsidRoot w:val="00B949F2"/>
    <w:rsid w:val="00036586"/>
    <w:rsid w:val="00042ACC"/>
    <w:rsid w:val="00090FDC"/>
    <w:rsid w:val="000A6C4B"/>
    <w:rsid w:val="00162D7C"/>
    <w:rsid w:val="001D5FCE"/>
    <w:rsid w:val="001F17CA"/>
    <w:rsid w:val="002027AE"/>
    <w:rsid w:val="00215C67"/>
    <w:rsid w:val="00224D64"/>
    <w:rsid w:val="002364D5"/>
    <w:rsid w:val="002B65E3"/>
    <w:rsid w:val="002D1EDA"/>
    <w:rsid w:val="002D6011"/>
    <w:rsid w:val="002F1242"/>
    <w:rsid w:val="002F67FA"/>
    <w:rsid w:val="00345564"/>
    <w:rsid w:val="00363A60"/>
    <w:rsid w:val="0036462C"/>
    <w:rsid w:val="00376263"/>
    <w:rsid w:val="00393B54"/>
    <w:rsid w:val="003950FD"/>
    <w:rsid w:val="003C596A"/>
    <w:rsid w:val="0041420D"/>
    <w:rsid w:val="00430FC1"/>
    <w:rsid w:val="005138C0"/>
    <w:rsid w:val="00553380"/>
    <w:rsid w:val="00556B7D"/>
    <w:rsid w:val="005D1F39"/>
    <w:rsid w:val="005F7CAF"/>
    <w:rsid w:val="0066106E"/>
    <w:rsid w:val="006779F6"/>
    <w:rsid w:val="00693EB2"/>
    <w:rsid w:val="006A02C5"/>
    <w:rsid w:val="006B66DD"/>
    <w:rsid w:val="006E31C0"/>
    <w:rsid w:val="00714BB1"/>
    <w:rsid w:val="007162C1"/>
    <w:rsid w:val="00786CDB"/>
    <w:rsid w:val="007972FC"/>
    <w:rsid w:val="00812CD9"/>
    <w:rsid w:val="00815269"/>
    <w:rsid w:val="00823F03"/>
    <w:rsid w:val="008530DE"/>
    <w:rsid w:val="008D7DE0"/>
    <w:rsid w:val="009422A4"/>
    <w:rsid w:val="00945529"/>
    <w:rsid w:val="0097179E"/>
    <w:rsid w:val="00976587"/>
    <w:rsid w:val="00987046"/>
    <w:rsid w:val="009B01AC"/>
    <w:rsid w:val="009F0E42"/>
    <w:rsid w:val="009F6E63"/>
    <w:rsid w:val="00A06520"/>
    <w:rsid w:val="00A443D8"/>
    <w:rsid w:val="00A91615"/>
    <w:rsid w:val="00A951FD"/>
    <w:rsid w:val="00A97655"/>
    <w:rsid w:val="00AA6D14"/>
    <w:rsid w:val="00AB69FA"/>
    <w:rsid w:val="00AE1192"/>
    <w:rsid w:val="00AE4012"/>
    <w:rsid w:val="00AF0F83"/>
    <w:rsid w:val="00AF4E73"/>
    <w:rsid w:val="00B438FF"/>
    <w:rsid w:val="00B949F2"/>
    <w:rsid w:val="00BA34BB"/>
    <w:rsid w:val="00BD5397"/>
    <w:rsid w:val="00C1644F"/>
    <w:rsid w:val="00C27EC8"/>
    <w:rsid w:val="00C43DBA"/>
    <w:rsid w:val="00C74CF5"/>
    <w:rsid w:val="00C86448"/>
    <w:rsid w:val="00CB5F0D"/>
    <w:rsid w:val="00CF6384"/>
    <w:rsid w:val="00D149BA"/>
    <w:rsid w:val="00D165E0"/>
    <w:rsid w:val="00D35C64"/>
    <w:rsid w:val="00D811E4"/>
    <w:rsid w:val="00D92585"/>
    <w:rsid w:val="00DB2C51"/>
    <w:rsid w:val="00DD5B53"/>
    <w:rsid w:val="00E81B1A"/>
    <w:rsid w:val="00EA5D93"/>
    <w:rsid w:val="00EC22A3"/>
    <w:rsid w:val="00EC43FF"/>
    <w:rsid w:val="00F038FA"/>
    <w:rsid w:val="00F43B70"/>
    <w:rsid w:val="00F83D54"/>
    <w:rsid w:val="00FA7DF1"/>
    <w:rsid w:val="00FB1D89"/>
    <w:rsid w:val="00FB67BE"/>
    <w:rsid w:val="00FD4DE4"/>
    <w:rsid w:val="00FE1723"/>
    <w:rsid w:val="7F1258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CB902067-2A3C-417B-BAAB-C6B9C2C55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7655"/>
    <w:rPr>
      <w:rFonts w:ascii="宋体" w:eastAsia="宋体" w:hAnsi="宋体" w:cs="宋体"/>
      <w:sz w:val="24"/>
      <w:szCs w:val="24"/>
    </w:rPr>
  </w:style>
  <w:style w:type="paragraph" w:styleId="1">
    <w:name w:val="heading 1"/>
    <w:basedOn w:val="a"/>
    <w:next w:val="a"/>
    <w:link w:val="1Char"/>
    <w:uiPriority w:val="9"/>
    <w:qFormat/>
    <w:rsid w:val="00A97655"/>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A9765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1"/>
    <w:uiPriority w:val="99"/>
    <w:qFormat/>
    <w:rsid w:val="00A97655"/>
    <w:pPr>
      <w:keepNext/>
      <w:keepLines/>
      <w:widowControl w:val="0"/>
      <w:spacing w:line="360" w:lineRule="auto"/>
      <w:ind w:firstLineChars="200" w:firstLine="640"/>
      <w:jc w:val="both"/>
      <w:outlineLvl w:val="2"/>
    </w:pPr>
    <w:rPr>
      <w:rFonts w:ascii="Times New Roman" w:eastAsia="楷体"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rsid w:val="00A97655"/>
  </w:style>
  <w:style w:type="paragraph" w:styleId="30">
    <w:name w:val="toc 3"/>
    <w:basedOn w:val="a"/>
    <w:next w:val="a"/>
    <w:uiPriority w:val="39"/>
    <w:unhideWhenUsed/>
    <w:qFormat/>
    <w:rsid w:val="00A97655"/>
    <w:pPr>
      <w:spacing w:after="100" w:line="259" w:lineRule="auto"/>
      <w:ind w:left="440"/>
    </w:pPr>
    <w:rPr>
      <w:rFonts w:ascii="Calibri" w:hAnsi="Calibri" w:cs="Times New Roman"/>
      <w:sz w:val="22"/>
      <w:szCs w:val="22"/>
    </w:rPr>
  </w:style>
  <w:style w:type="paragraph" w:styleId="a4">
    <w:name w:val="Date"/>
    <w:basedOn w:val="a"/>
    <w:next w:val="a"/>
    <w:link w:val="Char0"/>
    <w:rsid w:val="00A97655"/>
    <w:pPr>
      <w:widowControl w:val="0"/>
      <w:ind w:leftChars="2500" w:left="100"/>
      <w:jc w:val="both"/>
    </w:pPr>
    <w:rPr>
      <w:rFonts w:ascii="Times New Roman" w:hAnsi="Times New Roman" w:cs="Times New Roman"/>
      <w:kern w:val="2"/>
      <w:sz w:val="21"/>
    </w:rPr>
  </w:style>
  <w:style w:type="paragraph" w:styleId="a5">
    <w:name w:val="Balloon Text"/>
    <w:basedOn w:val="a"/>
    <w:link w:val="Char1"/>
    <w:uiPriority w:val="99"/>
    <w:unhideWhenUsed/>
    <w:rsid w:val="00A97655"/>
    <w:pPr>
      <w:widowControl w:val="0"/>
      <w:jc w:val="both"/>
    </w:pPr>
    <w:rPr>
      <w:rFonts w:ascii="Calibri" w:hAnsi="Calibri" w:cs="Times New Roman"/>
      <w:kern w:val="2"/>
      <w:sz w:val="18"/>
      <w:szCs w:val="18"/>
    </w:rPr>
  </w:style>
  <w:style w:type="paragraph" w:styleId="a6">
    <w:name w:val="footer"/>
    <w:basedOn w:val="a"/>
    <w:link w:val="Char2"/>
    <w:uiPriority w:val="99"/>
    <w:unhideWhenUsed/>
    <w:qFormat/>
    <w:rsid w:val="00A97655"/>
    <w:pPr>
      <w:widowControl w:val="0"/>
      <w:tabs>
        <w:tab w:val="center" w:pos="4153"/>
        <w:tab w:val="right" w:pos="8306"/>
      </w:tabs>
      <w:snapToGrid w:val="0"/>
    </w:pPr>
    <w:rPr>
      <w:rFonts w:ascii="Calibri" w:hAnsi="Calibri" w:cs="Times New Roman"/>
      <w:kern w:val="2"/>
      <w:sz w:val="18"/>
      <w:szCs w:val="18"/>
    </w:rPr>
  </w:style>
  <w:style w:type="paragraph" w:styleId="a7">
    <w:name w:val="header"/>
    <w:basedOn w:val="a"/>
    <w:link w:val="Char3"/>
    <w:uiPriority w:val="99"/>
    <w:unhideWhenUsed/>
    <w:rsid w:val="00A97655"/>
    <w:pPr>
      <w:widowControl w:val="0"/>
      <w:pBdr>
        <w:bottom w:val="single" w:sz="6" w:space="1" w:color="auto"/>
      </w:pBdr>
      <w:tabs>
        <w:tab w:val="center" w:pos="4153"/>
        <w:tab w:val="right" w:pos="8306"/>
      </w:tabs>
      <w:snapToGrid w:val="0"/>
      <w:jc w:val="center"/>
    </w:pPr>
    <w:rPr>
      <w:rFonts w:ascii="Calibri" w:hAnsi="Calibri" w:cs="Times New Roman"/>
      <w:kern w:val="2"/>
      <w:sz w:val="18"/>
      <w:szCs w:val="18"/>
    </w:rPr>
  </w:style>
  <w:style w:type="paragraph" w:styleId="10">
    <w:name w:val="toc 1"/>
    <w:basedOn w:val="a"/>
    <w:next w:val="a"/>
    <w:uiPriority w:val="39"/>
    <w:unhideWhenUsed/>
    <w:qFormat/>
    <w:rsid w:val="00A97655"/>
    <w:pPr>
      <w:tabs>
        <w:tab w:val="right" w:leader="dot" w:pos="8834"/>
      </w:tabs>
      <w:adjustRightInd w:val="0"/>
      <w:snapToGrid w:val="0"/>
      <w:spacing w:line="560" w:lineRule="exact"/>
    </w:pPr>
    <w:rPr>
      <w:rFonts w:ascii="Arial Narrow" w:eastAsia="仿宋_GB2312" w:hAnsi="Arial Narrow" w:cs="Times New Roman"/>
      <w:b/>
      <w:sz w:val="32"/>
      <w:szCs w:val="32"/>
      <w:lang w:val="zh-CN"/>
    </w:rPr>
  </w:style>
  <w:style w:type="paragraph" w:styleId="a8">
    <w:name w:val="table of figures"/>
    <w:basedOn w:val="a"/>
    <w:next w:val="a"/>
    <w:uiPriority w:val="99"/>
    <w:unhideWhenUsed/>
    <w:rsid w:val="00A97655"/>
    <w:pPr>
      <w:widowControl w:val="0"/>
      <w:ind w:leftChars="200" w:left="200" w:hangingChars="200" w:hanging="200"/>
      <w:jc w:val="both"/>
    </w:pPr>
    <w:rPr>
      <w:rFonts w:ascii="Calibri" w:hAnsi="Calibri" w:cs="Times New Roman"/>
      <w:kern w:val="2"/>
      <w:sz w:val="21"/>
      <w:szCs w:val="22"/>
    </w:rPr>
  </w:style>
  <w:style w:type="paragraph" w:styleId="20">
    <w:name w:val="toc 2"/>
    <w:basedOn w:val="a"/>
    <w:next w:val="a"/>
    <w:uiPriority w:val="39"/>
    <w:unhideWhenUsed/>
    <w:qFormat/>
    <w:rsid w:val="00A97655"/>
    <w:pPr>
      <w:tabs>
        <w:tab w:val="right" w:leader="dot" w:pos="8834"/>
      </w:tabs>
      <w:spacing w:line="360" w:lineRule="auto"/>
    </w:pPr>
    <w:rPr>
      <w:rFonts w:ascii="Calibri" w:hAnsi="Calibri" w:cs="Times New Roman"/>
      <w:sz w:val="22"/>
      <w:szCs w:val="22"/>
    </w:rPr>
  </w:style>
  <w:style w:type="paragraph" w:styleId="a9">
    <w:name w:val="Normal (Web)"/>
    <w:basedOn w:val="a"/>
    <w:uiPriority w:val="99"/>
    <w:semiHidden/>
    <w:unhideWhenUsed/>
    <w:rsid w:val="00A97655"/>
    <w:pPr>
      <w:spacing w:after="150"/>
    </w:pPr>
  </w:style>
  <w:style w:type="paragraph" w:styleId="aa">
    <w:name w:val="annotation subject"/>
    <w:basedOn w:val="a3"/>
    <w:next w:val="a3"/>
    <w:link w:val="Char4"/>
    <w:uiPriority w:val="99"/>
    <w:semiHidden/>
    <w:unhideWhenUsed/>
    <w:rsid w:val="00A97655"/>
    <w:rPr>
      <w:b/>
      <w:bCs/>
    </w:rPr>
  </w:style>
  <w:style w:type="table" w:styleId="ab">
    <w:name w:val="Table Grid"/>
    <w:basedOn w:val="a1"/>
    <w:uiPriority w:val="39"/>
    <w:rsid w:val="00A97655"/>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qFormat/>
    <w:rsid w:val="00A97655"/>
    <w:rPr>
      <w:b/>
    </w:rPr>
  </w:style>
  <w:style w:type="character" w:styleId="ad">
    <w:name w:val="Emphasis"/>
    <w:basedOn w:val="a0"/>
    <w:uiPriority w:val="20"/>
    <w:qFormat/>
    <w:rsid w:val="00A97655"/>
    <w:rPr>
      <w:i/>
      <w:iCs/>
    </w:rPr>
  </w:style>
  <w:style w:type="character" w:styleId="ae">
    <w:name w:val="Hyperlink"/>
    <w:basedOn w:val="a0"/>
    <w:uiPriority w:val="99"/>
    <w:unhideWhenUsed/>
    <w:rsid w:val="00A97655"/>
    <w:rPr>
      <w:color w:val="0563C1" w:themeColor="hyperlink"/>
      <w:u w:val="single"/>
    </w:rPr>
  </w:style>
  <w:style w:type="character" w:styleId="af">
    <w:name w:val="annotation reference"/>
    <w:basedOn w:val="a0"/>
    <w:uiPriority w:val="99"/>
    <w:semiHidden/>
    <w:unhideWhenUsed/>
    <w:rsid w:val="00A97655"/>
    <w:rPr>
      <w:sz w:val="21"/>
      <w:szCs w:val="21"/>
    </w:rPr>
  </w:style>
  <w:style w:type="paragraph" w:customStyle="1" w:styleId="TOC1">
    <w:name w:val="TOC 标题1"/>
    <w:basedOn w:val="1"/>
    <w:next w:val="a"/>
    <w:uiPriority w:val="39"/>
    <w:unhideWhenUsed/>
    <w:qFormat/>
    <w:rsid w:val="00A97655"/>
    <w:pPr>
      <w:spacing w:before="240" w:after="0" w:line="259" w:lineRule="auto"/>
      <w:outlineLvl w:val="9"/>
    </w:pPr>
    <w:rPr>
      <w:rFonts w:ascii="Calibri Light" w:hAnsi="Calibri Light" w:cs="Times New Roman"/>
      <w:b w:val="0"/>
      <w:bCs w:val="0"/>
      <w:color w:val="2E74B5"/>
      <w:kern w:val="0"/>
      <w:sz w:val="32"/>
      <w:szCs w:val="32"/>
    </w:rPr>
  </w:style>
  <w:style w:type="character" w:customStyle="1" w:styleId="1Char">
    <w:name w:val="标题 1 Char"/>
    <w:basedOn w:val="a0"/>
    <w:link w:val="1"/>
    <w:uiPriority w:val="9"/>
    <w:rsid w:val="00A97655"/>
    <w:rPr>
      <w:rFonts w:ascii="宋体" w:eastAsia="宋体" w:hAnsi="宋体" w:cs="宋体"/>
      <w:b/>
      <w:bCs/>
      <w:kern w:val="44"/>
      <w:sz w:val="44"/>
      <w:szCs w:val="44"/>
    </w:rPr>
  </w:style>
  <w:style w:type="character" w:customStyle="1" w:styleId="2Char">
    <w:name w:val="标题 2 Char"/>
    <w:basedOn w:val="a0"/>
    <w:link w:val="2"/>
    <w:uiPriority w:val="9"/>
    <w:rsid w:val="00A97655"/>
    <w:rPr>
      <w:rFonts w:asciiTheme="majorHAnsi" w:eastAsiaTheme="majorEastAsia" w:hAnsiTheme="majorHAnsi" w:cstheme="majorBidi"/>
      <w:b/>
      <w:bCs/>
      <w:kern w:val="0"/>
      <w:sz w:val="32"/>
      <w:szCs w:val="32"/>
    </w:rPr>
  </w:style>
  <w:style w:type="character" w:customStyle="1" w:styleId="3Char">
    <w:name w:val="标题 3 Char"/>
    <w:basedOn w:val="a0"/>
    <w:uiPriority w:val="9"/>
    <w:semiHidden/>
    <w:rsid w:val="00A97655"/>
    <w:rPr>
      <w:rFonts w:ascii="宋体" w:eastAsia="宋体" w:hAnsi="宋体" w:cs="宋体"/>
      <w:b/>
      <w:bCs/>
      <w:kern w:val="0"/>
      <w:sz w:val="32"/>
      <w:szCs w:val="32"/>
    </w:rPr>
  </w:style>
  <w:style w:type="character" w:customStyle="1" w:styleId="Char">
    <w:name w:val="批注文字 Char"/>
    <w:basedOn w:val="a0"/>
    <w:link w:val="a3"/>
    <w:uiPriority w:val="99"/>
    <w:semiHidden/>
    <w:rsid w:val="00A97655"/>
    <w:rPr>
      <w:rFonts w:ascii="宋体" w:eastAsia="宋体" w:hAnsi="宋体" w:cs="宋体"/>
      <w:kern w:val="0"/>
      <w:sz w:val="24"/>
      <w:szCs w:val="24"/>
    </w:rPr>
  </w:style>
  <w:style w:type="character" w:customStyle="1" w:styleId="Char0">
    <w:name w:val="日期 Char"/>
    <w:basedOn w:val="a0"/>
    <w:link w:val="a4"/>
    <w:rsid w:val="00A97655"/>
    <w:rPr>
      <w:rFonts w:ascii="Times New Roman" w:eastAsia="宋体" w:hAnsi="Times New Roman" w:cs="Times New Roman"/>
      <w:szCs w:val="24"/>
    </w:rPr>
  </w:style>
  <w:style w:type="character" w:customStyle="1" w:styleId="Char1">
    <w:name w:val="批注框文本 Char"/>
    <w:basedOn w:val="a0"/>
    <w:link w:val="a5"/>
    <w:uiPriority w:val="99"/>
    <w:rsid w:val="00A97655"/>
    <w:rPr>
      <w:rFonts w:ascii="Calibri" w:eastAsia="宋体" w:hAnsi="Calibri" w:cs="Times New Roman"/>
      <w:sz w:val="18"/>
      <w:szCs w:val="18"/>
    </w:rPr>
  </w:style>
  <w:style w:type="character" w:customStyle="1" w:styleId="Char2">
    <w:name w:val="页脚 Char"/>
    <w:basedOn w:val="a0"/>
    <w:link w:val="a6"/>
    <w:uiPriority w:val="99"/>
    <w:rsid w:val="00A97655"/>
    <w:rPr>
      <w:rFonts w:ascii="Calibri" w:eastAsia="宋体" w:hAnsi="Calibri" w:cs="Times New Roman"/>
      <w:sz w:val="18"/>
      <w:szCs w:val="18"/>
    </w:rPr>
  </w:style>
  <w:style w:type="character" w:customStyle="1" w:styleId="Char3">
    <w:name w:val="页眉 Char"/>
    <w:basedOn w:val="a0"/>
    <w:link w:val="a7"/>
    <w:uiPriority w:val="99"/>
    <w:rsid w:val="00A97655"/>
    <w:rPr>
      <w:rFonts w:ascii="Calibri" w:eastAsia="宋体" w:hAnsi="Calibri" w:cs="Times New Roman"/>
      <w:sz w:val="18"/>
      <w:szCs w:val="18"/>
    </w:rPr>
  </w:style>
  <w:style w:type="character" w:customStyle="1" w:styleId="Char4">
    <w:name w:val="批注主题 Char"/>
    <w:basedOn w:val="Char"/>
    <w:link w:val="aa"/>
    <w:uiPriority w:val="99"/>
    <w:semiHidden/>
    <w:rsid w:val="00A97655"/>
    <w:rPr>
      <w:rFonts w:ascii="宋体" w:eastAsia="宋体" w:hAnsi="宋体" w:cs="宋体"/>
      <w:b/>
      <w:bCs/>
      <w:kern w:val="0"/>
      <w:sz w:val="24"/>
      <w:szCs w:val="24"/>
    </w:rPr>
  </w:style>
  <w:style w:type="character" w:customStyle="1" w:styleId="3Char1">
    <w:name w:val="标题 3 Char1"/>
    <w:link w:val="3"/>
    <w:uiPriority w:val="99"/>
    <w:rsid w:val="00A97655"/>
    <w:rPr>
      <w:rFonts w:ascii="Times New Roman" w:eastAsia="楷体" w:hAnsi="Times New Roman" w:cs="Times New Roman"/>
      <w:kern w:val="0"/>
      <w:sz w:val="32"/>
      <w:szCs w:val="32"/>
    </w:rPr>
  </w:style>
  <w:style w:type="paragraph" w:styleId="af0">
    <w:name w:val="List Paragraph"/>
    <w:basedOn w:val="a"/>
    <w:uiPriority w:val="34"/>
    <w:qFormat/>
    <w:rsid w:val="00A97655"/>
    <w:pPr>
      <w:widowControl w:val="0"/>
      <w:ind w:firstLineChars="200" w:firstLine="420"/>
      <w:jc w:val="both"/>
    </w:pPr>
    <w:rPr>
      <w:rFonts w:ascii="Calibri" w:hAnsi="Calibri" w:cs="Times New Roman"/>
      <w:kern w:val="2"/>
      <w:sz w:val="21"/>
      <w:szCs w:val="22"/>
    </w:rPr>
  </w:style>
  <w:style w:type="paragraph" w:customStyle="1" w:styleId="af1">
    <w:name w:val="图表"/>
    <w:basedOn w:val="a8"/>
    <w:rsid w:val="00A97655"/>
    <w:pPr>
      <w:widowControl/>
      <w:spacing w:before="100" w:beforeAutospacing="1" w:after="100" w:afterAutospacing="1" w:line="360" w:lineRule="auto"/>
      <w:ind w:leftChars="0" w:left="0" w:firstLineChars="0" w:firstLine="0"/>
      <w:jc w:val="center"/>
    </w:pPr>
    <w:rPr>
      <w:rFonts w:ascii="Times New Roman" w:eastAsia="仿宋_GB2312" w:hAnsi="Times New Roman"/>
      <w:b/>
      <w:bCs/>
      <w:sz w:val="32"/>
      <w:szCs w:val="32"/>
    </w:rPr>
  </w:style>
  <w:style w:type="paragraph" w:customStyle="1" w:styleId="CharCharCharCharCharChar">
    <w:name w:val="Char Char Char Char Char Char"/>
    <w:basedOn w:val="a"/>
    <w:rsid w:val="00A97655"/>
    <w:pPr>
      <w:widowControl w:val="0"/>
      <w:jc w:val="both"/>
    </w:pPr>
    <w:rPr>
      <w:rFonts w:eastAsia="楷体_GB2312" w:cs="Courier New"/>
      <w:kern w:val="2"/>
      <w:sz w:val="32"/>
      <w:szCs w:val="32"/>
    </w:rPr>
  </w:style>
  <w:style w:type="paragraph" w:customStyle="1" w:styleId="Char5">
    <w:name w:val="Char"/>
    <w:basedOn w:val="a"/>
    <w:rsid w:val="00A97655"/>
    <w:pPr>
      <w:widowControl w:val="0"/>
      <w:adjustRightInd w:val="0"/>
      <w:spacing w:line="360" w:lineRule="auto"/>
      <w:jc w:val="both"/>
    </w:pPr>
    <w:rPr>
      <w:rFonts w:ascii="Times New Roman" w:hAnsi="Times New Roman" w:cs="Times New Roman"/>
      <w:sz w:val="21"/>
      <w:szCs w:val="20"/>
    </w:rPr>
  </w:style>
  <w:style w:type="paragraph" w:customStyle="1" w:styleId="ParaChar">
    <w:name w:val="默认段落字体 Para Char"/>
    <w:basedOn w:val="a"/>
    <w:rsid w:val="00A97655"/>
    <w:pPr>
      <w:widowControl w:val="0"/>
      <w:adjustRightInd w:val="0"/>
      <w:spacing w:line="360" w:lineRule="auto"/>
      <w:jc w:val="both"/>
    </w:pPr>
    <w:rPr>
      <w:rFonts w:ascii="Times New Roman" w:hAnsi="Times New Roman" w:cs="Times New Roman"/>
      <w:sz w:val="21"/>
      <w:szCs w:val="20"/>
    </w:rPr>
  </w:style>
  <w:style w:type="paragraph" w:customStyle="1" w:styleId="WPSOffice1">
    <w:name w:val="WPSOffice手动目录 1"/>
    <w:qFormat/>
    <w:rsid w:val="00A976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___3.xls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Excel____7.xls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Excel____5.xls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___2.xlsx"/><Relationship Id="rId5" Type="http://schemas.openxmlformats.org/officeDocument/2006/relationships/webSettings" Target="webSettings.xml"/><Relationship Id="rId15" Type="http://schemas.openxmlformats.org/officeDocument/2006/relationships/package" Target="embeddings/Microsoft_Excel____4.xls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Excel____6.xlsx"/><Relationship Id="rId4" Type="http://schemas.openxmlformats.org/officeDocument/2006/relationships/settings" Target="settings.xml"/><Relationship Id="rId9" Type="http://schemas.openxmlformats.org/officeDocument/2006/relationships/package" Target="embeddings/Microsoft_Excel____1.xls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37"/>
    <customShpInfo spid="_x0000_s1036"/>
    <customShpInfo spid="_x0000_s103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C4AA1E-FB17-434B-A624-8805B251D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19</Pages>
  <Words>966</Words>
  <Characters>5507</Characters>
  <Application>Microsoft Office Word</Application>
  <DocSecurity>0</DocSecurity>
  <Lines>45</Lines>
  <Paragraphs>12</Paragraphs>
  <ScaleCrop>false</ScaleCrop>
  <Company/>
  <LinksUpToDate>false</LinksUpToDate>
  <CharactersWithSpaces>6461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John</cp:lastModifiedBy>
  <cp:revision>25</cp:revision>
  <dcterms:created xsi:type="dcterms:W3CDTF">2022-05-08T09:08:00Z</dcterms:created>
  <dcterms:modified xsi:type="dcterms:W3CDTF">2022-05-12T06:40:00Z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623C63B7BC764F1FACA7A187D745BEDE</vt:lpwstr>
  </property>
</Properties>
</file>