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5E5" w:rsidRDefault="006465E5" w:rsidP="006465E5">
      <w:pPr>
        <w:ind w:firstLineChars="200" w:firstLine="560"/>
        <w:rPr>
          <w:rFonts w:ascii="黑体" w:eastAsia="黑体"/>
          <w:sz w:val="28"/>
          <w:szCs w:val="28"/>
          <w:highlight w:val="yellow"/>
        </w:rPr>
      </w:pPr>
    </w:p>
    <w:p w:rsidR="006465E5" w:rsidRPr="00D77CCC" w:rsidRDefault="00E007C5" w:rsidP="006465E5">
      <w:pPr>
        <w:spacing w:line="580" w:lineRule="exact"/>
        <w:ind w:left="562"/>
        <w:jc w:val="center"/>
        <w:rPr>
          <w:rFonts w:ascii="黑体" w:eastAsia="黑体"/>
          <w:b/>
          <w:sz w:val="28"/>
          <w:szCs w:val="28"/>
        </w:rPr>
      </w:pPr>
      <w:r w:rsidRPr="00E007C5">
        <w:rPr>
          <w:rFonts w:ascii="黑体" w:eastAsia="黑体" w:hint="eastAsia"/>
          <w:b/>
          <w:sz w:val="28"/>
          <w:szCs w:val="28"/>
        </w:rPr>
        <w:t>北京京煤集团有限责任公司及所属事业单位</w:t>
      </w:r>
      <w:r w:rsidR="006465E5" w:rsidRPr="00D77CCC">
        <w:rPr>
          <w:rFonts w:ascii="黑体" w:eastAsia="黑体" w:hint="eastAsia"/>
          <w:b/>
          <w:sz w:val="28"/>
          <w:szCs w:val="28"/>
        </w:rPr>
        <w:t>部门整体绩效评价报告</w:t>
      </w:r>
    </w:p>
    <w:p w:rsidR="006465E5" w:rsidRDefault="006465E5" w:rsidP="006465E5">
      <w:pPr>
        <w:spacing w:line="580" w:lineRule="exact"/>
        <w:ind w:firstLineChars="200" w:firstLine="560"/>
        <w:rPr>
          <w:rFonts w:ascii="仿宋_GB2312" w:eastAsia="仿宋_GB2312" w:hAnsi="仿宋_GB2312" w:cs="仿宋_GB2312"/>
          <w:color w:val="000000"/>
          <w:kern w:val="0"/>
          <w:sz w:val="28"/>
          <w:szCs w:val="28"/>
        </w:rPr>
      </w:pPr>
      <w:r>
        <w:rPr>
          <w:rFonts w:ascii="黑体" w:eastAsia="黑体" w:hAnsi="黑体" w:cs="宋体" w:hint="eastAsia"/>
          <w:color w:val="000000"/>
          <w:kern w:val="0"/>
          <w:sz w:val="28"/>
          <w:szCs w:val="28"/>
        </w:rPr>
        <w:t>（</w:t>
      </w:r>
      <w:r>
        <w:rPr>
          <w:rFonts w:ascii="仿宋_GB2312" w:eastAsia="仿宋_GB2312" w:hAnsi="仿宋_GB2312" w:cs="仿宋_GB2312" w:hint="eastAsia"/>
          <w:color w:val="000000"/>
          <w:kern w:val="0"/>
          <w:sz w:val="28"/>
          <w:szCs w:val="28"/>
        </w:rPr>
        <w:t>一）部门概况</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1.机构设置及职责工作任务情况</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北京京煤集团有限责任公司由原北京矿务局及其所属企业和原北京市煤炭总公司及其所属企业实际占有的国家资本金作为出资，于2000年9月经北京市人民政府批准组建的国有独资公司。内设纪检监察室、战略发展部、经营计划部、财务管理部、人力资源部、安全环保部、法务内控部、不动产管理部、信访维稳部</w:t>
      </w:r>
      <w:r>
        <w:rPr>
          <w:rFonts w:ascii="仿宋_GB2312" w:eastAsia="仿宋_GB2312" w:hint="eastAsia"/>
          <w:sz w:val="28"/>
          <w:szCs w:val="28"/>
        </w:rPr>
        <w:t>等部门</w:t>
      </w:r>
      <w:r w:rsidRPr="00D77CCC">
        <w:rPr>
          <w:rFonts w:ascii="仿宋_GB2312" w:eastAsia="仿宋_GB2312" w:hint="eastAsia"/>
          <w:sz w:val="28"/>
          <w:szCs w:val="28"/>
        </w:rPr>
        <w:t>，承担煤炭开采、加工及销售；负责首都能源应急保障供应；城市服务运营；承担国有资产保值增值, 根据国家政策项目资金主要用于资助学生的助学金、基础设施中安全消防的维修和维护、教学网络安全软件经费、设备购置和政策性补贴。各部室</w:t>
      </w:r>
      <w:r>
        <w:rPr>
          <w:rFonts w:ascii="仿宋_GB2312" w:eastAsia="仿宋_GB2312" w:hint="eastAsia"/>
          <w:sz w:val="28"/>
          <w:szCs w:val="28"/>
        </w:rPr>
        <w:t>相关人员</w:t>
      </w:r>
      <w:r w:rsidRPr="00D77CCC">
        <w:rPr>
          <w:rFonts w:ascii="仿宋_GB2312" w:eastAsia="仿宋_GB2312" w:hint="eastAsia"/>
          <w:sz w:val="28"/>
          <w:szCs w:val="28"/>
        </w:rPr>
        <w:t>相互</w:t>
      </w:r>
      <w:r>
        <w:rPr>
          <w:rFonts w:ascii="仿宋_GB2312" w:eastAsia="仿宋_GB2312" w:hint="eastAsia"/>
          <w:sz w:val="28"/>
          <w:szCs w:val="28"/>
        </w:rPr>
        <w:t>支持配合，</w:t>
      </w:r>
      <w:r w:rsidRPr="00D77CCC">
        <w:rPr>
          <w:rFonts w:ascii="仿宋_GB2312" w:eastAsia="仿宋_GB2312" w:hint="eastAsia"/>
          <w:sz w:val="28"/>
          <w:szCs w:val="28"/>
        </w:rPr>
        <w:t>克服疫情带来的弹性办公不便，沟通交流顺畅，保证项目评价工作顺利进行。</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2.部门整体绩效目标设立情况</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（1）改善办学条件-基础设施改造-食堂楼防水维修项目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①绩效目标设立依据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根据 “十三五”发展规划，依托集团公司强劲的发展趋势，以更好地服务集团、服务社会为目标，以一切为了学生为出发点和落脚点，为更好的服务学校，服务师生，为学生提供一个合格的安全可</w:t>
      </w:r>
      <w:r>
        <w:rPr>
          <w:rFonts w:ascii="仿宋_GB2312" w:eastAsia="仿宋_GB2312" w:hint="eastAsia"/>
          <w:sz w:val="28"/>
          <w:szCs w:val="28"/>
        </w:rPr>
        <w:t>靠的教学场所，达到培养更多、更好、更适用的合格人才的目的。因此</w:t>
      </w:r>
      <w:r w:rsidRPr="00D77CCC">
        <w:rPr>
          <w:rFonts w:ascii="仿宋_GB2312" w:eastAsia="仿宋_GB2312" w:hint="eastAsia"/>
          <w:sz w:val="28"/>
          <w:szCs w:val="28"/>
        </w:rPr>
        <w:t>组织申报并实施“改善办学条件-基础设施改造-食堂楼防水维修”项目。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lastRenderedPageBreak/>
        <w:t>②目标与职责任务匹配情况</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项目的立项、预算编制等工作均依据 “三重一大”相关管理办法，通过校长办公会及党委会集体决策，决策程序规范；为了确保项目顺利实施，成立了由总务部为主组成的项目领导小组，由主管领导、总务部、财务部、办公室、效能监察部等人员组成。由总务部室负责人担任成员。领导小组负责对项目进行监督管理，确保各项措施、制度和要求落实到位，确保该项目实现预期目标。</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③目标合理性</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该项目总体目标为“对食堂楼防水安全隐患进行维修改造，改善师生用餐环境，提高师生员工幸福感，保证学校教学秩序的正常进行”。该项目绩效目标与实施内容一致，目标明确。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项目绩效指标和指标值设置较为细化，指标内容均与项目实际执行内容相结合，分别设置若干个三级指标，从不同方面进行考核。</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（2）改善办学条件-基础设施改造-学员宿舍A座室内卫生间改造装修工程项目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①绩效目标设立依据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北京职业教育改革发展行动计划（2018—2020年）》提出：“加强基础能力建设，统筹安排职业教育专款和国家职业教育基础能力建设项目，支持职业院校改善基本办学条件，开发优质教学资源，提高教师素质”。该项目是贯彻落实我国职业教育发展指导方针、发展目标和总体部署的重要项目，在政策依据方面具有相关性。</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学员宿舍A座为80年代建筑，房子老旧，房间有漏水问题和因漏水造成的用电安全隐患，无法满足教学基础需求。该项目实施与现实需求相关，不具有可替代性。</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②目标与职责任务匹配情况</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项目的立项、预算编制等工作均依据 “三重一大”相关管理办法，通过校长办公会及党委会集体决策，决策程序较为规范；为了确保项目顺利实施，成立了由总务部为主组成的项目领导小组，由主管领导、总务部、财务部、办公室、效能监察部等人员组成。由总务部室负责人担任成员。领导小组负责对项目进行监督管理，确保各项措施、制度和要求落实到位，确保该项目实现预期目标。</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③目标合理性</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总体目标为“对学员宿舍A座卫生间进行装修改造，减少因漏水造成的用电安全隐患，改善师生生产生活学习环境，提高师生员工幸福感，保证学校教学秩序的正常进行”。该项目绩效目标与实施内容一致，总体目标明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项目绩效指标和指标值设置较为细化，指标内容均与项目实际执行内容相结合，分别设置若干个三级指标，从不同方面进行考核。</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（3）改善办学条件-基础设施改造-主楼强弱电等安全隐患改造项目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①绩效目标设立依据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根据《北京市“十三五”时期教育改革和发展规划（2016-2020年）》，针对存在问题，进行有重点、有针对性的修缮及优化，以适应学校发展的要求。</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主楼为80年代建筑，房子老旧，暗装的电线有铝线，铜线也较细，开关老旧，存在消防隐患。暗装的电话线有较多已断，不能使用。网络也多为明线布置，不美观且缺少保护，易损坏，无法满足教学需求。该项目实施与现实需求相关，不具有可替代性。</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②目标与职责任务匹配情况</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项目的立项、预算编制等工作均依据 “三重一大”相关管理办法，通过校长办公会及党委会集体决策，决策程序较为规范；为了确保项目顺利实施，成立了由总务部为主组成的项目领导小组，由主管领导、总务部、财务部、办公室、效能监察部等人员组成。由总务部室负责人担任成员。领导小组负责对项目进行监督管理，确保各项措施、制度和要求落实到位，确保该项目实现预期目标。</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③目标合理性</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总体目标为“对主楼强弱电等安全隐患进行装修改造，改善主楼中师生生产生活学习环境，提高师生员工幸福感，保证学校教学秩序的正常进行”。该项目绩效目标与实施内容一致，总体目标明确。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该项目立项政策依据充分，符合学校的职能范围，项目建设内容经过充分论证，具有现实需求和实施的必要性。</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（4）改善办学条件-基础设施改造-体育馆安全节能改造项目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①绩效目标设立依据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根据《北京市“十三五”时期教育改革和发展规划（2016-2020年）》，针对存在问题，进行有重点、有针对性的修缮及优化，以适应学校发展的要求。</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学校体育馆已使用约20年，内部装修墙面瓷砖松动且有部分掉落，存在掉落伤人可能；顶灯太高导致日常检修不能更换；房屋顶雨水设计不合理，堆积杂物漏雨时不能进行日常检修清理；内部整体陈旧，无法满足教学需求。该项目实施与现实需求相关，不具有可替代性。</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②目标与职责任务匹配情况</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阶段性目标是将为体育馆电路老化、房屋顶雨水、内部整体陈旧，排除安全隐患，进行整体维修，以达到消防安全的标准要求，确保在体育馆的各项活动安全，改善师生教育教学活动安全环境。总体目标是保证学校教学秩序的正常安全进行，改善在校学习师生的教学生活环境，提高师生员工幸福感，为社会和区域经济建设提供人才培养良好的平台。</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项目的立项、预算编制等工作均依据 “三重一大”相关管理办法，通过校长办公会及党委会集体决策，决策程序较为规范；项目单位为了确保项目顺利实施，成立了由总务部为主组成的项目领导小组，由主管领导、总务部、财务部、办公室、效能监察部等人员组成。由总务部室负责人担任成员。领导小组负责对项目进行监督管理，确保各项措施、制度和要求落实到位，确保该项目实现预期目标。</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③目标合理性</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该项目总体目标为“对体育馆安全隐患进行装修改造，改善在体育馆中生产生活学习师生的生活环境，提高师生员工幸福感，保证学校教学秩序的正常进行”。该项目绩效目标与实施内容一致，总体目标明确。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该项目立项政策依据充分，符合学校的职能范围，项目建设内容经过充分论证，具有现实需求和实施的必要性。</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（5）改善办学条件-设备购置-正版化软件购置项目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①绩效目标设立依据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项目依据“软件正版化作为中国实施知识产权战略的重要战略举措，对于提高公众著作权意识，促进软件产业发展，营造良好的国际舆论环境有着重要意义，也为我国转变经济发展方式、调整经济结构发挥着重要作用。国家相关单位高度重视软件正版化工作，按照市财政、市教委的统一部署和安排，大力推进各单位的软件正版化工作。”进行立项，项目立项依据充分，政策导向明确，立项内容与政策具有相关性。</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项目的开展是为全校师生提供服务，能进一步创造良好的教育、教学环境，努力造就一支高素质的人才队伍。进而保障教学效率的提高，促进学校教育教学与相关培训教学的稳定发展，提高办学水平。项目内容具有较强的现实需求，项目具有需求相关性。</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②目标与职责任务匹配情况</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为了项目的顺利进行，成立了以学校校长为组长的项目实施领导小组，使该项目有组织、有计划、有步骤实施。项目负责人有较</w:t>
      </w:r>
      <w:r>
        <w:rPr>
          <w:rFonts w:ascii="仿宋_GB2312" w:eastAsia="仿宋_GB2312" w:hint="eastAsia"/>
          <w:sz w:val="28"/>
          <w:szCs w:val="28"/>
        </w:rPr>
        <w:t>强的组织管理能力，有负责学校基本建设和设备购置及安装调试的经验，</w:t>
      </w:r>
      <w:r w:rsidRPr="00D77CCC">
        <w:rPr>
          <w:rFonts w:ascii="仿宋_GB2312" w:eastAsia="仿宋_GB2312" w:hint="eastAsia"/>
          <w:sz w:val="28"/>
          <w:szCs w:val="28"/>
        </w:rPr>
        <w:t>对学校的项目建设情况进行规范。</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③目标合理性</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总体目标为“通过项目建设，满足我校教育教学对正版化软件需要，进一步创造良好的教育、教学环境，努力</w:t>
      </w:r>
      <w:r>
        <w:rPr>
          <w:rFonts w:ascii="仿宋_GB2312" w:eastAsia="仿宋_GB2312" w:hint="eastAsia"/>
          <w:sz w:val="28"/>
          <w:szCs w:val="28"/>
        </w:rPr>
        <w:t>造就一支高素质的人才队伍。进而保障教学效率的提高，促进学校</w:t>
      </w:r>
      <w:r w:rsidRPr="00D77CCC">
        <w:rPr>
          <w:rFonts w:ascii="仿宋_GB2312" w:eastAsia="仿宋_GB2312" w:hint="eastAsia"/>
          <w:sz w:val="28"/>
          <w:szCs w:val="28"/>
        </w:rPr>
        <w:t>教育教学与相关培训教学的稳定发展，提高办学水平。将大幅提高学校的现代化校园建设水平，产生良好的办学效益和社会效益。”项目绩效目标内容与预算内容相匹配，与学校年度工作绩效相符，目标内容指向明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项目产出能够满足该项目的现实需求，绩效目标的设定与项目需求相匹配，与项目预计解决的问题相匹配，与</w:t>
      </w:r>
      <w:r>
        <w:rPr>
          <w:rFonts w:ascii="仿宋_GB2312" w:eastAsia="仿宋_GB2312" w:hint="eastAsia"/>
          <w:sz w:val="28"/>
          <w:szCs w:val="28"/>
        </w:rPr>
        <w:t>预算内容项目匹配；项目的绩效指标总体较为细化与量化，指标设置</w:t>
      </w:r>
      <w:r w:rsidRPr="00D77CCC">
        <w:rPr>
          <w:rFonts w:ascii="仿宋_GB2312" w:eastAsia="仿宋_GB2312" w:hint="eastAsia"/>
          <w:sz w:val="28"/>
          <w:szCs w:val="28"/>
        </w:rPr>
        <w:t>合理。</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（6）学生资助项目—中职助学金</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①绩效目标设立依据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国家职业教育改革实施方案》、《职业技能提升行动方案（2019—2021年）》、《职业教育提质培优行动计划（2020—2023年）》、北京市教育委员会《关于修订实施北京市中等职业教育免学费及国家助学金政策的通知》(京财教育(2012)3118号）等文件，资助困难学生完成学业，符合职业教育发展方向。</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该项目是贯彻落实我国职业教育发展指导方针、发展目标和总体部署的重要项目，在政策依据方面、需求方面相关性。</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②目标与职责任务匹配情况</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项目由学校相关部门的经验丰富人员组成，成立专门项目小组负责落地实施。人员分工明确，职责清晰，能有效保障项目由始至终运行良好。</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③目标合理性</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该项目总体目标为“帮助困难学生完成学业”。该项目绩效目标与实施内容一致，总体目标明确。该项目绩效目标量化和细化较为详细，具备可考核性。</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（7）中央政策性补贴资金</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①绩效目标设立依据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项目依据财政部《关于国有重点煤炭企业财务关系下放地方管理的通知》和《中央政策性补贴资金内部使用管理办法》规定和要求管理和使用资金。</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②目标与职责任务匹配情况</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该</w:t>
      </w:r>
      <w:r w:rsidRPr="00D77CCC">
        <w:rPr>
          <w:rFonts w:ascii="仿宋_GB2312" w:eastAsia="仿宋_GB2312" w:hint="eastAsia"/>
          <w:sz w:val="28"/>
          <w:szCs w:val="28"/>
        </w:rPr>
        <w:t>项目用于保障北京京煤集团有限责任公司管理政策性破产、停产煤矿（即：原北京矿务局门头沟煤矿、杨坨煤矿、房山煤矿、王平村煤矿）现有离退休（养）人员费用、非经营性资产管理费用及相关管理机构发生的费用和改造供水、供暖、供电等生活、公共服务基础设施项目，项目实施单位是北京京煤集团有限责任公司物业管理分公司和企业管理中心。</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③目标合理性</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项目总体目标保证破产、停产煤矿辖区国有资产保值增值，通过有效管理和</w:t>
      </w:r>
      <w:r>
        <w:rPr>
          <w:rFonts w:ascii="仿宋_GB2312" w:eastAsia="仿宋_GB2312" w:hint="eastAsia"/>
          <w:sz w:val="28"/>
          <w:szCs w:val="28"/>
        </w:rPr>
        <w:t>细致</w:t>
      </w:r>
      <w:r w:rsidRPr="00D77CCC">
        <w:rPr>
          <w:rFonts w:ascii="仿宋_GB2312" w:eastAsia="仿宋_GB2312" w:hint="eastAsia"/>
          <w:sz w:val="28"/>
          <w:szCs w:val="28"/>
        </w:rPr>
        <w:t>周到的服务，保证京西矿区和谐稳定，履行社会责任，彰显国企担当。</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（8） 购置旋挖钻机及配件</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①绩效目标设立依据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项目依据本单位职能对北京及周边地区提供矿产资源的勘察、区域性地质调查、地质测绘、地灾评估、岩土勘察和设计，以及相关资料的收集整理工作。</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②目标与职责任务匹配情况</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通过购买勘探设备，提高工作效率，保证生产正常开展。</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③目标合理性</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保证工程质量，提高了工作效率。</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（二）当年预算执行情况</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2021年全年</w:t>
      </w:r>
      <w:r w:rsidR="00D3583F">
        <w:rPr>
          <w:rFonts w:ascii="仿宋_GB2312" w:eastAsia="仿宋_GB2312" w:hint="eastAsia"/>
          <w:sz w:val="28"/>
          <w:szCs w:val="28"/>
        </w:rPr>
        <w:t>调整</w:t>
      </w:r>
      <w:r w:rsidRPr="00D77CCC">
        <w:rPr>
          <w:rFonts w:ascii="仿宋_GB2312" w:eastAsia="仿宋_GB2312" w:hint="eastAsia"/>
          <w:sz w:val="28"/>
          <w:szCs w:val="28"/>
        </w:rPr>
        <w:t>预算数</w:t>
      </w:r>
      <w:r w:rsidR="00D3583F" w:rsidRPr="00D3583F">
        <w:rPr>
          <w:rFonts w:ascii="仿宋_GB2312" w:eastAsia="仿宋_GB2312"/>
          <w:sz w:val="28"/>
          <w:szCs w:val="28"/>
        </w:rPr>
        <w:t>28,958.63</w:t>
      </w:r>
      <w:r w:rsidRPr="00D77CCC">
        <w:rPr>
          <w:rFonts w:ascii="仿宋_GB2312" w:eastAsia="仿宋_GB2312" w:hint="eastAsia"/>
          <w:sz w:val="28"/>
          <w:szCs w:val="28"/>
        </w:rPr>
        <w:t>万元，其中</w:t>
      </w:r>
      <w:r w:rsidR="00AF2050">
        <w:rPr>
          <w:rFonts w:ascii="仿宋_GB2312" w:eastAsia="仿宋_GB2312" w:hint="eastAsia"/>
          <w:sz w:val="28"/>
          <w:szCs w:val="28"/>
        </w:rPr>
        <w:t>：</w:t>
      </w:r>
      <w:r w:rsidRPr="00D77CCC">
        <w:rPr>
          <w:rFonts w:ascii="仿宋_GB2312" w:eastAsia="仿宋_GB2312" w:hint="eastAsia"/>
          <w:sz w:val="28"/>
          <w:szCs w:val="28"/>
        </w:rPr>
        <w:t>基本支出</w:t>
      </w:r>
      <w:r w:rsidR="00D3583F">
        <w:rPr>
          <w:rFonts w:ascii="仿宋_GB2312" w:eastAsia="仿宋_GB2312" w:hint="eastAsia"/>
          <w:sz w:val="28"/>
          <w:szCs w:val="28"/>
        </w:rPr>
        <w:t>调整</w:t>
      </w:r>
      <w:r w:rsidRPr="00D77CCC">
        <w:rPr>
          <w:rFonts w:ascii="仿宋_GB2312" w:eastAsia="仿宋_GB2312" w:hint="eastAsia"/>
          <w:sz w:val="28"/>
          <w:szCs w:val="28"/>
        </w:rPr>
        <w:t>预算数</w:t>
      </w:r>
      <w:r w:rsidR="00D3583F" w:rsidRPr="00D3583F">
        <w:rPr>
          <w:rFonts w:ascii="仿宋_GB2312" w:eastAsia="仿宋_GB2312"/>
          <w:sz w:val="28"/>
          <w:szCs w:val="28"/>
        </w:rPr>
        <w:t>6,465.43</w:t>
      </w:r>
      <w:r w:rsidRPr="00D77CCC">
        <w:rPr>
          <w:rFonts w:ascii="仿宋_GB2312" w:eastAsia="仿宋_GB2312" w:hint="eastAsia"/>
          <w:sz w:val="28"/>
          <w:szCs w:val="28"/>
        </w:rPr>
        <w:t>万元，项目支出</w:t>
      </w:r>
      <w:r w:rsidR="00D3583F">
        <w:rPr>
          <w:rFonts w:ascii="仿宋_GB2312" w:eastAsia="仿宋_GB2312" w:hint="eastAsia"/>
          <w:sz w:val="28"/>
          <w:szCs w:val="28"/>
        </w:rPr>
        <w:t>调整</w:t>
      </w:r>
      <w:r w:rsidRPr="00D77CCC">
        <w:rPr>
          <w:rFonts w:ascii="仿宋_GB2312" w:eastAsia="仿宋_GB2312" w:hint="eastAsia"/>
          <w:sz w:val="28"/>
          <w:szCs w:val="28"/>
        </w:rPr>
        <w:t>预算数</w:t>
      </w:r>
      <w:r w:rsidR="00D3583F" w:rsidRPr="00D3583F">
        <w:rPr>
          <w:rFonts w:ascii="仿宋_GB2312" w:eastAsia="仿宋_GB2312"/>
          <w:sz w:val="28"/>
          <w:szCs w:val="28"/>
        </w:rPr>
        <w:t>22,493.</w:t>
      </w:r>
      <w:r w:rsidR="00D3583F">
        <w:rPr>
          <w:rFonts w:ascii="仿宋_GB2312" w:eastAsia="仿宋_GB2312" w:hint="eastAsia"/>
          <w:sz w:val="28"/>
          <w:szCs w:val="28"/>
        </w:rPr>
        <w:t>2</w:t>
      </w:r>
      <w:r w:rsidRPr="00D77CCC">
        <w:rPr>
          <w:rFonts w:ascii="仿宋_GB2312" w:eastAsia="仿宋_GB2312" w:hint="eastAsia"/>
          <w:sz w:val="28"/>
          <w:szCs w:val="28"/>
        </w:rPr>
        <w:t>万元，其他支出</w:t>
      </w:r>
      <w:r w:rsidR="00D3583F">
        <w:rPr>
          <w:rFonts w:ascii="仿宋_GB2312" w:eastAsia="仿宋_GB2312" w:hint="eastAsia"/>
          <w:sz w:val="28"/>
          <w:szCs w:val="28"/>
        </w:rPr>
        <w:t>调整</w:t>
      </w:r>
      <w:r w:rsidRPr="00D77CCC">
        <w:rPr>
          <w:rFonts w:ascii="仿宋_GB2312" w:eastAsia="仿宋_GB2312" w:hint="eastAsia"/>
          <w:sz w:val="28"/>
          <w:szCs w:val="28"/>
        </w:rPr>
        <w:t>预算数0万元。资金总体支出</w:t>
      </w:r>
      <w:r w:rsidRPr="00D77CCC">
        <w:rPr>
          <w:rFonts w:ascii="仿宋_GB2312" w:eastAsia="仿宋_GB2312"/>
          <w:sz w:val="28"/>
          <w:szCs w:val="28"/>
        </w:rPr>
        <w:t>20,807.28</w:t>
      </w:r>
      <w:r w:rsidRPr="00D77CCC">
        <w:rPr>
          <w:rFonts w:ascii="仿宋_GB2312" w:eastAsia="仿宋_GB2312" w:hint="eastAsia"/>
          <w:sz w:val="28"/>
          <w:szCs w:val="28"/>
        </w:rPr>
        <w:t>万元，其中</w:t>
      </w:r>
      <w:r w:rsidR="00AF2050">
        <w:rPr>
          <w:rFonts w:ascii="仿宋_GB2312" w:eastAsia="仿宋_GB2312" w:hint="eastAsia"/>
          <w:sz w:val="28"/>
          <w:szCs w:val="28"/>
        </w:rPr>
        <w:t>：</w:t>
      </w:r>
      <w:r w:rsidRPr="00D77CCC">
        <w:rPr>
          <w:rFonts w:ascii="仿宋_GB2312" w:eastAsia="仿宋_GB2312" w:hint="eastAsia"/>
          <w:sz w:val="28"/>
          <w:szCs w:val="28"/>
        </w:rPr>
        <w:t>基本支出</w:t>
      </w:r>
      <w:r w:rsidRPr="00D77CCC">
        <w:rPr>
          <w:rFonts w:ascii="仿宋_GB2312" w:eastAsia="仿宋_GB2312"/>
          <w:sz w:val="28"/>
          <w:szCs w:val="28"/>
        </w:rPr>
        <w:t>6,172.14</w:t>
      </w:r>
      <w:r w:rsidRPr="00D77CCC">
        <w:rPr>
          <w:rFonts w:ascii="仿宋_GB2312" w:eastAsia="仿宋_GB2312" w:hint="eastAsia"/>
          <w:sz w:val="28"/>
          <w:szCs w:val="28"/>
        </w:rPr>
        <w:t>万元，项目支出</w:t>
      </w:r>
      <w:r w:rsidRPr="00D77CCC">
        <w:rPr>
          <w:rFonts w:ascii="仿宋_GB2312" w:eastAsia="仿宋_GB2312"/>
          <w:sz w:val="28"/>
          <w:szCs w:val="28"/>
        </w:rPr>
        <w:t>14,635.14</w:t>
      </w:r>
      <w:r w:rsidRPr="00D77CCC">
        <w:rPr>
          <w:rFonts w:ascii="仿宋_GB2312" w:eastAsia="仿宋_GB2312" w:hint="eastAsia"/>
          <w:sz w:val="28"/>
          <w:szCs w:val="28"/>
        </w:rPr>
        <w:t>万元，其他支出0万元。预算执行率为</w:t>
      </w:r>
      <w:r w:rsidR="00D3583F">
        <w:rPr>
          <w:rFonts w:ascii="仿宋_GB2312" w:eastAsia="仿宋_GB2312" w:hint="eastAsia"/>
          <w:sz w:val="28"/>
          <w:szCs w:val="28"/>
        </w:rPr>
        <w:t>71.85</w:t>
      </w:r>
      <w:r w:rsidRPr="00D77CCC">
        <w:rPr>
          <w:rFonts w:ascii="仿宋_GB2312" w:eastAsia="仿宋_GB2312" w:hint="eastAsia"/>
          <w:sz w:val="28"/>
          <w:szCs w:val="28"/>
        </w:rPr>
        <w:t>%。</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（三）整体绩效目标实现情况</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1.产出完成情况分析</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（1）产出数量</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①改善办学条件-基础设施改造-食堂楼防水维修项目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该项目消除食堂楼防水安全隐患，按图纸要求施工完成。更换屋面卷材防水2069平米，瓦屋面1373平米，避雷网538米</w:t>
      </w:r>
      <w:r>
        <w:rPr>
          <w:rFonts w:ascii="仿宋_GB2312" w:eastAsia="仿宋_GB2312" w:hint="eastAsia"/>
          <w:sz w:val="28"/>
          <w:szCs w:val="28"/>
        </w:rPr>
        <w:t>。</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②改善办学条件-基础设施改造-学员宿舍A座室内卫生间改造装修工程项目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该项目完成学员宿舍A座室内卫生间改造，按图纸要求施工完成。其中包括改造学员宿舍A座室内卫生间47间，合计118平米。</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③改善办学条件-基础设施改造-主楼强弱电等安全隐患改造项目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该项目完成主楼强弱电等安全隐患改造，按图纸要求施工完成。其中包括主楼五层，共55间，合计4034平米</w:t>
      </w:r>
      <w:r>
        <w:rPr>
          <w:rFonts w:ascii="仿宋_GB2312" w:eastAsia="仿宋_GB2312" w:hint="eastAsia"/>
          <w:sz w:val="28"/>
          <w:szCs w:val="28"/>
        </w:rPr>
        <w:t>。</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④改善办学条件-基础设施改造-体育馆安全节能改造项目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该项目完成体育馆安全节能改造，按图纸要求施工完成。其中包括更换窗户290平米，墙面喷刷涂料1095平米，更换电线674米，更换灯具65具。</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⑤改善办学条件-设备购置-正版化软件购置项目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 xml:space="preserve">已完成购置WPS office软件200套，并应用于办公教学。 </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⑥学生资助项目—中职助学金</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经过计算，在籍符合助学金条件的学生，一等每人每学年0.25万元，二等每人每学年0.18万元</w:t>
      </w:r>
      <w:r>
        <w:rPr>
          <w:rFonts w:ascii="仿宋_GB2312" w:eastAsia="仿宋_GB2312" w:hint="eastAsia"/>
          <w:sz w:val="28"/>
          <w:szCs w:val="28"/>
        </w:rPr>
        <w:t>，</w:t>
      </w:r>
      <w:r w:rsidRPr="00D77CCC">
        <w:rPr>
          <w:rFonts w:ascii="仿宋_GB2312" w:eastAsia="仿宋_GB2312" w:hint="eastAsia"/>
          <w:sz w:val="28"/>
          <w:szCs w:val="28"/>
        </w:rPr>
        <w:t>共计 14.04万元。</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⑦中央政策性补贴资金</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对3个破产、1个停产煤矿离退休、工伤抚恤等人员各种待遇发放。</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⑧购置旋挖钻机及配件</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购置1套旋挖钻机及配件。</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（2）产出质量</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①改善办学条件-基础设施改造-食堂楼防水维修项目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改善办学条件-基础设施改造-食堂楼防水维修”项目的实施，符合国家及行业相关建设标准执行。主要包括《民用建筑电气设计规范》（JGJ16-2008）、《建筑设计防火规范》GB50016-2014（2018年版）、《民用建筑设计统一标准》GB50352-2019、《建筑内部装修设计防火规范》GB50222-2017等。</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②改善办学条件-基础设施改造-学员宿舍A座室内卫生间改造装修工程项目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该</w:t>
      </w:r>
      <w:r w:rsidRPr="00D77CCC">
        <w:rPr>
          <w:rFonts w:ascii="仿宋_GB2312" w:eastAsia="仿宋_GB2312" w:hint="eastAsia"/>
          <w:sz w:val="28"/>
          <w:szCs w:val="28"/>
        </w:rPr>
        <w:t>项目的实施，符合国家及行业相关建设标准执行。主要包括《民用建筑电气设计规范》（JGJ16-2008）、《建筑设计防火规范》GB50016-2014（2018年版）、《民用建筑设计统一标准》GB50352-2019、《建筑内部装修设计防火规范》GB50222-2017等。</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③改善办学条件-基础设施改造-主楼强弱电等安全隐患改造项目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该</w:t>
      </w:r>
      <w:r w:rsidRPr="00D77CCC">
        <w:rPr>
          <w:rFonts w:ascii="仿宋_GB2312" w:eastAsia="仿宋_GB2312" w:hint="eastAsia"/>
          <w:sz w:val="28"/>
          <w:szCs w:val="28"/>
        </w:rPr>
        <w:t>项目的实施，符合国家及行业相关建设标准执行。主要包括《民用建筑电气设计规范》（JGJ16-2008）、《建筑设计防火规范》GB50016-2014（2018年版）、《民用建筑设计统一标准》GB50352-2019、《建筑内部装修设计防火规范》GB50222-2017等。</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④改善办学条件-基础设施改造-体育馆安全节能改造项目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该</w:t>
      </w:r>
      <w:r w:rsidRPr="00D77CCC">
        <w:rPr>
          <w:rFonts w:ascii="仿宋_GB2312" w:eastAsia="仿宋_GB2312" w:hint="eastAsia"/>
          <w:sz w:val="28"/>
          <w:szCs w:val="28"/>
        </w:rPr>
        <w:t>项目的实施，符合国家及行业相关建设标准执行。主要包括《民用建筑电气设计规范》（JGJ16-2008）、《建筑设计防火规范》GB50016-2014（2018年版）、《民用建筑设计统一标准》GB50352-2019、《建筑内部装修设计防火规范》GB50222-2017等。</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⑤改善办学条件-设备购置-正版化软件购置项目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符合国家标准，满足教学办公设备的正版化需求。</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⑥学生资助项目—中职助学金</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符合条件的学生均享受到助学金的优惠政策，</w:t>
      </w:r>
      <w:r w:rsidRPr="00D77CCC">
        <w:rPr>
          <w:rFonts w:ascii="仿宋_GB2312" w:eastAsia="仿宋_GB2312" w:hint="eastAsia"/>
          <w:sz w:val="28"/>
          <w:szCs w:val="28"/>
        </w:rPr>
        <w:t>达到减轻家庭经济负担，安心学习技能，为社会服务之目的。</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⑦中央政策性补贴资金</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破产、停产煤矿资产管理和供水电及物业服务，完成非经营资产维护运转。</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⑧购置旋挖钻机及配件</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通过了</w:t>
      </w:r>
      <w:r w:rsidRPr="00D77CCC">
        <w:rPr>
          <w:rFonts w:ascii="仿宋_GB2312" w:eastAsia="仿宋_GB2312" w:hint="eastAsia"/>
          <w:sz w:val="28"/>
          <w:szCs w:val="28"/>
        </w:rPr>
        <w:t>采购、财务及设备使用部门相关人员</w:t>
      </w:r>
      <w:r>
        <w:rPr>
          <w:rFonts w:ascii="仿宋_GB2312" w:eastAsia="仿宋_GB2312" w:hint="eastAsia"/>
          <w:sz w:val="28"/>
          <w:szCs w:val="28"/>
        </w:rPr>
        <w:t>的</w:t>
      </w:r>
      <w:r w:rsidRPr="00D77CCC">
        <w:rPr>
          <w:rFonts w:ascii="仿宋_GB2312" w:eastAsia="仿宋_GB2312" w:hint="eastAsia"/>
          <w:sz w:val="28"/>
          <w:szCs w:val="28"/>
        </w:rPr>
        <w:t>验收</w:t>
      </w:r>
      <w:r>
        <w:rPr>
          <w:rFonts w:ascii="仿宋_GB2312" w:eastAsia="仿宋_GB2312" w:hint="eastAsia"/>
          <w:sz w:val="28"/>
          <w:szCs w:val="28"/>
        </w:rPr>
        <w:t>，保证了设备质量</w:t>
      </w:r>
      <w:r w:rsidRPr="00D77CCC">
        <w:rPr>
          <w:rFonts w:ascii="仿宋_GB2312" w:eastAsia="仿宋_GB2312" w:hint="eastAsia"/>
          <w:sz w:val="28"/>
          <w:szCs w:val="28"/>
        </w:rPr>
        <w:t>。</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（3）产出进度</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①改善办学条件-基础设施改造-食堂楼防水维修项目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按照项目总体建设进度安排，项目于2021年5月完成了招投标，12</w:t>
      </w:r>
      <w:r>
        <w:rPr>
          <w:rFonts w:ascii="仿宋_GB2312" w:eastAsia="仿宋_GB2312" w:hint="eastAsia"/>
          <w:sz w:val="28"/>
          <w:szCs w:val="28"/>
        </w:rPr>
        <w:t>月完成了全部工程和设施设备的采购及安装调试，并通过验收，</w:t>
      </w:r>
      <w:r w:rsidRPr="00D77CCC">
        <w:rPr>
          <w:rFonts w:ascii="仿宋_GB2312" w:eastAsia="仿宋_GB2312" w:hint="eastAsia"/>
          <w:sz w:val="28"/>
          <w:szCs w:val="28"/>
        </w:rPr>
        <w:t>按照既定进度完成了项目建设。</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②改善办学条件-基础设施改造-学员宿舍A座室内卫生间改造装修工程项目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该</w:t>
      </w:r>
      <w:r w:rsidRPr="00D77CCC">
        <w:rPr>
          <w:rFonts w:ascii="仿宋_GB2312" w:eastAsia="仿宋_GB2312" w:hint="eastAsia"/>
          <w:sz w:val="28"/>
          <w:szCs w:val="28"/>
        </w:rPr>
        <w:t>项目于2021年5月完成了招投标，10</w:t>
      </w:r>
      <w:r>
        <w:rPr>
          <w:rFonts w:ascii="仿宋_GB2312" w:eastAsia="仿宋_GB2312" w:hint="eastAsia"/>
          <w:sz w:val="28"/>
          <w:szCs w:val="28"/>
        </w:rPr>
        <w:t>月完成了全部工程和设施设备的采购及安装调试，并通过验收，</w:t>
      </w:r>
      <w:r w:rsidRPr="00D77CCC">
        <w:rPr>
          <w:rFonts w:ascii="仿宋_GB2312" w:eastAsia="仿宋_GB2312" w:hint="eastAsia"/>
          <w:sz w:val="28"/>
          <w:szCs w:val="28"/>
        </w:rPr>
        <w:t>按照既定进度完成了项目建设。</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③改善办学条件-基础设施改造-主楼强弱电等安全隐患改造项目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按照项目总体建设进度安排，项目于2021年5月完成了招投标，10</w:t>
      </w:r>
      <w:r>
        <w:rPr>
          <w:rFonts w:ascii="仿宋_GB2312" w:eastAsia="仿宋_GB2312" w:hint="eastAsia"/>
          <w:sz w:val="28"/>
          <w:szCs w:val="28"/>
        </w:rPr>
        <w:t>月完成了全部工程和设施设备的采购及安装调试，并通过验收，</w:t>
      </w:r>
      <w:r w:rsidRPr="00D77CCC">
        <w:rPr>
          <w:rFonts w:ascii="仿宋_GB2312" w:eastAsia="仿宋_GB2312" w:hint="eastAsia"/>
          <w:sz w:val="28"/>
          <w:szCs w:val="28"/>
        </w:rPr>
        <w:t>按照既定进度完成了项目建设。</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④改善办学条件-基础设施改造-体育馆安全节能改造项目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截至2021年10月，</w:t>
      </w:r>
      <w:r>
        <w:rPr>
          <w:rFonts w:ascii="仿宋_GB2312" w:eastAsia="仿宋_GB2312" w:hint="eastAsia"/>
          <w:sz w:val="28"/>
          <w:szCs w:val="28"/>
        </w:rPr>
        <w:t>该</w:t>
      </w:r>
      <w:r w:rsidRPr="00D77CCC">
        <w:rPr>
          <w:rFonts w:ascii="仿宋_GB2312" w:eastAsia="仿宋_GB2312" w:hint="eastAsia"/>
          <w:sz w:val="28"/>
          <w:szCs w:val="28"/>
        </w:rPr>
        <w:t>项目已按照工作方案和合同约定执行完成，并通过验收，达到预期目标。</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⑤改善办学条件-设备购置-正版化软件购置项目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按照项目总体建设进度安排，项目于2021年</w:t>
      </w:r>
      <w:r w:rsidRPr="00D77CCC">
        <w:rPr>
          <w:rFonts w:ascii="仿宋_GB2312" w:eastAsia="仿宋_GB2312"/>
          <w:sz w:val="28"/>
          <w:szCs w:val="28"/>
        </w:rPr>
        <w:t>11</w:t>
      </w:r>
      <w:r w:rsidRPr="00D77CCC">
        <w:rPr>
          <w:rFonts w:ascii="仿宋_GB2312" w:eastAsia="仿宋_GB2312" w:hint="eastAsia"/>
          <w:sz w:val="28"/>
          <w:szCs w:val="28"/>
        </w:rPr>
        <w:t>月完成了政府直接采购，</w:t>
      </w:r>
      <w:r w:rsidRPr="00D77CCC">
        <w:rPr>
          <w:rFonts w:ascii="仿宋_GB2312" w:eastAsia="仿宋_GB2312"/>
          <w:sz w:val="28"/>
          <w:szCs w:val="28"/>
        </w:rPr>
        <w:t>11</w:t>
      </w:r>
      <w:r w:rsidRPr="00D77CCC">
        <w:rPr>
          <w:rFonts w:ascii="仿宋_GB2312" w:eastAsia="仿宋_GB2312" w:hint="eastAsia"/>
          <w:sz w:val="28"/>
          <w:szCs w:val="28"/>
        </w:rPr>
        <w:t>月完成了全校软件的安装应用，并通过验收。</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⑥学生资助项目—中职助学金</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2021年享受到政策，按照北京市相关文件支持下的惠民政策，完成全年助学金发放。</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⑦中央政策性补贴资金</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根据实际情况及时完成破停产煤矿辖区供水、供电和小区服务，非经营资产管理维护和离退休、工伤抚恤等人员各种待遇发放。</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⑧购置旋挖钻机及配件</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设备正常使用，保证生产正常开展</w:t>
      </w:r>
      <w:r>
        <w:rPr>
          <w:rFonts w:ascii="仿宋_GB2312" w:eastAsia="仿宋_GB2312" w:hint="eastAsia"/>
          <w:sz w:val="28"/>
          <w:szCs w:val="28"/>
        </w:rPr>
        <w:t>。</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 xml:space="preserve">（4）产出成本                                     </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①改善办学条件-基础设施改造-食堂楼防水维修项目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该项目执行了公开招标，总预算173.06万元，实际执行金额167.56万元，预算执行率96.82%，在预算控制数内保质保量的完成了项目全部建设内容，成本控制有效。</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②改善办学条件-基础设施改造-学员宿舍A座室内卫生间改造装修工程项目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该项目执行了公开招标，总预算</w:t>
      </w:r>
      <w:r w:rsidRPr="00D77CCC">
        <w:rPr>
          <w:rFonts w:ascii="仿宋_GB2312" w:eastAsia="仿宋_GB2312"/>
          <w:sz w:val="28"/>
          <w:szCs w:val="28"/>
        </w:rPr>
        <w:t>196.89</w:t>
      </w:r>
      <w:r w:rsidRPr="00D77CCC">
        <w:rPr>
          <w:rFonts w:ascii="仿宋_GB2312" w:eastAsia="仿宋_GB2312" w:hint="eastAsia"/>
          <w:sz w:val="28"/>
          <w:szCs w:val="28"/>
        </w:rPr>
        <w:t>万元，实际执行金额186.97万元，预算执行率94.96%，在预算控制数内保质保量的完成了项目全部建设内容，成本控制有效</w:t>
      </w:r>
      <w:r>
        <w:rPr>
          <w:rFonts w:ascii="仿宋_GB2312" w:eastAsia="仿宋_GB2312" w:hint="eastAsia"/>
          <w:sz w:val="28"/>
          <w:szCs w:val="28"/>
        </w:rPr>
        <w:t>。</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③改善办学条件-基础设施改造-主楼强弱电等安全隐患改造项目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该项目执行了公开招标，总预算319.23万元，实际执行金额288.09万元，预算执行率90.2</w:t>
      </w:r>
      <w:r>
        <w:rPr>
          <w:rFonts w:ascii="仿宋_GB2312" w:eastAsia="仿宋_GB2312" w:hint="eastAsia"/>
          <w:sz w:val="28"/>
          <w:szCs w:val="28"/>
        </w:rPr>
        <w:t>5</w:t>
      </w:r>
      <w:r w:rsidRPr="00D77CCC">
        <w:rPr>
          <w:rFonts w:ascii="仿宋_GB2312" w:eastAsia="仿宋_GB2312" w:hint="eastAsia"/>
          <w:sz w:val="28"/>
          <w:szCs w:val="28"/>
        </w:rPr>
        <w:t>%，在预算控制数内保质保量的完成了项目全部建设内容，成本控制有效。</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④改善办学条件-基础设施改造-体育馆安全节能改造项目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该项目执行了公开招标，总预算</w:t>
      </w:r>
      <w:r w:rsidRPr="00D77CCC">
        <w:rPr>
          <w:rFonts w:ascii="仿宋_GB2312" w:eastAsia="仿宋_GB2312"/>
          <w:sz w:val="28"/>
          <w:szCs w:val="28"/>
        </w:rPr>
        <w:t>80</w:t>
      </w:r>
      <w:r w:rsidRPr="00D77CCC">
        <w:rPr>
          <w:rFonts w:ascii="仿宋_GB2312" w:eastAsia="仿宋_GB2312" w:hint="eastAsia"/>
          <w:sz w:val="28"/>
          <w:szCs w:val="28"/>
        </w:rPr>
        <w:t>万元，实际执行金额75.72万元，预算执行率94.65%，在预算控制数内保质保量的完成了项目全部建设内容，成本控制有效。</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⑤改善办学条件-设备购置-正版化软件购置项目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该项目执行了政府直接采购，总预算24.86万元，实际执行金额24.84万元，预算执行率99.92%，在预算控制数内保质保量的完成了项目全部建设内容，成本控制有效。</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⑥学生资助项目—中职助学金</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按照北京市相关文件支持下的惠民政策，总预算</w:t>
      </w:r>
      <w:r w:rsidRPr="00D77CCC">
        <w:rPr>
          <w:rFonts w:ascii="仿宋_GB2312" w:eastAsia="仿宋_GB2312"/>
          <w:sz w:val="28"/>
          <w:szCs w:val="28"/>
        </w:rPr>
        <w:t>18.32</w:t>
      </w:r>
      <w:r w:rsidRPr="00D77CCC">
        <w:rPr>
          <w:rFonts w:ascii="仿宋_GB2312" w:eastAsia="仿宋_GB2312" w:hint="eastAsia"/>
          <w:sz w:val="28"/>
          <w:szCs w:val="28"/>
        </w:rPr>
        <w:t>万元，实际执行金额</w:t>
      </w:r>
      <w:r w:rsidRPr="00D77CCC">
        <w:rPr>
          <w:rFonts w:ascii="仿宋_GB2312" w:eastAsia="仿宋_GB2312"/>
          <w:sz w:val="28"/>
          <w:szCs w:val="28"/>
        </w:rPr>
        <w:t>14.04</w:t>
      </w:r>
      <w:r w:rsidRPr="00D77CCC">
        <w:rPr>
          <w:rFonts w:ascii="仿宋_GB2312" w:eastAsia="仿宋_GB2312" w:hint="eastAsia"/>
          <w:sz w:val="28"/>
          <w:szCs w:val="28"/>
        </w:rPr>
        <w:t>万元，预算执行率</w:t>
      </w:r>
      <w:r w:rsidRPr="00D77CCC">
        <w:rPr>
          <w:rFonts w:ascii="仿宋_GB2312" w:eastAsia="仿宋_GB2312"/>
          <w:sz w:val="28"/>
          <w:szCs w:val="28"/>
        </w:rPr>
        <w:t>76.6</w:t>
      </w:r>
      <w:r>
        <w:rPr>
          <w:rFonts w:ascii="仿宋_GB2312" w:eastAsia="仿宋_GB2312" w:hint="eastAsia"/>
          <w:sz w:val="28"/>
          <w:szCs w:val="28"/>
        </w:rPr>
        <w:t>4</w:t>
      </w:r>
      <w:r w:rsidRPr="00D77CCC">
        <w:rPr>
          <w:rFonts w:ascii="仿宋_GB2312" w:eastAsia="仿宋_GB2312" w:hint="eastAsia"/>
          <w:sz w:val="28"/>
          <w:szCs w:val="28"/>
        </w:rPr>
        <w:t>%</w:t>
      </w:r>
      <w:r>
        <w:rPr>
          <w:rFonts w:ascii="仿宋_GB2312" w:eastAsia="仿宋_GB2312" w:hint="eastAsia"/>
          <w:sz w:val="28"/>
          <w:szCs w:val="28"/>
        </w:rPr>
        <w:t>，</w:t>
      </w:r>
      <w:r w:rsidRPr="00D77CCC">
        <w:rPr>
          <w:rFonts w:ascii="仿宋_GB2312" w:eastAsia="仿宋_GB2312" w:hint="eastAsia"/>
          <w:sz w:val="28"/>
          <w:szCs w:val="28"/>
        </w:rPr>
        <w:t>成本控制有效。</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⑦中央政策性补贴资金</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统筹兼顾</w:t>
      </w:r>
      <w:r>
        <w:rPr>
          <w:rFonts w:ascii="仿宋_GB2312" w:eastAsia="仿宋_GB2312" w:hint="eastAsia"/>
          <w:sz w:val="28"/>
          <w:szCs w:val="28"/>
        </w:rPr>
        <w:t>合规使用资金</w:t>
      </w:r>
      <w:r w:rsidRPr="00D77CCC">
        <w:rPr>
          <w:rFonts w:ascii="仿宋_GB2312" w:eastAsia="仿宋_GB2312" w:hint="eastAsia"/>
          <w:sz w:val="28"/>
          <w:szCs w:val="28"/>
        </w:rPr>
        <w:t>，总预算</w:t>
      </w:r>
      <w:r>
        <w:rPr>
          <w:rFonts w:ascii="仿宋_GB2312" w:eastAsia="仿宋_GB2312" w:hint="eastAsia"/>
          <w:sz w:val="28"/>
          <w:szCs w:val="28"/>
        </w:rPr>
        <w:t>10,876.49</w:t>
      </w:r>
      <w:r w:rsidRPr="00D77CCC">
        <w:rPr>
          <w:rFonts w:ascii="仿宋_GB2312" w:eastAsia="仿宋_GB2312" w:hint="eastAsia"/>
          <w:sz w:val="28"/>
          <w:szCs w:val="28"/>
        </w:rPr>
        <w:t>万元，实际执行金额</w:t>
      </w:r>
      <w:r>
        <w:rPr>
          <w:rFonts w:ascii="仿宋_GB2312" w:eastAsia="仿宋_GB2312" w:hint="eastAsia"/>
          <w:sz w:val="28"/>
          <w:szCs w:val="28"/>
        </w:rPr>
        <w:t>10,876.49</w:t>
      </w:r>
      <w:r w:rsidRPr="00D77CCC">
        <w:rPr>
          <w:rFonts w:ascii="仿宋_GB2312" w:eastAsia="仿宋_GB2312" w:hint="eastAsia"/>
          <w:sz w:val="28"/>
          <w:szCs w:val="28"/>
        </w:rPr>
        <w:t>万元，预算执行率</w:t>
      </w:r>
      <w:r>
        <w:rPr>
          <w:rFonts w:ascii="仿宋_GB2312" w:eastAsia="仿宋_GB2312" w:hint="eastAsia"/>
          <w:sz w:val="28"/>
          <w:szCs w:val="28"/>
        </w:rPr>
        <w:t>100</w:t>
      </w:r>
      <w:r w:rsidRPr="00D77CCC">
        <w:rPr>
          <w:rFonts w:ascii="仿宋_GB2312" w:eastAsia="仿宋_GB2312" w:hint="eastAsia"/>
          <w:sz w:val="28"/>
          <w:szCs w:val="28"/>
        </w:rPr>
        <w:t>%</w:t>
      </w:r>
      <w:r>
        <w:rPr>
          <w:rFonts w:ascii="仿宋_GB2312" w:eastAsia="仿宋_GB2312" w:hint="eastAsia"/>
          <w:sz w:val="28"/>
          <w:szCs w:val="28"/>
        </w:rPr>
        <w:t>，</w:t>
      </w:r>
      <w:r w:rsidRPr="00D77CCC">
        <w:rPr>
          <w:rFonts w:ascii="仿宋_GB2312" w:eastAsia="仿宋_GB2312" w:hint="eastAsia"/>
          <w:sz w:val="28"/>
          <w:szCs w:val="28"/>
        </w:rPr>
        <w:t>成本控制有效。</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⑧购置旋挖钻机及配件</w:t>
      </w:r>
    </w:p>
    <w:p w:rsidR="006465E5" w:rsidRDefault="006465E5" w:rsidP="006465E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购置设备，</w:t>
      </w:r>
      <w:r w:rsidRPr="00D77CCC">
        <w:rPr>
          <w:rFonts w:ascii="仿宋_GB2312" w:eastAsia="仿宋_GB2312" w:hint="eastAsia"/>
          <w:sz w:val="28"/>
          <w:szCs w:val="28"/>
        </w:rPr>
        <w:t>总预算126.81万元，实际执行金额126.81万元，预算执行率</w:t>
      </w:r>
      <w:r>
        <w:rPr>
          <w:rFonts w:ascii="仿宋_GB2312" w:eastAsia="仿宋_GB2312" w:hint="eastAsia"/>
          <w:sz w:val="28"/>
          <w:szCs w:val="28"/>
        </w:rPr>
        <w:t>100</w:t>
      </w:r>
      <w:r w:rsidRPr="00D77CCC">
        <w:rPr>
          <w:rFonts w:ascii="仿宋_GB2312" w:eastAsia="仿宋_GB2312" w:hint="eastAsia"/>
          <w:sz w:val="28"/>
          <w:szCs w:val="28"/>
        </w:rPr>
        <w:t>%</w:t>
      </w:r>
      <w:r>
        <w:rPr>
          <w:rFonts w:ascii="仿宋_GB2312" w:eastAsia="仿宋_GB2312" w:hint="eastAsia"/>
          <w:sz w:val="28"/>
          <w:szCs w:val="28"/>
        </w:rPr>
        <w:t>，</w:t>
      </w:r>
      <w:r w:rsidRPr="00D77CCC">
        <w:rPr>
          <w:rFonts w:ascii="仿宋_GB2312" w:eastAsia="仿宋_GB2312" w:hint="eastAsia"/>
          <w:sz w:val="28"/>
          <w:szCs w:val="28"/>
        </w:rPr>
        <w:t>成本控制有效。</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2.效果实现情况分析</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（1）经济效益</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①改善办学条件-基础设施改造-食堂楼防水维修项目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 xml:space="preserve"> 项目建设保障学校环境优良，扩大学校知名度，扩大招收学生，展开系列紧跟社会需求的培训。</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②改善办学条件-基础设施改造-学员宿舍A座室内卫生间改造装修工程项目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项目建设保障学校环境优良，扩大学校知名度，扩大招收学生，展开系列紧跟社会需求的培训，提高了整体招生比例。</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③改善办学条件-基础设施改造-主楼强弱电等安全隐患改造项目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项目建设保障学校环境优良，扩大学校知名度，扩大招收学生，展开系列紧跟社会需求的培训，提高了整体招生比例。</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④改善办学条件-基础设施改造-体育馆安全节能改造项目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项目建设保障学校环境优良，提高了学生综合素质培养，扩大学校知名度，扩大招收学生，展开系列紧跟社会需求的培训，提高了整体招生比例。</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⑤改善办学条件-设备购置-正版化软件购置项目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满足国家软件正版化工作的要求，落实保护知识产权、保持经济高速发展的政策，符合教育部相关指示精神。</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⑥学生资助项目—中职助学金</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该</w:t>
      </w:r>
      <w:r w:rsidRPr="00D77CCC">
        <w:rPr>
          <w:rFonts w:ascii="仿宋_GB2312" w:eastAsia="仿宋_GB2312" w:hint="eastAsia"/>
          <w:sz w:val="28"/>
          <w:szCs w:val="28"/>
        </w:rPr>
        <w:t>项目是在北京市相关文件支持下的惠民政策，旨在支持中等职业教育，特别是减轻低保低收入、农村户籍等家庭经济负担，使其子女能够安心在校求学，学到知识和技能反哺社会。</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⑦中央政策性补贴资金</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根据实际情况，因地制宜进行科学管理，节约了资源。</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⑧购置旋挖钻机及配件</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增加钻机及钻具，降低时间成本，提高了工作效率。</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（2）社会效益</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以一切为了学生，为了学生一切为出发点和落脚点，为更好的服务教学，服务师生，从软件正版化，防水、电气、消防等安全方面更好地保障学生安全，为社会培养合格的建设者而努力。</w:t>
      </w:r>
    </w:p>
    <w:p w:rsidR="006465E5"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项目建成可为学校教学和师生生活提供一个安全合格的学习生活环境，为培养合格的中职学校毕业生做好基础工作。</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管理到位、服务到位、保证京西矿区和谐稳定，增加生产设备投入后，扩大了业务范围。</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（3）环境效益</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项目建成可减少安全隐患，改善学校师生的生活教学环境，为师生创造良好愉悦的心境，开拓师生的想象力和创造力。</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（4）可持续性影响</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在高校向应用型大学转型的关键时期，建设好实习实训基地是提高学生实践能力和职业素养的重要手段，也是提高就业的重要保证。</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（5）服务对象满意度</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保证服务质量，达到矿区居民满意，保证工程质量，使服务对象满意</w:t>
      </w:r>
      <w:r>
        <w:rPr>
          <w:rFonts w:ascii="仿宋_GB2312" w:eastAsia="仿宋_GB2312" w:hint="eastAsia"/>
          <w:sz w:val="28"/>
          <w:szCs w:val="28"/>
        </w:rPr>
        <w:t>；</w:t>
      </w:r>
      <w:r w:rsidRPr="00D77CCC">
        <w:rPr>
          <w:rFonts w:ascii="仿宋_GB2312" w:eastAsia="仿宋_GB2312" w:hint="eastAsia"/>
          <w:sz w:val="28"/>
          <w:szCs w:val="28"/>
        </w:rPr>
        <w:t>项目执行满意度调查</w:t>
      </w:r>
      <w:r>
        <w:rPr>
          <w:rFonts w:ascii="仿宋_GB2312" w:eastAsia="仿宋_GB2312" w:hint="eastAsia"/>
          <w:sz w:val="28"/>
          <w:szCs w:val="28"/>
        </w:rPr>
        <w:t>方面需要提升</w:t>
      </w:r>
      <w:r w:rsidRPr="00D77CCC">
        <w:rPr>
          <w:rFonts w:ascii="仿宋_GB2312" w:eastAsia="仿宋_GB2312" w:hint="eastAsia"/>
          <w:sz w:val="28"/>
          <w:szCs w:val="28"/>
        </w:rPr>
        <w:t>，项目建设完成后，校企合作、招生就业及社会培训的改善情况，用人单位的满意度等情况</w:t>
      </w:r>
      <w:r>
        <w:rPr>
          <w:rFonts w:ascii="仿宋_GB2312" w:eastAsia="仿宋_GB2312" w:hint="eastAsia"/>
          <w:sz w:val="28"/>
          <w:szCs w:val="28"/>
        </w:rPr>
        <w:t>在</w:t>
      </w:r>
      <w:r w:rsidRPr="00D77CCC">
        <w:rPr>
          <w:rFonts w:ascii="仿宋_GB2312" w:eastAsia="仿宋_GB2312" w:hint="eastAsia"/>
          <w:sz w:val="28"/>
          <w:szCs w:val="28"/>
        </w:rPr>
        <w:t>客观数据支撑</w:t>
      </w:r>
      <w:r>
        <w:rPr>
          <w:rFonts w:ascii="仿宋_GB2312" w:eastAsia="仿宋_GB2312" w:hint="eastAsia"/>
          <w:sz w:val="28"/>
          <w:szCs w:val="28"/>
        </w:rPr>
        <w:t>方面需要完善</w:t>
      </w:r>
      <w:r w:rsidRPr="00D77CCC">
        <w:rPr>
          <w:rFonts w:ascii="仿宋_GB2312" w:eastAsia="仿宋_GB2312" w:hint="eastAsia"/>
          <w:sz w:val="28"/>
          <w:szCs w:val="28"/>
        </w:rPr>
        <w:t>。</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（四）预算管理情况分析</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1.财务管理</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（1）财务管理制度健全性</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健全完善财务管理制度，规范财务管理，充分发挥财务管理的监督核算和保障职能。制定了《财务管理办法》、《财务报销规定及业务流程》、《差旅费管理规定》、《预算管理办法》、《收入支出管理办法》等一系列规章制度，进一步完善和加强财务的管理和监督。搭建财务共享平台，对财务人员进行岗位细化，专人专责，严格按照财务制度</w:t>
      </w:r>
      <w:r w:rsidR="00C74703">
        <w:rPr>
          <w:rFonts w:ascii="仿宋_GB2312" w:eastAsia="仿宋_GB2312" w:hint="eastAsia"/>
          <w:sz w:val="28"/>
          <w:szCs w:val="28"/>
        </w:rPr>
        <w:t>执</w:t>
      </w:r>
      <w:r w:rsidRPr="00D77CCC">
        <w:rPr>
          <w:rFonts w:ascii="仿宋_GB2312" w:eastAsia="仿宋_GB2312" w:hint="eastAsia"/>
          <w:sz w:val="28"/>
          <w:szCs w:val="28"/>
        </w:rPr>
        <w:t>行，不断提升财务管理工作水平。</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（2）资金使用合规性和安全性</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对每一笔财政资金的使用包括资金的支付依据是否合法合规，是否有领导批示，支付金额要在预算之内，是否按要求时间支付等进行严格、全面检查，规范财务和会计管理，确保每一笔财政资金安全运转和有效使用。</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（3）会计基础信息完善性</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会计基础信息完整，原始信息有据可依，附件信息手续流程签字齐全，佐证信息合同协议明细清单</w:t>
      </w:r>
      <w:r w:rsidR="000677FA">
        <w:rPr>
          <w:rFonts w:ascii="仿宋_GB2312" w:eastAsia="仿宋_GB2312" w:hint="eastAsia"/>
          <w:sz w:val="28"/>
          <w:szCs w:val="28"/>
        </w:rPr>
        <w:t>、</w:t>
      </w:r>
      <w:r w:rsidRPr="00D77CCC">
        <w:rPr>
          <w:rFonts w:ascii="仿宋_GB2312" w:eastAsia="仿宋_GB2312" w:hint="eastAsia"/>
          <w:sz w:val="28"/>
          <w:szCs w:val="28"/>
        </w:rPr>
        <w:t>验收单各类审计报告等</w:t>
      </w:r>
      <w:r w:rsidR="000677FA">
        <w:rPr>
          <w:rFonts w:ascii="仿宋_GB2312" w:eastAsia="仿宋_GB2312" w:hint="eastAsia"/>
          <w:sz w:val="28"/>
          <w:szCs w:val="28"/>
        </w:rPr>
        <w:t>要</w:t>
      </w:r>
      <w:r w:rsidRPr="00D77CCC">
        <w:rPr>
          <w:rFonts w:ascii="仿宋_GB2312" w:eastAsia="仿宋_GB2312" w:hint="eastAsia"/>
          <w:sz w:val="28"/>
          <w:szCs w:val="28"/>
        </w:rPr>
        <w:t>有专人掌管。</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2.资产管理</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资产管理做到数字化管理，财政专网操作，管理</w:t>
      </w:r>
      <w:r w:rsidR="00B72A58">
        <w:rPr>
          <w:rFonts w:ascii="仿宋_GB2312" w:eastAsia="仿宋_GB2312" w:hint="eastAsia"/>
          <w:sz w:val="28"/>
          <w:szCs w:val="28"/>
        </w:rPr>
        <w:t>到位</w:t>
      </w:r>
      <w:r w:rsidRPr="00D77CCC">
        <w:rPr>
          <w:rFonts w:ascii="仿宋_GB2312" w:eastAsia="仿宋_GB2312" w:hint="eastAsia"/>
          <w:sz w:val="28"/>
          <w:szCs w:val="28"/>
        </w:rPr>
        <w:t>。固定资产从采购、验收到使用，专人负责管理审核。按规定有预算有申请，逐级审批、逐级登录、逐级管理、实行使用，管理责任制。做到“使用、负责、管理、监督”不相容岗位相分离。</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3.绩效管理</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以</w:t>
      </w:r>
      <w:r w:rsidRPr="00D77CCC">
        <w:rPr>
          <w:rFonts w:ascii="仿宋_GB2312" w:eastAsia="仿宋_GB2312" w:hint="eastAsia"/>
          <w:sz w:val="28"/>
          <w:szCs w:val="28"/>
        </w:rPr>
        <w:t>相关的绩效评价办法作指导，请专家组对项目进行事前、事中、事后进行评价。逐步将评价结果与预算编制，资金安排和预算管理相结合，将评价结果用于促进预算管理。</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4.结转结余率</w:t>
      </w:r>
    </w:p>
    <w:p w:rsidR="006465E5" w:rsidRPr="00C55288" w:rsidRDefault="006465E5" w:rsidP="006465E5">
      <w:pPr>
        <w:tabs>
          <w:tab w:val="center" w:pos="6979"/>
        </w:tabs>
        <w:spacing w:line="580" w:lineRule="exact"/>
        <w:ind w:firstLineChars="200" w:firstLine="560"/>
        <w:rPr>
          <w:rFonts w:ascii="仿宋_GB2312" w:eastAsia="仿宋_GB2312"/>
          <w:sz w:val="28"/>
          <w:szCs w:val="28"/>
        </w:rPr>
      </w:pPr>
      <w:r w:rsidRPr="00C55288">
        <w:rPr>
          <w:rFonts w:ascii="仿宋_GB2312" w:eastAsia="仿宋_GB2312" w:hint="eastAsia"/>
          <w:sz w:val="28"/>
          <w:szCs w:val="28"/>
        </w:rPr>
        <w:t>本部门</w:t>
      </w:r>
      <w:r w:rsidR="00A51D15" w:rsidRPr="00C55288">
        <w:rPr>
          <w:rFonts w:ascii="仿宋_GB2312" w:eastAsia="仿宋_GB2312" w:hint="eastAsia"/>
          <w:sz w:val="28"/>
          <w:szCs w:val="28"/>
        </w:rPr>
        <w:t>年末结转和结余</w:t>
      </w:r>
      <w:r w:rsidR="00C55288" w:rsidRPr="00C55288">
        <w:rPr>
          <w:rFonts w:ascii="仿宋_GB2312" w:eastAsia="仿宋_GB2312"/>
          <w:sz w:val="28"/>
          <w:szCs w:val="28"/>
        </w:rPr>
        <w:t>8,091.42</w:t>
      </w:r>
      <w:r w:rsidR="00A51D15" w:rsidRPr="00C55288">
        <w:rPr>
          <w:rFonts w:ascii="仿宋_GB2312" w:eastAsia="仿宋_GB2312" w:hint="eastAsia"/>
          <w:sz w:val="28"/>
          <w:szCs w:val="28"/>
        </w:rPr>
        <w:t>万元，</w:t>
      </w:r>
      <w:r w:rsidR="00C55288" w:rsidRPr="00C55288">
        <w:rPr>
          <w:rFonts w:ascii="仿宋_GB2312" w:eastAsia="仿宋_GB2312" w:hint="eastAsia"/>
          <w:sz w:val="28"/>
          <w:szCs w:val="28"/>
        </w:rPr>
        <w:t>调整</w:t>
      </w:r>
      <w:r w:rsidR="00A51D15" w:rsidRPr="00C55288">
        <w:rPr>
          <w:rFonts w:ascii="仿宋_GB2312" w:eastAsia="仿宋_GB2312" w:hint="eastAsia"/>
          <w:sz w:val="28"/>
          <w:szCs w:val="28"/>
        </w:rPr>
        <w:t>预算数</w:t>
      </w:r>
      <w:r w:rsidR="00C55288" w:rsidRPr="00C55288">
        <w:rPr>
          <w:rFonts w:ascii="仿宋_GB2312" w:eastAsia="仿宋_GB2312"/>
          <w:sz w:val="28"/>
          <w:szCs w:val="28"/>
        </w:rPr>
        <w:t>28,958.63</w:t>
      </w:r>
      <w:r w:rsidR="00A51D15" w:rsidRPr="00C55288">
        <w:rPr>
          <w:rFonts w:ascii="仿宋_GB2312" w:eastAsia="仿宋_GB2312" w:hint="eastAsia"/>
          <w:sz w:val="28"/>
          <w:szCs w:val="28"/>
        </w:rPr>
        <w:t>万元，</w:t>
      </w:r>
      <w:r w:rsidRPr="00C55288">
        <w:rPr>
          <w:rFonts w:ascii="仿宋_GB2312" w:eastAsia="仿宋_GB2312" w:hint="eastAsia"/>
          <w:sz w:val="28"/>
          <w:szCs w:val="28"/>
        </w:rPr>
        <w:t>结转结余率为</w:t>
      </w:r>
      <w:r w:rsidR="00C55288" w:rsidRPr="00C55288">
        <w:rPr>
          <w:rFonts w:ascii="仿宋_GB2312" w:eastAsia="仿宋_GB2312" w:hint="eastAsia"/>
          <w:sz w:val="28"/>
          <w:szCs w:val="28"/>
        </w:rPr>
        <w:t>27.94</w:t>
      </w:r>
      <w:r w:rsidRPr="00C55288">
        <w:rPr>
          <w:rFonts w:ascii="仿宋_GB2312" w:eastAsia="仿宋_GB2312"/>
          <w:sz w:val="28"/>
          <w:szCs w:val="28"/>
        </w:rPr>
        <w:t>%</w:t>
      </w:r>
      <w:r w:rsidRPr="00C55288">
        <w:rPr>
          <w:rFonts w:ascii="仿宋_GB2312" w:eastAsia="仿宋_GB2312" w:hint="eastAsia"/>
          <w:sz w:val="28"/>
          <w:szCs w:val="28"/>
        </w:rPr>
        <w:t>。</w:t>
      </w:r>
    </w:p>
    <w:p w:rsidR="006465E5" w:rsidRPr="00C55288" w:rsidRDefault="006465E5" w:rsidP="006465E5">
      <w:pPr>
        <w:tabs>
          <w:tab w:val="center" w:pos="6979"/>
        </w:tabs>
        <w:spacing w:line="580" w:lineRule="exact"/>
        <w:ind w:firstLineChars="200" w:firstLine="560"/>
        <w:rPr>
          <w:rFonts w:ascii="仿宋_GB2312" w:eastAsia="仿宋_GB2312"/>
          <w:sz w:val="28"/>
          <w:szCs w:val="28"/>
        </w:rPr>
      </w:pPr>
      <w:r w:rsidRPr="00C55288">
        <w:rPr>
          <w:rFonts w:ascii="仿宋_GB2312" w:eastAsia="仿宋_GB2312" w:hint="eastAsia"/>
          <w:sz w:val="28"/>
          <w:szCs w:val="28"/>
        </w:rPr>
        <w:t>5.部门预决算差异率</w:t>
      </w:r>
    </w:p>
    <w:p w:rsidR="00F169EB" w:rsidRPr="00C55288" w:rsidRDefault="00CB309C" w:rsidP="006465E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本部门</w:t>
      </w:r>
      <w:r w:rsidR="000557E8" w:rsidRPr="00C55288">
        <w:rPr>
          <w:rFonts w:ascii="仿宋_GB2312" w:eastAsia="仿宋_GB2312" w:hint="eastAsia"/>
          <w:sz w:val="28"/>
          <w:szCs w:val="28"/>
        </w:rPr>
        <w:t>年初预算为</w:t>
      </w:r>
      <w:r w:rsidR="000557E8" w:rsidRPr="00C55288">
        <w:rPr>
          <w:rFonts w:ascii="仿宋_GB2312" w:eastAsia="仿宋_GB2312"/>
          <w:sz w:val="28"/>
          <w:szCs w:val="28"/>
        </w:rPr>
        <w:t>18,101.24</w:t>
      </w:r>
      <w:r w:rsidR="000557E8" w:rsidRPr="00C55288">
        <w:rPr>
          <w:rFonts w:ascii="仿宋_GB2312" w:eastAsia="仿宋_GB2312" w:hint="eastAsia"/>
          <w:sz w:val="28"/>
          <w:szCs w:val="28"/>
        </w:rPr>
        <w:t>万元，部门年度决算为</w:t>
      </w:r>
      <w:r w:rsidR="00F169EB" w:rsidRPr="00C55288">
        <w:rPr>
          <w:rFonts w:ascii="仿宋_GB2312" w:eastAsia="仿宋_GB2312"/>
          <w:sz w:val="28"/>
          <w:szCs w:val="28"/>
        </w:rPr>
        <w:t>28,959.75</w:t>
      </w:r>
      <w:r w:rsidR="000557E8" w:rsidRPr="00C55288">
        <w:rPr>
          <w:rFonts w:ascii="仿宋_GB2312" w:eastAsia="仿宋_GB2312" w:hint="eastAsia"/>
          <w:sz w:val="28"/>
          <w:szCs w:val="28"/>
        </w:rPr>
        <w:t>万元，</w:t>
      </w:r>
      <w:r w:rsidR="006465E5" w:rsidRPr="00C55288">
        <w:rPr>
          <w:rFonts w:ascii="仿宋_GB2312" w:eastAsia="仿宋_GB2312" w:hint="eastAsia"/>
          <w:sz w:val="28"/>
          <w:szCs w:val="28"/>
        </w:rPr>
        <w:t>部门预决算差异率为</w:t>
      </w:r>
      <w:r w:rsidR="00F169EB" w:rsidRPr="00C55288">
        <w:rPr>
          <w:rFonts w:ascii="仿宋_GB2312" w:eastAsia="仿宋_GB2312" w:hint="eastAsia"/>
          <w:sz w:val="28"/>
          <w:szCs w:val="28"/>
        </w:rPr>
        <w:t>59.99</w:t>
      </w:r>
      <w:r w:rsidR="006465E5" w:rsidRPr="00C55288">
        <w:rPr>
          <w:rFonts w:ascii="仿宋_GB2312" w:eastAsia="仿宋_GB2312"/>
          <w:sz w:val="28"/>
          <w:szCs w:val="28"/>
        </w:rPr>
        <w:t>%</w:t>
      </w:r>
      <w:r w:rsidR="000557E8" w:rsidRPr="00C55288">
        <w:rPr>
          <w:rFonts w:ascii="仿宋_GB2312" w:eastAsia="仿宋_GB2312" w:hint="eastAsia"/>
          <w:sz w:val="28"/>
          <w:szCs w:val="28"/>
        </w:rPr>
        <w:t>。</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（五）总体评价结论</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1.评价得分情况</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我部门2021年部门整体绩效评价得分85.5分，项目综合绩效级别评定结论为“良好”。其中：</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（1）改善办学条件-基础设施改造-食堂楼防水维修项目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“改善办学条件-基础设施改造-食堂楼防水维修”项目综合得分83.68分，其中，项目资金9.68分，产出指标38分，效益指标30分，满意度指标6分，项目综合绩效级别评定结论为“良好”。</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（2）改善办学条件-基础设施改造-学员宿舍A座室内卫生间改造装修工程</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“改善办学条件-基础设施改造-学员宿舍A座室内卫生间改造装修工程”项目综合得分83.50分，其中，项目资金9.50分，产出指标38分，效益指标30分，满意度指标6分，项目综合绩效级别评定结论为“良好”。</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（3）改善办学条件-基础设施改造-主楼强弱电等安全隐患改造项目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“改善办学条件-基础设施改造-主楼强弱电等安全隐患改造”项目综合得分83.02分，其中，项目资金9.02分，产出指标38分，效益指标30分，满意度指标6分，项目综合绩效级别评定结论为“良好”。</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（4）改善办学条件-基础设施改造-体育馆安全节能改造项目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“改善办学条件-基础设施改造-体育馆安全节能改造”项目综合得分84.47分，其中，项目资金9.47分，产出指标39分，效益指标30分，满意度指标6分，项目综合绩效级别评定结论为“良好”。</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（5） 改善办学条件-设备购置-正版化软件购置项目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“改善办学条件-设备购置-正版化软件购置”项目综合得分87.99分，其中，项目资金9.99分，产出指标</w:t>
      </w:r>
      <w:r w:rsidR="001F6351">
        <w:rPr>
          <w:rFonts w:ascii="仿宋_GB2312" w:eastAsia="仿宋_GB2312" w:hint="eastAsia"/>
          <w:sz w:val="28"/>
          <w:szCs w:val="28"/>
        </w:rPr>
        <w:t>39</w:t>
      </w:r>
      <w:r w:rsidRPr="00D77CCC">
        <w:rPr>
          <w:rFonts w:ascii="仿宋_GB2312" w:eastAsia="仿宋_GB2312" w:hint="eastAsia"/>
          <w:sz w:val="28"/>
          <w:szCs w:val="28"/>
        </w:rPr>
        <w:t>分，效益指标</w:t>
      </w:r>
      <w:r w:rsidR="001F6351">
        <w:rPr>
          <w:rFonts w:ascii="仿宋_GB2312" w:eastAsia="仿宋_GB2312" w:hint="eastAsia"/>
          <w:sz w:val="28"/>
          <w:szCs w:val="28"/>
        </w:rPr>
        <w:t>29</w:t>
      </w:r>
      <w:r w:rsidRPr="00D77CCC">
        <w:rPr>
          <w:rFonts w:ascii="仿宋_GB2312" w:eastAsia="仿宋_GB2312" w:hint="eastAsia"/>
          <w:sz w:val="28"/>
          <w:szCs w:val="28"/>
        </w:rPr>
        <w:t>分，满意度指标10分，项目综合绩效级别评定结论为“良好”。</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（6）学生资助项目—中职助学金</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“学生资助项目—中职助学金”项目综合得分8</w:t>
      </w:r>
      <w:r w:rsidRPr="00D77CCC">
        <w:rPr>
          <w:rFonts w:ascii="仿宋_GB2312" w:eastAsia="仿宋_GB2312"/>
          <w:sz w:val="28"/>
          <w:szCs w:val="28"/>
        </w:rPr>
        <w:t>4</w:t>
      </w:r>
      <w:r w:rsidRPr="00D77CCC">
        <w:rPr>
          <w:rFonts w:ascii="仿宋_GB2312" w:eastAsia="仿宋_GB2312" w:hint="eastAsia"/>
          <w:sz w:val="28"/>
          <w:szCs w:val="28"/>
        </w:rPr>
        <w:t>.</w:t>
      </w:r>
      <w:r w:rsidRPr="00D77CCC">
        <w:rPr>
          <w:rFonts w:ascii="仿宋_GB2312" w:eastAsia="仿宋_GB2312"/>
          <w:sz w:val="28"/>
          <w:szCs w:val="28"/>
        </w:rPr>
        <w:t>66</w:t>
      </w:r>
      <w:r w:rsidRPr="00D77CCC">
        <w:rPr>
          <w:rFonts w:ascii="仿宋_GB2312" w:eastAsia="仿宋_GB2312" w:hint="eastAsia"/>
          <w:sz w:val="28"/>
          <w:szCs w:val="28"/>
        </w:rPr>
        <w:t>分，其中，项目资金</w:t>
      </w:r>
      <w:r w:rsidRPr="00D77CCC">
        <w:rPr>
          <w:rFonts w:ascii="仿宋_GB2312" w:eastAsia="仿宋_GB2312"/>
          <w:sz w:val="28"/>
          <w:szCs w:val="28"/>
        </w:rPr>
        <w:t>7.66</w:t>
      </w:r>
      <w:r w:rsidRPr="00D77CCC">
        <w:rPr>
          <w:rFonts w:ascii="仿宋_GB2312" w:eastAsia="仿宋_GB2312" w:hint="eastAsia"/>
          <w:sz w:val="28"/>
          <w:szCs w:val="28"/>
        </w:rPr>
        <w:t>分，产出指标</w:t>
      </w:r>
      <w:r w:rsidRPr="00D77CCC">
        <w:rPr>
          <w:rFonts w:ascii="仿宋_GB2312" w:eastAsia="仿宋_GB2312"/>
          <w:sz w:val="28"/>
          <w:szCs w:val="28"/>
        </w:rPr>
        <w:t>38</w:t>
      </w:r>
      <w:r w:rsidRPr="00D77CCC">
        <w:rPr>
          <w:rFonts w:ascii="仿宋_GB2312" w:eastAsia="仿宋_GB2312" w:hint="eastAsia"/>
          <w:sz w:val="28"/>
          <w:szCs w:val="28"/>
        </w:rPr>
        <w:t>分，效益指标</w:t>
      </w:r>
      <w:r w:rsidRPr="00D77CCC">
        <w:rPr>
          <w:rFonts w:ascii="仿宋_GB2312" w:eastAsia="仿宋_GB2312"/>
          <w:sz w:val="28"/>
          <w:szCs w:val="28"/>
        </w:rPr>
        <w:t>30</w:t>
      </w:r>
      <w:r w:rsidRPr="00D77CCC">
        <w:rPr>
          <w:rFonts w:ascii="仿宋_GB2312" w:eastAsia="仿宋_GB2312" w:hint="eastAsia"/>
          <w:sz w:val="28"/>
          <w:szCs w:val="28"/>
        </w:rPr>
        <w:t>分，满意度指标</w:t>
      </w:r>
      <w:r w:rsidRPr="00D77CCC">
        <w:rPr>
          <w:rFonts w:ascii="仿宋_GB2312" w:eastAsia="仿宋_GB2312"/>
          <w:sz w:val="28"/>
          <w:szCs w:val="28"/>
        </w:rPr>
        <w:t>9</w:t>
      </w:r>
      <w:r w:rsidRPr="00D77CCC">
        <w:rPr>
          <w:rFonts w:ascii="仿宋_GB2312" w:eastAsia="仿宋_GB2312" w:hint="eastAsia"/>
          <w:sz w:val="28"/>
          <w:szCs w:val="28"/>
        </w:rPr>
        <w:t>分，项目综合绩效级别评定结论为“良好”。</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（7）中央政策性补贴资金</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“中央政策性补贴资金”项目综合得分95分，其中，项目资金10分，产出指标50分，效益指标2</w:t>
      </w:r>
      <w:r w:rsidRPr="00D77CCC">
        <w:rPr>
          <w:rFonts w:ascii="仿宋_GB2312" w:eastAsia="仿宋_GB2312"/>
          <w:sz w:val="28"/>
          <w:szCs w:val="28"/>
        </w:rPr>
        <w:t>0</w:t>
      </w:r>
      <w:r w:rsidRPr="00D77CCC">
        <w:rPr>
          <w:rFonts w:ascii="仿宋_GB2312" w:eastAsia="仿宋_GB2312" w:hint="eastAsia"/>
          <w:sz w:val="28"/>
          <w:szCs w:val="28"/>
        </w:rPr>
        <w:t>分，满意度指标15分，项目综合绩效级别评定结论为“优”。</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（8）购置旋挖钻机及配件</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“购置旋挖钻机及配件”项目综合得分95分，其中，项目资金10分，产出指标60分，效益指标17分，满意度指标8分，项目综合绩效级别评定结论为“优”。</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2.存在的问题及原因分析</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执行满意度调查</w:t>
      </w:r>
      <w:r>
        <w:rPr>
          <w:rFonts w:ascii="仿宋_GB2312" w:eastAsia="仿宋_GB2312" w:hint="eastAsia"/>
          <w:sz w:val="28"/>
          <w:szCs w:val="28"/>
        </w:rPr>
        <w:t>需要进一步</w:t>
      </w:r>
      <w:r w:rsidRPr="00D77CCC">
        <w:rPr>
          <w:rFonts w:ascii="仿宋_GB2312" w:eastAsia="仿宋_GB2312" w:hint="eastAsia"/>
          <w:sz w:val="28"/>
          <w:szCs w:val="28"/>
        </w:rPr>
        <w:t>完善，表现在项目执行满意度调查不</w:t>
      </w:r>
      <w:r>
        <w:rPr>
          <w:rFonts w:ascii="仿宋_GB2312" w:eastAsia="仿宋_GB2312" w:hint="eastAsia"/>
          <w:sz w:val="28"/>
          <w:szCs w:val="28"/>
        </w:rPr>
        <w:t>全面</w:t>
      </w:r>
      <w:r w:rsidRPr="00D77CCC">
        <w:rPr>
          <w:rFonts w:ascii="仿宋_GB2312" w:eastAsia="仿宋_GB2312" w:hint="eastAsia"/>
          <w:sz w:val="28"/>
          <w:szCs w:val="28"/>
        </w:rPr>
        <w:t>，项目建设完成后，校企合作、招生就业及社会培训的改善情况，用人单位的满意度等情况均缺少客观数据支撑；绩效信息收集不完善，表现在项目效益效果的实现情况缺少客观支撑依据，缺少满意度调查报告。</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（六）措施建议</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（1）加强绩效管理学习</w:t>
      </w:r>
    </w:p>
    <w:p w:rsidR="006465E5" w:rsidRPr="00D77CCC" w:rsidRDefault="006465E5" w:rsidP="003841F8">
      <w:pPr>
        <w:tabs>
          <w:tab w:val="center" w:pos="6979"/>
        </w:tabs>
        <w:spacing w:line="580" w:lineRule="exact"/>
        <w:ind w:firstLineChars="250" w:firstLine="700"/>
        <w:rPr>
          <w:rFonts w:ascii="仿宋_GB2312" w:eastAsia="仿宋_GB2312"/>
          <w:sz w:val="28"/>
          <w:szCs w:val="28"/>
        </w:rPr>
      </w:pPr>
      <w:r w:rsidRPr="00D77CCC">
        <w:rPr>
          <w:rFonts w:ascii="仿宋_GB2312" w:eastAsia="仿宋_GB2312" w:hint="eastAsia"/>
          <w:sz w:val="28"/>
          <w:szCs w:val="28"/>
        </w:rPr>
        <w:t>通过加强绩效管理，增强</w:t>
      </w:r>
      <w:r w:rsidR="00CB309C">
        <w:rPr>
          <w:rFonts w:ascii="仿宋_GB2312" w:eastAsia="仿宋_GB2312" w:hint="eastAsia"/>
          <w:sz w:val="28"/>
          <w:szCs w:val="28"/>
        </w:rPr>
        <w:t>了</w:t>
      </w:r>
      <w:r w:rsidRPr="00D77CCC">
        <w:rPr>
          <w:rFonts w:ascii="仿宋_GB2312" w:eastAsia="仿宋_GB2312" w:hint="eastAsia"/>
          <w:sz w:val="28"/>
          <w:szCs w:val="28"/>
        </w:rPr>
        <w:t>绩效管理意识，提高决策管理和服务水平，更加重视财政资金的使用效益和效率。</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（2）加强满意度调查</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根据项目执行内容，有针对性的设计和执行满意度调查工作。</w:t>
      </w:r>
      <w:r w:rsidR="00CB309C">
        <w:rPr>
          <w:rFonts w:ascii="仿宋_GB2312" w:eastAsia="仿宋_GB2312" w:hint="eastAsia"/>
          <w:sz w:val="28"/>
          <w:szCs w:val="28"/>
        </w:rPr>
        <w:t>加强</w:t>
      </w:r>
      <w:r w:rsidRPr="00D77CCC">
        <w:rPr>
          <w:rFonts w:ascii="仿宋_GB2312" w:eastAsia="仿宋_GB2312" w:hint="eastAsia"/>
          <w:sz w:val="28"/>
          <w:szCs w:val="28"/>
        </w:rPr>
        <w:t>对工程使用功能情况、工程质量情况等及时收集反馈信息，在执行满意度调查工作的同时对调查结果加以分析整理，使其有效的应用于实际工作之中。</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（3）加强项目绩效管理</w:t>
      </w:r>
    </w:p>
    <w:p w:rsidR="006465E5" w:rsidRPr="00D77CCC" w:rsidRDefault="006465E5" w:rsidP="006465E5">
      <w:pPr>
        <w:tabs>
          <w:tab w:val="center" w:pos="6979"/>
        </w:tabs>
        <w:spacing w:line="580" w:lineRule="exact"/>
        <w:ind w:firstLineChars="200" w:firstLine="560"/>
        <w:rPr>
          <w:rFonts w:ascii="仿宋_GB2312" w:eastAsia="仿宋_GB2312"/>
          <w:sz w:val="28"/>
          <w:szCs w:val="28"/>
        </w:rPr>
      </w:pPr>
      <w:r w:rsidRPr="00D77CCC">
        <w:rPr>
          <w:rFonts w:ascii="仿宋_GB2312" w:eastAsia="仿宋_GB2312" w:hint="eastAsia"/>
          <w:sz w:val="28"/>
          <w:szCs w:val="28"/>
        </w:rPr>
        <w:t>重视项目绩效信息收集整理工作，对项目效益效果的实现情况</w:t>
      </w:r>
      <w:r w:rsidR="00CB309C">
        <w:rPr>
          <w:rFonts w:ascii="仿宋_GB2312" w:eastAsia="仿宋_GB2312" w:hint="eastAsia"/>
          <w:sz w:val="28"/>
          <w:szCs w:val="28"/>
        </w:rPr>
        <w:t>加强</w:t>
      </w:r>
      <w:r w:rsidRPr="00D77CCC">
        <w:rPr>
          <w:rFonts w:ascii="仿宋_GB2312" w:eastAsia="仿宋_GB2312" w:hint="eastAsia"/>
          <w:sz w:val="28"/>
          <w:szCs w:val="28"/>
        </w:rPr>
        <w:t>搜集可量化或定性的对应佐证材料，以客观体现项目绩效的实现情况。</w:t>
      </w:r>
    </w:p>
    <w:sectPr w:rsidR="006465E5" w:rsidRPr="00D77CCC" w:rsidSect="005155C5">
      <w:footerReference w:type="even" r:id="rId7"/>
      <w:footerReference w:type="default" r:id="rId8"/>
      <w:pgSz w:w="16838" w:h="11906" w:orient="landscape"/>
      <w:pgMar w:top="1134" w:right="1134" w:bottom="1134" w:left="1134"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24BC" w:rsidRDefault="00CF24BC" w:rsidP="005155C5">
      <w:r>
        <w:separator/>
      </w:r>
    </w:p>
  </w:endnote>
  <w:endnote w:type="continuationSeparator" w:id="1">
    <w:p w:rsidR="00CF24BC" w:rsidRDefault="00CF24BC" w:rsidP="005155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黑体"/>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C24" w:rsidRDefault="00814119">
    <w:pPr>
      <w:pStyle w:val="a3"/>
      <w:framePr w:wrap="around" w:vAnchor="text" w:hAnchor="margin" w:xAlign="center" w:y="1"/>
      <w:rPr>
        <w:rStyle w:val="a4"/>
      </w:rPr>
    </w:pPr>
    <w:r>
      <w:fldChar w:fldCharType="begin"/>
    </w:r>
    <w:r w:rsidR="00E007C5">
      <w:rPr>
        <w:rStyle w:val="a4"/>
      </w:rPr>
      <w:instrText xml:space="preserve">PAGE  </w:instrText>
    </w:r>
    <w:r>
      <w:fldChar w:fldCharType="separate"/>
    </w:r>
    <w:r w:rsidR="00E007C5">
      <w:rPr>
        <w:rStyle w:val="a4"/>
      </w:rPr>
      <w:t>15</w:t>
    </w:r>
    <w:r>
      <w:fldChar w:fldCharType="end"/>
    </w:r>
  </w:p>
  <w:p w:rsidR="00482C24" w:rsidRDefault="00CF24B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C24" w:rsidRDefault="00814119">
    <w:pPr>
      <w:pStyle w:val="a3"/>
      <w:framePr w:wrap="around" w:vAnchor="text" w:hAnchor="margin" w:xAlign="center" w:y="1"/>
      <w:rPr>
        <w:rStyle w:val="a4"/>
      </w:rPr>
    </w:pPr>
    <w:r>
      <w:fldChar w:fldCharType="begin"/>
    </w:r>
    <w:r w:rsidR="00E007C5">
      <w:rPr>
        <w:rStyle w:val="a4"/>
      </w:rPr>
      <w:instrText xml:space="preserve">PAGE  </w:instrText>
    </w:r>
    <w:r>
      <w:fldChar w:fldCharType="separate"/>
    </w:r>
    <w:r w:rsidR="00CF24BC">
      <w:rPr>
        <w:rStyle w:val="a4"/>
        <w:noProof/>
      </w:rPr>
      <w:t>1</w:t>
    </w:r>
    <w:r>
      <w:fldChar w:fldCharType="end"/>
    </w:r>
  </w:p>
  <w:p w:rsidR="00482C24" w:rsidRDefault="00CF24B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24BC" w:rsidRDefault="00CF24BC" w:rsidP="005155C5">
      <w:r>
        <w:separator/>
      </w:r>
    </w:p>
  </w:footnote>
  <w:footnote w:type="continuationSeparator" w:id="1">
    <w:p w:rsidR="00CF24BC" w:rsidRDefault="00CF24BC" w:rsidP="005155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FFB472"/>
    <w:multiLevelType w:val="singleLevel"/>
    <w:tmpl w:val="D7FFB472"/>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465E5"/>
    <w:rsid w:val="00002F30"/>
    <w:rsid w:val="000557E8"/>
    <w:rsid w:val="000677FA"/>
    <w:rsid w:val="0007110B"/>
    <w:rsid w:val="001750A0"/>
    <w:rsid w:val="001A20BC"/>
    <w:rsid w:val="001F6351"/>
    <w:rsid w:val="00367363"/>
    <w:rsid w:val="003841F8"/>
    <w:rsid w:val="00442B3B"/>
    <w:rsid w:val="004436E4"/>
    <w:rsid w:val="00476252"/>
    <w:rsid w:val="005155C5"/>
    <w:rsid w:val="00592033"/>
    <w:rsid w:val="006465E5"/>
    <w:rsid w:val="0065608B"/>
    <w:rsid w:val="00663149"/>
    <w:rsid w:val="006F74C0"/>
    <w:rsid w:val="007A1955"/>
    <w:rsid w:val="007B5921"/>
    <w:rsid w:val="00814119"/>
    <w:rsid w:val="00A304BE"/>
    <w:rsid w:val="00A51D15"/>
    <w:rsid w:val="00AF2050"/>
    <w:rsid w:val="00B72A58"/>
    <w:rsid w:val="00C55288"/>
    <w:rsid w:val="00C74703"/>
    <w:rsid w:val="00CB309C"/>
    <w:rsid w:val="00CD6BB1"/>
    <w:rsid w:val="00CF24BC"/>
    <w:rsid w:val="00D3583F"/>
    <w:rsid w:val="00E007C5"/>
    <w:rsid w:val="00E63BC1"/>
    <w:rsid w:val="00EC03E8"/>
    <w:rsid w:val="00F169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6465E5"/>
    <w:pPr>
      <w:widowControl w:val="0"/>
      <w:jc w:val="both"/>
    </w:pPr>
    <w:rPr>
      <w:rFonts w:ascii="Times New Roman" w:eastAsia="宋体" w:hAnsi="Times New Roman" w:cs="Times New Roman"/>
      <w:szCs w:val="24"/>
    </w:rPr>
  </w:style>
  <w:style w:type="paragraph" w:styleId="2">
    <w:name w:val="heading 2"/>
    <w:basedOn w:val="a"/>
    <w:next w:val="a"/>
    <w:link w:val="2Char"/>
    <w:qFormat/>
    <w:rsid w:val="006465E5"/>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6465E5"/>
    <w:rPr>
      <w:rFonts w:ascii="Cambria" w:eastAsia="黑体" w:hAnsi="Cambria" w:cs="Times New Roman"/>
      <w:b/>
      <w:bCs/>
      <w:kern w:val="0"/>
      <w:sz w:val="36"/>
      <w:szCs w:val="32"/>
    </w:rPr>
  </w:style>
  <w:style w:type="paragraph" w:styleId="a3">
    <w:name w:val="footer"/>
    <w:basedOn w:val="a"/>
    <w:link w:val="Char"/>
    <w:rsid w:val="006465E5"/>
    <w:pPr>
      <w:tabs>
        <w:tab w:val="center" w:pos="4153"/>
        <w:tab w:val="right" w:pos="8306"/>
      </w:tabs>
      <w:snapToGrid w:val="0"/>
      <w:jc w:val="left"/>
    </w:pPr>
    <w:rPr>
      <w:sz w:val="18"/>
      <w:szCs w:val="18"/>
    </w:rPr>
  </w:style>
  <w:style w:type="character" w:customStyle="1" w:styleId="Char">
    <w:name w:val="页脚 Char"/>
    <w:basedOn w:val="a0"/>
    <w:link w:val="a3"/>
    <w:rsid w:val="006465E5"/>
    <w:rPr>
      <w:rFonts w:ascii="Times New Roman" w:eastAsia="宋体" w:hAnsi="Times New Roman" w:cs="Times New Roman"/>
      <w:sz w:val="18"/>
      <w:szCs w:val="18"/>
    </w:rPr>
  </w:style>
  <w:style w:type="character" w:styleId="a4">
    <w:name w:val="page number"/>
    <w:basedOn w:val="a0"/>
    <w:rsid w:val="006465E5"/>
  </w:style>
  <w:style w:type="paragraph" w:styleId="a5">
    <w:name w:val="header"/>
    <w:basedOn w:val="a"/>
    <w:link w:val="Char0"/>
    <w:uiPriority w:val="99"/>
    <w:semiHidden/>
    <w:unhideWhenUsed/>
    <w:rsid w:val="000557E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0557E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38097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21</Pages>
  <Words>1567</Words>
  <Characters>8937</Characters>
  <Application>Microsoft Office Word</Application>
  <DocSecurity>0</DocSecurity>
  <Lines>74</Lines>
  <Paragraphs>20</Paragraphs>
  <ScaleCrop>false</ScaleCrop>
  <Company>XiaoTian</Company>
  <LinksUpToDate>false</LinksUpToDate>
  <CharactersWithSpaces>10484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李芳</dc:creator>
  <cp:lastModifiedBy>李芳</cp:lastModifiedBy>
  <cp:revision>17</cp:revision>
  <dcterms:created xsi:type="dcterms:W3CDTF">2022-08-23T08:07:00Z</dcterms:created>
  <dcterms:modified xsi:type="dcterms:W3CDTF">2022-08-25T07:35:00Z</dcterms:modified>
</cp:coreProperties>
</file>