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DEA" w:rsidRDefault="00A85DEA">
      <w:pPr>
        <w:spacing w:line="640" w:lineRule="exact"/>
        <w:ind w:firstLineChars="200" w:firstLine="640"/>
        <w:jc w:val="center"/>
        <w:rPr>
          <w:rFonts w:eastAsia="黑体"/>
          <w:sz w:val="32"/>
          <w:szCs w:val="32"/>
        </w:rPr>
      </w:pPr>
    </w:p>
    <w:p w:rsidR="00A85DEA" w:rsidRDefault="001F4D57">
      <w:pPr>
        <w:tabs>
          <w:tab w:val="center" w:pos="6979"/>
        </w:tabs>
        <w:adjustRightInd w:val="0"/>
        <w:snapToGrid w:val="0"/>
        <w:spacing w:line="640" w:lineRule="exact"/>
        <w:jc w:val="center"/>
        <w:rPr>
          <w:rFonts w:eastAsia="方正小标宋简体"/>
          <w:sz w:val="44"/>
          <w:szCs w:val="44"/>
        </w:rPr>
      </w:pPr>
      <w:bookmarkStart w:id="0" w:name="_GoBack"/>
      <w:r>
        <w:rPr>
          <w:rFonts w:eastAsia="方正小标宋简体" w:hint="eastAsia"/>
          <w:sz w:val="44"/>
          <w:szCs w:val="44"/>
        </w:rPr>
        <w:t>项目</w:t>
      </w:r>
      <w:r>
        <w:rPr>
          <w:rFonts w:eastAsia="方正小标宋简体" w:hint="eastAsia"/>
          <w:sz w:val="44"/>
          <w:szCs w:val="44"/>
        </w:rPr>
        <w:t>支出</w:t>
      </w:r>
      <w:r>
        <w:rPr>
          <w:rFonts w:eastAsia="方正小标宋简体" w:hint="eastAsia"/>
          <w:sz w:val="44"/>
          <w:szCs w:val="44"/>
        </w:rPr>
        <w:t>绩效评价报告</w:t>
      </w:r>
      <w:bookmarkEnd w:id="0"/>
    </w:p>
    <w:p w:rsidR="00A85DEA" w:rsidRDefault="00A85DEA">
      <w:pPr>
        <w:spacing w:line="640" w:lineRule="exact"/>
        <w:ind w:firstLineChars="200" w:firstLine="560"/>
        <w:rPr>
          <w:rFonts w:eastAsia="黑体"/>
          <w:sz w:val="28"/>
          <w:szCs w:val="28"/>
          <w:highlight w:val="yellow"/>
        </w:rPr>
      </w:pPr>
    </w:p>
    <w:p w:rsidR="00A85DEA" w:rsidRDefault="001F4D57">
      <w:pPr>
        <w:adjustRightInd w:val="0"/>
        <w:snapToGrid w:val="0"/>
        <w:spacing w:line="640" w:lineRule="exact"/>
        <w:ind w:firstLineChars="200" w:firstLine="720"/>
        <w:rPr>
          <w:rFonts w:ascii="黑体" w:eastAsia="黑体" w:hAnsi="黑体" w:cs="黑体"/>
          <w:sz w:val="36"/>
          <w:szCs w:val="36"/>
        </w:rPr>
      </w:pPr>
      <w:r>
        <w:rPr>
          <w:rFonts w:ascii="黑体" w:eastAsia="黑体" w:hAnsi="黑体" w:cs="黑体" w:hint="eastAsia"/>
          <w:sz w:val="36"/>
          <w:szCs w:val="36"/>
        </w:rPr>
        <w:t>一、基本情况</w:t>
      </w:r>
    </w:p>
    <w:p w:rsidR="00A85DEA" w:rsidRDefault="001F4D57">
      <w:pPr>
        <w:spacing w:line="640" w:lineRule="exact"/>
        <w:ind w:firstLineChars="200" w:firstLine="720"/>
        <w:rPr>
          <w:rFonts w:eastAsia="仿宋_GB2312"/>
          <w:sz w:val="36"/>
          <w:szCs w:val="36"/>
        </w:rPr>
      </w:pPr>
      <w:r>
        <w:rPr>
          <w:rFonts w:eastAsia="仿宋_GB2312" w:hint="eastAsia"/>
          <w:sz w:val="36"/>
          <w:szCs w:val="36"/>
        </w:rPr>
        <w:t>新中国成立前入党的农村老党员，为中国革命和社会主义建设事业做出了巨大牺牲和宝贵贡献，是党和国家的宝贵财富。按照中组部、市委有关要求，我市自</w:t>
      </w:r>
      <w:r>
        <w:rPr>
          <w:rFonts w:eastAsia="仿宋_GB2312" w:hint="eastAsia"/>
          <w:sz w:val="36"/>
          <w:szCs w:val="36"/>
        </w:rPr>
        <w:t>2005</w:t>
      </w:r>
      <w:r>
        <w:rPr>
          <w:rFonts w:eastAsia="仿宋_GB2312" w:hint="eastAsia"/>
          <w:sz w:val="36"/>
          <w:szCs w:val="36"/>
        </w:rPr>
        <w:t>年起，对新中国成立前入党的农村老党员和未享受离退休待遇的城镇老党员（以下简称老党员）给予生活补助。</w:t>
      </w:r>
    </w:p>
    <w:p w:rsidR="00A85DEA" w:rsidRDefault="001F4D57">
      <w:pPr>
        <w:spacing w:line="640" w:lineRule="exact"/>
        <w:ind w:firstLineChars="200" w:firstLine="720"/>
        <w:rPr>
          <w:rFonts w:eastAsia="仿宋_GB2312"/>
          <w:sz w:val="36"/>
          <w:szCs w:val="36"/>
        </w:rPr>
      </w:pPr>
      <w:r>
        <w:rPr>
          <w:rFonts w:eastAsia="仿宋_GB2312" w:hint="eastAsia"/>
          <w:sz w:val="36"/>
          <w:szCs w:val="36"/>
        </w:rPr>
        <w:t>2015</w:t>
      </w:r>
      <w:r>
        <w:rPr>
          <w:rFonts w:eastAsia="仿宋_GB2312" w:hint="eastAsia"/>
          <w:sz w:val="36"/>
          <w:szCs w:val="36"/>
        </w:rPr>
        <w:t>年</w:t>
      </w:r>
      <w:r>
        <w:rPr>
          <w:rFonts w:eastAsia="仿宋_GB2312" w:hint="eastAsia"/>
          <w:sz w:val="36"/>
          <w:szCs w:val="36"/>
        </w:rPr>
        <w:t>11</w:t>
      </w:r>
      <w:r>
        <w:rPr>
          <w:rFonts w:eastAsia="仿宋_GB2312" w:hint="eastAsia"/>
          <w:sz w:val="36"/>
          <w:szCs w:val="36"/>
        </w:rPr>
        <w:t>月，市委组织部、市民政局、市财政局联合印发《关于进一步做好关心关爱建国前入党的农村老党员和未享受离退休待遇的城镇老党员工作的通知》，提高了老党员补贴标准，并要求每年</w:t>
      </w:r>
      <w:r>
        <w:rPr>
          <w:rFonts w:eastAsia="仿宋_GB2312" w:hint="eastAsia"/>
          <w:sz w:val="36"/>
          <w:szCs w:val="36"/>
        </w:rPr>
        <w:t>10</w:t>
      </w:r>
      <w:r>
        <w:rPr>
          <w:rFonts w:eastAsia="仿宋_GB2312" w:hint="eastAsia"/>
          <w:sz w:val="36"/>
          <w:szCs w:val="36"/>
        </w:rPr>
        <w:t>月参照上一年度全市城镇居民人均可支配收入增长比率，确定年度老党员生活补贴增长幅度。市级补贴资金由市财政和市管党费按照</w:t>
      </w:r>
      <w:r>
        <w:rPr>
          <w:rFonts w:eastAsia="仿宋_GB2312" w:hint="eastAsia"/>
          <w:sz w:val="36"/>
          <w:szCs w:val="36"/>
        </w:rPr>
        <w:t>3</w:t>
      </w:r>
      <w:r>
        <w:rPr>
          <w:rFonts w:eastAsia="仿宋_GB2312" w:hint="eastAsia"/>
          <w:sz w:val="36"/>
          <w:szCs w:val="36"/>
        </w:rPr>
        <w:t>∶</w:t>
      </w:r>
      <w:r>
        <w:rPr>
          <w:rFonts w:eastAsia="仿宋_GB2312" w:hint="eastAsia"/>
          <w:sz w:val="36"/>
          <w:szCs w:val="36"/>
        </w:rPr>
        <w:t>1</w:t>
      </w:r>
      <w:r>
        <w:rPr>
          <w:rFonts w:eastAsia="仿宋_GB2312" w:hint="eastAsia"/>
          <w:sz w:val="36"/>
          <w:szCs w:val="36"/>
        </w:rPr>
        <w:t>的比例共同承担。区、系统应按照不低于</w:t>
      </w:r>
      <w:r>
        <w:rPr>
          <w:rFonts w:eastAsia="仿宋_GB2312" w:hint="eastAsia"/>
          <w:sz w:val="36"/>
          <w:szCs w:val="36"/>
        </w:rPr>
        <w:t>1</w:t>
      </w:r>
      <w:r>
        <w:rPr>
          <w:rFonts w:eastAsia="仿宋_GB2312" w:hint="eastAsia"/>
          <w:sz w:val="36"/>
          <w:szCs w:val="36"/>
        </w:rPr>
        <w:t>∶</w:t>
      </w:r>
      <w:r>
        <w:rPr>
          <w:rFonts w:eastAsia="仿宋_GB2312" w:hint="eastAsia"/>
          <w:sz w:val="36"/>
          <w:szCs w:val="36"/>
        </w:rPr>
        <w:t>1</w:t>
      </w:r>
      <w:r>
        <w:rPr>
          <w:rFonts w:eastAsia="仿宋_GB2312" w:hint="eastAsia"/>
          <w:sz w:val="36"/>
          <w:szCs w:val="36"/>
        </w:rPr>
        <w:t>的比例配套补贴资金，其中系统补贴资金由市财政和系统所管党费按照</w:t>
      </w:r>
      <w:r>
        <w:rPr>
          <w:rFonts w:eastAsia="仿宋_GB2312" w:hint="eastAsia"/>
          <w:sz w:val="36"/>
          <w:szCs w:val="36"/>
        </w:rPr>
        <w:t>3</w:t>
      </w:r>
      <w:r>
        <w:rPr>
          <w:rFonts w:eastAsia="仿宋_GB2312" w:hint="eastAsia"/>
          <w:sz w:val="36"/>
          <w:szCs w:val="36"/>
        </w:rPr>
        <w:t>∶</w:t>
      </w:r>
      <w:r>
        <w:rPr>
          <w:rFonts w:eastAsia="仿宋_GB2312" w:hint="eastAsia"/>
          <w:sz w:val="36"/>
          <w:szCs w:val="36"/>
        </w:rPr>
        <w:t>1</w:t>
      </w:r>
      <w:r>
        <w:rPr>
          <w:rFonts w:eastAsia="仿宋_GB2312" w:hint="eastAsia"/>
          <w:sz w:val="36"/>
          <w:szCs w:val="36"/>
        </w:rPr>
        <w:t>的比例承担。</w:t>
      </w:r>
      <w:r>
        <w:rPr>
          <w:rFonts w:eastAsia="仿宋_GB2312" w:hint="eastAsia"/>
          <w:sz w:val="36"/>
          <w:szCs w:val="36"/>
        </w:rPr>
        <w:t>2018</w:t>
      </w:r>
      <w:r>
        <w:rPr>
          <w:rFonts w:eastAsia="仿宋_GB2312" w:hint="eastAsia"/>
          <w:sz w:val="36"/>
          <w:szCs w:val="36"/>
        </w:rPr>
        <w:t>年，根据退役军人事务部、财政部有关文件精神，将确定老党员生活补贴增长幅度时间调</w:t>
      </w:r>
      <w:r>
        <w:rPr>
          <w:rFonts w:eastAsia="仿宋_GB2312" w:hint="eastAsia"/>
          <w:sz w:val="36"/>
          <w:szCs w:val="36"/>
        </w:rPr>
        <w:t>整为每年</w:t>
      </w:r>
      <w:r>
        <w:rPr>
          <w:rFonts w:eastAsia="仿宋_GB2312" w:hint="eastAsia"/>
          <w:sz w:val="36"/>
          <w:szCs w:val="36"/>
        </w:rPr>
        <w:t>8</w:t>
      </w:r>
      <w:r>
        <w:rPr>
          <w:rFonts w:eastAsia="仿宋_GB2312" w:hint="eastAsia"/>
          <w:sz w:val="36"/>
          <w:szCs w:val="36"/>
        </w:rPr>
        <w:t>月。</w:t>
      </w:r>
      <w:r>
        <w:rPr>
          <w:rFonts w:eastAsia="仿宋_GB2312" w:hint="eastAsia"/>
          <w:sz w:val="36"/>
          <w:szCs w:val="36"/>
        </w:rPr>
        <w:t>2021</w:t>
      </w:r>
      <w:r>
        <w:rPr>
          <w:rFonts w:eastAsia="仿宋_GB2312" w:hint="eastAsia"/>
          <w:sz w:val="36"/>
          <w:szCs w:val="36"/>
        </w:rPr>
        <w:t>年</w:t>
      </w:r>
      <w:r>
        <w:rPr>
          <w:rFonts w:eastAsia="仿宋_GB2312" w:hint="eastAsia"/>
          <w:sz w:val="36"/>
          <w:szCs w:val="36"/>
        </w:rPr>
        <w:t>8</w:t>
      </w:r>
      <w:r>
        <w:rPr>
          <w:rFonts w:eastAsia="仿宋_GB2312" w:hint="eastAsia"/>
          <w:sz w:val="36"/>
          <w:szCs w:val="36"/>
        </w:rPr>
        <w:t>月，市委组织部、市民政局、市退役军人事务局联合印发《关于调整全市新中国成立前入党的农村老党员和未享受离退休待遇的城镇老党员生活补贴标准的通知》，并调整了全市老党</w:t>
      </w:r>
      <w:r>
        <w:rPr>
          <w:rFonts w:eastAsia="仿宋_GB2312" w:hint="eastAsia"/>
          <w:sz w:val="36"/>
          <w:szCs w:val="36"/>
        </w:rPr>
        <w:lastRenderedPageBreak/>
        <w:t>员市级生活补贴标准。</w:t>
      </w:r>
    </w:p>
    <w:p w:rsidR="00A85DEA" w:rsidRDefault="001F4D57">
      <w:pPr>
        <w:spacing w:line="640" w:lineRule="exact"/>
        <w:ind w:firstLineChars="200" w:firstLine="720"/>
        <w:rPr>
          <w:rFonts w:eastAsia="仿宋_GB2312"/>
          <w:sz w:val="36"/>
          <w:szCs w:val="36"/>
        </w:rPr>
      </w:pPr>
      <w:r>
        <w:rPr>
          <w:rFonts w:eastAsia="仿宋_GB2312" w:hint="eastAsia"/>
          <w:sz w:val="36"/>
          <w:szCs w:val="36"/>
        </w:rPr>
        <w:t>2021</w:t>
      </w:r>
      <w:r>
        <w:rPr>
          <w:rFonts w:eastAsia="仿宋_GB2312" w:hint="eastAsia"/>
          <w:sz w:val="36"/>
          <w:szCs w:val="36"/>
        </w:rPr>
        <w:t>年，按照老党员人数及补贴标准，申请市级财政预算</w:t>
      </w:r>
      <w:r>
        <w:rPr>
          <w:rFonts w:eastAsia="仿宋_GB2312" w:hint="eastAsia"/>
          <w:sz w:val="36"/>
          <w:szCs w:val="36"/>
        </w:rPr>
        <w:t>1042</w:t>
      </w:r>
      <w:r>
        <w:rPr>
          <w:rFonts w:eastAsia="仿宋_GB2312" w:hint="eastAsia"/>
          <w:sz w:val="36"/>
          <w:szCs w:val="36"/>
        </w:rPr>
        <w:t>万元，中央财政划拨</w:t>
      </w:r>
      <w:r>
        <w:rPr>
          <w:rFonts w:eastAsia="仿宋_GB2312" w:hint="eastAsia"/>
          <w:sz w:val="36"/>
          <w:szCs w:val="36"/>
        </w:rPr>
        <w:t>80</w:t>
      </w:r>
      <w:r>
        <w:rPr>
          <w:rFonts w:eastAsia="仿宋_GB2312" w:hint="eastAsia"/>
          <w:sz w:val="36"/>
          <w:szCs w:val="36"/>
        </w:rPr>
        <w:t>万元，共计</w:t>
      </w:r>
      <w:r>
        <w:rPr>
          <w:rFonts w:eastAsia="仿宋_GB2312" w:hint="eastAsia"/>
          <w:sz w:val="36"/>
          <w:szCs w:val="36"/>
        </w:rPr>
        <w:t>1122</w:t>
      </w:r>
      <w:r>
        <w:rPr>
          <w:rFonts w:eastAsia="仿宋_GB2312" w:hint="eastAsia"/>
          <w:sz w:val="36"/>
          <w:szCs w:val="36"/>
        </w:rPr>
        <w:t>万元。财政补贴资金转入市管党费，并由市委组织部配套一定比例市管党费后，划拨给各区和相关系统，用于发放老党员补贴。</w:t>
      </w:r>
    </w:p>
    <w:p w:rsidR="00A85DEA" w:rsidRDefault="001F4D57">
      <w:pPr>
        <w:adjustRightInd w:val="0"/>
        <w:snapToGrid w:val="0"/>
        <w:spacing w:line="640" w:lineRule="exact"/>
        <w:ind w:firstLineChars="200" w:firstLine="720"/>
        <w:rPr>
          <w:rFonts w:ascii="黑体" w:eastAsia="黑体" w:hAnsi="黑体" w:cs="黑体"/>
          <w:sz w:val="36"/>
          <w:szCs w:val="36"/>
        </w:rPr>
      </w:pPr>
      <w:r>
        <w:rPr>
          <w:rFonts w:ascii="黑体" w:eastAsia="黑体" w:hAnsi="黑体" w:cs="黑体" w:hint="eastAsia"/>
          <w:sz w:val="36"/>
          <w:szCs w:val="36"/>
        </w:rPr>
        <w:t>二、绩效评价情况</w:t>
      </w:r>
    </w:p>
    <w:p w:rsidR="00A85DEA" w:rsidRDefault="001F4D57">
      <w:pPr>
        <w:spacing w:line="640" w:lineRule="exact"/>
        <w:ind w:firstLineChars="200" w:firstLine="720"/>
        <w:rPr>
          <w:rFonts w:eastAsia="仿宋_GB2312"/>
          <w:sz w:val="36"/>
          <w:szCs w:val="36"/>
        </w:rPr>
      </w:pPr>
      <w:r>
        <w:rPr>
          <w:rFonts w:eastAsia="仿宋_GB2312" w:hint="eastAsia"/>
          <w:sz w:val="36"/>
          <w:szCs w:val="36"/>
        </w:rPr>
        <w:t>1.</w:t>
      </w:r>
      <w:r>
        <w:rPr>
          <w:rFonts w:eastAsia="仿宋_GB2312" w:hint="eastAsia"/>
          <w:sz w:val="36"/>
          <w:szCs w:val="36"/>
        </w:rPr>
        <w:t>产出指标—数量指标，设定为补贴人数。要求每名符合条件的老党员都应补</w:t>
      </w:r>
      <w:r>
        <w:rPr>
          <w:rFonts w:eastAsia="仿宋_GB2312" w:hint="eastAsia"/>
          <w:sz w:val="36"/>
          <w:szCs w:val="36"/>
        </w:rPr>
        <w:t>贴到位。</w:t>
      </w:r>
    </w:p>
    <w:p w:rsidR="00A85DEA" w:rsidRDefault="001F4D57">
      <w:pPr>
        <w:spacing w:line="640" w:lineRule="exact"/>
        <w:ind w:firstLineChars="200" w:firstLine="720"/>
        <w:rPr>
          <w:rFonts w:eastAsia="仿宋_GB2312"/>
          <w:sz w:val="36"/>
          <w:szCs w:val="36"/>
        </w:rPr>
      </w:pPr>
      <w:r>
        <w:rPr>
          <w:rFonts w:eastAsia="仿宋_GB2312" w:hint="eastAsia"/>
          <w:sz w:val="36"/>
          <w:szCs w:val="36"/>
        </w:rPr>
        <w:t>2.</w:t>
      </w:r>
      <w:r>
        <w:rPr>
          <w:rFonts w:eastAsia="仿宋_GB2312" w:hint="eastAsia"/>
          <w:sz w:val="36"/>
          <w:szCs w:val="36"/>
        </w:rPr>
        <w:t>产出指标—质量指标，设定为补贴对象。要求各区和相关系统对补贴对象严格把关，确保其为新中国成立前入党的农村老党员和未享受离退休待遇的城镇老党员。</w:t>
      </w:r>
    </w:p>
    <w:p w:rsidR="00A85DEA" w:rsidRDefault="001F4D57">
      <w:pPr>
        <w:spacing w:line="640" w:lineRule="exact"/>
        <w:ind w:firstLineChars="200" w:firstLine="720"/>
        <w:rPr>
          <w:rFonts w:eastAsia="仿宋_GB2312"/>
          <w:sz w:val="36"/>
          <w:szCs w:val="36"/>
        </w:rPr>
      </w:pPr>
      <w:r>
        <w:rPr>
          <w:rFonts w:eastAsia="仿宋_GB2312" w:hint="eastAsia"/>
          <w:sz w:val="36"/>
          <w:szCs w:val="36"/>
        </w:rPr>
        <w:t>3.</w:t>
      </w:r>
      <w:r>
        <w:rPr>
          <w:rFonts w:eastAsia="仿宋_GB2312" w:hint="eastAsia"/>
          <w:sz w:val="36"/>
          <w:szCs w:val="36"/>
        </w:rPr>
        <w:t>产出指标—时效指标，包括</w:t>
      </w:r>
      <w:r>
        <w:rPr>
          <w:rFonts w:eastAsia="仿宋_GB2312" w:hint="eastAsia"/>
          <w:sz w:val="36"/>
          <w:szCs w:val="36"/>
        </w:rPr>
        <w:t>1-7</w:t>
      </w:r>
      <w:r>
        <w:rPr>
          <w:rFonts w:eastAsia="仿宋_GB2312" w:hint="eastAsia"/>
          <w:sz w:val="36"/>
          <w:szCs w:val="36"/>
        </w:rPr>
        <w:t>月统发、</w:t>
      </w:r>
      <w:r>
        <w:rPr>
          <w:rFonts w:eastAsia="仿宋_GB2312" w:hint="eastAsia"/>
          <w:sz w:val="36"/>
          <w:szCs w:val="36"/>
        </w:rPr>
        <w:t>8</w:t>
      </w:r>
      <w:r>
        <w:rPr>
          <w:rFonts w:eastAsia="仿宋_GB2312" w:hint="eastAsia"/>
          <w:sz w:val="36"/>
          <w:szCs w:val="36"/>
        </w:rPr>
        <w:t>月调标后统发。要求春节前、调标后将补贴资金发放到位。</w:t>
      </w:r>
    </w:p>
    <w:p w:rsidR="00A85DEA" w:rsidRDefault="001F4D57">
      <w:pPr>
        <w:spacing w:line="640" w:lineRule="exact"/>
        <w:ind w:firstLineChars="200" w:firstLine="720"/>
        <w:rPr>
          <w:rFonts w:eastAsia="仿宋_GB2312"/>
          <w:sz w:val="36"/>
          <w:szCs w:val="36"/>
        </w:rPr>
      </w:pPr>
      <w:r>
        <w:rPr>
          <w:rFonts w:eastAsia="仿宋_GB2312" w:hint="eastAsia"/>
          <w:sz w:val="36"/>
          <w:szCs w:val="36"/>
        </w:rPr>
        <w:t>4.</w:t>
      </w:r>
      <w:r>
        <w:rPr>
          <w:rFonts w:eastAsia="仿宋_GB2312" w:hint="eastAsia"/>
          <w:sz w:val="36"/>
          <w:szCs w:val="36"/>
        </w:rPr>
        <w:t>产出指标—成本指标，包括中央财政拨款和市财政预算。</w:t>
      </w:r>
    </w:p>
    <w:p w:rsidR="00A85DEA" w:rsidRDefault="001F4D57">
      <w:pPr>
        <w:spacing w:line="640" w:lineRule="exact"/>
        <w:ind w:firstLineChars="200" w:firstLine="720"/>
        <w:rPr>
          <w:rFonts w:eastAsia="仿宋_GB2312"/>
          <w:sz w:val="36"/>
          <w:szCs w:val="36"/>
        </w:rPr>
      </w:pPr>
      <w:r>
        <w:rPr>
          <w:rFonts w:eastAsia="仿宋_GB2312" w:hint="eastAsia"/>
          <w:sz w:val="36"/>
          <w:szCs w:val="36"/>
        </w:rPr>
        <w:t>5.</w:t>
      </w:r>
      <w:r>
        <w:rPr>
          <w:rFonts w:eastAsia="仿宋_GB2312" w:hint="eastAsia"/>
          <w:sz w:val="36"/>
          <w:szCs w:val="36"/>
        </w:rPr>
        <w:t>效益指标—社会效益指标，设定为关心关爱老党员。落实中央、市委有关要求，让老党员切实感受到组织的关怀和温暖。</w:t>
      </w:r>
    </w:p>
    <w:p w:rsidR="00A85DEA" w:rsidRDefault="001F4D57">
      <w:pPr>
        <w:spacing w:line="640" w:lineRule="exact"/>
        <w:ind w:firstLineChars="200" w:firstLine="720"/>
        <w:rPr>
          <w:rFonts w:eastAsia="仿宋_GB2312"/>
          <w:sz w:val="36"/>
          <w:szCs w:val="36"/>
        </w:rPr>
      </w:pPr>
      <w:r>
        <w:rPr>
          <w:rFonts w:eastAsia="仿宋_GB2312" w:hint="eastAsia"/>
          <w:sz w:val="36"/>
          <w:szCs w:val="36"/>
        </w:rPr>
        <w:t>6.</w:t>
      </w:r>
      <w:r>
        <w:rPr>
          <w:rFonts w:eastAsia="仿宋_GB2312" w:hint="eastAsia"/>
          <w:sz w:val="36"/>
          <w:szCs w:val="36"/>
        </w:rPr>
        <w:t>满意度指标—服务对象满意度指标，受补贴老党员通过发放补贴，保障老党员晚年幸福生活发挥</w:t>
      </w:r>
      <w:r>
        <w:rPr>
          <w:rFonts w:eastAsia="仿宋_GB2312" w:hint="eastAsia"/>
          <w:sz w:val="36"/>
          <w:szCs w:val="36"/>
        </w:rPr>
        <w:t>作用。</w:t>
      </w:r>
    </w:p>
    <w:p w:rsidR="00A85DEA" w:rsidRDefault="001F4D57">
      <w:pPr>
        <w:adjustRightInd w:val="0"/>
        <w:snapToGrid w:val="0"/>
        <w:spacing w:line="640" w:lineRule="exact"/>
        <w:ind w:firstLineChars="200" w:firstLine="720"/>
        <w:rPr>
          <w:rFonts w:ascii="黑体" w:eastAsia="黑体" w:hAnsi="黑体" w:cs="黑体"/>
          <w:sz w:val="36"/>
          <w:szCs w:val="36"/>
        </w:rPr>
      </w:pPr>
      <w:r>
        <w:rPr>
          <w:rFonts w:ascii="黑体" w:eastAsia="黑体" w:hAnsi="黑体" w:cs="黑体" w:hint="eastAsia"/>
          <w:sz w:val="36"/>
          <w:szCs w:val="36"/>
        </w:rPr>
        <w:t>三、主要经验做法</w:t>
      </w:r>
    </w:p>
    <w:p w:rsidR="00A85DEA" w:rsidRDefault="001F4D57">
      <w:pPr>
        <w:spacing w:line="640" w:lineRule="exact"/>
        <w:ind w:firstLineChars="200" w:firstLine="720"/>
        <w:rPr>
          <w:rFonts w:eastAsia="仿宋_GB2312" w:hint="eastAsia"/>
          <w:sz w:val="36"/>
          <w:szCs w:val="36"/>
        </w:rPr>
      </w:pPr>
      <w:r>
        <w:rPr>
          <w:rFonts w:eastAsia="仿宋_GB2312" w:hint="eastAsia"/>
          <w:sz w:val="36"/>
          <w:szCs w:val="36"/>
        </w:rPr>
        <w:t>新中国成立前入党的农村老党员和未享受离退休待遇的城镇老党员生活补贴项目绩效指标均圆满完成。老党员补贴</w:t>
      </w:r>
      <w:r>
        <w:rPr>
          <w:rFonts w:eastAsia="仿宋_GB2312" w:hint="eastAsia"/>
          <w:sz w:val="36"/>
          <w:szCs w:val="36"/>
        </w:rPr>
        <w:lastRenderedPageBreak/>
        <w:t>为保障老党员晚年幸福生活发挥了重要作用，各级党组织在春节、七一期间，广泛开展走访慰问活动。按规定及时将生活补贴发放到老党员手中，让老党员切身感受了党组织的关怀和温暖，极大增强了党组织的凝聚力。我们将按照中央、市委有关要求，继续做好对老党员的关心关爱工作。</w:t>
      </w: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Default="00F81677" w:rsidP="00F81677">
      <w:pPr>
        <w:pStyle w:val="a0"/>
        <w:ind w:firstLine="420"/>
        <w:rPr>
          <w:rFonts w:hint="eastAsia"/>
        </w:rPr>
      </w:pPr>
    </w:p>
    <w:p w:rsidR="00F81677" w:rsidRPr="00F81677" w:rsidRDefault="00F81677" w:rsidP="00F81677">
      <w:pPr>
        <w:pStyle w:val="a0"/>
        <w:ind w:firstLine="420"/>
      </w:pPr>
    </w:p>
    <w:tbl>
      <w:tblPr>
        <w:tblW w:w="9160" w:type="dxa"/>
        <w:tblInd w:w="93" w:type="dxa"/>
        <w:tblLayout w:type="fixed"/>
        <w:tblLook w:val="04A0"/>
      </w:tblPr>
      <w:tblGrid>
        <w:gridCol w:w="918"/>
        <w:gridCol w:w="597"/>
        <w:gridCol w:w="766"/>
        <w:gridCol w:w="724"/>
        <w:gridCol w:w="551"/>
        <w:gridCol w:w="543"/>
        <w:gridCol w:w="1019"/>
        <w:gridCol w:w="1134"/>
        <w:gridCol w:w="284"/>
        <w:gridCol w:w="709"/>
        <w:gridCol w:w="141"/>
        <w:gridCol w:w="709"/>
        <w:gridCol w:w="6"/>
        <w:gridCol w:w="1059"/>
      </w:tblGrid>
      <w:tr w:rsidR="00F81677" w:rsidTr="005E7E0B">
        <w:trPr>
          <w:trHeight w:val="642"/>
        </w:trPr>
        <w:tc>
          <w:tcPr>
            <w:tcW w:w="9160" w:type="dxa"/>
            <w:gridSpan w:val="14"/>
            <w:tcBorders>
              <w:top w:val="nil"/>
              <w:left w:val="nil"/>
              <w:bottom w:val="nil"/>
              <w:right w:val="nil"/>
            </w:tcBorders>
            <w:vAlign w:val="center"/>
          </w:tcPr>
          <w:p w:rsidR="00F81677" w:rsidRPr="00CE1673" w:rsidRDefault="00F81677" w:rsidP="005E7E0B">
            <w:pPr>
              <w:widowControl/>
              <w:spacing w:line="640" w:lineRule="exact"/>
              <w:jc w:val="center"/>
              <w:textAlignment w:val="center"/>
              <w:rPr>
                <w:rFonts w:ascii="方正小标宋简体" w:eastAsia="方正小标宋简体" w:hAnsi="方正小标宋简体" w:cs="方正小标宋简体"/>
                <w:color w:val="000000"/>
                <w:sz w:val="44"/>
                <w:szCs w:val="44"/>
              </w:rPr>
            </w:pPr>
            <w:r w:rsidRPr="00CE1673">
              <w:rPr>
                <w:rFonts w:ascii="方正小标宋简体" w:eastAsia="方正小标宋简体" w:hAnsi="方正小标宋简体" w:cs="方正小标宋简体" w:hint="eastAsia"/>
                <w:color w:val="000000"/>
                <w:kern w:val="0"/>
                <w:sz w:val="44"/>
                <w:szCs w:val="44"/>
                <w:lang/>
              </w:rPr>
              <w:t>项目支出绩效自评表</w:t>
            </w:r>
          </w:p>
        </w:tc>
      </w:tr>
      <w:tr w:rsidR="00F81677" w:rsidTr="005E7E0B">
        <w:trPr>
          <w:trHeight w:val="642"/>
        </w:trPr>
        <w:tc>
          <w:tcPr>
            <w:tcW w:w="9160" w:type="dxa"/>
            <w:gridSpan w:val="14"/>
            <w:tcBorders>
              <w:top w:val="nil"/>
              <w:left w:val="nil"/>
              <w:bottom w:val="single" w:sz="4" w:space="0" w:color="auto"/>
              <w:right w:val="nil"/>
            </w:tcBorders>
            <w:vAlign w:val="center"/>
          </w:tcPr>
          <w:p w:rsidR="00F81677" w:rsidRDefault="00F81677" w:rsidP="005E7E0B">
            <w:pPr>
              <w:widowControl/>
              <w:spacing w:line="640" w:lineRule="exact"/>
              <w:jc w:val="center"/>
              <w:textAlignment w:val="center"/>
              <w:rPr>
                <w:rFonts w:ascii="仿宋_GB2312" w:eastAsia="仿宋_GB2312" w:hAnsi="宋体" w:cs="仿宋_GB2312"/>
                <w:color w:val="000000"/>
                <w:sz w:val="28"/>
                <w:szCs w:val="28"/>
              </w:rPr>
            </w:pPr>
            <w:r>
              <w:rPr>
                <w:rFonts w:eastAsia="仿宋_GB2312"/>
                <w:color w:val="000000"/>
                <w:kern w:val="0"/>
                <w:sz w:val="28"/>
                <w:szCs w:val="28"/>
                <w:lang/>
              </w:rPr>
              <w:t xml:space="preserve">  </w:t>
            </w:r>
            <w:r>
              <w:rPr>
                <w:rFonts w:eastAsia="仿宋_GB2312"/>
                <w:color w:val="000000"/>
                <w:kern w:val="0"/>
                <w:sz w:val="28"/>
                <w:szCs w:val="28"/>
                <w:lang/>
              </w:rPr>
              <w:t>（</w:t>
            </w:r>
            <w:r>
              <w:rPr>
                <w:rFonts w:eastAsia="仿宋_GB2312"/>
                <w:color w:val="000000"/>
                <w:kern w:val="0"/>
                <w:sz w:val="28"/>
                <w:szCs w:val="28"/>
                <w:lang/>
              </w:rPr>
              <w:t>2021</w:t>
            </w:r>
            <w:r>
              <w:rPr>
                <w:rFonts w:eastAsia="仿宋_GB2312"/>
                <w:color w:val="000000"/>
                <w:kern w:val="0"/>
                <w:sz w:val="28"/>
                <w:szCs w:val="28"/>
                <w:lang/>
              </w:rPr>
              <w:t>年度）</w:t>
            </w:r>
          </w:p>
        </w:tc>
      </w:tr>
      <w:tr w:rsidR="00F81677" w:rsidTr="005E7E0B">
        <w:trPr>
          <w:trHeight w:val="341"/>
        </w:trPr>
        <w:tc>
          <w:tcPr>
            <w:tcW w:w="15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项目名称</w:t>
            </w:r>
          </w:p>
        </w:tc>
        <w:tc>
          <w:tcPr>
            <w:tcW w:w="7645" w:type="dxa"/>
            <w:gridSpan w:val="12"/>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r>
              <w:rPr>
                <w:rFonts w:eastAsia="仿宋_GB2312"/>
                <w:color w:val="000000"/>
                <w:szCs w:val="21"/>
              </w:rPr>
              <w:t>新中国成立前入党的农村老党员和未享受离退休待遇的城镇老党员生活补贴</w:t>
            </w:r>
          </w:p>
        </w:tc>
      </w:tr>
      <w:tr w:rsidR="00F81677" w:rsidTr="00B00CFD">
        <w:trPr>
          <w:trHeight w:val="640"/>
        </w:trPr>
        <w:tc>
          <w:tcPr>
            <w:tcW w:w="15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主管部门</w:t>
            </w:r>
          </w:p>
        </w:tc>
        <w:tc>
          <w:tcPr>
            <w:tcW w:w="3603" w:type="dxa"/>
            <w:gridSpan w:val="5"/>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rPr>
                <w:rFonts w:eastAsia="仿宋_GB2312"/>
                <w:kern w:val="0"/>
                <w:sz w:val="20"/>
                <w:szCs w:val="20"/>
              </w:rPr>
            </w:pPr>
            <w:r>
              <w:rPr>
                <w:rFonts w:eastAsia="仿宋_GB2312"/>
                <w:color w:val="000000"/>
                <w:szCs w:val="21"/>
              </w:rPr>
              <w:t>中国共产党北京市委员会组织部</w:t>
            </w:r>
          </w:p>
        </w:tc>
        <w:tc>
          <w:tcPr>
            <w:tcW w:w="1134"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kern w:val="0"/>
                <w:sz w:val="20"/>
                <w:szCs w:val="20"/>
              </w:rPr>
            </w:pPr>
            <w:r>
              <w:rPr>
                <w:rFonts w:eastAsia="仿宋_GB2312"/>
                <w:color w:val="000000"/>
                <w:kern w:val="0"/>
                <w:sz w:val="20"/>
                <w:szCs w:val="20"/>
              </w:rPr>
              <w:t>实施单位</w:t>
            </w:r>
          </w:p>
        </w:tc>
        <w:tc>
          <w:tcPr>
            <w:tcW w:w="2908" w:type="dxa"/>
            <w:gridSpan w:val="6"/>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rPr>
                <w:rFonts w:eastAsia="仿宋_GB2312"/>
                <w:kern w:val="0"/>
                <w:sz w:val="20"/>
                <w:szCs w:val="20"/>
              </w:rPr>
            </w:pPr>
            <w:r>
              <w:rPr>
                <w:rFonts w:eastAsia="仿宋_GB2312"/>
                <w:color w:val="000000"/>
                <w:szCs w:val="21"/>
              </w:rPr>
              <w:t>中国共产党北京市委员会组织部本级</w:t>
            </w:r>
          </w:p>
        </w:tc>
      </w:tr>
      <w:tr w:rsidR="00F81677" w:rsidTr="00B00CFD">
        <w:trPr>
          <w:trHeight w:val="341"/>
        </w:trPr>
        <w:tc>
          <w:tcPr>
            <w:tcW w:w="15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项目负责人</w:t>
            </w:r>
          </w:p>
        </w:tc>
        <w:tc>
          <w:tcPr>
            <w:tcW w:w="3603" w:type="dxa"/>
            <w:gridSpan w:val="5"/>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rPr>
                <w:rFonts w:eastAsia="仿宋_GB2312"/>
                <w:kern w:val="0"/>
                <w:sz w:val="20"/>
                <w:szCs w:val="20"/>
              </w:rPr>
            </w:pPr>
            <w:r>
              <w:rPr>
                <w:rFonts w:eastAsia="仿宋_GB2312"/>
                <w:kern w:val="0"/>
                <w:sz w:val="20"/>
                <w:szCs w:val="20"/>
              </w:rPr>
              <w:t>高晓飞</w:t>
            </w:r>
          </w:p>
        </w:tc>
        <w:tc>
          <w:tcPr>
            <w:tcW w:w="1134"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kern w:val="0"/>
                <w:sz w:val="20"/>
                <w:szCs w:val="20"/>
              </w:rPr>
            </w:pPr>
            <w:r>
              <w:rPr>
                <w:rFonts w:eastAsia="仿宋_GB2312"/>
                <w:color w:val="000000"/>
                <w:kern w:val="0"/>
                <w:sz w:val="20"/>
                <w:szCs w:val="20"/>
              </w:rPr>
              <w:t>联系电话</w:t>
            </w:r>
          </w:p>
        </w:tc>
        <w:tc>
          <w:tcPr>
            <w:tcW w:w="2908" w:type="dxa"/>
            <w:gridSpan w:val="6"/>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rPr>
                <w:rFonts w:eastAsia="仿宋_GB2312"/>
                <w:kern w:val="0"/>
                <w:sz w:val="20"/>
                <w:szCs w:val="20"/>
              </w:rPr>
            </w:pPr>
            <w:r>
              <w:rPr>
                <w:rFonts w:eastAsia="仿宋_GB2312"/>
                <w:kern w:val="0"/>
                <w:sz w:val="20"/>
                <w:szCs w:val="20"/>
              </w:rPr>
              <w:t xml:space="preserve">　</w:t>
            </w:r>
          </w:p>
        </w:tc>
      </w:tr>
      <w:tr w:rsidR="00F81677" w:rsidTr="00B00CFD">
        <w:trPr>
          <w:trHeight w:val="640"/>
        </w:trPr>
        <w:tc>
          <w:tcPr>
            <w:tcW w:w="1515" w:type="dxa"/>
            <w:gridSpan w:val="2"/>
            <w:vMerge w:val="restart"/>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项目资金</w:t>
            </w:r>
            <w:r>
              <w:rPr>
                <w:rFonts w:eastAsia="仿宋_GB2312"/>
                <w:color w:val="000000"/>
                <w:kern w:val="0"/>
                <w:szCs w:val="21"/>
                <w:lang/>
              </w:rPr>
              <w:br/>
            </w:r>
            <w:r>
              <w:rPr>
                <w:rFonts w:eastAsia="仿宋_GB2312"/>
                <w:color w:val="000000"/>
                <w:kern w:val="0"/>
                <w:szCs w:val="21"/>
                <w:lang/>
              </w:rPr>
              <w:t>（万元）</w:t>
            </w:r>
          </w:p>
        </w:tc>
        <w:tc>
          <w:tcPr>
            <w:tcW w:w="149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p>
        </w:tc>
        <w:tc>
          <w:tcPr>
            <w:tcW w:w="1094"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年初预算数</w:t>
            </w:r>
          </w:p>
        </w:tc>
        <w:tc>
          <w:tcPr>
            <w:tcW w:w="101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全年预算数</w:t>
            </w:r>
          </w:p>
        </w:tc>
        <w:tc>
          <w:tcPr>
            <w:tcW w:w="1134"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全年执行数</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分值</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执行率</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得分</w:t>
            </w:r>
          </w:p>
        </w:tc>
      </w:tr>
      <w:tr w:rsidR="00F81677" w:rsidTr="00B00CFD">
        <w:trPr>
          <w:trHeight w:val="640"/>
        </w:trPr>
        <w:tc>
          <w:tcPr>
            <w:tcW w:w="1515" w:type="dxa"/>
            <w:gridSpan w:val="2"/>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年度资金总额</w:t>
            </w:r>
          </w:p>
        </w:tc>
        <w:tc>
          <w:tcPr>
            <w:tcW w:w="1094"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CF51FB">
            <w:pPr>
              <w:widowControl/>
              <w:spacing w:line="300" w:lineRule="exact"/>
              <w:jc w:val="center"/>
              <w:textAlignment w:val="center"/>
              <w:rPr>
                <w:rFonts w:eastAsia="仿宋_GB2312"/>
                <w:color w:val="000000"/>
                <w:szCs w:val="21"/>
              </w:rPr>
            </w:pPr>
            <w:r>
              <w:rPr>
                <w:rFonts w:eastAsia="仿宋_GB2312"/>
                <w:color w:val="000000"/>
                <w:kern w:val="0"/>
                <w:sz w:val="20"/>
                <w:szCs w:val="20"/>
                <w:lang/>
              </w:rPr>
              <w:t>112</w:t>
            </w:r>
            <w:r w:rsidR="00CF51FB">
              <w:rPr>
                <w:rFonts w:eastAsia="仿宋_GB2312" w:hint="eastAsia"/>
                <w:color w:val="000000"/>
                <w:kern w:val="0"/>
                <w:sz w:val="20"/>
                <w:szCs w:val="20"/>
                <w:lang/>
              </w:rPr>
              <w:t>7</w:t>
            </w:r>
            <w:r>
              <w:rPr>
                <w:rFonts w:eastAsia="仿宋_GB2312"/>
                <w:color w:val="000000"/>
                <w:kern w:val="0"/>
                <w:sz w:val="20"/>
                <w:szCs w:val="20"/>
                <w:lang/>
              </w:rPr>
              <w:t>万元</w:t>
            </w:r>
          </w:p>
        </w:tc>
        <w:tc>
          <w:tcPr>
            <w:tcW w:w="101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1122</w:t>
            </w:r>
            <w:r>
              <w:rPr>
                <w:rFonts w:eastAsia="仿宋_GB2312"/>
                <w:color w:val="000000"/>
                <w:kern w:val="0"/>
                <w:sz w:val="20"/>
                <w:szCs w:val="20"/>
                <w:lang/>
              </w:rPr>
              <w:t>万元</w:t>
            </w:r>
          </w:p>
        </w:tc>
        <w:tc>
          <w:tcPr>
            <w:tcW w:w="1134"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1122</w:t>
            </w:r>
            <w:r>
              <w:rPr>
                <w:rFonts w:eastAsia="仿宋_GB2312"/>
                <w:color w:val="000000"/>
                <w:kern w:val="0"/>
                <w:sz w:val="20"/>
                <w:szCs w:val="20"/>
                <w:lang/>
              </w:rPr>
              <w:t>万元</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100%</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r>
              <w:rPr>
                <w:rFonts w:eastAsia="仿宋_GB2312"/>
                <w:color w:val="000000"/>
                <w:szCs w:val="21"/>
              </w:rPr>
              <w:t>10</w:t>
            </w:r>
          </w:p>
        </w:tc>
      </w:tr>
      <w:tr w:rsidR="00F81677" w:rsidTr="00B00CFD">
        <w:trPr>
          <w:trHeight w:val="640"/>
        </w:trPr>
        <w:tc>
          <w:tcPr>
            <w:tcW w:w="1515" w:type="dxa"/>
            <w:gridSpan w:val="2"/>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其</w:t>
            </w:r>
            <w:r>
              <w:rPr>
                <w:rFonts w:eastAsia="仿宋_GB2312"/>
                <w:color w:val="000000"/>
                <w:szCs w:val="21"/>
              </w:rPr>
              <w:t>中：当年财政拨款</w:t>
            </w:r>
          </w:p>
        </w:tc>
        <w:tc>
          <w:tcPr>
            <w:tcW w:w="1094" w:type="dxa"/>
            <w:gridSpan w:val="2"/>
            <w:tcBorders>
              <w:top w:val="single" w:sz="4" w:space="0" w:color="auto"/>
              <w:left w:val="single" w:sz="4" w:space="0" w:color="auto"/>
              <w:bottom w:val="single" w:sz="4" w:space="0" w:color="auto"/>
              <w:right w:val="single" w:sz="4" w:space="0" w:color="auto"/>
            </w:tcBorders>
            <w:vAlign w:val="center"/>
          </w:tcPr>
          <w:p w:rsidR="00F81677" w:rsidRDefault="00CF51FB" w:rsidP="005E7E0B">
            <w:pPr>
              <w:widowControl/>
              <w:spacing w:line="300" w:lineRule="exact"/>
              <w:jc w:val="center"/>
              <w:textAlignment w:val="center"/>
              <w:rPr>
                <w:rFonts w:eastAsia="仿宋_GB2312"/>
                <w:color w:val="000000"/>
                <w:szCs w:val="21"/>
              </w:rPr>
            </w:pPr>
            <w:r>
              <w:rPr>
                <w:rFonts w:eastAsia="仿宋_GB2312" w:hint="eastAsia"/>
                <w:color w:val="000000"/>
                <w:kern w:val="0"/>
                <w:sz w:val="20"/>
                <w:szCs w:val="20"/>
                <w:lang/>
              </w:rPr>
              <w:t>1127</w:t>
            </w:r>
            <w:r w:rsidR="00F81677">
              <w:rPr>
                <w:rFonts w:eastAsia="仿宋_GB2312"/>
                <w:color w:val="000000"/>
                <w:kern w:val="0"/>
                <w:sz w:val="20"/>
                <w:szCs w:val="20"/>
                <w:lang/>
              </w:rPr>
              <w:t>万元</w:t>
            </w:r>
          </w:p>
        </w:tc>
        <w:tc>
          <w:tcPr>
            <w:tcW w:w="1019" w:type="dxa"/>
            <w:tcBorders>
              <w:top w:val="single" w:sz="4" w:space="0" w:color="auto"/>
              <w:left w:val="single" w:sz="4" w:space="0" w:color="auto"/>
              <w:bottom w:val="single" w:sz="4" w:space="0" w:color="auto"/>
              <w:right w:val="single" w:sz="4" w:space="0" w:color="auto"/>
            </w:tcBorders>
            <w:vAlign w:val="center"/>
          </w:tcPr>
          <w:p w:rsidR="00F81677" w:rsidRDefault="00CF51FB" w:rsidP="005E7E0B">
            <w:pPr>
              <w:widowControl/>
              <w:spacing w:line="300" w:lineRule="exact"/>
              <w:jc w:val="center"/>
              <w:textAlignment w:val="center"/>
              <w:rPr>
                <w:rFonts w:eastAsia="仿宋_GB2312"/>
                <w:color w:val="000000"/>
                <w:szCs w:val="21"/>
              </w:rPr>
            </w:pPr>
            <w:r>
              <w:rPr>
                <w:rFonts w:eastAsia="仿宋_GB2312" w:hint="eastAsia"/>
                <w:color w:val="000000"/>
                <w:kern w:val="0"/>
                <w:sz w:val="20"/>
                <w:szCs w:val="20"/>
                <w:lang/>
              </w:rPr>
              <w:t>1122</w:t>
            </w:r>
            <w:r w:rsidR="00F81677">
              <w:rPr>
                <w:rFonts w:eastAsia="仿宋_GB2312"/>
                <w:color w:val="000000"/>
                <w:kern w:val="0"/>
                <w:sz w:val="20"/>
                <w:szCs w:val="20"/>
                <w:lang/>
              </w:rPr>
              <w:t>万元</w:t>
            </w:r>
          </w:p>
        </w:tc>
        <w:tc>
          <w:tcPr>
            <w:tcW w:w="1134" w:type="dxa"/>
            <w:tcBorders>
              <w:top w:val="single" w:sz="4" w:space="0" w:color="auto"/>
              <w:left w:val="single" w:sz="4" w:space="0" w:color="auto"/>
              <w:bottom w:val="single" w:sz="4" w:space="0" w:color="auto"/>
              <w:right w:val="single" w:sz="4" w:space="0" w:color="auto"/>
            </w:tcBorders>
            <w:vAlign w:val="center"/>
          </w:tcPr>
          <w:p w:rsidR="00F81677" w:rsidRDefault="00CF51FB" w:rsidP="005E7E0B">
            <w:pPr>
              <w:widowControl/>
              <w:spacing w:line="300" w:lineRule="exact"/>
              <w:jc w:val="center"/>
              <w:textAlignment w:val="center"/>
              <w:rPr>
                <w:rFonts w:eastAsia="仿宋_GB2312"/>
                <w:color w:val="000000"/>
                <w:szCs w:val="21"/>
              </w:rPr>
            </w:pPr>
            <w:r>
              <w:rPr>
                <w:rFonts w:eastAsia="仿宋_GB2312" w:hint="eastAsia"/>
                <w:color w:val="000000"/>
                <w:kern w:val="0"/>
                <w:sz w:val="20"/>
                <w:szCs w:val="20"/>
                <w:lang/>
              </w:rPr>
              <w:t>1122</w:t>
            </w:r>
            <w:r w:rsidR="00F81677">
              <w:rPr>
                <w:rFonts w:eastAsia="仿宋_GB2312"/>
                <w:color w:val="000000"/>
                <w:kern w:val="0"/>
                <w:sz w:val="20"/>
                <w:szCs w:val="20"/>
                <w:lang/>
              </w:rPr>
              <w:t>万元</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100%</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w:t>
            </w:r>
          </w:p>
        </w:tc>
      </w:tr>
      <w:tr w:rsidR="00F81677" w:rsidTr="00B00CFD">
        <w:trPr>
          <w:trHeight w:val="640"/>
        </w:trPr>
        <w:tc>
          <w:tcPr>
            <w:tcW w:w="1515" w:type="dxa"/>
            <w:gridSpan w:val="2"/>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上年结转资金</w:t>
            </w:r>
          </w:p>
        </w:tc>
        <w:tc>
          <w:tcPr>
            <w:tcW w:w="1094"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p>
        </w:tc>
        <w:tc>
          <w:tcPr>
            <w:tcW w:w="101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100%</w:t>
            </w: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w:t>
            </w:r>
          </w:p>
        </w:tc>
      </w:tr>
      <w:tr w:rsidR="00F81677" w:rsidTr="00B00CFD">
        <w:trPr>
          <w:trHeight w:val="341"/>
        </w:trPr>
        <w:tc>
          <w:tcPr>
            <w:tcW w:w="1515" w:type="dxa"/>
            <w:gridSpan w:val="2"/>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 xml:space="preserve">  </w:t>
            </w:r>
            <w:r>
              <w:rPr>
                <w:rFonts w:eastAsia="仿宋_GB2312"/>
                <w:color w:val="000000"/>
                <w:kern w:val="0"/>
                <w:szCs w:val="21"/>
                <w:lang/>
              </w:rPr>
              <w:t>其他资金</w:t>
            </w:r>
          </w:p>
        </w:tc>
        <w:tc>
          <w:tcPr>
            <w:tcW w:w="1094"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p>
        </w:tc>
        <w:tc>
          <w:tcPr>
            <w:tcW w:w="101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p>
        </w:tc>
        <w:tc>
          <w:tcPr>
            <w:tcW w:w="106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w:t>
            </w:r>
          </w:p>
        </w:tc>
      </w:tr>
      <w:tr w:rsidR="00F81677" w:rsidTr="00B00CFD">
        <w:trPr>
          <w:trHeight w:val="341"/>
        </w:trPr>
        <w:tc>
          <w:tcPr>
            <w:tcW w:w="918" w:type="dxa"/>
            <w:vMerge w:val="restart"/>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年度总体目标</w:t>
            </w:r>
          </w:p>
        </w:tc>
        <w:tc>
          <w:tcPr>
            <w:tcW w:w="4200" w:type="dxa"/>
            <w:gridSpan w:val="6"/>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预期目标</w:t>
            </w:r>
          </w:p>
        </w:tc>
        <w:tc>
          <w:tcPr>
            <w:tcW w:w="4042" w:type="dxa"/>
            <w:gridSpan w:val="7"/>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实际完成情况</w:t>
            </w:r>
          </w:p>
        </w:tc>
      </w:tr>
      <w:tr w:rsidR="00F81677" w:rsidTr="00B00CFD">
        <w:trPr>
          <w:trHeight w:val="341"/>
        </w:trPr>
        <w:tc>
          <w:tcPr>
            <w:tcW w:w="918"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center"/>
              <w:rPr>
                <w:rFonts w:eastAsia="仿宋_GB2312"/>
                <w:color w:val="000000"/>
                <w:szCs w:val="21"/>
              </w:rPr>
            </w:pPr>
          </w:p>
        </w:tc>
        <w:tc>
          <w:tcPr>
            <w:tcW w:w="4200" w:type="dxa"/>
            <w:gridSpan w:val="6"/>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left"/>
              <w:rPr>
                <w:rFonts w:eastAsia="仿宋_GB2312"/>
                <w:color w:val="000000"/>
                <w:szCs w:val="21"/>
              </w:rPr>
            </w:pPr>
            <w:r>
              <w:rPr>
                <w:rFonts w:eastAsia="仿宋_GB2312"/>
                <w:color w:val="000000"/>
                <w:szCs w:val="21"/>
              </w:rPr>
              <w:t>按照有关政策规定，把新中国成立前入党的农村老党员和未享受离退休待遇的城镇老党员的生活补贴发放到位，通过发放老党员生活补贴，使老党员的基本生活得到有效保障。</w:t>
            </w:r>
          </w:p>
        </w:tc>
        <w:tc>
          <w:tcPr>
            <w:tcW w:w="4042" w:type="dxa"/>
            <w:gridSpan w:val="7"/>
            <w:tcBorders>
              <w:top w:val="single" w:sz="4" w:space="0" w:color="auto"/>
              <w:left w:val="single" w:sz="4" w:space="0" w:color="auto"/>
              <w:bottom w:val="single" w:sz="4" w:space="0" w:color="auto"/>
              <w:right w:val="single" w:sz="4" w:space="0" w:color="auto"/>
            </w:tcBorders>
            <w:vAlign w:val="center"/>
          </w:tcPr>
          <w:p w:rsidR="00F81677" w:rsidRDefault="00F81677" w:rsidP="005E7E0B">
            <w:pPr>
              <w:spacing w:line="300" w:lineRule="exact"/>
              <w:jc w:val="left"/>
              <w:rPr>
                <w:rFonts w:eastAsia="仿宋_GB2312"/>
                <w:color w:val="000000"/>
                <w:szCs w:val="21"/>
              </w:rPr>
            </w:pPr>
            <w:r>
              <w:rPr>
                <w:rFonts w:eastAsia="仿宋_GB2312"/>
                <w:color w:val="000000"/>
                <w:szCs w:val="21"/>
              </w:rPr>
              <w:t>2021</w:t>
            </w:r>
            <w:r>
              <w:rPr>
                <w:rFonts w:eastAsia="仿宋_GB2312"/>
                <w:color w:val="000000"/>
                <w:szCs w:val="21"/>
              </w:rPr>
              <w:t>年春节前，为</w:t>
            </w:r>
            <w:r>
              <w:rPr>
                <w:rFonts w:eastAsia="仿宋_GB2312"/>
                <w:color w:val="000000"/>
                <w:szCs w:val="21"/>
              </w:rPr>
              <w:t>730</w:t>
            </w:r>
            <w:r>
              <w:rPr>
                <w:rFonts w:eastAsia="仿宋_GB2312"/>
                <w:color w:val="000000"/>
                <w:szCs w:val="21"/>
              </w:rPr>
              <w:t>名老党员发放</w:t>
            </w:r>
            <w:r>
              <w:rPr>
                <w:rFonts w:eastAsia="仿宋_GB2312"/>
                <w:color w:val="000000"/>
                <w:szCs w:val="21"/>
              </w:rPr>
              <w:t>1-7</w:t>
            </w:r>
            <w:r>
              <w:rPr>
                <w:rFonts w:eastAsia="仿宋_GB2312"/>
                <w:color w:val="000000"/>
                <w:szCs w:val="21"/>
              </w:rPr>
              <w:t>月市级补贴资金</w:t>
            </w:r>
            <w:r>
              <w:rPr>
                <w:rFonts w:eastAsia="仿宋_GB2312"/>
                <w:color w:val="000000"/>
                <w:szCs w:val="21"/>
              </w:rPr>
              <w:t>813.5995</w:t>
            </w:r>
            <w:r>
              <w:rPr>
                <w:rFonts w:eastAsia="仿宋_GB2312"/>
                <w:color w:val="000000"/>
                <w:szCs w:val="21"/>
              </w:rPr>
              <w:t>万元；</w:t>
            </w:r>
            <w:r>
              <w:rPr>
                <w:rFonts w:eastAsia="仿宋_GB2312"/>
                <w:color w:val="000000"/>
                <w:szCs w:val="21"/>
              </w:rPr>
              <w:t>8</w:t>
            </w:r>
            <w:r>
              <w:rPr>
                <w:rFonts w:eastAsia="仿宋_GB2312"/>
                <w:color w:val="000000"/>
                <w:szCs w:val="21"/>
              </w:rPr>
              <w:t>月调标后，为</w:t>
            </w:r>
            <w:r>
              <w:rPr>
                <w:rFonts w:eastAsia="仿宋_GB2312"/>
                <w:color w:val="000000"/>
                <w:szCs w:val="21"/>
              </w:rPr>
              <w:t>617</w:t>
            </w:r>
            <w:r>
              <w:rPr>
                <w:rFonts w:eastAsia="仿宋_GB2312"/>
                <w:color w:val="000000"/>
                <w:szCs w:val="21"/>
              </w:rPr>
              <w:t>名老党员发放</w:t>
            </w:r>
            <w:r>
              <w:rPr>
                <w:rFonts w:eastAsia="仿宋_GB2312"/>
                <w:color w:val="000000"/>
                <w:szCs w:val="21"/>
              </w:rPr>
              <w:t>8-12</w:t>
            </w:r>
            <w:r>
              <w:rPr>
                <w:rFonts w:eastAsia="仿宋_GB2312"/>
                <w:color w:val="000000"/>
                <w:szCs w:val="21"/>
              </w:rPr>
              <w:t>月市级补贴资金</w:t>
            </w:r>
            <w:r>
              <w:rPr>
                <w:rFonts w:eastAsia="仿宋_GB2312"/>
                <w:color w:val="000000"/>
                <w:szCs w:val="21"/>
              </w:rPr>
              <w:t>503.7225</w:t>
            </w:r>
            <w:r>
              <w:rPr>
                <w:rFonts w:eastAsia="仿宋_GB2312"/>
                <w:color w:val="000000"/>
                <w:szCs w:val="21"/>
              </w:rPr>
              <w:t>万元。全年共发放补贴</w:t>
            </w:r>
            <w:r>
              <w:rPr>
                <w:rFonts w:eastAsia="仿宋_GB2312"/>
                <w:color w:val="000000"/>
                <w:szCs w:val="21"/>
              </w:rPr>
              <w:t>1317.322</w:t>
            </w:r>
            <w:r>
              <w:rPr>
                <w:rFonts w:eastAsia="仿宋_GB2312"/>
                <w:color w:val="000000"/>
                <w:szCs w:val="21"/>
              </w:rPr>
              <w:t>万元，其中财政资金</w:t>
            </w:r>
            <w:r>
              <w:rPr>
                <w:rFonts w:eastAsia="仿宋_GB2312"/>
                <w:color w:val="000000"/>
                <w:szCs w:val="21"/>
              </w:rPr>
              <w:t>1122</w:t>
            </w:r>
            <w:r>
              <w:rPr>
                <w:rFonts w:eastAsia="仿宋_GB2312"/>
                <w:color w:val="000000"/>
                <w:szCs w:val="21"/>
              </w:rPr>
              <w:t>万元，市管党费配套</w:t>
            </w:r>
            <w:r>
              <w:rPr>
                <w:rFonts w:eastAsia="仿宋_GB2312"/>
                <w:color w:val="000000"/>
                <w:szCs w:val="21"/>
              </w:rPr>
              <w:t>195.322</w:t>
            </w:r>
            <w:r>
              <w:rPr>
                <w:rFonts w:eastAsia="仿宋_GB2312"/>
                <w:color w:val="000000"/>
                <w:szCs w:val="21"/>
              </w:rPr>
              <w:t>万元。</w:t>
            </w:r>
          </w:p>
        </w:tc>
      </w:tr>
      <w:tr w:rsidR="00F81677" w:rsidTr="00B00CFD">
        <w:trPr>
          <w:trHeight w:val="662"/>
        </w:trPr>
        <w:tc>
          <w:tcPr>
            <w:tcW w:w="918" w:type="dxa"/>
            <w:vMerge w:val="restart"/>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绩效指标</w:t>
            </w:r>
          </w:p>
        </w:tc>
        <w:tc>
          <w:tcPr>
            <w:tcW w:w="597"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一级指标</w:t>
            </w:r>
          </w:p>
        </w:tc>
        <w:tc>
          <w:tcPr>
            <w:tcW w:w="766"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二级指标</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三级指标</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年度指标值</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实际完成值</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分值</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得分</w:t>
            </w:r>
          </w:p>
        </w:tc>
        <w:tc>
          <w:tcPr>
            <w:tcW w:w="105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偏差原因分析及改进措施</w:t>
            </w:r>
          </w:p>
        </w:tc>
      </w:tr>
      <w:tr w:rsidR="00F81677" w:rsidTr="00B00CFD">
        <w:trPr>
          <w:trHeight w:val="640"/>
        </w:trPr>
        <w:tc>
          <w:tcPr>
            <w:tcW w:w="918"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597" w:type="dxa"/>
            <w:vMerge w:val="restart"/>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产出指标</w:t>
            </w:r>
          </w:p>
        </w:tc>
        <w:tc>
          <w:tcPr>
            <w:tcW w:w="766" w:type="dxa"/>
            <w:vMerge w:val="restart"/>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数量指标</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补贴人数（</w:t>
            </w:r>
            <w:r>
              <w:rPr>
                <w:rFonts w:eastAsia="仿宋_GB2312"/>
                <w:color w:val="000000"/>
                <w:kern w:val="0"/>
                <w:sz w:val="20"/>
                <w:szCs w:val="20"/>
                <w:lang/>
              </w:rPr>
              <w:t>1—7</w:t>
            </w:r>
            <w:r>
              <w:rPr>
                <w:rFonts w:eastAsia="仿宋_GB2312"/>
                <w:color w:val="000000"/>
                <w:kern w:val="0"/>
                <w:sz w:val="20"/>
                <w:szCs w:val="20"/>
                <w:lang/>
              </w:rPr>
              <w:t>月）</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730</w:t>
            </w:r>
            <w:r>
              <w:rPr>
                <w:rFonts w:eastAsia="仿宋_GB2312"/>
                <w:color w:val="000000"/>
                <w:kern w:val="0"/>
                <w:sz w:val="20"/>
                <w:szCs w:val="20"/>
                <w:lang/>
              </w:rPr>
              <w:t>人</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730</w:t>
            </w:r>
            <w:r>
              <w:rPr>
                <w:rFonts w:eastAsia="仿宋_GB2312"/>
                <w:color w:val="000000"/>
                <w:kern w:val="0"/>
                <w:sz w:val="20"/>
                <w:szCs w:val="20"/>
                <w:lang/>
              </w:rPr>
              <w:t>人</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105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r>
      <w:tr w:rsidR="00F81677" w:rsidTr="00B00CFD">
        <w:trPr>
          <w:trHeight w:val="640"/>
        </w:trPr>
        <w:tc>
          <w:tcPr>
            <w:tcW w:w="918"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766"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补贴人数（</w:t>
            </w:r>
            <w:r>
              <w:rPr>
                <w:rFonts w:eastAsia="仿宋_GB2312"/>
                <w:color w:val="000000"/>
                <w:kern w:val="0"/>
                <w:sz w:val="20"/>
                <w:szCs w:val="20"/>
                <w:lang/>
              </w:rPr>
              <w:t>8—12</w:t>
            </w:r>
            <w:r>
              <w:rPr>
                <w:rFonts w:eastAsia="仿宋_GB2312"/>
                <w:color w:val="000000"/>
                <w:kern w:val="0"/>
                <w:sz w:val="20"/>
                <w:szCs w:val="20"/>
                <w:lang/>
              </w:rPr>
              <w:t>月）</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617</w:t>
            </w:r>
            <w:r>
              <w:rPr>
                <w:rFonts w:eastAsia="仿宋_GB2312"/>
                <w:color w:val="000000"/>
                <w:kern w:val="0"/>
                <w:sz w:val="20"/>
                <w:szCs w:val="20"/>
                <w:lang/>
              </w:rPr>
              <w:t>人</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617</w:t>
            </w:r>
            <w:r>
              <w:rPr>
                <w:rFonts w:eastAsia="仿宋_GB2312"/>
                <w:color w:val="000000"/>
                <w:kern w:val="0"/>
                <w:sz w:val="20"/>
                <w:szCs w:val="20"/>
                <w:lang/>
              </w:rPr>
              <w:t>人</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105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r>
      <w:tr w:rsidR="00F81677" w:rsidTr="00B00CFD">
        <w:trPr>
          <w:trHeight w:val="1586"/>
        </w:trPr>
        <w:tc>
          <w:tcPr>
            <w:tcW w:w="918"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766"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质量指标</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补贴对象</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新中国成立前入党的农村老党员和未享受离退休待遇的城镇老党员</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符合条件的老党员生活补贴全部发放到位</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5</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5</w:t>
            </w:r>
          </w:p>
        </w:tc>
        <w:tc>
          <w:tcPr>
            <w:tcW w:w="105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r>
      <w:tr w:rsidR="00F81677" w:rsidTr="00B00CFD">
        <w:trPr>
          <w:trHeight w:val="955"/>
        </w:trPr>
        <w:tc>
          <w:tcPr>
            <w:tcW w:w="918"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766" w:type="dxa"/>
            <w:vMerge w:val="restart"/>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时效指标</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补贴发放时间</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春节前，发放</w:t>
            </w:r>
            <w:r>
              <w:rPr>
                <w:rFonts w:eastAsia="仿宋_GB2312"/>
                <w:color w:val="000000"/>
                <w:kern w:val="0"/>
                <w:sz w:val="20"/>
                <w:szCs w:val="20"/>
                <w:lang/>
              </w:rPr>
              <w:t>1—7</w:t>
            </w:r>
            <w:r>
              <w:rPr>
                <w:rFonts w:eastAsia="仿宋_GB2312"/>
                <w:color w:val="000000"/>
                <w:kern w:val="0"/>
                <w:sz w:val="20"/>
                <w:szCs w:val="20"/>
                <w:lang/>
              </w:rPr>
              <w:t>月生活补贴</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春节前，发放</w:t>
            </w:r>
            <w:r>
              <w:rPr>
                <w:rFonts w:eastAsia="仿宋_GB2312"/>
                <w:color w:val="000000"/>
                <w:kern w:val="0"/>
                <w:sz w:val="20"/>
                <w:szCs w:val="20"/>
                <w:lang/>
              </w:rPr>
              <w:t>1—7</w:t>
            </w:r>
            <w:r>
              <w:rPr>
                <w:rFonts w:eastAsia="仿宋_GB2312"/>
                <w:color w:val="000000"/>
                <w:kern w:val="0"/>
                <w:sz w:val="20"/>
                <w:szCs w:val="20"/>
                <w:lang/>
              </w:rPr>
              <w:t>月生活补贴</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5</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5</w:t>
            </w:r>
          </w:p>
        </w:tc>
        <w:tc>
          <w:tcPr>
            <w:tcW w:w="105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r>
      <w:tr w:rsidR="00F81677" w:rsidTr="00B00CFD">
        <w:trPr>
          <w:trHeight w:val="955"/>
        </w:trPr>
        <w:tc>
          <w:tcPr>
            <w:tcW w:w="918"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766"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rPr>
                <w:rFonts w:eastAsia="仿宋_GB2312"/>
                <w:color w:val="000000"/>
                <w:szCs w:val="21"/>
              </w:rPr>
            </w:pP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8</w:t>
            </w:r>
            <w:r>
              <w:rPr>
                <w:rFonts w:eastAsia="仿宋_GB2312"/>
                <w:color w:val="000000"/>
                <w:kern w:val="0"/>
                <w:sz w:val="20"/>
                <w:szCs w:val="20"/>
                <w:lang/>
              </w:rPr>
              <w:t>月调标后，发放</w:t>
            </w:r>
            <w:r>
              <w:rPr>
                <w:rFonts w:eastAsia="仿宋_GB2312"/>
                <w:color w:val="000000"/>
                <w:kern w:val="0"/>
                <w:sz w:val="20"/>
                <w:szCs w:val="20"/>
                <w:lang/>
              </w:rPr>
              <w:t>8—12</w:t>
            </w:r>
            <w:r>
              <w:rPr>
                <w:rFonts w:eastAsia="仿宋_GB2312"/>
                <w:color w:val="000000"/>
                <w:kern w:val="0"/>
                <w:sz w:val="20"/>
                <w:szCs w:val="20"/>
                <w:lang/>
              </w:rPr>
              <w:t>月生活补贴</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8</w:t>
            </w:r>
            <w:r>
              <w:rPr>
                <w:rFonts w:eastAsia="仿宋_GB2312"/>
                <w:color w:val="000000"/>
                <w:kern w:val="0"/>
                <w:sz w:val="20"/>
                <w:szCs w:val="20"/>
                <w:lang/>
              </w:rPr>
              <w:t>月调标后，发放</w:t>
            </w:r>
            <w:r>
              <w:rPr>
                <w:rFonts w:eastAsia="仿宋_GB2312"/>
                <w:color w:val="000000"/>
                <w:kern w:val="0"/>
                <w:sz w:val="20"/>
                <w:szCs w:val="20"/>
                <w:lang/>
              </w:rPr>
              <w:t>8—12</w:t>
            </w:r>
            <w:r>
              <w:rPr>
                <w:rFonts w:eastAsia="仿宋_GB2312"/>
                <w:color w:val="000000"/>
                <w:kern w:val="0"/>
                <w:sz w:val="20"/>
                <w:szCs w:val="20"/>
                <w:lang/>
              </w:rPr>
              <w:t>月生活补贴</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105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r>
      <w:tr w:rsidR="00F81677" w:rsidTr="00B00CFD">
        <w:trPr>
          <w:trHeight w:val="341"/>
        </w:trPr>
        <w:tc>
          <w:tcPr>
            <w:tcW w:w="918"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766" w:type="dxa"/>
            <w:vMerge w:val="restart"/>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成本</w:t>
            </w:r>
            <w:r>
              <w:rPr>
                <w:rFonts w:eastAsia="仿宋_GB2312"/>
                <w:color w:val="000000"/>
                <w:kern w:val="0"/>
                <w:szCs w:val="21"/>
                <w:lang/>
              </w:rPr>
              <w:lastRenderedPageBreak/>
              <w:t>指标</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lastRenderedPageBreak/>
              <w:t>中央补贴</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80</w:t>
            </w:r>
            <w:r>
              <w:rPr>
                <w:rFonts w:eastAsia="仿宋_GB2312"/>
                <w:color w:val="000000"/>
                <w:kern w:val="0"/>
                <w:sz w:val="20"/>
                <w:szCs w:val="20"/>
                <w:lang/>
              </w:rPr>
              <w:t>万元</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80</w:t>
            </w:r>
            <w:r>
              <w:rPr>
                <w:rFonts w:eastAsia="仿宋_GB2312"/>
                <w:color w:val="000000"/>
                <w:kern w:val="0"/>
                <w:sz w:val="20"/>
                <w:szCs w:val="20"/>
                <w:lang/>
              </w:rPr>
              <w:t>万元</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105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r>
      <w:tr w:rsidR="00F81677" w:rsidTr="00B00CFD">
        <w:trPr>
          <w:trHeight w:val="341"/>
        </w:trPr>
        <w:tc>
          <w:tcPr>
            <w:tcW w:w="918"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766"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地方资金</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1042</w:t>
            </w:r>
            <w:r>
              <w:rPr>
                <w:rFonts w:eastAsia="仿宋_GB2312"/>
                <w:color w:val="000000"/>
                <w:kern w:val="0"/>
                <w:sz w:val="20"/>
                <w:szCs w:val="20"/>
                <w:lang/>
              </w:rPr>
              <w:t>万元</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1042</w:t>
            </w:r>
            <w:r>
              <w:rPr>
                <w:rFonts w:eastAsia="仿宋_GB2312"/>
                <w:color w:val="000000"/>
                <w:kern w:val="0"/>
                <w:sz w:val="20"/>
                <w:szCs w:val="20"/>
                <w:lang/>
              </w:rPr>
              <w:t>万元</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105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r>
      <w:tr w:rsidR="00F81677" w:rsidTr="00B00CFD">
        <w:trPr>
          <w:trHeight w:val="1901"/>
        </w:trPr>
        <w:tc>
          <w:tcPr>
            <w:tcW w:w="918"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597"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kern w:val="0"/>
                <w:szCs w:val="21"/>
                <w:lang/>
              </w:rPr>
              <w:t>效益指标</w:t>
            </w:r>
          </w:p>
        </w:tc>
        <w:tc>
          <w:tcPr>
            <w:tcW w:w="766"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社会效益指标</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关心关爱老党员</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落实中央、市委有关精神，帮助广大老党员解决一些生活困难，让他们切实感受到党组织的关心和温暖</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全部达到预期指标</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8</w:t>
            </w:r>
          </w:p>
        </w:tc>
        <w:tc>
          <w:tcPr>
            <w:tcW w:w="1059" w:type="dxa"/>
            <w:tcBorders>
              <w:top w:val="single" w:sz="4" w:space="0" w:color="auto"/>
              <w:left w:val="single" w:sz="4" w:space="0" w:color="auto"/>
              <w:bottom w:val="single" w:sz="4" w:space="0" w:color="auto"/>
              <w:right w:val="single" w:sz="4" w:space="0" w:color="auto"/>
            </w:tcBorders>
            <w:vAlign w:val="center"/>
          </w:tcPr>
          <w:p w:rsidR="00F81677" w:rsidRDefault="00F7322E" w:rsidP="00F7322E">
            <w:pPr>
              <w:widowControl/>
              <w:spacing w:line="300" w:lineRule="exact"/>
              <w:jc w:val="left"/>
              <w:rPr>
                <w:rFonts w:eastAsia="仿宋_GB2312"/>
                <w:color w:val="000000"/>
                <w:szCs w:val="21"/>
              </w:rPr>
            </w:pPr>
            <w:r>
              <w:rPr>
                <w:rFonts w:eastAsia="仿宋_GB2312" w:hint="eastAsia"/>
                <w:color w:val="000000"/>
                <w:szCs w:val="21"/>
              </w:rPr>
              <w:t>继续严格落实中央、市委精神，倾听老党员心声，用心用情做好关心关爱工作</w:t>
            </w:r>
          </w:p>
        </w:tc>
      </w:tr>
      <w:tr w:rsidR="00F81677" w:rsidTr="00B00CFD">
        <w:trPr>
          <w:trHeight w:val="2216"/>
        </w:trPr>
        <w:tc>
          <w:tcPr>
            <w:tcW w:w="918"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597" w:type="dxa"/>
            <w:vMerge w:val="restart"/>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满意度指标</w:t>
            </w:r>
          </w:p>
        </w:tc>
        <w:tc>
          <w:tcPr>
            <w:tcW w:w="766" w:type="dxa"/>
            <w:vMerge w:val="restart"/>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服务对象满意度标</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受补贴老党员</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发放生活补贴，要为保障老党员晚年幸福生活方面发挥重要作用，使广大老党员切实感受到党组织的关怀和温暖</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生活补贴的发放在保障老党员晚年生活方面发挥了重要作用</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8</w:t>
            </w:r>
          </w:p>
        </w:tc>
        <w:tc>
          <w:tcPr>
            <w:tcW w:w="1059" w:type="dxa"/>
            <w:tcBorders>
              <w:top w:val="single" w:sz="4" w:space="0" w:color="auto"/>
              <w:left w:val="single" w:sz="4" w:space="0" w:color="auto"/>
              <w:bottom w:val="single" w:sz="4" w:space="0" w:color="auto"/>
              <w:right w:val="single" w:sz="4" w:space="0" w:color="auto"/>
            </w:tcBorders>
            <w:vAlign w:val="center"/>
          </w:tcPr>
          <w:p w:rsidR="00F7322E" w:rsidRPr="00F7322E" w:rsidRDefault="00F7322E" w:rsidP="00F7322E">
            <w:pPr>
              <w:widowControl/>
              <w:spacing w:line="300" w:lineRule="exact"/>
              <w:jc w:val="left"/>
              <w:rPr>
                <w:rFonts w:eastAsia="仿宋_GB2312"/>
                <w:color w:val="000000"/>
                <w:szCs w:val="21"/>
              </w:rPr>
            </w:pPr>
            <w:r>
              <w:rPr>
                <w:rFonts w:eastAsia="仿宋_GB2312" w:hint="eastAsia"/>
                <w:color w:val="000000"/>
                <w:szCs w:val="21"/>
              </w:rPr>
              <w:t>立足需求导向，解决实际困难，切实让老党员感受到党的温暖</w:t>
            </w:r>
          </w:p>
        </w:tc>
      </w:tr>
      <w:tr w:rsidR="00F81677" w:rsidRPr="00F7322E" w:rsidTr="00B00CFD">
        <w:trPr>
          <w:trHeight w:val="2216"/>
        </w:trPr>
        <w:tc>
          <w:tcPr>
            <w:tcW w:w="918"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766" w:type="dxa"/>
            <w:vMerge/>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各级党组织</w:t>
            </w:r>
          </w:p>
        </w:tc>
        <w:tc>
          <w:tcPr>
            <w:tcW w:w="1562"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发放生活补贴，既体现中央、市委对老党员的关怀，使受补贴老党员切实感受到党组织的温暖，同时增强党组织的凝聚力</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 w:val="20"/>
                <w:szCs w:val="20"/>
                <w:lang/>
              </w:rPr>
              <w:t>全部达成预期指标</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10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9</w:t>
            </w:r>
          </w:p>
        </w:tc>
        <w:tc>
          <w:tcPr>
            <w:tcW w:w="1059" w:type="dxa"/>
            <w:tcBorders>
              <w:top w:val="single" w:sz="4" w:space="0" w:color="auto"/>
              <w:left w:val="single" w:sz="4" w:space="0" w:color="auto"/>
              <w:bottom w:val="single" w:sz="4" w:space="0" w:color="auto"/>
              <w:right w:val="single" w:sz="4" w:space="0" w:color="auto"/>
            </w:tcBorders>
            <w:vAlign w:val="center"/>
          </w:tcPr>
          <w:p w:rsidR="00F81677" w:rsidRDefault="00F7322E" w:rsidP="00F7322E">
            <w:pPr>
              <w:widowControl/>
              <w:spacing w:line="300" w:lineRule="exact"/>
              <w:jc w:val="left"/>
              <w:rPr>
                <w:rFonts w:eastAsia="仿宋_GB2312"/>
                <w:color w:val="000000"/>
                <w:szCs w:val="21"/>
              </w:rPr>
            </w:pPr>
            <w:r>
              <w:rPr>
                <w:rFonts w:eastAsia="仿宋_GB2312" w:hint="eastAsia"/>
                <w:color w:val="000000"/>
                <w:szCs w:val="21"/>
              </w:rPr>
              <w:t>持续做好为新中国成立前入党的农村老党员和未享受离退休待遇的城镇老党员发放补贴工作，不断增强党组织的引领力、凝聚力、组织力</w:t>
            </w:r>
          </w:p>
        </w:tc>
      </w:tr>
      <w:tr w:rsidR="00F81677" w:rsidTr="00B00CFD">
        <w:trPr>
          <w:trHeight w:val="683"/>
        </w:trPr>
        <w:tc>
          <w:tcPr>
            <w:tcW w:w="6536" w:type="dxa"/>
            <w:gridSpan w:val="9"/>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总分</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textAlignment w:val="center"/>
              <w:rPr>
                <w:rFonts w:eastAsia="仿宋_GB2312"/>
                <w:color w:val="000000"/>
                <w:szCs w:val="21"/>
              </w:rPr>
            </w:pPr>
            <w:r>
              <w:rPr>
                <w:rFonts w:eastAsia="仿宋_GB2312"/>
                <w:color w:val="000000"/>
                <w:kern w:val="0"/>
                <w:szCs w:val="21"/>
                <w:lang/>
              </w:rPr>
              <w:t>100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Cs w:val="21"/>
              </w:rPr>
            </w:pPr>
            <w:r>
              <w:rPr>
                <w:rFonts w:eastAsia="仿宋_GB2312"/>
                <w:color w:val="000000"/>
                <w:szCs w:val="21"/>
              </w:rPr>
              <w:t>95</w:t>
            </w:r>
          </w:p>
        </w:tc>
        <w:tc>
          <w:tcPr>
            <w:tcW w:w="1059" w:type="dxa"/>
            <w:tcBorders>
              <w:top w:val="single" w:sz="4" w:space="0" w:color="auto"/>
              <w:left w:val="single" w:sz="4" w:space="0" w:color="auto"/>
              <w:bottom w:val="single" w:sz="4" w:space="0" w:color="auto"/>
              <w:right w:val="single" w:sz="4" w:space="0" w:color="auto"/>
            </w:tcBorders>
            <w:vAlign w:val="center"/>
          </w:tcPr>
          <w:p w:rsidR="00F81677" w:rsidRDefault="00F81677" w:rsidP="005E7E0B">
            <w:pPr>
              <w:widowControl/>
              <w:spacing w:line="300" w:lineRule="exact"/>
              <w:jc w:val="center"/>
              <w:rPr>
                <w:rFonts w:eastAsia="仿宋_GB2312"/>
                <w:color w:val="000000"/>
                <w:sz w:val="24"/>
              </w:rPr>
            </w:pPr>
          </w:p>
        </w:tc>
      </w:tr>
    </w:tbl>
    <w:p w:rsidR="00F81677" w:rsidRDefault="00F81677" w:rsidP="00F81677"/>
    <w:p w:rsidR="00A85DEA" w:rsidRDefault="00A85DEA">
      <w:pPr>
        <w:spacing w:line="640" w:lineRule="exact"/>
        <w:outlineLvl w:val="0"/>
        <w:rPr>
          <w:rFonts w:eastAsia="黑体"/>
          <w:sz w:val="28"/>
          <w:szCs w:val="28"/>
        </w:rPr>
      </w:pPr>
    </w:p>
    <w:sectPr w:rsidR="00A85DEA" w:rsidSect="00A85DEA">
      <w:footerReference w:type="even" r:id="rId7"/>
      <w:footerReference w:type="default" r:id="rId8"/>
      <w:pgSz w:w="11906" w:h="16838"/>
      <w:pgMar w:top="1134" w:right="1134" w:bottom="1134" w:left="1134"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D57" w:rsidRDefault="001F4D57" w:rsidP="00A85DEA">
      <w:r>
        <w:separator/>
      </w:r>
    </w:p>
  </w:endnote>
  <w:endnote w:type="continuationSeparator" w:id="0">
    <w:p w:rsidR="001F4D57" w:rsidRDefault="001F4D57" w:rsidP="00A85D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altName w:val="DejaVu Sans"/>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EA" w:rsidRDefault="00A85DEA">
    <w:pPr>
      <w:pStyle w:val="a7"/>
      <w:framePr w:wrap="around" w:vAnchor="text" w:hAnchor="margin" w:xAlign="center" w:y="1"/>
      <w:rPr>
        <w:rStyle w:val="ab"/>
      </w:rPr>
    </w:pPr>
    <w:r>
      <w:fldChar w:fldCharType="begin"/>
    </w:r>
    <w:r w:rsidR="001F4D57">
      <w:rPr>
        <w:rStyle w:val="ab"/>
      </w:rPr>
      <w:instrText xml:space="preserve">PAGE  </w:instrText>
    </w:r>
    <w:r>
      <w:fldChar w:fldCharType="separate"/>
    </w:r>
    <w:r w:rsidR="001F4D57">
      <w:rPr>
        <w:rStyle w:val="ab"/>
      </w:rPr>
      <w:t>15</w:t>
    </w:r>
    <w:r>
      <w:fldChar w:fldCharType="end"/>
    </w:r>
  </w:p>
  <w:p w:rsidR="00A85DEA" w:rsidRDefault="00A85DE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EA" w:rsidRDefault="00A85DEA">
    <w:pPr>
      <w:pStyle w:val="a7"/>
      <w:framePr w:wrap="around" w:vAnchor="text" w:hAnchor="margin" w:xAlign="center" w:y="1"/>
      <w:rPr>
        <w:rStyle w:val="ab"/>
      </w:rPr>
    </w:pPr>
    <w:r>
      <w:fldChar w:fldCharType="begin"/>
    </w:r>
    <w:r w:rsidR="001F4D57">
      <w:rPr>
        <w:rStyle w:val="ab"/>
      </w:rPr>
      <w:instrText xml:space="preserve">PAGE  </w:instrText>
    </w:r>
    <w:r>
      <w:fldChar w:fldCharType="separate"/>
    </w:r>
    <w:r w:rsidR="00F7322E">
      <w:rPr>
        <w:rStyle w:val="ab"/>
        <w:noProof/>
      </w:rPr>
      <w:t>5</w:t>
    </w:r>
    <w:r>
      <w:fldChar w:fldCharType="end"/>
    </w:r>
  </w:p>
  <w:p w:rsidR="00A85DEA" w:rsidRDefault="00A85DE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D57" w:rsidRDefault="001F4D57" w:rsidP="00A85DEA">
      <w:r>
        <w:separator/>
      </w:r>
    </w:p>
  </w:footnote>
  <w:footnote w:type="continuationSeparator" w:id="0">
    <w:p w:rsidR="001F4D57" w:rsidRDefault="001F4D57" w:rsidP="00A85D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0246"/>
    <w:rsid w:val="A5AF1FCC"/>
    <w:rsid w:val="B6DF82FA"/>
    <w:rsid w:val="BFF35C85"/>
    <w:rsid w:val="DED7F630"/>
    <w:rsid w:val="F7DAB55F"/>
    <w:rsid w:val="FBFA8A39"/>
    <w:rsid w:val="FD74526C"/>
    <w:rsid w:val="FDEF43A9"/>
    <w:rsid w:val="FDF7A2EA"/>
    <w:rsid w:val="FE55127D"/>
    <w:rsid w:val="FF2697A1"/>
    <w:rsid w:val="FFBF0902"/>
    <w:rsid w:val="FFC8C0A4"/>
    <w:rsid w:val="FFF9E22D"/>
    <w:rsid w:val="00003B03"/>
    <w:rsid w:val="000040E6"/>
    <w:rsid w:val="00011D72"/>
    <w:rsid w:val="00013CEC"/>
    <w:rsid w:val="00027CD5"/>
    <w:rsid w:val="00031717"/>
    <w:rsid w:val="00031B8E"/>
    <w:rsid w:val="000331DA"/>
    <w:rsid w:val="00033EC1"/>
    <w:rsid w:val="00034224"/>
    <w:rsid w:val="00040275"/>
    <w:rsid w:val="0004719C"/>
    <w:rsid w:val="00047F6E"/>
    <w:rsid w:val="00051B00"/>
    <w:rsid w:val="00054EF2"/>
    <w:rsid w:val="000601B1"/>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3C78"/>
    <w:rsid w:val="000B70F1"/>
    <w:rsid w:val="000C4611"/>
    <w:rsid w:val="000D6854"/>
    <w:rsid w:val="000D6BFA"/>
    <w:rsid w:val="000E0B26"/>
    <w:rsid w:val="000E3291"/>
    <w:rsid w:val="000E3610"/>
    <w:rsid w:val="000E56A1"/>
    <w:rsid w:val="000F08FE"/>
    <w:rsid w:val="000F2A48"/>
    <w:rsid w:val="000F49BE"/>
    <w:rsid w:val="00100246"/>
    <w:rsid w:val="0010682D"/>
    <w:rsid w:val="001073C6"/>
    <w:rsid w:val="00107DB5"/>
    <w:rsid w:val="0011483D"/>
    <w:rsid w:val="00115724"/>
    <w:rsid w:val="00130995"/>
    <w:rsid w:val="00131FF9"/>
    <w:rsid w:val="00132320"/>
    <w:rsid w:val="001369A7"/>
    <w:rsid w:val="00141500"/>
    <w:rsid w:val="001428C5"/>
    <w:rsid w:val="001503D8"/>
    <w:rsid w:val="00157540"/>
    <w:rsid w:val="0017111F"/>
    <w:rsid w:val="00173CF6"/>
    <w:rsid w:val="001768FF"/>
    <w:rsid w:val="00176C13"/>
    <w:rsid w:val="00177804"/>
    <w:rsid w:val="00180DAD"/>
    <w:rsid w:val="00181BD8"/>
    <w:rsid w:val="0018370E"/>
    <w:rsid w:val="001852E1"/>
    <w:rsid w:val="00187E11"/>
    <w:rsid w:val="00191568"/>
    <w:rsid w:val="001977C5"/>
    <w:rsid w:val="001A4277"/>
    <w:rsid w:val="001A4605"/>
    <w:rsid w:val="001A7D2E"/>
    <w:rsid w:val="001B1DF9"/>
    <w:rsid w:val="001B1E93"/>
    <w:rsid w:val="001B375E"/>
    <w:rsid w:val="001B5E87"/>
    <w:rsid w:val="001B5E91"/>
    <w:rsid w:val="001B7988"/>
    <w:rsid w:val="001C3354"/>
    <w:rsid w:val="001D33D9"/>
    <w:rsid w:val="001D78D9"/>
    <w:rsid w:val="001E0556"/>
    <w:rsid w:val="001E2355"/>
    <w:rsid w:val="001E2379"/>
    <w:rsid w:val="001E29A9"/>
    <w:rsid w:val="001F4D57"/>
    <w:rsid w:val="001F5857"/>
    <w:rsid w:val="00206EC3"/>
    <w:rsid w:val="0021047C"/>
    <w:rsid w:val="00211E4E"/>
    <w:rsid w:val="00213D1C"/>
    <w:rsid w:val="00214C3A"/>
    <w:rsid w:val="00217517"/>
    <w:rsid w:val="00222628"/>
    <w:rsid w:val="0022396B"/>
    <w:rsid w:val="002253CB"/>
    <w:rsid w:val="002326DE"/>
    <w:rsid w:val="00234314"/>
    <w:rsid w:val="00241724"/>
    <w:rsid w:val="0024390C"/>
    <w:rsid w:val="00243EB9"/>
    <w:rsid w:val="002441F4"/>
    <w:rsid w:val="00244204"/>
    <w:rsid w:val="002448A4"/>
    <w:rsid w:val="00245A0A"/>
    <w:rsid w:val="00246C42"/>
    <w:rsid w:val="002515CC"/>
    <w:rsid w:val="00253EC4"/>
    <w:rsid w:val="00254515"/>
    <w:rsid w:val="00260948"/>
    <w:rsid w:val="0026479D"/>
    <w:rsid w:val="002673C4"/>
    <w:rsid w:val="00267BCC"/>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2337"/>
    <w:rsid w:val="002A4C2B"/>
    <w:rsid w:val="002B19D0"/>
    <w:rsid w:val="002B3682"/>
    <w:rsid w:val="002B5464"/>
    <w:rsid w:val="002C0443"/>
    <w:rsid w:val="002C12FB"/>
    <w:rsid w:val="002C24BC"/>
    <w:rsid w:val="002D03C6"/>
    <w:rsid w:val="002D0FDF"/>
    <w:rsid w:val="002D3955"/>
    <w:rsid w:val="002D68A9"/>
    <w:rsid w:val="002D72D1"/>
    <w:rsid w:val="002E06AE"/>
    <w:rsid w:val="002E4B75"/>
    <w:rsid w:val="002E68DD"/>
    <w:rsid w:val="002F17C2"/>
    <w:rsid w:val="002F32EE"/>
    <w:rsid w:val="002F4054"/>
    <w:rsid w:val="002F5574"/>
    <w:rsid w:val="002F70C9"/>
    <w:rsid w:val="00301D20"/>
    <w:rsid w:val="00302B19"/>
    <w:rsid w:val="00303428"/>
    <w:rsid w:val="003053C4"/>
    <w:rsid w:val="003058A3"/>
    <w:rsid w:val="00307DA5"/>
    <w:rsid w:val="0031169D"/>
    <w:rsid w:val="0031170D"/>
    <w:rsid w:val="00313E14"/>
    <w:rsid w:val="003167DD"/>
    <w:rsid w:val="00321BD8"/>
    <w:rsid w:val="00325687"/>
    <w:rsid w:val="00332C14"/>
    <w:rsid w:val="00335079"/>
    <w:rsid w:val="003352CE"/>
    <w:rsid w:val="00341D8E"/>
    <w:rsid w:val="003502B9"/>
    <w:rsid w:val="00351B8F"/>
    <w:rsid w:val="00352E3E"/>
    <w:rsid w:val="00353226"/>
    <w:rsid w:val="00353717"/>
    <w:rsid w:val="00354630"/>
    <w:rsid w:val="00365A24"/>
    <w:rsid w:val="003712DB"/>
    <w:rsid w:val="00373DDC"/>
    <w:rsid w:val="00382A86"/>
    <w:rsid w:val="00383BCC"/>
    <w:rsid w:val="00385243"/>
    <w:rsid w:val="003925D4"/>
    <w:rsid w:val="00393366"/>
    <w:rsid w:val="003937DC"/>
    <w:rsid w:val="00393D75"/>
    <w:rsid w:val="003A06A1"/>
    <w:rsid w:val="003A2F2D"/>
    <w:rsid w:val="003A43AC"/>
    <w:rsid w:val="003A4EB6"/>
    <w:rsid w:val="003A7AE9"/>
    <w:rsid w:val="003A7BC5"/>
    <w:rsid w:val="003A7FF5"/>
    <w:rsid w:val="003B0352"/>
    <w:rsid w:val="003B4437"/>
    <w:rsid w:val="003B48C4"/>
    <w:rsid w:val="003B5E20"/>
    <w:rsid w:val="003B6DAD"/>
    <w:rsid w:val="003B735F"/>
    <w:rsid w:val="003C030C"/>
    <w:rsid w:val="003C357E"/>
    <w:rsid w:val="003C55FC"/>
    <w:rsid w:val="003D0EC3"/>
    <w:rsid w:val="003D7274"/>
    <w:rsid w:val="003E2074"/>
    <w:rsid w:val="003E4D82"/>
    <w:rsid w:val="003E5BC1"/>
    <w:rsid w:val="003F0D1B"/>
    <w:rsid w:val="003F1DD6"/>
    <w:rsid w:val="00401087"/>
    <w:rsid w:val="00402E26"/>
    <w:rsid w:val="004110BC"/>
    <w:rsid w:val="00411D17"/>
    <w:rsid w:val="004121B3"/>
    <w:rsid w:val="0041271F"/>
    <w:rsid w:val="0041688E"/>
    <w:rsid w:val="004170EF"/>
    <w:rsid w:val="0042093C"/>
    <w:rsid w:val="004233DD"/>
    <w:rsid w:val="00423F0A"/>
    <w:rsid w:val="00424405"/>
    <w:rsid w:val="00425B25"/>
    <w:rsid w:val="00425D24"/>
    <w:rsid w:val="00426A4D"/>
    <w:rsid w:val="00427687"/>
    <w:rsid w:val="0043207F"/>
    <w:rsid w:val="00433231"/>
    <w:rsid w:val="004334CA"/>
    <w:rsid w:val="0043506A"/>
    <w:rsid w:val="00435830"/>
    <w:rsid w:val="0043619C"/>
    <w:rsid w:val="0044475D"/>
    <w:rsid w:val="00444D1E"/>
    <w:rsid w:val="0044571A"/>
    <w:rsid w:val="0044705D"/>
    <w:rsid w:val="0045090E"/>
    <w:rsid w:val="00453E36"/>
    <w:rsid w:val="00457286"/>
    <w:rsid w:val="00460BC2"/>
    <w:rsid w:val="00461FA5"/>
    <w:rsid w:val="00463566"/>
    <w:rsid w:val="00464182"/>
    <w:rsid w:val="00471C52"/>
    <w:rsid w:val="0047460C"/>
    <w:rsid w:val="00474FF2"/>
    <w:rsid w:val="00480098"/>
    <w:rsid w:val="00484A93"/>
    <w:rsid w:val="00485B54"/>
    <w:rsid w:val="00485E12"/>
    <w:rsid w:val="004865DA"/>
    <w:rsid w:val="0048779C"/>
    <w:rsid w:val="00487AB7"/>
    <w:rsid w:val="00487ED0"/>
    <w:rsid w:val="0049682C"/>
    <w:rsid w:val="004A168E"/>
    <w:rsid w:val="004A4EC7"/>
    <w:rsid w:val="004A62C5"/>
    <w:rsid w:val="004B0003"/>
    <w:rsid w:val="004C020A"/>
    <w:rsid w:val="004C03A3"/>
    <w:rsid w:val="004C0BF7"/>
    <w:rsid w:val="004C44B8"/>
    <w:rsid w:val="004C73F4"/>
    <w:rsid w:val="004C7629"/>
    <w:rsid w:val="004D0D5D"/>
    <w:rsid w:val="004D3020"/>
    <w:rsid w:val="004E27DD"/>
    <w:rsid w:val="004E3350"/>
    <w:rsid w:val="004E5292"/>
    <w:rsid w:val="004F2C5B"/>
    <w:rsid w:val="004F641B"/>
    <w:rsid w:val="004F71F3"/>
    <w:rsid w:val="00500D0B"/>
    <w:rsid w:val="005052FA"/>
    <w:rsid w:val="005069E1"/>
    <w:rsid w:val="00507E59"/>
    <w:rsid w:val="005122B5"/>
    <w:rsid w:val="00513A02"/>
    <w:rsid w:val="0052381C"/>
    <w:rsid w:val="005346B3"/>
    <w:rsid w:val="0054051C"/>
    <w:rsid w:val="00546A84"/>
    <w:rsid w:val="00547BE2"/>
    <w:rsid w:val="0055353D"/>
    <w:rsid w:val="005606FD"/>
    <w:rsid w:val="0056187C"/>
    <w:rsid w:val="00567B8C"/>
    <w:rsid w:val="00570350"/>
    <w:rsid w:val="00576B03"/>
    <w:rsid w:val="00591655"/>
    <w:rsid w:val="00591BEC"/>
    <w:rsid w:val="005940EA"/>
    <w:rsid w:val="00594448"/>
    <w:rsid w:val="005A1D6F"/>
    <w:rsid w:val="005A41AF"/>
    <w:rsid w:val="005A4D82"/>
    <w:rsid w:val="005A52A6"/>
    <w:rsid w:val="005B0DEC"/>
    <w:rsid w:val="005B368E"/>
    <w:rsid w:val="005B6E69"/>
    <w:rsid w:val="005C0015"/>
    <w:rsid w:val="005C2BCE"/>
    <w:rsid w:val="005C2CA5"/>
    <w:rsid w:val="005C7062"/>
    <w:rsid w:val="005C7788"/>
    <w:rsid w:val="005D10B9"/>
    <w:rsid w:val="005D18DA"/>
    <w:rsid w:val="005E00DC"/>
    <w:rsid w:val="005E1179"/>
    <w:rsid w:val="005E3BBC"/>
    <w:rsid w:val="005E3EC6"/>
    <w:rsid w:val="005E4748"/>
    <w:rsid w:val="005E4E07"/>
    <w:rsid w:val="005E4E46"/>
    <w:rsid w:val="005E5275"/>
    <w:rsid w:val="005E7DC8"/>
    <w:rsid w:val="005E7EC9"/>
    <w:rsid w:val="005F46DD"/>
    <w:rsid w:val="005F7087"/>
    <w:rsid w:val="0060750F"/>
    <w:rsid w:val="00611BE4"/>
    <w:rsid w:val="0061219B"/>
    <w:rsid w:val="00621419"/>
    <w:rsid w:val="00626446"/>
    <w:rsid w:val="00626BE8"/>
    <w:rsid w:val="00632804"/>
    <w:rsid w:val="006376DA"/>
    <w:rsid w:val="006459DA"/>
    <w:rsid w:val="006502E8"/>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A7196"/>
    <w:rsid w:val="006B0CB9"/>
    <w:rsid w:val="006B2609"/>
    <w:rsid w:val="006B2750"/>
    <w:rsid w:val="006B3678"/>
    <w:rsid w:val="006B7390"/>
    <w:rsid w:val="006C0084"/>
    <w:rsid w:val="006C107D"/>
    <w:rsid w:val="006C3600"/>
    <w:rsid w:val="006C4534"/>
    <w:rsid w:val="006C4DA3"/>
    <w:rsid w:val="006C5205"/>
    <w:rsid w:val="006C7272"/>
    <w:rsid w:val="006C75F6"/>
    <w:rsid w:val="006D0960"/>
    <w:rsid w:val="006D3F53"/>
    <w:rsid w:val="006D60AF"/>
    <w:rsid w:val="00701651"/>
    <w:rsid w:val="007049BF"/>
    <w:rsid w:val="00704E79"/>
    <w:rsid w:val="00707A26"/>
    <w:rsid w:val="0071120F"/>
    <w:rsid w:val="00716380"/>
    <w:rsid w:val="00722165"/>
    <w:rsid w:val="00724B1C"/>
    <w:rsid w:val="00734674"/>
    <w:rsid w:val="007428F0"/>
    <w:rsid w:val="00742B05"/>
    <w:rsid w:val="00750E0E"/>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7C89"/>
    <w:rsid w:val="007B1487"/>
    <w:rsid w:val="007B2A43"/>
    <w:rsid w:val="007B326F"/>
    <w:rsid w:val="007B6A58"/>
    <w:rsid w:val="007B6C06"/>
    <w:rsid w:val="007B7B78"/>
    <w:rsid w:val="007C32B1"/>
    <w:rsid w:val="007C6887"/>
    <w:rsid w:val="007C7A22"/>
    <w:rsid w:val="007C7C62"/>
    <w:rsid w:val="007D1076"/>
    <w:rsid w:val="007D12B7"/>
    <w:rsid w:val="007D2A49"/>
    <w:rsid w:val="007D5E38"/>
    <w:rsid w:val="007D7AC4"/>
    <w:rsid w:val="007E0340"/>
    <w:rsid w:val="007E141D"/>
    <w:rsid w:val="007E1D4A"/>
    <w:rsid w:val="007E53C0"/>
    <w:rsid w:val="007E7703"/>
    <w:rsid w:val="007F0850"/>
    <w:rsid w:val="007F251D"/>
    <w:rsid w:val="007F4558"/>
    <w:rsid w:val="007F64DF"/>
    <w:rsid w:val="008050EF"/>
    <w:rsid w:val="0080652C"/>
    <w:rsid w:val="0080715F"/>
    <w:rsid w:val="008113D6"/>
    <w:rsid w:val="00812BA7"/>
    <w:rsid w:val="00813A87"/>
    <w:rsid w:val="00815F57"/>
    <w:rsid w:val="0081760B"/>
    <w:rsid w:val="00817FB8"/>
    <w:rsid w:val="008218AC"/>
    <w:rsid w:val="00825359"/>
    <w:rsid w:val="00825E13"/>
    <w:rsid w:val="00826F07"/>
    <w:rsid w:val="008337CB"/>
    <w:rsid w:val="00834A3C"/>
    <w:rsid w:val="00837658"/>
    <w:rsid w:val="00837CD4"/>
    <w:rsid w:val="008400EE"/>
    <w:rsid w:val="00840791"/>
    <w:rsid w:val="00845576"/>
    <w:rsid w:val="00850708"/>
    <w:rsid w:val="00851024"/>
    <w:rsid w:val="008526D7"/>
    <w:rsid w:val="0085544E"/>
    <w:rsid w:val="0086238C"/>
    <w:rsid w:val="008655DC"/>
    <w:rsid w:val="0086732D"/>
    <w:rsid w:val="00870183"/>
    <w:rsid w:val="00873768"/>
    <w:rsid w:val="00875726"/>
    <w:rsid w:val="00877F10"/>
    <w:rsid w:val="0088225D"/>
    <w:rsid w:val="00882599"/>
    <w:rsid w:val="00882F8D"/>
    <w:rsid w:val="00884FB0"/>
    <w:rsid w:val="008853A5"/>
    <w:rsid w:val="0089439A"/>
    <w:rsid w:val="008944DA"/>
    <w:rsid w:val="00894D78"/>
    <w:rsid w:val="008A6A18"/>
    <w:rsid w:val="008B033F"/>
    <w:rsid w:val="008B4003"/>
    <w:rsid w:val="008B5267"/>
    <w:rsid w:val="008B7443"/>
    <w:rsid w:val="008C179E"/>
    <w:rsid w:val="008C2379"/>
    <w:rsid w:val="008C4FF7"/>
    <w:rsid w:val="008C5C4C"/>
    <w:rsid w:val="008C6862"/>
    <w:rsid w:val="008C7056"/>
    <w:rsid w:val="008C706D"/>
    <w:rsid w:val="008D3145"/>
    <w:rsid w:val="008E1A54"/>
    <w:rsid w:val="008E1F95"/>
    <w:rsid w:val="008E36B6"/>
    <w:rsid w:val="008E4267"/>
    <w:rsid w:val="008E4847"/>
    <w:rsid w:val="008E5FF1"/>
    <w:rsid w:val="008E63D2"/>
    <w:rsid w:val="008E6E14"/>
    <w:rsid w:val="008F1528"/>
    <w:rsid w:val="008F1AE5"/>
    <w:rsid w:val="008F3BB6"/>
    <w:rsid w:val="008F4E21"/>
    <w:rsid w:val="008F55D9"/>
    <w:rsid w:val="009057DE"/>
    <w:rsid w:val="00905F97"/>
    <w:rsid w:val="00906FA3"/>
    <w:rsid w:val="0091239D"/>
    <w:rsid w:val="00912825"/>
    <w:rsid w:val="009129B8"/>
    <w:rsid w:val="00912B99"/>
    <w:rsid w:val="00912C78"/>
    <w:rsid w:val="00913E20"/>
    <w:rsid w:val="00916128"/>
    <w:rsid w:val="009351E9"/>
    <w:rsid w:val="00937862"/>
    <w:rsid w:val="00942279"/>
    <w:rsid w:val="009524EB"/>
    <w:rsid w:val="009530F6"/>
    <w:rsid w:val="00962013"/>
    <w:rsid w:val="00963942"/>
    <w:rsid w:val="0096716C"/>
    <w:rsid w:val="009672B2"/>
    <w:rsid w:val="00971C66"/>
    <w:rsid w:val="0098419C"/>
    <w:rsid w:val="009843EF"/>
    <w:rsid w:val="009867F2"/>
    <w:rsid w:val="00991347"/>
    <w:rsid w:val="00996018"/>
    <w:rsid w:val="00996A71"/>
    <w:rsid w:val="0099738E"/>
    <w:rsid w:val="009A3234"/>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04384"/>
    <w:rsid w:val="00A117CA"/>
    <w:rsid w:val="00A12225"/>
    <w:rsid w:val="00A14C18"/>
    <w:rsid w:val="00A168D1"/>
    <w:rsid w:val="00A174D7"/>
    <w:rsid w:val="00A25898"/>
    <w:rsid w:val="00A3071D"/>
    <w:rsid w:val="00A30E57"/>
    <w:rsid w:val="00A3182E"/>
    <w:rsid w:val="00A31A89"/>
    <w:rsid w:val="00A32F06"/>
    <w:rsid w:val="00A34934"/>
    <w:rsid w:val="00A34EFE"/>
    <w:rsid w:val="00A36546"/>
    <w:rsid w:val="00A37788"/>
    <w:rsid w:val="00A403E1"/>
    <w:rsid w:val="00A4069C"/>
    <w:rsid w:val="00A429CB"/>
    <w:rsid w:val="00A44E87"/>
    <w:rsid w:val="00A5063C"/>
    <w:rsid w:val="00A52749"/>
    <w:rsid w:val="00A5422E"/>
    <w:rsid w:val="00A56EC1"/>
    <w:rsid w:val="00A6350C"/>
    <w:rsid w:val="00A6370B"/>
    <w:rsid w:val="00A63A73"/>
    <w:rsid w:val="00A647A1"/>
    <w:rsid w:val="00A6655C"/>
    <w:rsid w:val="00A66CBB"/>
    <w:rsid w:val="00A6704E"/>
    <w:rsid w:val="00A67EA4"/>
    <w:rsid w:val="00A83AA1"/>
    <w:rsid w:val="00A85DEA"/>
    <w:rsid w:val="00A9343A"/>
    <w:rsid w:val="00A9706C"/>
    <w:rsid w:val="00A973F4"/>
    <w:rsid w:val="00A97B34"/>
    <w:rsid w:val="00AA1B5C"/>
    <w:rsid w:val="00AA2482"/>
    <w:rsid w:val="00AA7A27"/>
    <w:rsid w:val="00AB3FB0"/>
    <w:rsid w:val="00AB465D"/>
    <w:rsid w:val="00AC114C"/>
    <w:rsid w:val="00AC1478"/>
    <w:rsid w:val="00AC6110"/>
    <w:rsid w:val="00AC6C2D"/>
    <w:rsid w:val="00AC6E17"/>
    <w:rsid w:val="00AD2FF3"/>
    <w:rsid w:val="00AD543F"/>
    <w:rsid w:val="00AD7764"/>
    <w:rsid w:val="00AD7FE2"/>
    <w:rsid w:val="00AE0DC7"/>
    <w:rsid w:val="00AE1284"/>
    <w:rsid w:val="00AE1B18"/>
    <w:rsid w:val="00AE7339"/>
    <w:rsid w:val="00AF1B0B"/>
    <w:rsid w:val="00AF242C"/>
    <w:rsid w:val="00AF3CC4"/>
    <w:rsid w:val="00B00CFD"/>
    <w:rsid w:val="00B05903"/>
    <w:rsid w:val="00B12C7A"/>
    <w:rsid w:val="00B12E10"/>
    <w:rsid w:val="00B22BC3"/>
    <w:rsid w:val="00B25865"/>
    <w:rsid w:val="00B272B6"/>
    <w:rsid w:val="00B2771B"/>
    <w:rsid w:val="00B336E9"/>
    <w:rsid w:val="00B33AE5"/>
    <w:rsid w:val="00B34BDD"/>
    <w:rsid w:val="00B35BE5"/>
    <w:rsid w:val="00B46965"/>
    <w:rsid w:val="00B54ED0"/>
    <w:rsid w:val="00B55D47"/>
    <w:rsid w:val="00B6204E"/>
    <w:rsid w:val="00B649EC"/>
    <w:rsid w:val="00B64E2B"/>
    <w:rsid w:val="00B728DD"/>
    <w:rsid w:val="00B72D43"/>
    <w:rsid w:val="00B74121"/>
    <w:rsid w:val="00B85FF0"/>
    <w:rsid w:val="00B86150"/>
    <w:rsid w:val="00B86792"/>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2CFA"/>
    <w:rsid w:val="00BD3531"/>
    <w:rsid w:val="00BD4E35"/>
    <w:rsid w:val="00BE1A72"/>
    <w:rsid w:val="00BE2405"/>
    <w:rsid w:val="00BE34CA"/>
    <w:rsid w:val="00BF116A"/>
    <w:rsid w:val="00BF4BCD"/>
    <w:rsid w:val="00BF58D9"/>
    <w:rsid w:val="00C0623C"/>
    <w:rsid w:val="00C06A07"/>
    <w:rsid w:val="00C132B6"/>
    <w:rsid w:val="00C21A6C"/>
    <w:rsid w:val="00C24A10"/>
    <w:rsid w:val="00C27003"/>
    <w:rsid w:val="00C27597"/>
    <w:rsid w:val="00C32BD4"/>
    <w:rsid w:val="00C32D1F"/>
    <w:rsid w:val="00C33E48"/>
    <w:rsid w:val="00C3618B"/>
    <w:rsid w:val="00C403FB"/>
    <w:rsid w:val="00C4316E"/>
    <w:rsid w:val="00C441A2"/>
    <w:rsid w:val="00C5076B"/>
    <w:rsid w:val="00C512D4"/>
    <w:rsid w:val="00C51CF4"/>
    <w:rsid w:val="00C531E2"/>
    <w:rsid w:val="00C57E34"/>
    <w:rsid w:val="00C64659"/>
    <w:rsid w:val="00C662E9"/>
    <w:rsid w:val="00C66C2D"/>
    <w:rsid w:val="00C66F47"/>
    <w:rsid w:val="00C7190B"/>
    <w:rsid w:val="00C74C2A"/>
    <w:rsid w:val="00C76852"/>
    <w:rsid w:val="00C77210"/>
    <w:rsid w:val="00C777FA"/>
    <w:rsid w:val="00C77989"/>
    <w:rsid w:val="00C81E51"/>
    <w:rsid w:val="00C87B73"/>
    <w:rsid w:val="00C92444"/>
    <w:rsid w:val="00C92FBB"/>
    <w:rsid w:val="00C93327"/>
    <w:rsid w:val="00C97B4D"/>
    <w:rsid w:val="00CA22C2"/>
    <w:rsid w:val="00CA5602"/>
    <w:rsid w:val="00CA5CA9"/>
    <w:rsid w:val="00CA78E2"/>
    <w:rsid w:val="00CB1BBE"/>
    <w:rsid w:val="00CB65DB"/>
    <w:rsid w:val="00CB6BD9"/>
    <w:rsid w:val="00CC293A"/>
    <w:rsid w:val="00CC39B4"/>
    <w:rsid w:val="00CE19F6"/>
    <w:rsid w:val="00CF366B"/>
    <w:rsid w:val="00CF51FB"/>
    <w:rsid w:val="00CF5D9D"/>
    <w:rsid w:val="00CF606C"/>
    <w:rsid w:val="00CF7423"/>
    <w:rsid w:val="00D001F5"/>
    <w:rsid w:val="00D03E80"/>
    <w:rsid w:val="00D03F61"/>
    <w:rsid w:val="00D15B9F"/>
    <w:rsid w:val="00D15DD6"/>
    <w:rsid w:val="00D16A83"/>
    <w:rsid w:val="00D25548"/>
    <w:rsid w:val="00D2601F"/>
    <w:rsid w:val="00D27759"/>
    <w:rsid w:val="00D30028"/>
    <w:rsid w:val="00D325D3"/>
    <w:rsid w:val="00D408D6"/>
    <w:rsid w:val="00D4151A"/>
    <w:rsid w:val="00D50AF0"/>
    <w:rsid w:val="00D511DD"/>
    <w:rsid w:val="00D55C2A"/>
    <w:rsid w:val="00D571C1"/>
    <w:rsid w:val="00D602F4"/>
    <w:rsid w:val="00D623F9"/>
    <w:rsid w:val="00D6457E"/>
    <w:rsid w:val="00D742E2"/>
    <w:rsid w:val="00D7580E"/>
    <w:rsid w:val="00D76CAF"/>
    <w:rsid w:val="00D87DAF"/>
    <w:rsid w:val="00D9446D"/>
    <w:rsid w:val="00D97FE2"/>
    <w:rsid w:val="00DA2994"/>
    <w:rsid w:val="00DB08E8"/>
    <w:rsid w:val="00DB0DED"/>
    <w:rsid w:val="00DB3073"/>
    <w:rsid w:val="00DB3BA9"/>
    <w:rsid w:val="00DB50FE"/>
    <w:rsid w:val="00DB5EDA"/>
    <w:rsid w:val="00DC2349"/>
    <w:rsid w:val="00DC3026"/>
    <w:rsid w:val="00DD1EDB"/>
    <w:rsid w:val="00DD504C"/>
    <w:rsid w:val="00DD57AA"/>
    <w:rsid w:val="00DE1578"/>
    <w:rsid w:val="00DE7F67"/>
    <w:rsid w:val="00DF0529"/>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6AA3"/>
    <w:rsid w:val="00E24371"/>
    <w:rsid w:val="00E26641"/>
    <w:rsid w:val="00E2778F"/>
    <w:rsid w:val="00E33023"/>
    <w:rsid w:val="00E331F3"/>
    <w:rsid w:val="00E33C11"/>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0B"/>
    <w:rsid w:val="00EB2D75"/>
    <w:rsid w:val="00EB34BE"/>
    <w:rsid w:val="00EB571A"/>
    <w:rsid w:val="00EC2804"/>
    <w:rsid w:val="00EC6138"/>
    <w:rsid w:val="00ED1DCF"/>
    <w:rsid w:val="00ED43C9"/>
    <w:rsid w:val="00ED7460"/>
    <w:rsid w:val="00EE2C60"/>
    <w:rsid w:val="00EE2E58"/>
    <w:rsid w:val="00EE487A"/>
    <w:rsid w:val="00EE734C"/>
    <w:rsid w:val="00EF6907"/>
    <w:rsid w:val="00EF6D91"/>
    <w:rsid w:val="00F01F54"/>
    <w:rsid w:val="00F04D4D"/>
    <w:rsid w:val="00F11DD8"/>
    <w:rsid w:val="00F12745"/>
    <w:rsid w:val="00F13766"/>
    <w:rsid w:val="00F13ACD"/>
    <w:rsid w:val="00F16273"/>
    <w:rsid w:val="00F20A77"/>
    <w:rsid w:val="00F226BC"/>
    <w:rsid w:val="00F22C60"/>
    <w:rsid w:val="00F231A4"/>
    <w:rsid w:val="00F23252"/>
    <w:rsid w:val="00F253EF"/>
    <w:rsid w:val="00F27B2A"/>
    <w:rsid w:val="00F345D3"/>
    <w:rsid w:val="00F356ED"/>
    <w:rsid w:val="00F35909"/>
    <w:rsid w:val="00F359B5"/>
    <w:rsid w:val="00F364C1"/>
    <w:rsid w:val="00F37183"/>
    <w:rsid w:val="00F4144F"/>
    <w:rsid w:val="00F433F3"/>
    <w:rsid w:val="00F43AFA"/>
    <w:rsid w:val="00F47F64"/>
    <w:rsid w:val="00F522D9"/>
    <w:rsid w:val="00F52F54"/>
    <w:rsid w:val="00F53584"/>
    <w:rsid w:val="00F5449B"/>
    <w:rsid w:val="00F61B24"/>
    <w:rsid w:val="00F62DE5"/>
    <w:rsid w:val="00F63F8A"/>
    <w:rsid w:val="00F703DC"/>
    <w:rsid w:val="00F71D06"/>
    <w:rsid w:val="00F7322E"/>
    <w:rsid w:val="00F73B46"/>
    <w:rsid w:val="00F73D01"/>
    <w:rsid w:val="00F7642B"/>
    <w:rsid w:val="00F76A43"/>
    <w:rsid w:val="00F80334"/>
    <w:rsid w:val="00F81677"/>
    <w:rsid w:val="00F82BF6"/>
    <w:rsid w:val="00F83DF9"/>
    <w:rsid w:val="00F85DA0"/>
    <w:rsid w:val="00F930AF"/>
    <w:rsid w:val="00F9352C"/>
    <w:rsid w:val="00F93C59"/>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33E8"/>
    <w:rsid w:val="00FE522D"/>
    <w:rsid w:val="00FE5527"/>
    <w:rsid w:val="00FE6A2B"/>
    <w:rsid w:val="00FF0275"/>
    <w:rsid w:val="00FF07B3"/>
    <w:rsid w:val="00FF1E37"/>
    <w:rsid w:val="00FF7FE8"/>
    <w:rsid w:val="36FF5109"/>
    <w:rsid w:val="3DFC36ED"/>
    <w:rsid w:val="3EFD3688"/>
    <w:rsid w:val="3FEECC50"/>
    <w:rsid w:val="57FBB5DA"/>
    <w:rsid w:val="5B0702A4"/>
    <w:rsid w:val="5FAECC49"/>
    <w:rsid w:val="67B7E706"/>
    <w:rsid w:val="68AAE15A"/>
    <w:rsid w:val="6BBF20C4"/>
    <w:rsid w:val="7AE8D844"/>
    <w:rsid w:val="7CED79B3"/>
    <w:rsid w:val="7D08410F"/>
    <w:rsid w:val="7FC9B0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85DEA"/>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A85DEA"/>
    <w:pPr>
      <w:ind w:firstLineChars="200" w:firstLine="200"/>
    </w:pPr>
  </w:style>
  <w:style w:type="paragraph" w:styleId="a4">
    <w:name w:val="Body Text Indent"/>
    <w:basedOn w:val="a"/>
    <w:qFormat/>
    <w:rsid w:val="00A85DEA"/>
    <w:pPr>
      <w:ind w:firstLine="645"/>
    </w:pPr>
    <w:rPr>
      <w:rFonts w:ascii="仿宋_GB2312" w:eastAsia="仿宋_GB2312" w:hAnsi="Calibri"/>
      <w:sz w:val="32"/>
      <w:szCs w:val="32"/>
    </w:rPr>
  </w:style>
  <w:style w:type="paragraph" w:styleId="a5">
    <w:name w:val="Date"/>
    <w:basedOn w:val="a"/>
    <w:next w:val="a"/>
    <w:qFormat/>
    <w:rsid w:val="00A85DEA"/>
    <w:pPr>
      <w:ind w:leftChars="2500" w:left="100"/>
    </w:pPr>
  </w:style>
  <w:style w:type="paragraph" w:styleId="a6">
    <w:name w:val="Balloon Text"/>
    <w:basedOn w:val="a"/>
    <w:semiHidden/>
    <w:qFormat/>
    <w:rsid w:val="00A85DEA"/>
    <w:rPr>
      <w:sz w:val="18"/>
      <w:szCs w:val="18"/>
    </w:rPr>
  </w:style>
  <w:style w:type="paragraph" w:styleId="a7">
    <w:name w:val="footer"/>
    <w:basedOn w:val="a"/>
    <w:link w:val="Char"/>
    <w:qFormat/>
    <w:rsid w:val="00A85DEA"/>
    <w:pPr>
      <w:tabs>
        <w:tab w:val="center" w:pos="4153"/>
        <w:tab w:val="right" w:pos="8306"/>
      </w:tabs>
      <w:snapToGrid w:val="0"/>
      <w:jc w:val="left"/>
    </w:pPr>
    <w:rPr>
      <w:sz w:val="18"/>
      <w:szCs w:val="18"/>
    </w:rPr>
  </w:style>
  <w:style w:type="paragraph" w:styleId="a8">
    <w:name w:val="header"/>
    <w:basedOn w:val="a"/>
    <w:link w:val="Char0"/>
    <w:qFormat/>
    <w:rsid w:val="00A85DEA"/>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rsid w:val="00A85DEA"/>
    <w:pPr>
      <w:spacing w:before="100" w:beforeAutospacing="1" w:after="100" w:afterAutospacing="1"/>
      <w:ind w:right="238"/>
      <w:jc w:val="left"/>
    </w:pPr>
    <w:rPr>
      <w:b/>
      <w:kern w:val="0"/>
      <w:sz w:val="24"/>
      <w:szCs w:val="20"/>
    </w:rPr>
  </w:style>
  <w:style w:type="character" w:styleId="aa">
    <w:name w:val="Strong"/>
    <w:qFormat/>
    <w:rsid w:val="00A85DEA"/>
    <w:rPr>
      <w:b/>
    </w:rPr>
  </w:style>
  <w:style w:type="character" w:styleId="ab">
    <w:name w:val="page number"/>
    <w:basedOn w:val="a1"/>
    <w:qFormat/>
    <w:rsid w:val="00A85DEA"/>
  </w:style>
  <w:style w:type="character" w:customStyle="1" w:styleId="Char">
    <w:name w:val="页脚 Char"/>
    <w:link w:val="a7"/>
    <w:qFormat/>
    <w:rsid w:val="00A85DEA"/>
    <w:rPr>
      <w:rFonts w:eastAsia="宋体"/>
      <w:kern w:val="2"/>
      <w:sz w:val="18"/>
      <w:szCs w:val="18"/>
      <w:lang w:val="en-US" w:eastAsia="zh-CN" w:bidi="ar-SA"/>
    </w:rPr>
  </w:style>
  <w:style w:type="character" w:customStyle="1" w:styleId="Char0">
    <w:name w:val="页眉 Char"/>
    <w:link w:val="a8"/>
    <w:qFormat/>
    <w:rsid w:val="00A85DEA"/>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sid w:val="00A85DEA"/>
    <w:rPr>
      <w:rFonts w:ascii="Tahoma" w:hAnsi="Tahoma"/>
      <w:sz w:val="24"/>
      <w:szCs w:val="20"/>
    </w:rPr>
  </w:style>
  <w:style w:type="paragraph" w:customStyle="1" w:styleId="Char1CharCharChar">
    <w:name w:val="Char1 Char Char Char"/>
    <w:basedOn w:val="a"/>
    <w:qFormat/>
    <w:rsid w:val="00A85DEA"/>
    <w:pPr>
      <w:widowControl/>
      <w:spacing w:after="160" w:line="240" w:lineRule="exact"/>
      <w:jc w:val="left"/>
    </w:pPr>
    <w:rPr>
      <w:szCs w:val="20"/>
    </w:rPr>
  </w:style>
  <w:style w:type="paragraph" w:customStyle="1" w:styleId="Char1">
    <w:name w:val="Char"/>
    <w:basedOn w:val="a"/>
    <w:qFormat/>
    <w:rsid w:val="00A85DEA"/>
    <w:rPr>
      <w:rFonts w:ascii="Tahoma" w:hAnsi="Tahoma"/>
      <w:sz w:val="24"/>
      <w:szCs w:val="20"/>
    </w:rPr>
  </w:style>
  <w:style w:type="paragraph" w:customStyle="1" w:styleId="CharChar3CharChar">
    <w:name w:val="Char Char3 Char Char"/>
    <w:basedOn w:val="a"/>
    <w:qFormat/>
    <w:rsid w:val="00A85DEA"/>
    <w:rPr>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358</Words>
  <Characters>2045</Characters>
  <Application>Microsoft Office Word</Application>
  <DocSecurity>0</DocSecurity>
  <Lines>17</Lines>
  <Paragraphs>4</Paragraphs>
  <ScaleCrop>false</ScaleCrop>
  <Company>Microsoft</Company>
  <LinksUpToDate>false</LinksUpToDate>
  <CharactersWithSpaces>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admin</cp:lastModifiedBy>
  <cp:revision>17</cp:revision>
  <cp:lastPrinted>2022-08-22T20:57:00Z</cp:lastPrinted>
  <dcterms:created xsi:type="dcterms:W3CDTF">2021-08-25T07:15:00Z</dcterms:created>
  <dcterms:modified xsi:type="dcterms:W3CDTF">2022-08-25T02:23:00Z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