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  <w:lang w:val="en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  <w:lang w:val="en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  <w:lang w:val="en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77"/>
        <w:gridCol w:w="708"/>
        <w:gridCol w:w="1486"/>
        <w:gridCol w:w="215"/>
        <w:gridCol w:w="851"/>
        <w:gridCol w:w="776"/>
        <w:gridCol w:w="1560"/>
        <w:gridCol w:w="708"/>
        <w:gridCol w:w="116"/>
        <w:gridCol w:w="525"/>
        <w:gridCol w:w="321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9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参政议政、信息、调研等工作经费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中国国民党革命委员会北京市委员会（本级）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罗瀛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2218159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exact"/>
          <w:jc w:val="center"/>
        </w:trPr>
        <w:tc>
          <w:tcPr>
            <w:tcW w:w="10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47.54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29.72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6.04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47.54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29.72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6.04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54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5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9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贯彻习总书记对参政党“四新三好”要求和《中共中央关于加强中国特色社会主义参政党建设的意见》等三个文件精神，落实民革中央“举全党之力抓参政议政”要求，做好民革市委参政议政工作。全面加强民革市委各级组织参政议政能力建设，开展参政议政工作的总体调度组织、统筹协调、业务指导、成果转化及报送等工作，为落实首都城市战略定位，推动京津冀协同发展，建设国际一流的和谐宜居之都，深入开展调查研究，积极建言献策，为履行参政议政职能做出更大贡献。</w:t>
            </w:r>
          </w:p>
        </w:tc>
        <w:tc>
          <w:tcPr>
            <w:tcW w:w="39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继续落实“举全党之力抓参政议政”要求，加强统筹谋划，充分发挥界别特色与人才优势，聚焦“十四五”开局起步，参政议政迈上新台阶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  <w:bookmarkStart w:id="4" w:name="_GoBack"/>
            <w:bookmarkEnd w:id="4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基层组织参政议政培训会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次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专委会完成调研报告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基层组织参政议政培训会参会人数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人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高质量完成政党协商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高质量完成议政会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调研成果转化为政协提案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大会发言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社情民意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信息获得领导批示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专委会调研及课题完成时间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按照政党政协协商计划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月前完成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培训工作成本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29.72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6.04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.4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疫情原因部分工作无法开展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党员参政议政水平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强化市区联动，加强能力建设，提升队伍素质，民革北京市委参政议政工作实效进一步提高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高质量完成高层协商任务，高标准做好日常协商工作，强化品牌机制建设，加大社情民意信息工作力度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疫情原因部分工作无法开展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02500866"/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深入开展调查研究，不断提升建言资政水平，围绕北京市中心工作参政议政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深入开展调查研究，不断提升建言资政水平，围绕北京市中心工作参政议政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协商任务中提出的意见建议得到市领导高度认可，1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篇信息得到市级以上领导批示，发挥辅助决策作用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疫情原因部分工作无法开展</w:t>
            </w: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相应满意度指标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民革北京市委参政议政水平不断提高，为党员搭建履职平台，党员满意度不断提升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坚持建言资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政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和凝聚共识双向发力，为党员搭建更多履职平台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将继续努力持续提高满意度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5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6.8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22E"/>
    <w:rsid w:val="0000109E"/>
    <w:rsid w:val="0006012A"/>
    <w:rsid w:val="000B05DD"/>
    <w:rsid w:val="000B13D5"/>
    <w:rsid w:val="000F2E0E"/>
    <w:rsid w:val="001525A3"/>
    <w:rsid w:val="001D3F05"/>
    <w:rsid w:val="00254D9B"/>
    <w:rsid w:val="002B19C1"/>
    <w:rsid w:val="003F28F3"/>
    <w:rsid w:val="00666D50"/>
    <w:rsid w:val="0069122E"/>
    <w:rsid w:val="00900456"/>
    <w:rsid w:val="00922161"/>
    <w:rsid w:val="009C5FFA"/>
    <w:rsid w:val="00A92659"/>
    <w:rsid w:val="00AA7807"/>
    <w:rsid w:val="00AD2554"/>
    <w:rsid w:val="00B067D0"/>
    <w:rsid w:val="00C02352"/>
    <w:rsid w:val="00C72949"/>
    <w:rsid w:val="00D25E32"/>
    <w:rsid w:val="00D37880"/>
    <w:rsid w:val="00D83A28"/>
    <w:rsid w:val="00DB57BD"/>
    <w:rsid w:val="00E61CEB"/>
    <w:rsid w:val="00EC6FD5"/>
    <w:rsid w:val="00F76811"/>
    <w:rsid w:val="00FA2E86"/>
    <w:rsid w:val="00FA3D98"/>
    <w:rsid w:val="1DDD59AA"/>
    <w:rsid w:val="7A14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218</Words>
  <Characters>1244</Characters>
  <Lines>10</Lines>
  <Paragraphs>2</Paragraphs>
  <TotalTime>60</TotalTime>
  <ScaleCrop>false</ScaleCrop>
  <LinksUpToDate>false</LinksUpToDate>
  <CharactersWithSpaces>1460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2022-05-10T14:13:00Z</dcterms:created>
  <dc:creator>jscxwj@sina.com</dc:creator>
  <cp:lastModifiedBy>lenovo</cp:lastModifiedBy>
  <dcterms:modified xsi:type="dcterms:W3CDTF">2022-08-16T01:23:18Z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