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4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456"/>
        <w:gridCol w:w="717"/>
        <w:gridCol w:w="1381"/>
        <w:gridCol w:w="1453"/>
        <w:gridCol w:w="1474"/>
        <w:gridCol w:w="614"/>
        <w:gridCol w:w="793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2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spacing w:line="480" w:lineRule="exact"/>
              <w:jc w:val="center"/>
              <w:rPr>
                <w:rFonts w:ascii="方正小标宋简体" w:hAnsi="黑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黑体" w:eastAsia="方正小标宋简体"/>
                <w:sz w:val="44"/>
                <w:szCs w:val="44"/>
              </w:rPr>
              <w:t>项目支出绩效自评表</w:t>
            </w:r>
          </w:p>
          <w:p>
            <w:pPr>
              <w:spacing w:line="480" w:lineRule="exac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（</w:t>
            </w:r>
            <w:r>
              <w:rPr>
                <w:rFonts w:ascii="仿宋_GB2312" w:hAnsi="宋体" w:eastAsia="仿宋_GB2312"/>
                <w:sz w:val="28"/>
                <w:szCs w:val="28"/>
              </w:rPr>
              <w:t>2021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北京市体育大会经费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51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北京市体育局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069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北京市体育总会秘书处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北京市体育局</w:t>
            </w:r>
          </w:p>
        </w:tc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87244834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项目资金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年初预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算数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全年预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算数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全年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执行数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393.4558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393.4558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393.4558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当年财政拨款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  <w:t>393.4558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  <w:t>393.4558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  <w:t>393.4558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auto"/>
                <w:kern w:val="0"/>
                <w:sz w:val="24"/>
                <w:szCs w:val="24"/>
              </w:rPr>
              <w:t>—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 xml:space="preserve"> 上年结转资金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 xml:space="preserve"> 其他资金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40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41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both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2"/>
              </w:rPr>
              <w:t>努力扩充全民健身平台，吸引了更多的体育爱好者加入到全民健身的浪潮之中。进一步宣传党的十九大和十九届</w:t>
            </w:r>
            <w:r>
              <w:rPr>
                <w:rFonts w:hint="eastAsia" w:ascii="Courier New" w:hAnsi="Courier New" w:eastAsia="宋体" w:cs="Courier New"/>
                <w:color w:val="000000"/>
                <w:kern w:val="0"/>
                <w:sz w:val="22"/>
                <w:lang w:eastAsia="zh-CN"/>
              </w:rPr>
              <w:t>历次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2"/>
              </w:rPr>
              <w:t>全会精神，推动全民健身国家战略深入实施，助力体育强国和健康中国建设，积极宣传贯彻《“十四五”时期健康北京建设规划》和《北京市全民健身实施计划（2021-2025年）》，健全以丰富群众身边的体育活动，完善群众体育健身组织，创建群众身边的体育健身赛事，建设群众身边的体育健身设施，加强群众身边的体育健身指导，弘扬群众身边的体育健身文化为主体的“六个群众身边”全民健身服务体系，推进天天都有基层健身团队的健身活动，搭建月月有比赛的竞赛舞台，为体育强国建设和健康中国建设做出新的贡献。</w:t>
            </w:r>
            <w:bookmarkStart w:id="0" w:name="_GoBack"/>
            <w:bookmarkEnd w:id="0"/>
          </w:p>
        </w:tc>
        <w:tc>
          <w:tcPr>
            <w:tcW w:w="41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</w:tcPr>
          <w:p>
            <w:pPr>
              <w:widowControl/>
              <w:jc w:val="both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2"/>
                <w:szCs w:val="22"/>
              </w:rPr>
              <w:t>通过举办北京市体育大会，进一步扩充了全民健身平台，集中检验了体育社团的活动组织能力与水平，充分展示了全市开展全民健身活动的丰硕成果，吸引了更多的体育爱好者加入到全民健身的浪潮之中。进一步宣传党的十九大和十九届</w:t>
            </w:r>
            <w:r>
              <w:rPr>
                <w:rFonts w:hint="eastAsia" w:ascii="Courier New" w:hAnsi="Courier New" w:eastAsia="宋体" w:cs="Courier New"/>
                <w:color w:val="000000"/>
                <w:kern w:val="0"/>
                <w:sz w:val="22"/>
                <w:szCs w:val="22"/>
                <w:lang w:eastAsia="zh-CN"/>
              </w:rPr>
              <w:t>历次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2"/>
                <w:szCs w:val="22"/>
              </w:rPr>
              <w:t>全会精神，推动全民健身国家战略深入实施，助力体育强国和健康中国建设，积极宣传贯彻《“十四五”时期健康北京建设规划》和《北京市全民健身实施计划（2021-2025年）》，健全以丰富群众身边的体育活动，完善群众体育健身组织，创建群众身边的体育健身赛事，建设群众身边的体育健身设施，加强群众身边的体育健身指导，弘扬群众身边的体育健身文化为主体的“六个群众身边”全民健身服务体系，推进天天都有基层健身团队的健身活动，搭建月月有比赛的竞赛舞台，为体育强国建设和健康中国建设做出新的贡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绩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指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标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年度指标值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产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出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指</w:t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标</w:t>
            </w:r>
          </w:p>
        </w:tc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市级协会参与数量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20个以上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人民群众参与人数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35000人以上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60500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举办全民健身活动次数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20次以上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全面贯彻执行全民健身计划（2016－2020）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满足全民健身总体要求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得以满足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创建品牌赛事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满足人民群众对全民健身群众性赛事的需求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得以满足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丰富市民健身内容，引导科学健身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指导人民群众科学健身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得以满足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每年至少举办20场赛事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1月至12月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1月至12月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项目预算控制数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393.4558万元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393.4558万元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经济效益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不适用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举办群众乐于参与的群众性赛事，扩大群众体育覆盖面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得以扩大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得以扩大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4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满意率≥95%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95%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未达到预设满意率。继续完善赛事组织整体筹划，确保给参与群众更好的体育活动参与体验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5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总分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</w:pPr>
            <w:r>
              <w:rPr>
                <w:rFonts w:ascii="Courier New" w:hAnsi="Courier New" w:eastAsia="宋体" w:cs="Courier New"/>
                <w:color w:val="000000"/>
                <w:kern w:val="0"/>
                <w:sz w:val="24"/>
                <w:szCs w:val="24"/>
              </w:rPr>
              <w:t>99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yMzE1OTA4YzgxZDhkMDc2MmYwNGYwMWY2YjM2YzgifQ=="/>
  </w:docVars>
  <w:rsids>
    <w:rsidRoot w:val="00147FD9"/>
    <w:rsid w:val="00147FD9"/>
    <w:rsid w:val="001F1A71"/>
    <w:rsid w:val="00577754"/>
    <w:rsid w:val="00A02735"/>
    <w:rsid w:val="43D95257"/>
    <w:rsid w:val="52B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1147</Words>
  <Characters>1275</Characters>
  <Lines>10</Lines>
  <Paragraphs>2</Paragraphs>
  <TotalTime>2</TotalTime>
  <ScaleCrop>false</ScaleCrop>
  <LinksUpToDate>false</LinksUpToDate>
  <CharactersWithSpaces>1325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2022-05-18T03:34:00Z</dcterms:created>
  <dc:creator>侯 绍蒙</dc:creator>
  <cp:lastModifiedBy>rw</cp:lastModifiedBy>
  <dcterms:modified xsi:type="dcterms:W3CDTF">2022-08-25T04:27:39Z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D18B7BBD137A4B1F92620B450C2E96D7</vt:lpwstr>
  </property>
</Properties>
</file>