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黑体" w:hAnsi="黑体" w:eastAsia="黑体"/>
          <w:sz w:val="32"/>
          <w:szCs w:val="32"/>
        </w:rPr>
      </w:pPr>
    </w:p>
    <w:p>
      <w:pPr>
        <w:spacing w:line="480" w:lineRule="exact"/>
        <w:jc w:val="center"/>
        <w:rPr>
          <w:rFonts w:ascii="方正小标宋简体" w:hAnsi="黑体" w:eastAsia="方正小标宋简体"/>
          <w:sz w:val="44"/>
          <w:szCs w:val="44"/>
        </w:rPr>
      </w:pPr>
      <w:r>
        <w:rPr>
          <w:rFonts w:hint="eastAsia" w:ascii="方正小标宋简体" w:hAnsi="黑体" w:eastAsia="方正小标宋简体"/>
          <w:sz w:val="44"/>
          <w:szCs w:val="44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（2021年度）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6"/>
        <w:tblW w:w="96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669"/>
        <w:gridCol w:w="458"/>
        <w:gridCol w:w="284"/>
        <w:gridCol w:w="420"/>
        <w:gridCol w:w="143"/>
        <w:gridCol w:w="703"/>
        <w:gridCol w:w="12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8046" w:type="dxa"/>
            <w:gridSpan w:val="1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百队杯足球赛经费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北京市体育局</w:t>
            </w:r>
          </w:p>
        </w:tc>
        <w:tc>
          <w:tcPr>
            <w:tcW w:w="1127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828" w:type="dxa"/>
            <w:gridSpan w:val="5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北京市体育总会秘书处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张国成</w:t>
            </w:r>
          </w:p>
        </w:tc>
        <w:tc>
          <w:tcPr>
            <w:tcW w:w="1127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828" w:type="dxa"/>
            <w:gridSpan w:val="5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010-87244834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1278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  <w:jc w:val="center"/>
        </w:trPr>
        <w:tc>
          <w:tcPr>
            <w:tcW w:w="1560" w:type="dxa"/>
            <w:gridSpan w:val="2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465.6515</w:t>
            </w:r>
          </w:p>
        </w:tc>
        <w:tc>
          <w:tcPr>
            <w:tcW w:w="1132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465.6515</w:t>
            </w:r>
          </w:p>
        </w:tc>
        <w:tc>
          <w:tcPr>
            <w:tcW w:w="1127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465.6515</w:t>
            </w:r>
          </w:p>
        </w:tc>
        <w:tc>
          <w:tcPr>
            <w:tcW w:w="704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1278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465.6515</w:t>
            </w:r>
          </w:p>
        </w:tc>
        <w:tc>
          <w:tcPr>
            <w:tcW w:w="1132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465.6515</w:t>
            </w:r>
          </w:p>
        </w:tc>
        <w:tc>
          <w:tcPr>
            <w:tcW w:w="1127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465.6515</w:t>
            </w:r>
          </w:p>
        </w:tc>
        <w:tc>
          <w:tcPr>
            <w:tcW w:w="704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1278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132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127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704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278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132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127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704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278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955" w:type="dxa"/>
            <w:gridSpan w:val="7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5" w:hRule="exact"/>
          <w:jc w:val="center"/>
        </w:trPr>
        <w:tc>
          <w:tcPr>
            <w:tcW w:w="585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百队杯作为本市青少年足球发展重要的赛事成长平台，多年来，为北京足球事业发展培育了众多优秀的管理和后备人才。为落实《北京市足球改革发展总体方案》中打造“百队杯”品牌赛事的重要任务，为市民广泛参与足球运动搭建平台，持续扩大足球人口规模。为将百队杯打造成全国知名的品牌赛事，百队杯将扩大青少年覆盖面，增加远郊区赛区等筹措，让每一位喜爱足球运动的孩子都能踢上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百队杯。</w:t>
            </w:r>
          </w:p>
        </w:tc>
        <w:tc>
          <w:tcPr>
            <w:tcW w:w="3955" w:type="dxa"/>
            <w:gridSpan w:val="7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2021年第38届京东-北京晚报百队杯五人制足球赛于2021年7月28日—9月25日进行，共计6个比赛日，共设立11大赛区，设置覆盖U6至高考学生的15个组别，参赛球1187支，竞赛总场次1816场。八人制足球赛于2021年10月2日-6日进行，共计5个比赛日，共设立5大赛区，设置覆盖U6至高考学生的15个组别，参赛球队270支，竞赛总场次538场。北京赛区五人制与八人制共进行2354场比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66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742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981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exact"/>
          <w:jc w:val="center"/>
        </w:trPr>
        <w:tc>
          <w:tcPr>
            <w:tcW w:w="585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指标1：参赛队伍数量</w:t>
            </w:r>
          </w:p>
        </w:tc>
        <w:tc>
          <w:tcPr>
            <w:tcW w:w="84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≥500支</w:t>
            </w:r>
          </w:p>
        </w:tc>
        <w:tc>
          <w:tcPr>
            <w:tcW w:w="66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1457</w:t>
            </w:r>
          </w:p>
        </w:tc>
        <w:tc>
          <w:tcPr>
            <w:tcW w:w="742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25</w:t>
            </w:r>
          </w:p>
        </w:tc>
        <w:tc>
          <w:tcPr>
            <w:tcW w:w="563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25</w:t>
            </w:r>
          </w:p>
        </w:tc>
        <w:tc>
          <w:tcPr>
            <w:tcW w:w="1981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无偏差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exact"/>
          <w:jc w:val="center"/>
        </w:trPr>
        <w:tc>
          <w:tcPr>
            <w:tcW w:w="585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指标1：赛事场次</w:t>
            </w:r>
          </w:p>
        </w:tc>
        <w:tc>
          <w:tcPr>
            <w:tcW w:w="84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≥1000场</w:t>
            </w:r>
          </w:p>
        </w:tc>
        <w:tc>
          <w:tcPr>
            <w:tcW w:w="66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2354</w:t>
            </w:r>
          </w:p>
        </w:tc>
        <w:tc>
          <w:tcPr>
            <w:tcW w:w="742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25</w:t>
            </w:r>
          </w:p>
        </w:tc>
        <w:tc>
          <w:tcPr>
            <w:tcW w:w="563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25</w:t>
            </w:r>
          </w:p>
        </w:tc>
        <w:tc>
          <w:tcPr>
            <w:tcW w:w="1981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无偏差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exact"/>
          <w:jc w:val="center"/>
        </w:trPr>
        <w:tc>
          <w:tcPr>
            <w:tcW w:w="585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指标1：赛事全面实施时间</w:t>
            </w:r>
          </w:p>
        </w:tc>
        <w:tc>
          <w:tcPr>
            <w:tcW w:w="84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1月-12月</w:t>
            </w:r>
          </w:p>
        </w:tc>
        <w:tc>
          <w:tcPr>
            <w:tcW w:w="66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7月-10月</w:t>
            </w:r>
          </w:p>
        </w:tc>
        <w:tc>
          <w:tcPr>
            <w:tcW w:w="742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981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无偏差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exact"/>
          <w:jc w:val="center"/>
        </w:trPr>
        <w:tc>
          <w:tcPr>
            <w:tcW w:w="585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 年度资金总额</w:t>
            </w:r>
          </w:p>
        </w:tc>
        <w:tc>
          <w:tcPr>
            <w:tcW w:w="84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≤465.6515万元</w:t>
            </w:r>
          </w:p>
        </w:tc>
        <w:tc>
          <w:tcPr>
            <w:tcW w:w="66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465.6515万元</w:t>
            </w:r>
          </w:p>
        </w:tc>
        <w:tc>
          <w:tcPr>
            <w:tcW w:w="742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981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无偏差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7" w:hRule="exact"/>
          <w:jc w:val="center"/>
        </w:trPr>
        <w:tc>
          <w:tcPr>
            <w:tcW w:w="585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效果指标</w:t>
            </w:r>
          </w:p>
        </w:tc>
        <w:tc>
          <w:tcPr>
            <w:tcW w:w="110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指标1：参赛队员竞技能力</w:t>
            </w:r>
          </w:p>
        </w:tc>
        <w:tc>
          <w:tcPr>
            <w:tcW w:w="84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提升参赛队员竞技能力</w:t>
            </w:r>
          </w:p>
        </w:tc>
        <w:tc>
          <w:tcPr>
            <w:tcW w:w="66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提升参赛队员竞技能力</w:t>
            </w:r>
          </w:p>
        </w:tc>
        <w:tc>
          <w:tcPr>
            <w:tcW w:w="742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</w:t>
            </w:r>
          </w:p>
        </w:tc>
        <w:tc>
          <w:tcPr>
            <w:tcW w:w="1981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本届因受到疫情、极端天气等影响，赛事屡次停赛，就整体参赛体验以及队员竞技能力的提升与锻炼均有一定不利影响。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exact"/>
          <w:jc w:val="center"/>
        </w:trPr>
        <w:tc>
          <w:tcPr>
            <w:tcW w:w="585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指标1：参与人群满意度</w:t>
            </w:r>
          </w:p>
        </w:tc>
        <w:tc>
          <w:tcPr>
            <w:tcW w:w="84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≥90%</w:t>
            </w:r>
          </w:p>
        </w:tc>
        <w:tc>
          <w:tcPr>
            <w:tcW w:w="66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96.69%</w:t>
            </w:r>
          </w:p>
        </w:tc>
        <w:tc>
          <w:tcPr>
            <w:tcW w:w="742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981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无偏差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320" w:type="dxa"/>
            <w:gridSpan w:val="8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742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98</w:t>
            </w:r>
          </w:p>
        </w:tc>
        <w:tc>
          <w:tcPr>
            <w:tcW w:w="1981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cyMzE1OTA4YzgxZDhkMDc2MmYwNGYwMWY2YjM2YzgifQ=="/>
  </w:docVars>
  <w:rsids>
    <w:rsidRoot w:val="5C1E3B58"/>
    <w:rsid w:val="00242532"/>
    <w:rsid w:val="00417646"/>
    <w:rsid w:val="00603168"/>
    <w:rsid w:val="00B66AB1"/>
    <w:rsid w:val="00B97354"/>
    <w:rsid w:val="00BC5972"/>
    <w:rsid w:val="00CB09DF"/>
    <w:rsid w:val="01112F18"/>
    <w:rsid w:val="0BE709B7"/>
    <w:rsid w:val="1E874751"/>
    <w:rsid w:val="3B0B058A"/>
    <w:rsid w:val="3FD427C1"/>
    <w:rsid w:val="467F0EDC"/>
    <w:rsid w:val="47C1299C"/>
    <w:rsid w:val="489D4859"/>
    <w:rsid w:val="4EDC715E"/>
    <w:rsid w:val="5C1E3B58"/>
    <w:rsid w:val="7BF73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9"/>
    <w:uiPriority w:val="0"/>
    <w:pPr>
      <w:jc w:val="left"/>
    </w:p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annotation subject"/>
    <w:basedOn w:val="2"/>
    <w:next w:val="2"/>
    <w:link w:val="10"/>
    <w:qFormat/>
    <w:uiPriority w:val="0"/>
    <w:rPr>
      <w:b/>
      <w:bCs/>
    </w:rPr>
  </w:style>
  <w:style w:type="character" w:styleId="8">
    <w:name w:val="annotation reference"/>
    <w:basedOn w:val="7"/>
    <w:qFormat/>
    <w:uiPriority w:val="0"/>
    <w:rPr>
      <w:sz w:val="21"/>
      <w:szCs w:val="21"/>
    </w:rPr>
  </w:style>
  <w:style w:type="character" w:customStyle="1" w:styleId="9">
    <w:name w:val="批注文字 字符"/>
    <w:basedOn w:val="7"/>
    <w:link w:val="2"/>
    <w:qFormat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10">
    <w:name w:val="批注主题 字符"/>
    <w:basedOn w:val="9"/>
    <w:link w:val="5"/>
    <w:uiPriority w:val="0"/>
    <w:rPr>
      <w:rFonts w:ascii="Times New Roman" w:hAnsi="Times New Roman" w:eastAsia="宋体" w:cs="Times New Roman"/>
      <w:b/>
      <w:bCs/>
      <w:kern w:val="2"/>
      <w:sz w:val="21"/>
      <w:szCs w:val="24"/>
    </w:rPr>
  </w:style>
  <w:style w:type="character" w:customStyle="1" w:styleId="11">
    <w:name w:val="页眉 字符"/>
    <w:basedOn w:val="7"/>
    <w:link w:val="4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2">
    <w:name w:val="页脚 字符"/>
    <w:basedOn w:val="7"/>
    <w:link w:val="3"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780</Words>
  <Characters>926</Characters>
  <Lines>8</Lines>
  <Paragraphs>2</Paragraphs>
  <TotalTime>11</TotalTime>
  <ScaleCrop>false</ScaleCrop>
  <LinksUpToDate>false</LinksUpToDate>
  <CharactersWithSpaces>974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2022-04-14T02:00:00Z</dcterms:created>
  <dc:creator>山川</dc:creator>
  <cp:lastModifiedBy>rw</cp:lastModifiedBy>
  <dcterms:modified xsi:type="dcterms:W3CDTF">2022-08-25T04:25:08Z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2BCC00B1374747BDA47DEE310F7CEDB0</vt:lpwstr>
  </property>
</Properties>
</file>