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CF80C" w14:textId="77777777" w:rsidR="00F40D62" w:rsidRDefault="00F40D62">
      <w:pPr>
        <w:spacing w:line="480" w:lineRule="exact"/>
        <w:rPr>
          <w:rFonts w:ascii="黑体" w:eastAsia="黑体" w:hAnsi="黑体"/>
          <w:sz w:val="32"/>
          <w:szCs w:val="32"/>
        </w:rPr>
      </w:pPr>
    </w:p>
    <w:p w14:paraId="3BA4D55A" w14:textId="77777777" w:rsidR="00F40D62" w:rsidRDefault="002F7C5A">
      <w:pPr>
        <w:spacing w:line="480" w:lineRule="exact"/>
        <w:jc w:val="center"/>
        <w:rPr>
          <w:rFonts w:ascii="方正小标宋简体" w:eastAsia="方正小标宋简体" w:hAnsi="黑体"/>
          <w:sz w:val="44"/>
          <w:szCs w:val="44"/>
        </w:rPr>
      </w:pPr>
      <w:r>
        <w:rPr>
          <w:rFonts w:ascii="方正小标宋简体" w:eastAsia="方正小标宋简体" w:hAnsi="黑体" w:hint="eastAsia"/>
          <w:sz w:val="44"/>
          <w:szCs w:val="44"/>
        </w:rPr>
        <w:t>项目支出绩效自评表</w:t>
      </w:r>
    </w:p>
    <w:p w14:paraId="3D99B43D" w14:textId="77777777" w:rsidR="00F40D62" w:rsidRDefault="002F7C5A">
      <w:pPr>
        <w:spacing w:line="480" w:lineRule="exact"/>
        <w:rPr>
          <w:rFonts w:ascii="仿宋_GB2312" w:eastAsia="仿宋_GB2312" w:hAnsi="宋体"/>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hint="eastAsia"/>
          <w:sz w:val="28"/>
          <w:szCs w:val="28"/>
        </w:rPr>
        <w:t>（</w:t>
      </w:r>
      <w:r>
        <w:rPr>
          <w:rFonts w:ascii="仿宋_GB2312" w:eastAsia="仿宋_GB2312" w:hAnsi="宋体" w:hint="eastAsia"/>
          <w:sz w:val="28"/>
          <w:szCs w:val="28"/>
        </w:rPr>
        <w:t>2021</w:t>
      </w:r>
      <w:r>
        <w:rPr>
          <w:rFonts w:ascii="仿宋_GB2312" w:eastAsia="仿宋_GB2312" w:hAnsi="宋体" w:hint="eastAsia"/>
          <w:sz w:val="28"/>
          <w:szCs w:val="28"/>
        </w:rPr>
        <w:t>年度）</w:t>
      </w:r>
    </w:p>
    <w:p w14:paraId="4CA45A22" w14:textId="77777777" w:rsidR="00F40D62" w:rsidRDefault="00F40D62">
      <w:pPr>
        <w:spacing w:line="240" w:lineRule="exact"/>
        <w:rPr>
          <w:rFonts w:ascii="仿宋_GB2312" w:eastAsia="仿宋_GB2312" w:hAnsi="宋体"/>
          <w:sz w:val="30"/>
          <w:szCs w:val="30"/>
        </w:rPr>
      </w:pPr>
    </w:p>
    <w:tbl>
      <w:tblPr>
        <w:tblW w:w="5248" w:type="pct"/>
        <w:tblLayout w:type="fixed"/>
        <w:tblLook w:val="04A0" w:firstRow="1" w:lastRow="0" w:firstColumn="1" w:lastColumn="0" w:noHBand="0" w:noVBand="1"/>
      </w:tblPr>
      <w:tblGrid>
        <w:gridCol w:w="470"/>
        <w:gridCol w:w="811"/>
        <w:gridCol w:w="1218"/>
        <w:gridCol w:w="998"/>
        <w:gridCol w:w="982"/>
        <w:gridCol w:w="1191"/>
        <w:gridCol w:w="900"/>
        <w:gridCol w:w="900"/>
        <w:gridCol w:w="1462"/>
        <w:gridCol w:w="13"/>
      </w:tblGrid>
      <w:tr w:rsidR="00F40D62" w14:paraId="2DA64050" w14:textId="77777777">
        <w:trPr>
          <w:trHeight w:hRule="exact" w:val="306"/>
          <w:tblHeader/>
        </w:trPr>
        <w:tc>
          <w:tcPr>
            <w:tcW w:w="715" w:type="pct"/>
            <w:gridSpan w:val="2"/>
            <w:tcBorders>
              <w:top w:val="single" w:sz="4" w:space="0" w:color="auto"/>
              <w:left w:val="single" w:sz="4" w:space="0" w:color="auto"/>
              <w:bottom w:val="single" w:sz="4" w:space="0" w:color="auto"/>
              <w:right w:val="single" w:sz="4" w:space="0" w:color="auto"/>
            </w:tcBorders>
            <w:vAlign w:val="center"/>
          </w:tcPr>
          <w:p w14:paraId="58229940"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4284" w:type="pct"/>
            <w:gridSpan w:val="8"/>
            <w:tcBorders>
              <w:top w:val="single" w:sz="4" w:space="0" w:color="auto"/>
              <w:left w:val="nil"/>
              <w:bottom w:val="single" w:sz="4" w:space="0" w:color="auto"/>
              <w:right w:val="single" w:sz="4" w:space="0" w:color="auto"/>
            </w:tcBorders>
            <w:vAlign w:val="center"/>
          </w:tcPr>
          <w:p w14:paraId="425E105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赛内及赛外兴奋剂检查检测、调查、</w:t>
            </w:r>
            <w:proofErr w:type="gramStart"/>
            <w:r>
              <w:rPr>
                <w:rFonts w:ascii="仿宋_GB2312" w:eastAsia="仿宋_GB2312" w:hAnsi="宋体" w:cs="宋体" w:hint="eastAsia"/>
                <w:kern w:val="0"/>
                <w:szCs w:val="21"/>
              </w:rPr>
              <w:t>检查官</w:t>
            </w:r>
            <w:proofErr w:type="gramEnd"/>
            <w:r>
              <w:rPr>
                <w:rFonts w:ascii="仿宋_GB2312" w:eastAsia="仿宋_GB2312" w:hAnsi="宋体" w:cs="宋体" w:hint="eastAsia"/>
                <w:kern w:val="0"/>
                <w:szCs w:val="21"/>
              </w:rPr>
              <w:t>招募培训</w:t>
            </w:r>
          </w:p>
        </w:tc>
      </w:tr>
      <w:tr w:rsidR="00F40D62" w14:paraId="680225A6" w14:textId="77777777">
        <w:trPr>
          <w:trHeight w:hRule="exact" w:val="434"/>
          <w:tblHeader/>
        </w:trPr>
        <w:tc>
          <w:tcPr>
            <w:tcW w:w="715" w:type="pct"/>
            <w:gridSpan w:val="2"/>
            <w:tcBorders>
              <w:top w:val="single" w:sz="4" w:space="0" w:color="auto"/>
              <w:left w:val="single" w:sz="4" w:space="0" w:color="auto"/>
              <w:bottom w:val="single" w:sz="4" w:space="0" w:color="auto"/>
              <w:right w:val="single" w:sz="4" w:space="0" w:color="auto"/>
            </w:tcBorders>
            <w:vAlign w:val="center"/>
          </w:tcPr>
          <w:p w14:paraId="5DFDFAF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1788" w:type="pct"/>
            <w:gridSpan w:val="3"/>
            <w:tcBorders>
              <w:top w:val="single" w:sz="4" w:space="0" w:color="auto"/>
              <w:left w:val="nil"/>
              <w:bottom w:val="single" w:sz="4" w:space="0" w:color="auto"/>
              <w:right w:val="single" w:sz="4" w:space="0" w:color="auto"/>
            </w:tcBorders>
            <w:vAlign w:val="center"/>
          </w:tcPr>
          <w:p w14:paraId="73913DD3"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北京市体育局</w:t>
            </w:r>
          </w:p>
        </w:tc>
        <w:tc>
          <w:tcPr>
            <w:tcW w:w="665" w:type="pct"/>
            <w:tcBorders>
              <w:top w:val="nil"/>
              <w:left w:val="nil"/>
              <w:bottom w:val="single" w:sz="4" w:space="0" w:color="auto"/>
              <w:right w:val="single" w:sz="4" w:space="0" w:color="auto"/>
            </w:tcBorders>
            <w:vAlign w:val="center"/>
          </w:tcPr>
          <w:p w14:paraId="25FDCA0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1830" w:type="pct"/>
            <w:gridSpan w:val="4"/>
            <w:tcBorders>
              <w:top w:val="single" w:sz="4" w:space="0" w:color="auto"/>
              <w:left w:val="nil"/>
              <w:bottom w:val="single" w:sz="4" w:space="0" w:color="auto"/>
              <w:right w:val="single" w:sz="4" w:space="0" w:color="auto"/>
            </w:tcBorders>
            <w:vAlign w:val="center"/>
          </w:tcPr>
          <w:p w14:paraId="143C4A7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北京市反兴奋剂中心</w:t>
            </w:r>
          </w:p>
        </w:tc>
      </w:tr>
      <w:tr w:rsidR="00F40D62" w14:paraId="49B79E03" w14:textId="77777777">
        <w:trPr>
          <w:trHeight w:hRule="exact" w:val="586"/>
          <w:tblHeader/>
        </w:trPr>
        <w:tc>
          <w:tcPr>
            <w:tcW w:w="715" w:type="pct"/>
            <w:gridSpan w:val="2"/>
            <w:tcBorders>
              <w:top w:val="single" w:sz="4" w:space="0" w:color="auto"/>
              <w:left w:val="single" w:sz="4" w:space="0" w:color="auto"/>
              <w:bottom w:val="single" w:sz="4" w:space="0" w:color="auto"/>
              <w:right w:val="single" w:sz="4" w:space="0" w:color="auto"/>
            </w:tcBorders>
            <w:vAlign w:val="center"/>
          </w:tcPr>
          <w:p w14:paraId="356B50C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1788" w:type="pct"/>
            <w:gridSpan w:val="3"/>
            <w:tcBorders>
              <w:top w:val="single" w:sz="4" w:space="0" w:color="auto"/>
              <w:left w:val="nil"/>
              <w:bottom w:val="single" w:sz="4" w:space="0" w:color="auto"/>
              <w:right w:val="single" w:sz="4" w:space="0" w:color="auto"/>
            </w:tcBorders>
            <w:vAlign w:val="center"/>
          </w:tcPr>
          <w:p w14:paraId="7105FB30"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朱岩松</w:t>
            </w:r>
          </w:p>
        </w:tc>
        <w:tc>
          <w:tcPr>
            <w:tcW w:w="665" w:type="pct"/>
            <w:tcBorders>
              <w:top w:val="nil"/>
              <w:left w:val="nil"/>
              <w:bottom w:val="single" w:sz="4" w:space="0" w:color="auto"/>
              <w:right w:val="single" w:sz="4" w:space="0" w:color="auto"/>
            </w:tcBorders>
            <w:vAlign w:val="center"/>
          </w:tcPr>
          <w:p w14:paraId="0D82630A"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1830" w:type="pct"/>
            <w:gridSpan w:val="4"/>
            <w:tcBorders>
              <w:top w:val="single" w:sz="4" w:space="0" w:color="auto"/>
              <w:left w:val="nil"/>
              <w:bottom w:val="single" w:sz="4" w:space="0" w:color="auto"/>
              <w:right w:val="single" w:sz="4" w:space="0" w:color="auto"/>
            </w:tcBorders>
            <w:vAlign w:val="center"/>
          </w:tcPr>
          <w:p w14:paraId="5E1E412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13366286162</w:t>
            </w:r>
          </w:p>
        </w:tc>
      </w:tr>
      <w:tr w:rsidR="00F40D62" w14:paraId="71A0D80A" w14:textId="77777777">
        <w:trPr>
          <w:trHeight w:hRule="exact" w:val="708"/>
          <w:tblHeader/>
        </w:trPr>
        <w:tc>
          <w:tcPr>
            <w:tcW w:w="715" w:type="pct"/>
            <w:gridSpan w:val="2"/>
            <w:vMerge w:val="restart"/>
            <w:tcBorders>
              <w:top w:val="single" w:sz="4" w:space="0" w:color="auto"/>
              <w:left w:val="single" w:sz="4" w:space="0" w:color="auto"/>
              <w:bottom w:val="single" w:sz="4" w:space="0" w:color="auto"/>
              <w:right w:val="single" w:sz="4" w:space="0" w:color="auto"/>
            </w:tcBorders>
            <w:vAlign w:val="center"/>
          </w:tcPr>
          <w:p w14:paraId="2435AF2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r>
            <w:r>
              <w:rPr>
                <w:rFonts w:ascii="仿宋_GB2312" w:eastAsia="仿宋_GB2312" w:hAnsi="宋体" w:cs="宋体" w:hint="eastAsia"/>
                <w:kern w:val="0"/>
                <w:szCs w:val="21"/>
              </w:rPr>
              <w:t>（万元）</w:t>
            </w:r>
          </w:p>
        </w:tc>
        <w:tc>
          <w:tcPr>
            <w:tcW w:w="681" w:type="pct"/>
            <w:tcBorders>
              <w:top w:val="single" w:sz="4" w:space="0" w:color="auto"/>
              <w:left w:val="nil"/>
              <w:bottom w:val="single" w:sz="4" w:space="0" w:color="auto"/>
              <w:right w:val="single" w:sz="4" w:space="0" w:color="auto"/>
            </w:tcBorders>
            <w:vAlign w:val="center"/>
          </w:tcPr>
          <w:p w14:paraId="3A8E6C9A" w14:textId="77777777" w:rsidR="00F40D62" w:rsidRDefault="00F40D62">
            <w:pPr>
              <w:widowControl/>
              <w:spacing w:line="240" w:lineRule="exact"/>
              <w:jc w:val="center"/>
              <w:rPr>
                <w:rFonts w:ascii="仿宋_GB2312" w:eastAsia="仿宋_GB2312" w:hAnsi="宋体" w:cs="宋体"/>
                <w:kern w:val="0"/>
                <w:szCs w:val="21"/>
              </w:rPr>
            </w:pPr>
          </w:p>
        </w:tc>
        <w:tc>
          <w:tcPr>
            <w:tcW w:w="558" w:type="pct"/>
            <w:tcBorders>
              <w:top w:val="nil"/>
              <w:left w:val="nil"/>
              <w:bottom w:val="single" w:sz="4" w:space="0" w:color="auto"/>
              <w:right w:val="single" w:sz="4" w:space="0" w:color="auto"/>
            </w:tcBorders>
            <w:vAlign w:val="center"/>
          </w:tcPr>
          <w:p w14:paraId="04E91136"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7C46001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547" w:type="pct"/>
            <w:tcBorders>
              <w:top w:val="nil"/>
              <w:left w:val="nil"/>
              <w:bottom w:val="single" w:sz="4" w:space="0" w:color="auto"/>
              <w:right w:val="single" w:sz="4" w:space="0" w:color="auto"/>
            </w:tcBorders>
            <w:vAlign w:val="center"/>
          </w:tcPr>
          <w:p w14:paraId="247F148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3A44521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665" w:type="pct"/>
            <w:tcBorders>
              <w:top w:val="nil"/>
              <w:left w:val="nil"/>
              <w:bottom w:val="single" w:sz="4" w:space="0" w:color="auto"/>
              <w:right w:val="single" w:sz="4" w:space="0" w:color="auto"/>
            </w:tcBorders>
            <w:vAlign w:val="center"/>
          </w:tcPr>
          <w:p w14:paraId="6A0E39A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3EC5F0AA"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503" w:type="pct"/>
            <w:tcBorders>
              <w:top w:val="nil"/>
              <w:left w:val="nil"/>
              <w:bottom w:val="single" w:sz="4" w:space="0" w:color="auto"/>
              <w:right w:val="single" w:sz="4" w:space="0" w:color="auto"/>
            </w:tcBorders>
            <w:vAlign w:val="center"/>
          </w:tcPr>
          <w:p w14:paraId="4AAE8A6A"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03" w:type="pct"/>
            <w:tcBorders>
              <w:top w:val="single" w:sz="4" w:space="0" w:color="auto"/>
              <w:left w:val="nil"/>
              <w:bottom w:val="single" w:sz="4" w:space="0" w:color="auto"/>
              <w:right w:val="single" w:sz="4" w:space="0" w:color="auto"/>
            </w:tcBorders>
            <w:vAlign w:val="center"/>
          </w:tcPr>
          <w:p w14:paraId="2500EA7D"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824" w:type="pct"/>
            <w:gridSpan w:val="2"/>
            <w:tcBorders>
              <w:top w:val="nil"/>
              <w:left w:val="nil"/>
              <w:bottom w:val="single" w:sz="4" w:space="0" w:color="auto"/>
              <w:right w:val="single" w:sz="4" w:space="0" w:color="auto"/>
            </w:tcBorders>
            <w:vAlign w:val="center"/>
          </w:tcPr>
          <w:p w14:paraId="2F30790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F40D62" w14:paraId="45731033" w14:textId="77777777">
        <w:trPr>
          <w:trHeight w:hRule="exact" w:val="959"/>
          <w:tblHeader/>
        </w:trPr>
        <w:tc>
          <w:tcPr>
            <w:tcW w:w="715" w:type="pct"/>
            <w:gridSpan w:val="2"/>
            <w:vMerge/>
            <w:tcBorders>
              <w:top w:val="single" w:sz="4" w:space="0" w:color="auto"/>
              <w:left w:val="single" w:sz="4" w:space="0" w:color="auto"/>
              <w:bottom w:val="single" w:sz="4" w:space="0" w:color="auto"/>
              <w:right w:val="single" w:sz="4" w:space="0" w:color="auto"/>
            </w:tcBorders>
            <w:vAlign w:val="center"/>
          </w:tcPr>
          <w:p w14:paraId="428CDC30" w14:textId="77777777" w:rsidR="00F40D62" w:rsidRDefault="00F40D62">
            <w:pPr>
              <w:widowControl/>
              <w:spacing w:line="240" w:lineRule="exact"/>
              <w:jc w:val="center"/>
              <w:rPr>
                <w:rFonts w:ascii="仿宋_GB2312" w:eastAsia="仿宋_GB2312" w:hAnsi="宋体" w:cs="宋体"/>
                <w:kern w:val="0"/>
                <w:szCs w:val="21"/>
              </w:rPr>
            </w:pPr>
          </w:p>
        </w:tc>
        <w:tc>
          <w:tcPr>
            <w:tcW w:w="681" w:type="pct"/>
            <w:tcBorders>
              <w:top w:val="single" w:sz="4" w:space="0" w:color="auto"/>
              <w:left w:val="nil"/>
              <w:bottom w:val="single" w:sz="4" w:space="0" w:color="auto"/>
              <w:right w:val="single" w:sz="4" w:space="0" w:color="auto"/>
            </w:tcBorders>
            <w:vAlign w:val="center"/>
          </w:tcPr>
          <w:p w14:paraId="30E7EE49" w14:textId="77777777" w:rsidR="00F40D62" w:rsidRDefault="002F7C5A">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558" w:type="pct"/>
            <w:tcBorders>
              <w:top w:val="nil"/>
              <w:left w:val="nil"/>
              <w:bottom w:val="single" w:sz="4" w:space="0" w:color="auto"/>
              <w:right w:val="single" w:sz="4" w:space="0" w:color="auto"/>
            </w:tcBorders>
            <w:vAlign w:val="center"/>
          </w:tcPr>
          <w:p w14:paraId="4CAD3FF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83.205500</w:t>
            </w:r>
          </w:p>
        </w:tc>
        <w:tc>
          <w:tcPr>
            <w:tcW w:w="547" w:type="pct"/>
            <w:tcBorders>
              <w:top w:val="nil"/>
              <w:left w:val="nil"/>
              <w:bottom w:val="single" w:sz="4" w:space="0" w:color="auto"/>
              <w:right w:val="single" w:sz="4" w:space="0" w:color="auto"/>
            </w:tcBorders>
            <w:vAlign w:val="center"/>
          </w:tcPr>
          <w:p w14:paraId="2D7C7BB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83.205500</w:t>
            </w:r>
          </w:p>
        </w:tc>
        <w:tc>
          <w:tcPr>
            <w:tcW w:w="665" w:type="pct"/>
            <w:tcBorders>
              <w:top w:val="nil"/>
              <w:left w:val="nil"/>
              <w:bottom w:val="single" w:sz="4" w:space="0" w:color="auto"/>
              <w:right w:val="single" w:sz="4" w:space="0" w:color="auto"/>
            </w:tcBorders>
            <w:vAlign w:val="center"/>
          </w:tcPr>
          <w:p w14:paraId="1BA3EFA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75.005023</w:t>
            </w:r>
          </w:p>
        </w:tc>
        <w:tc>
          <w:tcPr>
            <w:tcW w:w="503" w:type="pct"/>
            <w:tcBorders>
              <w:top w:val="nil"/>
              <w:left w:val="nil"/>
              <w:bottom w:val="single" w:sz="4" w:space="0" w:color="auto"/>
              <w:right w:val="single" w:sz="4" w:space="0" w:color="auto"/>
            </w:tcBorders>
            <w:vAlign w:val="center"/>
          </w:tcPr>
          <w:p w14:paraId="7B2DCC61"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2706A8F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90.14%</w:t>
            </w:r>
          </w:p>
        </w:tc>
        <w:tc>
          <w:tcPr>
            <w:tcW w:w="824" w:type="pct"/>
            <w:gridSpan w:val="2"/>
            <w:tcBorders>
              <w:top w:val="nil"/>
              <w:left w:val="nil"/>
              <w:bottom w:val="single" w:sz="4" w:space="0" w:color="auto"/>
              <w:right w:val="single" w:sz="4" w:space="0" w:color="auto"/>
            </w:tcBorders>
            <w:vAlign w:val="center"/>
          </w:tcPr>
          <w:p w14:paraId="458CCBC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9.00</w:t>
            </w:r>
          </w:p>
        </w:tc>
      </w:tr>
      <w:tr w:rsidR="00F40D62" w14:paraId="21076F9C" w14:textId="77777777">
        <w:trPr>
          <w:trHeight w:hRule="exact" w:val="792"/>
          <w:tblHeader/>
        </w:trPr>
        <w:tc>
          <w:tcPr>
            <w:tcW w:w="715" w:type="pct"/>
            <w:gridSpan w:val="2"/>
            <w:vMerge/>
            <w:tcBorders>
              <w:top w:val="single" w:sz="4" w:space="0" w:color="auto"/>
              <w:left w:val="single" w:sz="4" w:space="0" w:color="auto"/>
              <w:bottom w:val="single" w:sz="4" w:space="0" w:color="auto"/>
              <w:right w:val="single" w:sz="4" w:space="0" w:color="auto"/>
            </w:tcBorders>
            <w:vAlign w:val="center"/>
          </w:tcPr>
          <w:p w14:paraId="6A414C1E" w14:textId="77777777" w:rsidR="00F40D62" w:rsidRDefault="00F40D62">
            <w:pPr>
              <w:widowControl/>
              <w:spacing w:line="240" w:lineRule="exact"/>
              <w:jc w:val="center"/>
              <w:rPr>
                <w:rFonts w:ascii="仿宋_GB2312" w:eastAsia="仿宋_GB2312" w:hAnsi="宋体" w:cs="宋体"/>
                <w:kern w:val="0"/>
                <w:szCs w:val="21"/>
              </w:rPr>
            </w:pPr>
          </w:p>
        </w:tc>
        <w:tc>
          <w:tcPr>
            <w:tcW w:w="681" w:type="pct"/>
            <w:tcBorders>
              <w:top w:val="single" w:sz="4" w:space="0" w:color="auto"/>
              <w:left w:val="nil"/>
              <w:bottom w:val="single" w:sz="4" w:space="0" w:color="auto"/>
              <w:right w:val="single" w:sz="4" w:space="0" w:color="auto"/>
            </w:tcBorders>
            <w:vAlign w:val="center"/>
          </w:tcPr>
          <w:p w14:paraId="661201B3"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其中：当年财政拨款</w:t>
            </w:r>
          </w:p>
        </w:tc>
        <w:tc>
          <w:tcPr>
            <w:tcW w:w="558" w:type="pct"/>
            <w:tcBorders>
              <w:top w:val="nil"/>
              <w:left w:val="nil"/>
              <w:bottom w:val="single" w:sz="4" w:space="0" w:color="auto"/>
              <w:right w:val="single" w:sz="4" w:space="0" w:color="auto"/>
            </w:tcBorders>
            <w:vAlign w:val="center"/>
          </w:tcPr>
          <w:p w14:paraId="5BD811F5"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83.205500</w:t>
            </w:r>
          </w:p>
        </w:tc>
        <w:tc>
          <w:tcPr>
            <w:tcW w:w="547" w:type="pct"/>
            <w:tcBorders>
              <w:top w:val="nil"/>
              <w:left w:val="nil"/>
              <w:bottom w:val="single" w:sz="4" w:space="0" w:color="auto"/>
              <w:right w:val="single" w:sz="4" w:space="0" w:color="auto"/>
            </w:tcBorders>
            <w:vAlign w:val="center"/>
          </w:tcPr>
          <w:p w14:paraId="0B35CD5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83.205500</w:t>
            </w:r>
          </w:p>
        </w:tc>
        <w:tc>
          <w:tcPr>
            <w:tcW w:w="665" w:type="pct"/>
            <w:tcBorders>
              <w:top w:val="nil"/>
              <w:left w:val="nil"/>
              <w:bottom w:val="single" w:sz="4" w:space="0" w:color="auto"/>
              <w:right w:val="single" w:sz="4" w:space="0" w:color="auto"/>
            </w:tcBorders>
            <w:vAlign w:val="center"/>
          </w:tcPr>
          <w:p w14:paraId="2A13DE5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75.005023</w:t>
            </w:r>
          </w:p>
        </w:tc>
        <w:tc>
          <w:tcPr>
            <w:tcW w:w="503" w:type="pct"/>
            <w:tcBorders>
              <w:top w:val="nil"/>
              <w:left w:val="nil"/>
              <w:bottom w:val="single" w:sz="4" w:space="0" w:color="auto"/>
              <w:right w:val="single" w:sz="4" w:space="0" w:color="auto"/>
            </w:tcBorders>
            <w:vAlign w:val="center"/>
          </w:tcPr>
          <w:p w14:paraId="5746B2D5"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4E478ACA"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90.14%</w:t>
            </w:r>
          </w:p>
        </w:tc>
        <w:tc>
          <w:tcPr>
            <w:tcW w:w="824" w:type="pct"/>
            <w:gridSpan w:val="2"/>
            <w:tcBorders>
              <w:top w:val="nil"/>
              <w:left w:val="nil"/>
              <w:bottom w:val="single" w:sz="4" w:space="0" w:color="auto"/>
              <w:right w:val="single" w:sz="4" w:space="0" w:color="auto"/>
            </w:tcBorders>
            <w:vAlign w:val="center"/>
          </w:tcPr>
          <w:p w14:paraId="29A4596D"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9.00</w:t>
            </w:r>
          </w:p>
        </w:tc>
      </w:tr>
      <w:tr w:rsidR="00F40D62" w14:paraId="498C7333" w14:textId="77777777">
        <w:trPr>
          <w:trHeight w:hRule="exact" w:val="582"/>
          <w:tblHeader/>
        </w:trPr>
        <w:tc>
          <w:tcPr>
            <w:tcW w:w="715" w:type="pct"/>
            <w:gridSpan w:val="2"/>
            <w:vMerge/>
            <w:tcBorders>
              <w:top w:val="single" w:sz="4" w:space="0" w:color="auto"/>
              <w:left w:val="single" w:sz="4" w:space="0" w:color="auto"/>
              <w:bottom w:val="single" w:sz="4" w:space="0" w:color="auto"/>
              <w:right w:val="single" w:sz="4" w:space="0" w:color="auto"/>
            </w:tcBorders>
            <w:vAlign w:val="center"/>
          </w:tcPr>
          <w:p w14:paraId="35517250" w14:textId="77777777" w:rsidR="00F40D62" w:rsidRDefault="00F40D62">
            <w:pPr>
              <w:widowControl/>
              <w:spacing w:line="240" w:lineRule="exact"/>
              <w:jc w:val="center"/>
              <w:rPr>
                <w:rFonts w:ascii="仿宋_GB2312" w:eastAsia="仿宋_GB2312" w:hAnsi="宋体" w:cs="宋体"/>
                <w:kern w:val="0"/>
                <w:szCs w:val="21"/>
              </w:rPr>
            </w:pPr>
          </w:p>
        </w:tc>
        <w:tc>
          <w:tcPr>
            <w:tcW w:w="681" w:type="pct"/>
            <w:tcBorders>
              <w:top w:val="single" w:sz="4" w:space="0" w:color="auto"/>
              <w:left w:val="nil"/>
              <w:bottom w:val="single" w:sz="4" w:space="0" w:color="auto"/>
              <w:right w:val="single" w:sz="4" w:space="0" w:color="auto"/>
            </w:tcBorders>
            <w:vAlign w:val="center"/>
          </w:tcPr>
          <w:p w14:paraId="109B3B36"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上年结转资金</w:t>
            </w:r>
          </w:p>
        </w:tc>
        <w:tc>
          <w:tcPr>
            <w:tcW w:w="558" w:type="pct"/>
            <w:tcBorders>
              <w:top w:val="nil"/>
              <w:left w:val="nil"/>
              <w:bottom w:val="single" w:sz="4" w:space="0" w:color="auto"/>
              <w:right w:val="single" w:sz="4" w:space="0" w:color="auto"/>
            </w:tcBorders>
            <w:vAlign w:val="center"/>
          </w:tcPr>
          <w:p w14:paraId="2E3B396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547" w:type="pct"/>
            <w:tcBorders>
              <w:top w:val="nil"/>
              <w:left w:val="nil"/>
              <w:bottom w:val="single" w:sz="4" w:space="0" w:color="auto"/>
              <w:right w:val="single" w:sz="4" w:space="0" w:color="auto"/>
            </w:tcBorders>
            <w:vAlign w:val="center"/>
          </w:tcPr>
          <w:p w14:paraId="31169D8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665" w:type="pct"/>
            <w:tcBorders>
              <w:top w:val="nil"/>
              <w:left w:val="nil"/>
              <w:bottom w:val="single" w:sz="4" w:space="0" w:color="auto"/>
              <w:right w:val="single" w:sz="4" w:space="0" w:color="auto"/>
            </w:tcBorders>
            <w:vAlign w:val="center"/>
          </w:tcPr>
          <w:p w14:paraId="4BA728B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503" w:type="pct"/>
            <w:tcBorders>
              <w:top w:val="nil"/>
              <w:left w:val="nil"/>
              <w:bottom w:val="single" w:sz="4" w:space="0" w:color="auto"/>
              <w:right w:val="single" w:sz="4" w:space="0" w:color="auto"/>
            </w:tcBorders>
            <w:vAlign w:val="center"/>
          </w:tcPr>
          <w:p w14:paraId="66D14C3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503" w:type="pct"/>
            <w:tcBorders>
              <w:top w:val="single" w:sz="4" w:space="0" w:color="auto"/>
              <w:left w:val="nil"/>
              <w:bottom w:val="single" w:sz="4" w:space="0" w:color="auto"/>
              <w:right w:val="single" w:sz="4" w:space="0" w:color="auto"/>
            </w:tcBorders>
            <w:vAlign w:val="center"/>
          </w:tcPr>
          <w:p w14:paraId="0666D1F9"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24" w:type="pct"/>
            <w:gridSpan w:val="2"/>
            <w:tcBorders>
              <w:top w:val="nil"/>
              <w:left w:val="nil"/>
              <w:bottom w:val="single" w:sz="4" w:space="0" w:color="auto"/>
              <w:right w:val="single" w:sz="4" w:space="0" w:color="auto"/>
            </w:tcBorders>
            <w:vAlign w:val="center"/>
          </w:tcPr>
          <w:p w14:paraId="31920311"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40D62" w14:paraId="2EA41D5A" w14:textId="77777777">
        <w:trPr>
          <w:trHeight w:hRule="exact" w:val="907"/>
          <w:tblHeader/>
        </w:trPr>
        <w:tc>
          <w:tcPr>
            <w:tcW w:w="715" w:type="pct"/>
            <w:gridSpan w:val="2"/>
            <w:vMerge/>
            <w:tcBorders>
              <w:top w:val="single" w:sz="4" w:space="0" w:color="auto"/>
              <w:left w:val="single" w:sz="4" w:space="0" w:color="auto"/>
              <w:bottom w:val="single" w:sz="4" w:space="0" w:color="auto"/>
              <w:right w:val="single" w:sz="4" w:space="0" w:color="auto"/>
            </w:tcBorders>
            <w:vAlign w:val="center"/>
          </w:tcPr>
          <w:p w14:paraId="2C2C4511" w14:textId="77777777" w:rsidR="00F40D62" w:rsidRDefault="00F40D62">
            <w:pPr>
              <w:widowControl/>
              <w:spacing w:line="240" w:lineRule="exact"/>
              <w:jc w:val="center"/>
              <w:rPr>
                <w:rFonts w:ascii="仿宋_GB2312" w:eastAsia="仿宋_GB2312" w:hAnsi="宋体" w:cs="宋体"/>
                <w:kern w:val="0"/>
                <w:szCs w:val="21"/>
              </w:rPr>
            </w:pPr>
          </w:p>
        </w:tc>
        <w:tc>
          <w:tcPr>
            <w:tcW w:w="681" w:type="pct"/>
            <w:tcBorders>
              <w:top w:val="single" w:sz="4" w:space="0" w:color="auto"/>
              <w:left w:val="nil"/>
              <w:bottom w:val="single" w:sz="4" w:space="0" w:color="auto"/>
              <w:right w:val="single" w:sz="4" w:space="0" w:color="auto"/>
            </w:tcBorders>
            <w:vAlign w:val="center"/>
          </w:tcPr>
          <w:p w14:paraId="3962795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w:t>
            </w:r>
            <w:r>
              <w:rPr>
                <w:rFonts w:ascii="仿宋_GB2312" w:eastAsia="仿宋_GB2312" w:hAnsi="宋体" w:cs="宋体" w:hint="eastAsia"/>
                <w:kern w:val="0"/>
                <w:szCs w:val="21"/>
              </w:rPr>
              <w:t>其他资金</w:t>
            </w:r>
          </w:p>
        </w:tc>
        <w:tc>
          <w:tcPr>
            <w:tcW w:w="558" w:type="pct"/>
            <w:tcBorders>
              <w:top w:val="nil"/>
              <w:left w:val="nil"/>
              <w:bottom w:val="single" w:sz="4" w:space="0" w:color="auto"/>
              <w:right w:val="single" w:sz="4" w:space="0" w:color="auto"/>
            </w:tcBorders>
            <w:vAlign w:val="center"/>
          </w:tcPr>
          <w:p w14:paraId="11D5C21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547" w:type="pct"/>
            <w:tcBorders>
              <w:top w:val="nil"/>
              <w:left w:val="nil"/>
              <w:bottom w:val="single" w:sz="4" w:space="0" w:color="auto"/>
              <w:right w:val="single" w:sz="4" w:space="0" w:color="auto"/>
            </w:tcBorders>
            <w:vAlign w:val="center"/>
          </w:tcPr>
          <w:p w14:paraId="5084C5A0"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665" w:type="pct"/>
            <w:tcBorders>
              <w:top w:val="nil"/>
              <w:left w:val="nil"/>
              <w:bottom w:val="single" w:sz="4" w:space="0" w:color="auto"/>
              <w:right w:val="single" w:sz="4" w:space="0" w:color="auto"/>
            </w:tcBorders>
            <w:vAlign w:val="center"/>
          </w:tcPr>
          <w:p w14:paraId="109E64F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0.00</w:t>
            </w:r>
          </w:p>
        </w:tc>
        <w:tc>
          <w:tcPr>
            <w:tcW w:w="503" w:type="pct"/>
            <w:tcBorders>
              <w:top w:val="nil"/>
              <w:left w:val="nil"/>
              <w:bottom w:val="single" w:sz="4" w:space="0" w:color="auto"/>
              <w:right w:val="single" w:sz="4" w:space="0" w:color="auto"/>
            </w:tcBorders>
            <w:vAlign w:val="center"/>
          </w:tcPr>
          <w:p w14:paraId="2794296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503" w:type="pct"/>
            <w:tcBorders>
              <w:top w:val="single" w:sz="4" w:space="0" w:color="auto"/>
              <w:left w:val="nil"/>
              <w:bottom w:val="single" w:sz="4" w:space="0" w:color="auto"/>
              <w:right w:val="single" w:sz="4" w:space="0" w:color="auto"/>
            </w:tcBorders>
            <w:vAlign w:val="center"/>
          </w:tcPr>
          <w:p w14:paraId="7A052DC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0</w:t>
            </w:r>
          </w:p>
        </w:tc>
        <w:tc>
          <w:tcPr>
            <w:tcW w:w="824" w:type="pct"/>
            <w:gridSpan w:val="2"/>
            <w:tcBorders>
              <w:top w:val="nil"/>
              <w:left w:val="nil"/>
              <w:bottom w:val="single" w:sz="4" w:space="0" w:color="auto"/>
              <w:right w:val="single" w:sz="4" w:space="0" w:color="auto"/>
            </w:tcBorders>
            <w:vAlign w:val="center"/>
          </w:tcPr>
          <w:p w14:paraId="33BB2C6D"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F40D62" w14:paraId="09B7ABC5" w14:textId="77777777">
        <w:trPr>
          <w:trHeight w:hRule="exact" w:val="324"/>
          <w:tblHeader/>
        </w:trPr>
        <w:tc>
          <w:tcPr>
            <w:tcW w:w="262" w:type="pct"/>
            <w:vMerge w:val="restart"/>
            <w:tcBorders>
              <w:top w:val="nil"/>
              <w:left w:val="single" w:sz="4" w:space="0" w:color="auto"/>
              <w:bottom w:val="single" w:sz="4" w:space="0" w:color="auto"/>
              <w:right w:val="single" w:sz="4" w:space="0" w:color="auto"/>
            </w:tcBorders>
            <w:vAlign w:val="center"/>
          </w:tcPr>
          <w:p w14:paraId="6906D1A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2241" w:type="pct"/>
            <w:gridSpan w:val="4"/>
            <w:tcBorders>
              <w:top w:val="single" w:sz="4" w:space="0" w:color="auto"/>
              <w:left w:val="nil"/>
              <w:bottom w:val="single" w:sz="4" w:space="0" w:color="auto"/>
              <w:right w:val="single" w:sz="4" w:space="0" w:color="auto"/>
            </w:tcBorders>
            <w:vAlign w:val="center"/>
          </w:tcPr>
          <w:p w14:paraId="45A6945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2495" w:type="pct"/>
            <w:gridSpan w:val="5"/>
            <w:tcBorders>
              <w:top w:val="single" w:sz="4" w:space="0" w:color="auto"/>
              <w:left w:val="nil"/>
              <w:bottom w:val="single" w:sz="4" w:space="0" w:color="auto"/>
              <w:right w:val="single" w:sz="4" w:space="0" w:color="auto"/>
            </w:tcBorders>
            <w:vAlign w:val="center"/>
          </w:tcPr>
          <w:p w14:paraId="2296AEA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F40D62" w14:paraId="0DA7D3E0" w14:textId="77777777">
        <w:trPr>
          <w:trHeight w:hRule="exact" w:val="2319"/>
          <w:tblHeader/>
        </w:trPr>
        <w:tc>
          <w:tcPr>
            <w:tcW w:w="262" w:type="pct"/>
            <w:vMerge/>
            <w:tcBorders>
              <w:top w:val="nil"/>
              <w:left w:val="single" w:sz="4" w:space="0" w:color="auto"/>
              <w:bottom w:val="single" w:sz="4" w:space="0" w:color="auto"/>
              <w:right w:val="single" w:sz="4" w:space="0" w:color="auto"/>
            </w:tcBorders>
            <w:vAlign w:val="center"/>
          </w:tcPr>
          <w:p w14:paraId="66454947" w14:textId="77777777" w:rsidR="00F40D62" w:rsidRDefault="00F40D62">
            <w:pPr>
              <w:widowControl/>
              <w:spacing w:line="240" w:lineRule="exact"/>
              <w:jc w:val="center"/>
              <w:rPr>
                <w:rFonts w:ascii="仿宋_GB2312" w:eastAsia="仿宋_GB2312" w:hAnsi="宋体" w:cs="宋体"/>
                <w:kern w:val="0"/>
                <w:szCs w:val="21"/>
              </w:rPr>
            </w:pPr>
          </w:p>
        </w:tc>
        <w:tc>
          <w:tcPr>
            <w:tcW w:w="2241" w:type="pct"/>
            <w:gridSpan w:val="4"/>
            <w:tcBorders>
              <w:top w:val="single" w:sz="4" w:space="0" w:color="auto"/>
              <w:left w:val="nil"/>
              <w:bottom w:val="single" w:sz="4" w:space="0" w:color="auto"/>
              <w:right w:val="single" w:sz="4" w:space="0" w:color="auto"/>
            </w:tcBorders>
            <w:vAlign w:val="center"/>
          </w:tcPr>
          <w:p w14:paraId="0B192926"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举办年度兴奋剂</w:t>
            </w:r>
            <w:proofErr w:type="gramStart"/>
            <w:r>
              <w:rPr>
                <w:rFonts w:ascii="仿宋_GB2312" w:eastAsia="仿宋_GB2312" w:hAnsi="宋体" w:cs="宋体" w:hint="eastAsia"/>
                <w:kern w:val="0"/>
                <w:szCs w:val="21"/>
              </w:rPr>
              <w:t>检查官</w:t>
            </w:r>
            <w:proofErr w:type="gramEnd"/>
            <w:r>
              <w:rPr>
                <w:rFonts w:ascii="仿宋_GB2312" w:eastAsia="仿宋_GB2312" w:hAnsi="宋体" w:cs="宋体" w:hint="eastAsia"/>
                <w:kern w:val="0"/>
                <w:szCs w:val="21"/>
              </w:rPr>
              <w:t>招募和考核，计划对兴奋剂</w:t>
            </w:r>
            <w:proofErr w:type="gramStart"/>
            <w:r>
              <w:rPr>
                <w:rFonts w:ascii="仿宋_GB2312" w:eastAsia="仿宋_GB2312" w:hAnsi="宋体" w:cs="宋体" w:hint="eastAsia"/>
                <w:kern w:val="0"/>
                <w:szCs w:val="21"/>
              </w:rPr>
              <w:t>检查官</w:t>
            </w:r>
            <w:proofErr w:type="gramEnd"/>
            <w:r>
              <w:rPr>
                <w:rFonts w:ascii="仿宋_GB2312" w:eastAsia="仿宋_GB2312" w:hAnsi="宋体" w:cs="宋体" w:hint="eastAsia"/>
                <w:kern w:val="0"/>
                <w:szCs w:val="21"/>
              </w:rPr>
              <w:t>进行培训，预计执行委托检查</w:t>
            </w:r>
            <w:r>
              <w:rPr>
                <w:rFonts w:ascii="仿宋_GB2312" w:eastAsia="仿宋_GB2312" w:hAnsi="宋体" w:cs="宋体" w:hint="eastAsia"/>
                <w:kern w:val="0"/>
                <w:szCs w:val="21"/>
              </w:rPr>
              <w:t>150</w:t>
            </w:r>
            <w:r>
              <w:rPr>
                <w:rFonts w:ascii="仿宋_GB2312" w:eastAsia="仿宋_GB2312" w:hAnsi="宋体" w:cs="宋体" w:hint="eastAsia"/>
                <w:kern w:val="0"/>
                <w:szCs w:val="21"/>
              </w:rPr>
              <w:t>例，避免发生涉嫌故意使用的兴奋剂违规。大型</w:t>
            </w:r>
            <w:proofErr w:type="gramStart"/>
            <w:r>
              <w:rPr>
                <w:rFonts w:ascii="仿宋_GB2312" w:eastAsia="仿宋_GB2312" w:hAnsi="宋体" w:cs="宋体" w:hint="eastAsia"/>
                <w:kern w:val="0"/>
                <w:szCs w:val="21"/>
              </w:rPr>
              <w:t>赛事反</w:t>
            </w:r>
            <w:proofErr w:type="gramEnd"/>
            <w:r>
              <w:rPr>
                <w:rFonts w:ascii="仿宋_GB2312" w:eastAsia="仿宋_GB2312" w:hAnsi="宋体" w:cs="宋体" w:hint="eastAsia"/>
                <w:kern w:val="0"/>
                <w:szCs w:val="21"/>
              </w:rPr>
              <w:t>兴奋剂宣传</w:t>
            </w:r>
            <w:r>
              <w:rPr>
                <w:rFonts w:ascii="仿宋_GB2312" w:eastAsia="仿宋_GB2312" w:hAnsi="宋体" w:cs="宋体"/>
                <w:kern w:val="0"/>
                <w:szCs w:val="21"/>
              </w:rPr>
              <w:t>、</w:t>
            </w:r>
            <w:r>
              <w:rPr>
                <w:rFonts w:ascii="仿宋_GB2312" w:eastAsia="仿宋_GB2312" w:hAnsi="宋体" w:cs="宋体" w:hint="eastAsia"/>
                <w:kern w:val="0"/>
                <w:szCs w:val="21"/>
              </w:rPr>
              <w:t>教育、准入，兴奋剂检查站的建立，保证运动员宣传教育到位，积累兴奋剂检查站建立和运行经验。</w:t>
            </w:r>
          </w:p>
        </w:tc>
        <w:tc>
          <w:tcPr>
            <w:tcW w:w="2495" w:type="pct"/>
            <w:gridSpan w:val="5"/>
            <w:tcBorders>
              <w:top w:val="single" w:sz="4" w:space="0" w:color="auto"/>
              <w:left w:val="nil"/>
              <w:bottom w:val="single" w:sz="4" w:space="0" w:color="auto"/>
              <w:right w:val="single" w:sz="4" w:space="0" w:color="auto"/>
            </w:tcBorders>
            <w:vAlign w:val="center"/>
          </w:tcPr>
          <w:p w14:paraId="5F4C500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顺利完成年度兴奋剂</w:t>
            </w:r>
            <w:proofErr w:type="gramStart"/>
            <w:r>
              <w:rPr>
                <w:rFonts w:ascii="仿宋_GB2312" w:eastAsia="仿宋_GB2312" w:hAnsi="宋体" w:cs="宋体" w:hint="eastAsia"/>
                <w:kern w:val="0"/>
                <w:szCs w:val="21"/>
              </w:rPr>
              <w:t>检查官</w:t>
            </w:r>
            <w:proofErr w:type="gramEnd"/>
            <w:r>
              <w:rPr>
                <w:rFonts w:ascii="仿宋_GB2312" w:eastAsia="仿宋_GB2312" w:hAnsi="宋体" w:cs="宋体" w:hint="eastAsia"/>
                <w:kern w:val="0"/>
                <w:szCs w:val="21"/>
              </w:rPr>
              <w:t>招募和考核工作，招募兴奋剂</w:t>
            </w:r>
            <w:proofErr w:type="gramStart"/>
            <w:r>
              <w:rPr>
                <w:rFonts w:ascii="仿宋_GB2312" w:eastAsia="仿宋_GB2312" w:hAnsi="宋体" w:cs="宋体" w:hint="eastAsia"/>
                <w:kern w:val="0"/>
                <w:szCs w:val="21"/>
              </w:rPr>
              <w:t>检查官</w:t>
            </w:r>
            <w:proofErr w:type="gramEnd"/>
            <w:r>
              <w:rPr>
                <w:rFonts w:ascii="仿宋_GB2312" w:eastAsia="仿宋_GB2312" w:hAnsi="宋体" w:cs="宋体" w:hint="eastAsia"/>
                <w:kern w:val="0"/>
                <w:szCs w:val="21"/>
              </w:rPr>
              <w:t>46</w:t>
            </w:r>
            <w:r>
              <w:rPr>
                <w:rFonts w:ascii="仿宋_GB2312" w:eastAsia="仿宋_GB2312" w:hAnsi="宋体" w:cs="宋体" w:hint="eastAsia"/>
                <w:kern w:val="0"/>
                <w:szCs w:val="21"/>
              </w:rPr>
              <w:t>人，</w:t>
            </w:r>
            <w:r>
              <w:rPr>
                <w:rFonts w:ascii="仿宋_GB2312" w:eastAsia="仿宋_GB2312" w:hAnsi="宋体" w:cs="宋体" w:hint="eastAsia"/>
                <w:kern w:val="0"/>
                <w:szCs w:val="21"/>
              </w:rPr>
              <w:t>2021</w:t>
            </w:r>
            <w:r>
              <w:rPr>
                <w:rFonts w:ascii="仿宋_GB2312" w:eastAsia="仿宋_GB2312" w:hAnsi="宋体" w:cs="宋体" w:hint="eastAsia"/>
                <w:kern w:val="0"/>
                <w:szCs w:val="21"/>
              </w:rPr>
              <w:t>年底对兴奋剂</w:t>
            </w:r>
            <w:proofErr w:type="gramStart"/>
            <w:r>
              <w:rPr>
                <w:rFonts w:ascii="仿宋_GB2312" w:eastAsia="仿宋_GB2312" w:hAnsi="宋体" w:cs="宋体" w:hint="eastAsia"/>
                <w:kern w:val="0"/>
                <w:szCs w:val="21"/>
              </w:rPr>
              <w:t>检查官</w:t>
            </w:r>
            <w:proofErr w:type="gramEnd"/>
            <w:r>
              <w:rPr>
                <w:rFonts w:ascii="仿宋_GB2312" w:eastAsia="仿宋_GB2312" w:hAnsi="宋体" w:cs="宋体" w:hint="eastAsia"/>
                <w:kern w:val="0"/>
                <w:szCs w:val="21"/>
              </w:rPr>
              <w:t>进行线上培训，共计培训人数</w:t>
            </w:r>
            <w:r>
              <w:rPr>
                <w:rFonts w:ascii="仿宋_GB2312" w:eastAsia="仿宋_GB2312" w:hAnsi="宋体" w:cs="宋体" w:hint="eastAsia"/>
                <w:kern w:val="0"/>
                <w:szCs w:val="21"/>
              </w:rPr>
              <w:t>50</w:t>
            </w:r>
            <w:r>
              <w:rPr>
                <w:rFonts w:ascii="仿宋_GB2312" w:eastAsia="仿宋_GB2312" w:hAnsi="宋体" w:cs="宋体" w:hint="eastAsia"/>
                <w:kern w:val="0"/>
                <w:szCs w:val="21"/>
              </w:rPr>
              <w:t>人。全年完成兴奋剂赛外委托检查</w:t>
            </w:r>
            <w:r>
              <w:rPr>
                <w:rFonts w:ascii="仿宋_GB2312" w:eastAsia="仿宋_GB2312" w:hAnsi="宋体" w:cs="宋体" w:hint="eastAsia"/>
                <w:kern w:val="0"/>
                <w:szCs w:val="21"/>
              </w:rPr>
              <w:t>185</w:t>
            </w:r>
            <w:r>
              <w:rPr>
                <w:rFonts w:ascii="仿宋_GB2312" w:eastAsia="仿宋_GB2312" w:hAnsi="宋体" w:cs="宋体" w:hint="eastAsia"/>
                <w:kern w:val="0"/>
                <w:szCs w:val="21"/>
              </w:rPr>
              <w:t>例，没有出现任何兴奋剂阳性事件。在十四运会中，由我中心选派的工作人员和北京市代表团成员均积累到丰富的赛时兴奋剂检查站建立和运</w:t>
            </w:r>
            <w:r>
              <w:rPr>
                <w:rFonts w:ascii="仿宋_GB2312" w:eastAsia="仿宋_GB2312" w:hAnsi="宋体" w:cs="宋体" w:hint="eastAsia"/>
                <w:kern w:val="0"/>
                <w:szCs w:val="21"/>
              </w:rPr>
              <w:t>行工作经验。</w:t>
            </w:r>
          </w:p>
        </w:tc>
      </w:tr>
      <w:tr w:rsidR="00F40D62" w14:paraId="08974500" w14:textId="77777777">
        <w:trPr>
          <w:gridAfter w:val="1"/>
          <w:wAfter w:w="7" w:type="pct"/>
          <w:trHeight w:hRule="exact" w:val="1188"/>
          <w:tblHeader/>
        </w:trPr>
        <w:tc>
          <w:tcPr>
            <w:tcW w:w="262" w:type="pct"/>
            <w:vMerge w:val="restart"/>
            <w:tcBorders>
              <w:top w:val="single" w:sz="4" w:space="0" w:color="auto"/>
              <w:left w:val="single" w:sz="4" w:space="0" w:color="auto"/>
              <w:bottom w:val="single" w:sz="4" w:space="0" w:color="auto"/>
              <w:right w:val="single" w:sz="4" w:space="0" w:color="auto"/>
            </w:tcBorders>
            <w:vAlign w:val="center"/>
          </w:tcPr>
          <w:p w14:paraId="7A77E0F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r>
            <w:r>
              <w:rPr>
                <w:rFonts w:ascii="仿宋_GB2312" w:eastAsia="仿宋_GB2312" w:hAnsi="宋体" w:cs="宋体" w:hint="eastAsia"/>
                <w:kern w:val="0"/>
                <w:szCs w:val="21"/>
              </w:rPr>
              <w:t>效</w:t>
            </w:r>
            <w:r>
              <w:rPr>
                <w:rFonts w:ascii="仿宋_GB2312" w:eastAsia="仿宋_GB2312" w:hAnsi="宋体" w:cs="宋体" w:hint="eastAsia"/>
                <w:kern w:val="0"/>
                <w:szCs w:val="21"/>
              </w:rPr>
              <w:br/>
            </w:r>
            <w:r>
              <w:rPr>
                <w:rFonts w:ascii="仿宋_GB2312" w:eastAsia="仿宋_GB2312" w:hAnsi="宋体" w:cs="宋体" w:hint="eastAsia"/>
                <w:kern w:val="0"/>
                <w:szCs w:val="21"/>
              </w:rPr>
              <w:t>指</w:t>
            </w:r>
            <w:r>
              <w:rPr>
                <w:rFonts w:ascii="仿宋_GB2312" w:eastAsia="仿宋_GB2312" w:hAnsi="宋体" w:cs="宋体" w:hint="eastAsia"/>
                <w:kern w:val="0"/>
                <w:szCs w:val="21"/>
              </w:rPr>
              <w:br/>
            </w:r>
            <w:r>
              <w:rPr>
                <w:rFonts w:ascii="仿宋_GB2312" w:eastAsia="仿宋_GB2312" w:hAnsi="宋体" w:cs="宋体" w:hint="eastAsia"/>
                <w:kern w:val="0"/>
                <w:szCs w:val="21"/>
              </w:rPr>
              <w:t>标</w:t>
            </w:r>
          </w:p>
        </w:tc>
        <w:tc>
          <w:tcPr>
            <w:tcW w:w="453" w:type="pct"/>
            <w:tcBorders>
              <w:top w:val="single" w:sz="4" w:space="0" w:color="auto"/>
              <w:left w:val="nil"/>
              <w:bottom w:val="single" w:sz="4" w:space="0" w:color="auto"/>
              <w:right w:val="single" w:sz="4" w:space="0" w:color="auto"/>
            </w:tcBorders>
            <w:vAlign w:val="center"/>
          </w:tcPr>
          <w:p w14:paraId="63FF0E9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681" w:type="pct"/>
            <w:tcBorders>
              <w:top w:val="single" w:sz="4" w:space="0" w:color="auto"/>
              <w:left w:val="nil"/>
              <w:bottom w:val="single" w:sz="4" w:space="0" w:color="auto"/>
              <w:right w:val="single" w:sz="4" w:space="0" w:color="auto"/>
            </w:tcBorders>
            <w:vAlign w:val="center"/>
          </w:tcPr>
          <w:p w14:paraId="4AE0B2F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558" w:type="pct"/>
            <w:tcBorders>
              <w:top w:val="single" w:sz="4" w:space="0" w:color="auto"/>
              <w:left w:val="nil"/>
              <w:bottom w:val="single" w:sz="4" w:space="0" w:color="auto"/>
              <w:right w:val="single" w:sz="4" w:space="0" w:color="auto"/>
            </w:tcBorders>
            <w:vAlign w:val="center"/>
          </w:tcPr>
          <w:p w14:paraId="293E995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547" w:type="pct"/>
            <w:tcBorders>
              <w:top w:val="single" w:sz="4" w:space="0" w:color="auto"/>
              <w:left w:val="nil"/>
              <w:bottom w:val="single" w:sz="4" w:space="0" w:color="auto"/>
              <w:right w:val="single" w:sz="4" w:space="0" w:color="auto"/>
            </w:tcBorders>
            <w:vAlign w:val="center"/>
          </w:tcPr>
          <w:p w14:paraId="618CFF0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7921D09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665" w:type="pct"/>
            <w:tcBorders>
              <w:top w:val="single" w:sz="4" w:space="0" w:color="auto"/>
              <w:left w:val="nil"/>
              <w:bottom w:val="single" w:sz="4" w:space="0" w:color="auto"/>
              <w:right w:val="single" w:sz="4" w:space="0" w:color="auto"/>
            </w:tcBorders>
            <w:vAlign w:val="center"/>
          </w:tcPr>
          <w:p w14:paraId="214C318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3141D6D"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03" w:type="pct"/>
            <w:tcBorders>
              <w:top w:val="single" w:sz="4" w:space="0" w:color="auto"/>
              <w:left w:val="nil"/>
              <w:bottom w:val="single" w:sz="4" w:space="0" w:color="auto"/>
              <w:right w:val="single" w:sz="4" w:space="0" w:color="auto"/>
            </w:tcBorders>
            <w:vAlign w:val="center"/>
          </w:tcPr>
          <w:p w14:paraId="35B97FD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503" w:type="pct"/>
            <w:tcBorders>
              <w:top w:val="single" w:sz="4" w:space="0" w:color="auto"/>
              <w:left w:val="nil"/>
              <w:bottom w:val="single" w:sz="4" w:space="0" w:color="auto"/>
              <w:right w:val="single" w:sz="4" w:space="0" w:color="auto"/>
            </w:tcBorders>
            <w:vAlign w:val="center"/>
          </w:tcPr>
          <w:p w14:paraId="286B3401"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817" w:type="pct"/>
            <w:tcBorders>
              <w:top w:val="single" w:sz="4" w:space="0" w:color="auto"/>
              <w:left w:val="nil"/>
              <w:bottom w:val="single" w:sz="4" w:space="0" w:color="auto"/>
              <w:right w:val="single" w:sz="4" w:space="0" w:color="auto"/>
            </w:tcBorders>
            <w:vAlign w:val="center"/>
          </w:tcPr>
          <w:p w14:paraId="33B6D85D"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F40D62" w14:paraId="30FEBAD0" w14:textId="77777777">
        <w:trPr>
          <w:gridAfter w:val="1"/>
          <w:wAfter w:w="7" w:type="pct"/>
          <w:trHeight w:hRule="exact" w:val="768"/>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2E3EC2FB"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val="restart"/>
            <w:tcBorders>
              <w:top w:val="single" w:sz="4" w:space="0" w:color="auto"/>
              <w:left w:val="single" w:sz="4" w:space="0" w:color="auto"/>
              <w:bottom w:val="single" w:sz="4" w:space="0" w:color="auto"/>
              <w:right w:val="single" w:sz="4" w:space="0" w:color="auto"/>
            </w:tcBorders>
            <w:vAlign w:val="center"/>
          </w:tcPr>
          <w:p w14:paraId="38CAD09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57B09CD9"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558" w:type="pct"/>
            <w:tcBorders>
              <w:top w:val="single" w:sz="4" w:space="0" w:color="auto"/>
              <w:left w:val="nil"/>
              <w:bottom w:val="single" w:sz="4" w:space="0" w:color="auto"/>
              <w:right w:val="single" w:sz="4" w:space="0" w:color="auto"/>
            </w:tcBorders>
            <w:vAlign w:val="center"/>
          </w:tcPr>
          <w:p w14:paraId="2D7E1DEE"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委托检查例数</w:t>
            </w:r>
          </w:p>
        </w:tc>
        <w:tc>
          <w:tcPr>
            <w:tcW w:w="547" w:type="pct"/>
            <w:tcBorders>
              <w:top w:val="single" w:sz="4" w:space="0" w:color="auto"/>
              <w:left w:val="nil"/>
              <w:bottom w:val="single" w:sz="4" w:space="0" w:color="auto"/>
              <w:right w:val="single" w:sz="4" w:space="0" w:color="auto"/>
            </w:tcBorders>
            <w:vAlign w:val="center"/>
          </w:tcPr>
          <w:p w14:paraId="5A4EF8E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150</w:t>
            </w:r>
            <w:r>
              <w:rPr>
                <w:rFonts w:ascii="仿宋_GB2312" w:eastAsia="仿宋_GB2312" w:hAnsi="宋体" w:cs="宋体" w:hint="eastAsia"/>
                <w:kern w:val="0"/>
                <w:szCs w:val="21"/>
              </w:rPr>
              <w:t>例</w:t>
            </w:r>
          </w:p>
        </w:tc>
        <w:tc>
          <w:tcPr>
            <w:tcW w:w="665" w:type="pct"/>
            <w:tcBorders>
              <w:top w:val="single" w:sz="4" w:space="0" w:color="auto"/>
              <w:left w:val="nil"/>
              <w:bottom w:val="single" w:sz="4" w:space="0" w:color="auto"/>
              <w:right w:val="single" w:sz="4" w:space="0" w:color="auto"/>
            </w:tcBorders>
            <w:vAlign w:val="center"/>
          </w:tcPr>
          <w:p w14:paraId="22B037D3"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185</w:t>
            </w:r>
            <w:r>
              <w:rPr>
                <w:rFonts w:ascii="仿宋_GB2312" w:eastAsia="仿宋_GB2312" w:hAnsi="宋体" w:cs="宋体" w:hint="eastAsia"/>
                <w:kern w:val="0"/>
                <w:szCs w:val="21"/>
              </w:rPr>
              <w:t>例</w:t>
            </w:r>
          </w:p>
        </w:tc>
        <w:tc>
          <w:tcPr>
            <w:tcW w:w="503" w:type="pct"/>
            <w:tcBorders>
              <w:top w:val="single" w:sz="4" w:space="0" w:color="auto"/>
              <w:left w:val="nil"/>
              <w:bottom w:val="single" w:sz="4" w:space="0" w:color="auto"/>
              <w:right w:val="single" w:sz="4" w:space="0" w:color="auto"/>
            </w:tcBorders>
            <w:vAlign w:val="center"/>
          </w:tcPr>
          <w:p w14:paraId="5D5A551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6D7E6EF3"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17" w:type="pct"/>
            <w:tcBorders>
              <w:top w:val="single" w:sz="4" w:space="0" w:color="auto"/>
              <w:left w:val="nil"/>
              <w:bottom w:val="single" w:sz="4" w:space="0" w:color="auto"/>
              <w:right w:val="single" w:sz="4" w:space="0" w:color="auto"/>
            </w:tcBorders>
            <w:vAlign w:val="center"/>
          </w:tcPr>
          <w:p w14:paraId="26735132" w14:textId="77777777" w:rsidR="00F40D62" w:rsidRDefault="00F40D62">
            <w:pPr>
              <w:widowControl/>
              <w:spacing w:line="240" w:lineRule="exact"/>
              <w:jc w:val="center"/>
              <w:rPr>
                <w:rFonts w:ascii="仿宋_GB2312" w:eastAsia="仿宋_GB2312" w:hAnsi="宋体" w:cs="宋体"/>
                <w:kern w:val="0"/>
                <w:szCs w:val="21"/>
              </w:rPr>
            </w:pPr>
          </w:p>
        </w:tc>
      </w:tr>
      <w:tr w:rsidR="00F40D62" w14:paraId="5D8545B1" w14:textId="77777777">
        <w:trPr>
          <w:gridAfter w:val="1"/>
          <w:wAfter w:w="7" w:type="pct"/>
          <w:trHeight w:hRule="exact" w:val="1239"/>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37519AA0"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50A5B687" w14:textId="77777777" w:rsidR="00F40D62" w:rsidRDefault="00F40D62">
            <w:pPr>
              <w:widowControl/>
              <w:spacing w:line="240" w:lineRule="exact"/>
              <w:jc w:val="center"/>
              <w:rPr>
                <w:rFonts w:ascii="仿宋_GB2312" w:eastAsia="仿宋_GB2312" w:hAnsi="宋体" w:cs="宋体"/>
                <w:kern w:val="0"/>
                <w:szCs w:val="21"/>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0058410C" w14:textId="77777777" w:rsidR="00F40D62" w:rsidRDefault="00F40D62">
            <w:pPr>
              <w:widowControl/>
              <w:spacing w:line="240" w:lineRule="exact"/>
              <w:jc w:val="center"/>
              <w:rPr>
                <w:rFonts w:ascii="仿宋_GB2312" w:eastAsia="仿宋_GB2312" w:hAnsi="宋体" w:cs="宋体"/>
                <w:kern w:val="0"/>
                <w:szCs w:val="21"/>
              </w:rPr>
            </w:pPr>
          </w:p>
        </w:tc>
        <w:tc>
          <w:tcPr>
            <w:tcW w:w="558" w:type="pct"/>
            <w:tcBorders>
              <w:top w:val="single" w:sz="4" w:space="0" w:color="auto"/>
              <w:left w:val="nil"/>
              <w:bottom w:val="single" w:sz="4" w:space="0" w:color="auto"/>
              <w:right w:val="single" w:sz="4" w:space="0" w:color="auto"/>
            </w:tcBorders>
            <w:vAlign w:val="center"/>
          </w:tcPr>
          <w:p w14:paraId="54C42154"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兴奋剂</w:t>
            </w:r>
            <w:proofErr w:type="gramStart"/>
            <w:r>
              <w:rPr>
                <w:rFonts w:ascii="仿宋_GB2312" w:eastAsia="仿宋_GB2312" w:hAnsi="宋体" w:cs="宋体" w:hint="eastAsia"/>
                <w:color w:val="000000"/>
                <w:kern w:val="0"/>
                <w:szCs w:val="21"/>
              </w:rPr>
              <w:t>检查官</w:t>
            </w:r>
            <w:proofErr w:type="gramEnd"/>
            <w:r>
              <w:rPr>
                <w:rFonts w:ascii="仿宋_GB2312" w:eastAsia="仿宋_GB2312" w:hAnsi="宋体" w:cs="宋体" w:hint="eastAsia"/>
                <w:color w:val="000000"/>
                <w:kern w:val="0"/>
                <w:szCs w:val="21"/>
              </w:rPr>
              <w:t>招募及培训人数</w:t>
            </w:r>
          </w:p>
        </w:tc>
        <w:tc>
          <w:tcPr>
            <w:tcW w:w="547" w:type="pct"/>
            <w:tcBorders>
              <w:top w:val="single" w:sz="4" w:space="0" w:color="auto"/>
              <w:left w:val="nil"/>
              <w:bottom w:val="single" w:sz="4" w:space="0" w:color="auto"/>
              <w:right w:val="single" w:sz="4" w:space="0" w:color="auto"/>
            </w:tcBorders>
            <w:vAlign w:val="center"/>
          </w:tcPr>
          <w:p w14:paraId="033F87A9"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w:t>
            </w:r>
            <w:r>
              <w:rPr>
                <w:rFonts w:ascii="仿宋_GB2312" w:eastAsia="仿宋_GB2312" w:hAnsi="宋体" w:cs="宋体" w:hint="eastAsia"/>
                <w:kern w:val="0"/>
                <w:szCs w:val="21"/>
              </w:rPr>
              <w:t>人</w:t>
            </w:r>
          </w:p>
        </w:tc>
        <w:tc>
          <w:tcPr>
            <w:tcW w:w="665" w:type="pct"/>
            <w:tcBorders>
              <w:top w:val="single" w:sz="4" w:space="0" w:color="auto"/>
              <w:left w:val="nil"/>
              <w:bottom w:val="single" w:sz="4" w:space="0" w:color="auto"/>
              <w:right w:val="single" w:sz="4" w:space="0" w:color="auto"/>
            </w:tcBorders>
            <w:vAlign w:val="center"/>
          </w:tcPr>
          <w:p w14:paraId="37440EB9"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46</w:t>
            </w:r>
            <w:r>
              <w:rPr>
                <w:rFonts w:ascii="仿宋_GB2312" w:eastAsia="仿宋_GB2312" w:hAnsi="宋体" w:cs="宋体" w:hint="eastAsia"/>
                <w:kern w:val="0"/>
                <w:szCs w:val="21"/>
              </w:rPr>
              <w:t>人</w:t>
            </w:r>
          </w:p>
        </w:tc>
        <w:tc>
          <w:tcPr>
            <w:tcW w:w="503" w:type="pct"/>
            <w:tcBorders>
              <w:top w:val="single" w:sz="4" w:space="0" w:color="auto"/>
              <w:left w:val="nil"/>
              <w:bottom w:val="single" w:sz="4" w:space="0" w:color="auto"/>
              <w:right w:val="single" w:sz="4" w:space="0" w:color="auto"/>
            </w:tcBorders>
            <w:vAlign w:val="center"/>
          </w:tcPr>
          <w:p w14:paraId="48F5AF1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503" w:type="pct"/>
            <w:tcBorders>
              <w:top w:val="single" w:sz="4" w:space="0" w:color="auto"/>
              <w:left w:val="nil"/>
              <w:bottom w:val="single" w:sz="4" w:space="0" w:color="auto"/>
              <w:right w:val="single" w:sz="4" w:space="0" w:color="auto"/>
            </w:tcBorders>
            <w:vAlign w:val="center"/>
          </w:tcPr>
          <w:p w14:paraId="144BEF90"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817" w:type="pct"/>
            <w:tcBorders>
              <w:top w:val="single" w:sz="4" w:space="0" w:color="auto"/>
              <w:left w:val="nil"/>
              <w:bottom w:val="single" w:sz="4" w:space="0" w:color="auto"/>
              <w:right w:val="single" w:sz="4" w:space="0" w:color="auto"/>
            </w:tcBorders>
            <w:vAlign w:val="center"/>
          </w:tcPr>
          <w:p w14:paraId="40321CBD" w14:textId="77777777" w:rsidR="00F40D62" w:rsidRDefault="00F40D62">
            <w:pPr>
              <w:widowControl/>
              <w:spacing w:line="240" w:lineRule="exact"/>
              <w:jc w:val="center"/>
              <w:rPr>
                <w:rFonts w:ascii="仿宋_GB2312" w:eastAsia="仿宋_GB2312" w:hAnsi="宋体" w:cs="宋体"/>
                <w:kern w:val="0"/>
                <w:szCs w:val="21"/>
              </w:rPr>
            </w:pPr>
          </w:p>
        </w:tc>
      </w:tr>
      <w:tr w:rsidR="00F40D62" w14:paraId="4B2B7DF2" w14:textId="77777777">
        <w:trPr>
          <w:gridAfter w:val="1"/>
          <w:wAfter w:w="7" w:type="pct"/>
          <w:trHeight w:hRule="exact" w:val="1016"/>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5CCF78A2"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1E53B6D2" w14:textId="77777777" w:rsidR="00F40D62" w:rsidRDefault="00F40D62">
            <w:pPr>
              <w:widowControl/>
              <w:spacing w:line="240" w:lineRule="exact"/>
              <w:jc w:val="center"/>
              <w:rPr>
                <w:rFonts w:ascii="仿宋_GB2312" w:eastAsia="仿宋_GB2312" w:hAnsi="宋体" w:cs="宋体"/>
                <w:kern w:val="0"/>
                <w:szCs w:val="21"/>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0C995336" w14:textId="77777777" w:rsidR="00F40D62" w:rsidRDefault="00F40D62">
            <w:pPr>
              <w:widowControl/>
              <w:spacing w:line="240" w:lineRule="exact"/>
              <w:jc w:val="center"/>
              <w:rPr>
                <w:rFonts w:ascii="仿宋_GB2312" w:eastAsia="仿宋_GB2312" w:hAnsi="宋体" w:cs="宋体"/>
                <w:kern w:val="0"/>
                <w:szCs w:val="21"/>
              </w:rPr>
            </w:pPr>
          </w:p>
        </w:tc>
        <w:tc>
          <w:tcPr>
            <w:tcW w:w="558" w:type="pct"/>
            <w:tcBorders>
              <w:top w:val="single" w:sz="4" w:space="0" w:color="auto"/>
              <w:left w:val="nil"/>
              <w:bottom w:val="single" w:sz="4" w:space="0" w:color="auto"/>
              <w:right w:val="single" w:sz="4" w:space="0" w:color="auto"/>
            </w:tcBorders>
            <w:vAlign w:val="center"/>
          </w:tcPr>
          <w:p w14:paraId="7119E594"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兴奋剂</w:t>
            </w:r>
            <w:proofErr w:type="gramStart"/>
            <w:r>
              <w:rPr>
                <w:rFonts w:ascii="仿宋_GB2312" w:eastAsia="仿宋_GB2312" w:hAnsi="宋体" w:cs="宋体" w:hint="eastAsia"/>
                <w:color w:val="000000"/>
                <w:kern w:val="0"/>
                <w:szCs w:val="21"/>
              </w:rPr>
              <w:t>检查官</w:t>
            </w:r>
            <w:proofErr w:type="gramEnd"/>
            <w:r>
              <w:rPr>
                <w:rFonts w:ascii="仿宋_GB2312" w:eastAsia="仿宋_GB2312" w:hAnsi="宋体" w:cs="宋体" w:hint="eastAsia"/>
                <w:color w:val="000000"/>
                <w:kern w:val="0"/>
                <w:szCs w:val="21"/>
              </w:rPr>
              <w:t>培训人数</w:t>
            </w:r>
          </w:p>
        </w:tc>
        <w:tc>
          <w:tcPr>
            <w:tcW w:w="547" w:type="pct"/>
            <w:tcBorders>
              <w:top w:val="single" w:sz="4" w:space="0" w:color="auto"/>
              <w:left w:val="nil"/>
              <w:bottom w:val="single" w:sz="4" w:space="0" w:color="auto"/>
              <w:right w:val="single" w:sz="4" w:space="0" w:color="auto"/>
            </w:tcBorders>
            <w:vAlign w:val="center"/>
          </w:tcPr>
          <w:p w14:paraId="098949F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r>
              <w:rPr>
                <w:rFonts w:ascii="仿宋_GB2312" w:eastAsia="仿宋_GB2312" w:hAnsi="宋体" w:cs="宋体" w:hint="eastAsia"/>
                <w:kern w:val="0"/>
                <w:szCs w:val="21"/>
              </w:rPr>
              <w:t>人</w:t>
            </w:r>
          </w:p>
        </w:tc>
        <w:tc>
          <w:tcPr>
            <w:tcW w:w="665" w:type="pct"/>
            <w:tcBorders>
              <w:top w:val="single" w:sz="4" w:space="0" w:color="auto"/>
              <w:left w:val="nil"/>
              <w:bottom w:val="single" w:sz="4" w:space="0" w:color="auto"/>
              <w:right w:val="single" w:sz="4" w:space="0" w:color="auto"/>
            </w:tcBorders>
            <w:vAlign w:val="center"/>
          </w:tcPr>
          <w:p w14:paraId="72E8460D"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58</w:t>
            </w:r>
            <w:r>
              <w:rPr>
                <w:rFonts w:ascii="仿宋_GB2312" w:eastAsia="仿宋_GB2312" w:hAnsi="宋体" w:cs="宋体" w:hint="eastAsia"/>
                <w:kern w:val="0"/>
                <w:szCs w:val="21"/>
              </w:rPr>
              <w:t>人</w:t>
            </w:r>
          </w:p>
        </w:tc>
        <w:tc>
          <w:tcPr>
            <w:tcW w:w="503" w:type="pct"/>
            <w:tcBorders>
              <w:top w:val="single" w:sz="4" w:space="0" w:color="auto"/>
              <w:left w:val="nil"/>
              <w:bottom w:val="single" w:sz="4" w:space="0" w:color="auto"/>
              <w:right w:val="single" w:sz="4" w:space="0" w:color="auto"/>
            </w:tcBorders>
            <w:vAlign w:val="center"/>
          </w:tcPr>
          <w:p w14:paraId="53D4441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503" w:type="pct"/>
            <w:tcBorders>
              <w:top w:val="single" w:sz="4" w:space="0" w:color="auto"/>
              <w:left w:val="nil"/>
              <w:bottom w:val="single" w:sz="4" w:space="0" w:color="auto"/>
              <w:right w:val="single" w:sz="4" w:space="0" w:color="auto"/>
            </w:tcBorders>
            <w:vAlign w:val="center"/>
          </w:tcPr>
          <w:p w14:paraId="114487B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817" w:type="pct"/>
            <w:tcBorders>
              <w:top w:val="single" w:sz="4" w:space="0" w:color="auto"/>
              <w:left w:val="nil"/>
              <w:bottom w:val="single" w:sz="4" w:space="0" w:color="auto"/>
              <w:right w:val="single" w:sz="4" w:space="0" w:color="auto"/>
            </w:tcBorders>
            <w:vAlign w:val="center"/>
          </w:tcPr>
          <w:p w14:paraId="0D171FCC" w14:textId="77777777" w:rsidR="00F40D62" w:rsidRDefault="00F40D62">
            <w:pPr>
              <w:widowControl/>
              <w:spacing w:line="240" w:lineRule="exact"/>
              <w:jc w:val="center"/>
              <w:rPr>
                <w:rFonts w:ascii="仿宋_GB2312" w:eastAsia="仿宋_GB2312" w:hAnsi="宋体" w:cs="宋体"/>
                <w:kern w:val="0"/>
                <w:szCs w:val="21"/>
              </w:rPr>
            </w:pPr>
          </w:p>
        </w:tc>
      </w:tr>
      <w:tr w:rsidR="00F40D62" w14:paraId="18B9537E" w14:textId="77777777">
        <w:trPr>
          <w:gridAfter w:val="1"/>
          <w:wAfter w:w="7" w:type="pct"/>
          <w:trHeight w:hRule="exact" w:val="974"/>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5E8B8687"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29B4CC2D" w14:textId="77777777" w:rsidR="00F40D62" w:rsidRDefault="00F40D62">
            <w:pPr>
              <w:widowControl/>
              <w:spacing w:line="240" w:lineRule="exact"/>
              <w:jc w:val="center"/>
              <w:rPr>
                <w:rFonts w:ascii="仿宋_GB2312" w:eastAsia="仿宋_GB2312" w:hAnsi="宋体" w:cs="宋体"/>
                <w:kern w:val="0"/>
                <w:szCs w:val="21"/>
              </w:rPr>
            </w:pP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180999BD"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558" w:type="pct"/>
            <w:tcBorders>
              <w:top w:val="single" w:sz="4" w:space="0" w:color="auto"/>
              <w:left w:val="nil"/>
              <w:bottom w:val="single" w:sz="4" w:space="0" w:color="auto"/>
              <w:right w:val="single" w:sz="4" w:space="0" w:color="auto"/>
            </w:tcBorders>
            <w:vAlign w:val="center"/>
          </w:tcPr>
          <w:p w14:paraId="435BB4C3"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高危项目覆盖</w:t>
            </w:r>
          </w:p>
        </w:tc>
        <w:tc>
          <w:tcPr>
            <w:tcW w:w="547" w:type="pct"/>
            <w:tcBorders>
              <w:top w:val="single" w:sz="4" w:space="0" w:color="auto"/>
              <w:left w:val="nil"/>
              <w:bottom w:val="single" w:sz="4" w:space="0" w:color="auto"/>
              <w:right w:val="single" w:sz="4" w:space="0" w:color="auto"/>
            </w:tcBorders>
            <w:vAlign w:val="center"/>
          </w:tcPr>
          <w:p w14:paraId="30327329"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hint="eastAsia"/>
                <w:kern w:val="0"/>
                <w:szCs w:val="21"/>
              </w:rPr>
              <w:t>个项目</w:t>
            </w:r>
          </w:p>
        </w:tc>
        <w:tc>
          <w:tcPr>
            <w:tcW w:w="665" w:type="pct"/>
            <w:tcBorders>
              <w:top w:val="single" w:sz="4" w:space="0" w:color="auto"/>
              <w:left w:val="nil"/>
              <w:bottom w:val="single" w:sz="4" w:space="0" w:color="auto"/>
              <w:right w:val="single" w:sz="4" w:space="0" w:color="auto"/>
            </w:tcBorders>
            <w:vAlign w:val="center"/>
          </w:tcPr>
          <w:p w14:paraId="1A78A8F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hint="eastAsia"/>
                <w:kern w:val="0"/>
                <w:szCs w:val="21"/>
              </w:rPr>
              <w:t>个项目</w:t>
            </w:r>
          </w:p>
        </w:tc>
        <w:tc>
          <w:tcPr>
            <w:tcW w:w="503" w:type="pct"/>
            <w:tcBorders>
              <w:top w:val="single" w:sz="4" w:space="0" w:color="auto"/>
              <w:left w:val="nil"/>
              <w:bottom w:val="single" w:sz="4" w:space="0" w:color="auto"/>
              <w:right w:val="single" w:sz="4" w:space="0" w:color="auto"/>
            </w:tcBorders>
            <w:vAlign w:val="center"/>
          </w:tcPr>
          <w:p w14:paraId="21F6C0A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1248C379"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17" w:type="pct"/>
            <w:tcBorders>
              <w:top w:val="single" w:sz="4" w:space="0" w:color="auto"/>
              <w:left w:val="nil"/>
              <w:bottom w:val="single" w:sz="4" w:space="0" w:color="auto"/>
              <w:right w:val="single" w:sz="4" w:space="0" w:color="auto"/>
            </w:tcBorders>
            <w:vAlign w:val="center"/>
          </w:tcPr>
          <w:p w14:paraId="0C7FAA6A" w14:textId="77777777" w:rsidR="00F40D62" w:rsidRDefault="00F40D62">
            <w:pPr>
              <w:widowControl/>
              <w:spacing w:line="240" w:lineRule="exact"/>
              <w:jc w:val="center"/>
              <w:rPr>
                <w:rFonts w:ascii="仿宋_GB2312" w:eastAsia="仿宋_GB2312" w:hAnsi="宋体" w:cs="宋体"/>
                <w:kern w:val="0"/>
                <w:szCs w:val="21"/>
              </w:rPr>
            </w:pPr>
          </w:p>
        </w:tc>
      </w:tr>
      <w:tr w:rsidR="00F40D62" w14:paraId="2E056791" w14:textId="77777777">
        <w:trPr>
          <w:gridAfter w:val="1"/>
          <w:wAfter w:w="7" w:type="pct"/>
          <w:trHeight w:hRule="exact" w:val="845"/>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18C4B7FB"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4DD2DC4B" w14:textId="77777777" w:rsidR="00F40D62" w:rsidRDefault="00F40D62">
            <w:pPr>
              <w:widowControl/>
              <w:spacing w:line="240" w:lineRule="exact"/>
              <w:jc w:val="center"/>
              <w:rPr>
                <w:rFonts w:ascii="仿宋_GB2312" w:eastAsia="仿宋_GB2312" w:hAnsi="宋体" w:cs="宋体"/>
                <w:kern w:val="0"/>
                <w:szCs w:val="21"/>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2D5A075C" w14:textId="77777777" w:rsidR="00F40D62" w:rsidRDefault="00F40D62">
            <w:pPr>
              <w:widowControl/>
              <w:spacing w:line="240" w:lineRule="exact"/>
              <w:jc w:val="center"/>
              <w:rPr>
                <w:rFonts w:ascii="仿宋_GB2312" w:eastAsia="仿宋_GB2312" w:hAnsi="宋体" w:cs="宋体"/>
                <w:kern w:val="0"/>
                <w:szCs w:val="21"/>
              </w:rPr>
            </w:pPr>
          </w:p>
        </w:tc>
        <w:tc>
          <w:tcPr>
            <w:tcW w:w="558" w:type="pct"/>
            <w:tcBorders>
              <w:top w:val="single" w:sz="4" w:space="0" w:color="auto"/>
              <w:left w:val="nil"/>
              <w:bottom w:val="single" w:sz="4" w:space="0" w:color="auto"/>
              <w:right w:val="single" w:sz="4" w:space="0" w:color="auto"/>
            </w:tcBorders>
            <w:vAlign w:val="center"/>
          </w:tcPr>
          <w:p w14:paraId="71D90D4A"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目标运动员</w:t>
            </w:r>
          </w:p>
        </w:tc>
        <w:tc>
          <w:tcPr>
            <w:tcW w:w="547" w:type="pct"/>
            <w:tcBorders>
              <w:top w:val="single" w:sz="4" w:space="0" w:color="auto"/>
              <w:left w:val="nil"/>
              <w:bottom w:val="single" w:sz="4" w:space="0" w:color="auto"/>
              <w:right w:val="single" w:sz="4" w:space="0" w:color="auto"/>
            </w:tcBorders>
            <w:vAlign w:val="center"/>
          </w:tcPr>
          <w:p w14:paraId="2EDFCAE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大于</w:t>
            </w:r>
            <w:r>
              <w:rPr>
                <w:rFonts w:ascii="仿宋_GB2312" w:eastAsia="仿宋_GB2312" w:hAnsi="宋体" w:cs="宋体" w:hint="eastAsia"/>
                <w:kern w:val="0"/>
                <w:szCs w:val="21"/>
              </w:rPr>
              <w:t>40</w:t>
            </w:r>
            <w:r>
              <w:rPr>
                <w:rFonts w:ascii="仿宋_GB2312" w:eastAsia="仿宋_GB2312" w:hAnsi="宋体" w:cs="宋体" w:hint="eastAsia"/>
                <w:kern w:val="0"/>
                <w:szCs w:val="21"/>
              </w:rPr>
              <w:t>人</w:t>
            </w:r>
          </w:p>
        </w:tc>
        <w:tc>
          <w:tcPr>
            <w:tcW w:w="665" w:type="pct"/>
            <w:tcBorders>
              <w:top w:val="single" w:sz="4" w:space="0" w:color="auto"/>
              <w:left w:val="nil"/>
              <w:bottom w:val="single" w:sz="4" w:space="0" w:color="auto"/>
              <w:right w:val="single" w:sz="4" w:space="0" w:color="auto"/>
            </w:tcBorders>
            <w:vAlign w:val="center"/>
          </w:tcPr>
          <w:p w14:paraId="5A7856B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w:t>
            </w:r>
            <w:r>
              <w:rPr>
                <w:rFonts w:ascii="仿宋_GB2312" w:eastAsia="仿宋_GB2312" w:hAnsi="宋体" w:cs="宋体" w:hint="eastAsia"/>
                <w:kern w:val="0"/>
                <w:szCs w:val="21"/>
              </w:rPr>
              <w:t>人</w:t>
            </w:r>
          </w:p>
        </w:tc>
        <w:tc>
          <w:tcPr>
            <w:tcW w:w="503" w:type="pct"/>
            <w:tcBorders>
              <w:top w:val="single" w:sz="4" w:space="0" w:color="auto"/>
              <w:left w:val="nil"/>
              <w:bottom w:val="single" w:sz="4" w:space="0" w:color="auto"/>
              <w:right w:val="single" w:sz="4" w:space="0" w:color="auto"/>
            </w:tcBorders>
            <w:vAlign w:val="center"/>
          </w:tcPr>
          <w:p w14:paraId="55A4616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503" w:type="pct"/>
            <w:tcBorders>
              <w:top w:val="single" w:sz="4" w:space="0" w:color="auto"/>
              <w:left w:val="nil"/>
              <w:bottom w:val="single" w:sz="4" w:space="0" w:color="auto"/>
              <w:right w:val="single" w:sz="4" w:space="0" w:color="auto"/>
            </w:tcBorders>
            <w:vAlign w:val="center"/>
          </w:tcPr>
          <w:p w14:paraId="1E3AB1D3"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817" w:type="pct"/>
            <w:tcBorders>
              <w:top w:val="single" w:sz="4" w:space="0" w:color="auto"/>
              <w:left w:val="nil"/>
              <w:bottom w:val="single" w:sz="4" w:space="0" w:color="auto"/>
              <w:right w:val="single" w:sz="4" w:space="0" w:color="auto"/>
            </w:tcBorders>
            <w:vAlign w:val="center"/>
          </w:tcPr>
          <w:p w14:paraId="4CC49E9A" w14:textId="77777777" w:rsidR="00F40D62" w:rsidRDefault="00F40D62">
            <w:pPr>
              <w:widowControl/>
              <w:spacing w:line="240" w:lineRule="exact"/>
              <w:jc w:val="center"/>
              <w:rPr>
                <w:rFonts w:ascii="仿宋_GB2312" w:eastAsia="仿宋_GB2312" w:hAnsi="宋体" w:cs="宋体"/>
                <w:kern w:val="0"/>
                <w:szCs w:val="21"/>
              </w:rPr>
            </w:pPr>
          </w:p>
        </w:tc>
      </w:tr>
      <w:tr w:rsidR="00F40D62" w14:paraId="26A63D0D" w14:textId="77777777">
        <w:trPr>
          <w:gridAfter w:val="1"/>
          <w:wAfter w:w="7" w:type="pct"/>
          <w:trHeight w:hRule="exact" w:val="1145"/>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2062F58D"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0F72EDD4" w14:textId="77777777" w:rsidR="00F40D62" w:rsidRDefault="00F40D62">
            <w:pPr>
              <w:widowControl/>
              <w:spacing w:line="240" w:lineRule="exact"/>
              <w:jc w:val="center"/>
              <w:rPr>
                <w:rFonts w:ascii="仿宋_GB2312" w:eastAsia="仿宋_GB2312" w:hAnsi="宋体" w:cs="宋体"/>
                <w:kern w:val="0"/>
                <w:szCs w:val="21"/>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471A9C0E" w14:textId="77777777" w:rsidR="00F40D62" w:rsidRDefault="00F40D62">
            <w:pPr>
              <w:widowControl/>
              <w:spacing w:line="240" w:lineRule="exact"/>
              <w:jc w:val="center"/>
              <w:rPr>
                <w:rFonts w:ascii="仿宋_GB2312" w:eastAsia="仿宋_GB2312" w:hAnsi="宋体" w:cs="宋体"/>
                <w:kern w:val="0"/>
                <w:szCs w:val="21"/>
              </w:rPr>
            </w:pPr>
          </w:p>
        </w:tc>
        <w:tc>
          <w:tcPr>
            <w:tcW w:w="558" w:type="pct"/>
            <w:tcBorders>
              <w:top w:val="single" w:sz="4" w:space="0" w:color="auto"/>
              <w:left w:val="nil"/>
              <w:bottom w:val="single" w:sz="4" w:space="0" w:color="auto"/>
              <w:right w:val="single" w:sz="4" w:space="0" w:color="auto"/>
            </w:tcBorders>
            <w:vAlign w:val="center"/>
          </w:tcPr>
          <w:p w14:paraId="62E1AE35"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训练单位覆盖率</w:t>
            </w:r>
          </w:p>
        </w:tc>
        <w:tc>
          <w:tcPr>
            <w:tcW w:w="547" w:type="pct"/>
            <w:tcBorders>
              <w:top w:val="single" w:sz="4" w:space="0" w:color="auto"/>
              <w:left w:val="nil"/>
              <w:bottom w:val="single" w:sz="4" w:space="0" w:color="auto"/>
              <w:right w:val="single" w:sz="4" w:space="0" w:color="auto"/>
            </w:tcBorders>
            <w:vAlign w:val="center"/>
          </w:tcPr>
          <w:p w14:paraId="06E5216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r>
              <w:rPr>
                <w:rFonts w:ascii="仿宋_GB2312" w:eastAsia="仿宋_GB2312" w:hAnsi="宋体" w:cs="宋体" w:hint="eastAsia"/>
                <w:kern w:val="0"/>
                <w:szCs w:val="21"/>
              </w:rPr>
              <w:t>以上</w:t>
            </w:r>
          </w:p>
        </w:tc>
        <w:tc>
          <w:tcPr>
            <w:tcW w:w="665" w:type="pct"/>
            <w:tcBorders>
              <w:top w:val="single" w:sz="4" w:space="0" w:color="auto"/>
              <w:left w:val="nil"/>
              <w:bottom w:val="single" w:sz="4" w:space="0" w:color="auto"/>
              <w:right w:val="single" w:sz="4" w:space="0" w:color="auto"/>
            </w:tcBorders>
            <w:vAlign w:val="center"/>
          </w:tcPr>
          <w:p w14:paraId="1F3EAFA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w:t>
            </w:r>
          </w:p>
        </w:tc>
        <w:tc>
          <w:tcPr>
            <w:tcW w:w="503" w:type="pct"/>
            <w:tcBorders>
              <w:top w:val="single" w:sz="4" w:space="0" w:color="auto"/>
              <w:left w:val="nil"/>
              <w:bottom w:val="single" w:sz="4" w:space="0" w:color="auto"/>
              <w:right w:val="single" w:sz="4" w:space="0" w:color="auto"/>
            </w:tcBorders>
            <w:vAlign w:val="center"/>
          </w:tcPr>
          <w:p w14:paraId="42E5679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503" w:type="pct"/>
            <w:tcBorders>
              <w:top w:val="single" w:sz="4" w:space="0" w:color="auto"/>
              <w:left w:val="nil"/>
              <w:bottom w:val="single" w:sz="4" w:space="0" w:color="auto"/>
              <w:right w:val="single" w:sz="4" w:space="0" w:color="auto"/>
            </w:tcBorders>
            <w:vAlign w:val="center"/>
          </w:tcPr>
          <w:p w14:paraId="75C40875"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817" w:type="pct"/>
            <w:tcBorders>
              <w:top w:val="single" w:sz="4" w:space="0" w:color="auto"/>
              <w:left w:val="nil"/>
              <w:bottom w:val="single" w:sz="4" w:space="0" w:color="auto"/>
              <w:right w:val="single" w:sz="4" w:space="0" w:color="auto"/>
            </w:tcBorders>
            <w:vAlign w:val="center"/>
          </w:tcPr>
          <w:p w14:paraId="7C857353" w14:textId="77777777" w:rsidR="00F40D62" w:rsidRDefault="00F40D62">
            <w:pPr>
              <w:widowControl/>
              <w:spacing w:line="240" w:lineRule="exact"/>
              <w:jc w:val="center"/>
              <w:rPr>
                <w:rFonts w:ascii="仿宋_GB2312" w:eastAsia="仿宋_GB2312" w:hAnsi="宋体" w:cs="宋体"/>
                <w:kern w:val="0"/>
                <w:szCs w:val="21"/>
              </w:rPr>
            </w:pPr>
          </w:p>
        </w:tc>
      </w:tr>
      <w:tr w:rsidR="00F40D62" w14:paraId="36163982" w14:textId="77777777">
        <w:trPr>
          <w:gridAfter w:val="1"/>
          <w:wAfter w:w="7" w:type="pct"/>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5280E5FA"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360381E3" w14:textId="77777777" w:rsidR="00F40D62" w:rsidRDefault="00F40D62">
            <w:pPr>
              <w:widowControl/>
              <w:spacing w:line="240" w:lineRule="exact"/>
              <w:jc w:val="center"/>
              <w:rPr>
                <w:rFonts w:ascii="仿宋_GB2312" w:eastAsia="仿宋_GB2312" w:hAnsi="宋体" w:cs="宋体"/>
                <w:kern w:val="0"/>
                <w:szCs w:val="21"/>
              </w:rPr>
            </w:pPr>
          </w:p>
        </w:tc>
        <w:tc>
          <w:tcPr>
            <w:tcW w:w="681" w:type="pct"/>
            <w:tcBorders>
              <w:top w:val="single" w:sz="4" w:space="0" w:color="auto"/>
              <w:left w:val="single" w:sz="4" w:space="0" w:color="auto"/>
              <w:bottom w:val="single" w:sz="4" w:space="0" w:color="auto"/>
              <w:right w:val="single" w:sz="4" w:space="0" w:color="auto"/>
            </w:tcBorders>
            <w:vAlign w:val="center"/>
          </w:tcPr>
          <w:p w14:paraId="3F9AA1AE"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进度指标</w:t>
            </w:r>
          </w:p>
        </w:tc>
        <w:tc>
          <w:tcPr>
            <w:tcW w:w="558" w:type="pct"/>
            <w:tcBorders>
              <w:top w:val="single" w:sz="4" w:space="0" w:color="auto"/>
              <w:left w:val="nil"/>
              <w:bottom w:val="single" w:sz="4" w:space="0" w:color="auto"/>
              <w:right w:val="single" w:sz="4" w:space="0" w:color="auto"/>
            </w:tcBorders>
            <w:vAlign w:val="center"/>
          </w:tcPr>
          <w:p w14:paraId="2A395D3D"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年内完成</w:t>
            </w:r>
          </w:p>
        </w:tc>
        <w:tc>
          <w:tcPr>
            <w:tcW w:w="547" w:type="pct"/>
            <w:tcBorders>
              <w:top w:val="single" w:sz="4" w:space="0" w:color="auto"/>
              <w:left w:val="nil"/>
              <w:bottom w:val="single" w:sz="4" w:space="0" w:color="auto"/>
              <w:right w:val="single" w:sz="4" w:space="0" w:color="auto"/>
            </w:tcBorders>
            <w:vAlign w:val="center"/>
          </w:tcPr>
          <w:p w14:paraId="75BABC8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11</w:t>
            </w:r>
            <w:r>
              <w:rPr>
                <w:rFonts w:ascii="仿宋_GB2312" w:eastAsia="仿宋_GB2312" w:hAnsi="宋体" w:cs="宋体" w:hint="eastAsia"/>
                <w:kern w:val="0"/>
                <w:szCs w:val="21"/>
              </w:rPr>
              <w:t>月底前完成</w:t>
            </w:r>
          </w:p>
        </w:tc>
        <w:tc>
          <w:tcPr>
            <w:tcW w:w="665" w:type="pct"/>
            <w:tcBorders>
              <w:top w:val="single" w:sz="4" w:space="0" w:color="auto"/>
              <w:left w:val="nil"/>
              <w:bottom w:val="single" w:sz="4" w:space="0" w:color="auto"/>
              <w:right w:val="single" w:sz="4" w:space="0" w:color="auto"/>
            </w:tcBorders>
            <w:vAlign w:val="center"/>
          </w:tcPr>
          <w:p w14:paraId="17DEAEC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12</w:t>
            </w:r>
            <w:r>
              <w:rPr>
                <w:rFonts w:ascii="仿宋_GB2312" w:eastAsia="仿宋_GB2312" w:hAnsi="宋体" w:cs="宋体" w:hint="eastAsia"/>
                <w:kern w:val="0"/>
                <w:szCs w:val="21"/>
              </w:rPr>
              <w:t>月</w:t>
            </w:r>
            <w:r>
              <w:rPr>
                <w:rFonts w:ascii="仿宋_GB2312" w:eastAsia="仿宋_GB2312" w:hAnsi="宋体" w:cs="宋体" w:hint="eastAsia"/>
                <w:kern w:val="0"/>
                <w:szCs w:val="21"/>
              </w:rPr>
              <w:t>20</w:t>
            </w:r>
            <w:r>
              <w:rPr>
                <w:rFonts w:ascii="仿宋_GB2312" w:eastAsia="仿宋_GB2312" w:hAnsi="宋体" w:cs="宋体" w:hint="eastAsia"/>
                <w:kern w:val="0"/>
                <w:szCs w:val="21"/>
              </w:rPr>
              <w:t>日前完成</w:t>
            </w:r>
          </w:p>
        </w:tc>
        <w:tc>
          <w:tcPr>
            <w:tcW w:w="503" w:type="pct"/>
            <w:tcBorders>
              <w:top w:val="single" w:sz="4" w:space="0" w:color="auto"/>
              <w:left w:val="nil"/>
              <w:bottom w:val="single" w:sz="4" w:space="0" w:color="auto"/>
              <w:right w:val="single" w:sz="4" w:space="0" w:color="auto"/>
            </w:tcBorders>
            <w:vAlign w:val="center"/>
          </w:tcPr>
          <w:p w14:paraId="54E3E35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503" w:type="pct"/>
            <w:tcBorders>
              <w:top w:val="single" w:sz="4" w:space="0" w:color="auto"/>
              <w:left w:val="nil"/>
              <w:bottom w:val="single" w:sz="4" w:space="0" w:color="auto"/>
              <w:right w:val="single" w:sz="4" w:space="0" w:color="auto"/>
            </w:tcBorders>
            <w:vAlign w:val="center"/>
          </w:tcPr>
          <w:p w14:paraId="459501F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817" w:type="pct"/>
            <w:tcBorders>
              <w:top w:val="single" w:sz="4" w:space="0" w:color="auto"/>
              <w:left w:val="nil"/>
              <w:bottom w:val="single" w:sz="4" w:space="0" w:color="auto"/>
              <w:right w:val="single" w:sz="4" w:space="0" w:color="auto"/>
            </w:tcBorders>
          </w:tcPr>
          <w:p w14:paraId="0078D1D3" w14:textId="77777777" w:rsidR="00F40D62" w:rsidRDefault="002F7C5A">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因检查相关服务费、检测费及快递费等均须在收到总局反兴奋剂中心的“付款通知”后方能确定具体金额并支付。总局反兴奋剂中心按季度发布付款通知，</w:t>
            </w:r>
            <w:r>
              <w:rPr>
                <w:rFonts w:ascii="仿宋_GB2312" w:eastAsia="仿宋_GB2312" w:hAnsi="宋体" w:cs="宋体" w:hint="eastAsia"/>
                <w:kern w:val="0"/>
                <w:szCs w:val="21"/>
              </w:rPr>
              <w:t>12</w:t>
            </w:r>
            <w:r>
              <w:rPr>
                <w:rFonts w:ascii="仿宋_GB2312" w:eastAsia="仿宋_GB2312" w:hAnsi="宋体" w:cs="宋体" w:hint="eastAsia"/>
                <w:kern w:val="0"/>
                <w:szCs w:val="21"/>
              </w:rPr>
              <w:t>月中旬发布当年</w:t>
            </w:r>
            <w:r>
              <w:rPr>
                <w:rFonts w:ascii="仿宋_GB2312" w:eastAsia="仿宋_GB2312" w:hAnsi="宋体" w:cs="宋体" w:hint="eastAsia"/>
                <w:kern w:val="0"/>
                <w:szCs w:val="21"/>
              </w:rPr>
              <w:t>10</w:t>
            </w:r>
            <w:r>
              <w:rPr>
                <w:rFonts w:ascii="仿宋_GB2312" w:eastAsia="仿宋_GB2312" w:hAnsi="宋体" w:cs="宋体" w:hint="eastAsia"/>
                <w:kern w:val="0"/>
                <w:szCs w:val="21"/>
              </w:rPr>
              <w:t>月</w:t>
            </w:r>
            <w:r>
              <w:rPr>
                <w:rFonts w:ascii="仿宋_GB2312" w:eastAsia="仿宋_GB2312" w:hAnsi="宋体" w:cs="宋体" w:hint="eastAsia"/>
                <w:kern w:val="0"/>
                <w:szCs w:val="21"/>
              </w:rPr>
              <w:t>-12</w:t>
            </w:r>
            <w:r>
              <w:rPr>
                <w:rFonts w:ascii="仿宋_GB2312" w:eastAsia="仿宋_GB2312" w:hAnsi="宋体" w:cs="宋体" w:hint="eastAsia"/>
                <w:kern w:val="0"/>
                <w:szCs w:val="21"/>
              </w:rPr>
              <w:t>月的相关费用，</w:t>
            </w:r>
            <w:proofErr w:type="gramStart"/>
            <w:r>
              <w:rPr>
                <w:rFonts w:ascii="仿宋_GB2312" w:eastAsia="仿宋_GB2312" w:hAnsi="宋体" w:cs="宋体" w:hint="eastAsia"/>
                <w:kern w:val="0"/>
                <w:szCs w:val="21"/>
              </w:rPr>
              <w:t>故支付</w:t>
            </w:r>
            <w:proofErr w:type="gramEnd"/>
            <w:r>
              <w:rPr>
                <w:rFonts w:ascii="仿宋_GB2312" w:eastAsia="仿宋_GB2312" w:hAnsi="宋体" w:cs="宋体" w:hint="eastAsia"/>
                <w:kern w:val="0"/>
                <w:szCs w:val="21"/>
              </w:rPr>
              <w:t>截止日期比预计略有延后。次年希望通过加强与总局反兴奋剂中心和柯林斯诺公司的沟通，力求按支出</w:t>
            </w:r>
            <w:r>
              <w:rPr>
                <w:rFonts w:ascii="仿宋_GB2312" w:eastAsia="仿宋_GB2312" w:hAnsi="宋体" w:cs="宋体"/>
                <w:kern w:val="0"/>
                <w:szCs w:val="21"/>
              </w:rPr>
              <w:t>进度支付</w:t>
            </w:r>
            <w:r>
              <w:rPr>
                <w:rFonts w:ascii="仿宋_GB2312" w:eastAsia="仿宋_GB2312" w:hAnsi="宋体" w:cs="宋体" w:hint="eastAsia"/>
                <w:kern w:val="0"/>
                <w:szCs w:val="21"/>
              </w:rPr>
              <w:t>。</w:t>
            </w:r>
          </w:p>
        </w:tc>
      </w:tr>
      <w:tr w:rsidR="00F40D62" w14:paraId="4FC1C5FA" w14:textId="77777777">
        <w:trPr>
          <w:gridAfter w:val="1"/>
          <w:wAfter w:w="7" w:type="pct"/>
          <w:cantSplit/>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0DA9105D"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29E58073" w14:textId="77777777" w:rsidR="00F40D62" w:rsidRDefault="00F40D62">
            <w:pPr>
              <w:widowControl/>
              <w:spacing w:line="240" w:lineRule="exact"/>
              <w:jc w:val="center"/>
              <w:rPr>
                <w:rFonts w:ascii="仿宋_GB2312" w:eastAsia="仿宋_GB2312" w:hAnsi="宋体" w:cs="宋体"/>
                <w:kern w:val="0"/>
                <w:szCs w:val="21"/>
              </w:rPr>
            </w:pPr>
          </w:p>
        </w:tc>
        <w:tc>
          <w:tcPr>
            <w:tcW w:w="681" w:type="pct"/>
            <w:tcBorders>
              <w:top w:val="single" w:sz="4" w:space="0" w:color="auto"/>
              <w:left w:val="single" w:sz="4" w:space="0" w:color="auto"/>
              <w:bottom w:val="single" w:sz="4" w:space="0" w:color="auto"/>
              <w:right w:val="single" w:sz="4" w:space="0" w:color="auto"/>
            </w:tcBorders>
            <w:vAlign w:val="center"/>
          </w:tcPr>
          <w:p w14:paraId="647D8C40"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558" w:type="pct"/>
            <w:tcBorders>
              <w:top w:val="single" w:sz="4" w:space="0" w:color="auto"/>
              <w:left w:val="nil"/>
              <w:bottom w:val="single" w:sz="4" w:space="0" w:color="auto"/>
              <w:right w:val="single" w:sz="4" w:space="0" w:color="auto"/>
            </w:tcBorders>
            <w:vAlign w:val="center"/>
          </w:tcPr>
          <w:p w14:paraId="3F7A503D"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预算控制数</w:t>
            </w:r>
          </w:p>
        </w:tc>
        <w:tc>
          <w:tcPr>
            <w:tcW w:w="547" w:type="pct"/>
            <w:tcBorders>
              <w:top w:val="single" w:sz="4" w:space="0" w:color="auto"/>
              <w:left w:val="nil"/>
              <w:bottom w:val="single" w:sz="4" w:space="0" w:color="auto"/>
              <w:right w:val="single" w:sz="4" w:space="0" w:color="auto"/>
            </w:tcBorders>
            <w:vAlign w:val="center"/>
          </w:tcPr>
          <w:p w14:paraId="5264F79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83.2055</w:t>
            </w:r>
            <w:r>
              <w:rPr>
                <w:rFonts w:ascii="仿宋_GB2312" w:eastAsia="仿宋_GB2312" w:hAnsi="宋体" w:cs="宋体" w:hint="eastAsia"/>
                <w:kern w:val="0"/>
                <w:szCs w:val="21"/>
              </w:rPr>
              <w:t>万元</w:t>
            </w:r>
          </w:p>
        </w:tc>
        <w:tc>
          <w:tcPr>
            <w:tcW w:w="665" w:type="pct"/>
            <w:tcBorders>
              <w:top w:val="single" w:sz="4" w:space="0" w:color="auto"/>
              <w:left w:val="nil"/>
              <w:bottom w:val="single" w:sz="4" w:space="0" w:color="auto"/>
              <w:right w:val="single" w:sz="4" w:space="0" w:color="auto"/>
            </w:tcBorders>
            <w:vAlign w:val="center"/>
          </w:tcPr>
          <w:p w14:paraId="067B6E5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75.005023</w:t>
            </w:r>
            <w:r>
              <w:rPr>
                <w:rFonts w:ascii="仿宋_GB2312" w:eastAsia="仿宋_GB2312" w:hAnsi="宋体" w:cs="宋体" w:hint="eastAsia"/>
                <w:kern w:val="0"/>
                <w:szCs w:val="21"/>
              </w:rPr>
              <w:t>万元</w:t>
            </w:r>
          </w:p>
        </w:tc>
        <w:tc>
          <w:tcPr>
            <w:tcW w:w="503" w:type="pct"/>
            <w:tcBorders>
              <w:top w:val="single" w:sz="4" w:space="0" w:color="auto"/>
              <w:left w:val="nil"/>
              <w:bottom w:val="single" w:sz="4" w:space="0" w:color="auto"/>
              <w:right w:val="single" w:sz="4" w:space="0" w:color="auto"/>
            </w:tcBorders>
            <w:vAlign w:val="center"/>
          </w:tcPr>
          <w:p w14:paraId="4844DD91"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5.00</w:t>
            </w:r>
          </w:p>
        </w:tc>
        <w:tc>
          <w:tcPr>
            <w:tcW w:w="503" w:type="pct"/>
            <w:tcBorders>
              <w:top w:val="single" w:sz="4" w:space="0" w:color="auto"/>
              <w:left w:val="nil"/>
              <w:bottom w:val="single" w:sz="4" w:space="0" w:color="auto"/>
              <w:right w:val="single" w:sz="4" w:space="0" w:color="auto"/>
            </w:tcBorders>
            <w:vAlign w:val="center"/>
          </w:tcPr>
          <w:p w14:paraId="14F4D4FA"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4.00</w:t>
            </w:r>
          </w:p>
        </w:tc>
        <w:tc>
          <w:tcPr>
            <w:tcW w:w="817" w:type="pct"/>
            <w:tcBorders>
              <w:top w:val="single" w:sz="4" w:space="0" w:color="auto"/>
              <w:left w:val="nil"/>
              <w:bottom w:val="single" w:sz="4" w:space="0" w:color="auto"/>
              <w:right w:val="single" w:sz="4" w:space="0" w:color="auto"/>
            </w:tcBorders>
            <w:vAlign w:val="center"/>
          </w:tcPr>
          <w:p w14:paraId="0F9B315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由于疫情影响，年度预算项目中的“检查、调查差旅费及大型赛事反兴奋剂及兴奋剂检查调研等均未能如期、如计划开展。年度兴奋剂</w:t>
            </w:r>
            <w:proofErr w:type="gramStart"/>
            <w:r>
              <w:rPr>
                <w:rFonts w:ascii="仿宋_GB2312" w:eastAsia="仿宋_GB2312" w:hAnsi="宋体" w:cs="宋体" w:hint="eastAsia"/>
                <w:kern w:val="0"/>
                <w:szCs w:val="21"/>
              </w:rPr>
              <w:t>检查官</w:t>
            </w:r>
            <w:proofErr w:type="gramEnd"/>
            <w:r>
              <w:rPr>
                <w:rFonts w:ascii="仿宋_GB2312" w:eastAsia="仿宋_GB2312" w:hAnsi="宋体" w:cs="宋体" w:hint="eastAsia"/>
                <w:kern w:val="0"/>
                <w:szCs w:val="21"/>
              </w:rPr>
              <w:t>培训</w:t>
            </w:r>
            <w:proofErr w:type="gramStart"/>
            <w:r>
              <w:rPr>
                <w:rFonts w:ascii="仿宋_GB2312" w:eastAsia="仿宋_GB2312" w:hAnsi="宋体" w:cs="宋体" w:hint="eastAsia"/>
                <w:kern w:val="0"/>
                <w:szCs w:val="21"/>
              </w:rPr>
              <w:t>改为线</w:t>
            </w:r>
            <w:proofErr w:type="gramEnd"/>
            <w:r>
              <w:rPr>
                <w:rFonts w:ascii="仿宋_GB2312" w:eastAsia="仿宋_GB2312" w:hAnsi="宋体" w:cs="宋体" w:hint="eastAsia"/>
                <w:kern w:val="0"/>
                <w:szCs w:val="21"/>
              </w:rPr>
              <w:t>上进行。在</w:t>
            </w:r>
            <w:r>
              <w:rPr>
                <w:rFonts w:ascii="仿宋_GB2312" w:eastAsia="仿宋_GB2312" w:hAnsi="宋体" w:cs="宋体" w:hint="eastAsia"/>
                <w:kern w:val="0"/>
                <w:szCs w:val="21"/>
              </w:rPr>
              <w:t>2022</w:t>
            </w:r>
            <w:r>
              <w:rPr>
                <w:rFonts w:ascii="仿宋_GB2312" w:eastAsia="仿宋_GB2312" w:hAnsi="宋体" w:cs="宋体" w:hint="eastAsia"/>
                <w:kern w:val="0"/>
                <w:szCs w:val="21"/>
              </w:rPr>
              <w:t>年的工作中，要进一步细化财政预算申报工作，充分考虑疫情带来的不确定性。</w:t>
            </w:r>
          </w:p>
        </w:tc>
      </w:tr>
      <w:tr w:rsidR="00F40D62" w14:paraId="332DF140" w14:textId="77777777">
        <w:trPr>
          <w:gridAfter w:val="1"/>
          <w:wAfter w:w="7" w:type="pct"/>
          <w:trHeight w:hRule="exact" w:val="1844"/>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57D4F810"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val="restart"/>
            <w:tcBorders>
              <w:top w:val="single" w:sz="4" w:space="0" w:color="auto"/>
              <w:left w:val="single" w:sz="4" w:space="0" w:color="auto"/>
              <w:bottom w:val="single" w:sz="4" w:space="0" w:color="auto"/>
              <w:right w:val="single" w:sz="4" w:space="0" w:color="auto"/>
            </w:tcBorders>
            <w:vAlign w:val="center"/>
          </w:tcPr>
          <w:p w14:paraId="203D5B66"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效果指标</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14:paraId="6CE82CD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558" w:type="pct"/>
            <w:tcBorders>
              <w:top w:val="single" w:sz="4" w:space="0" w:color="auto"/>
              <w:left w:val="nil"/>
              <w:bottom w:val="single" w:sz="4" w:space="0" w:color="auto"/>
              <w:right w:val="single" w:sz="4" w:space="0" w:color="auto"/>
            </w:tcBorders>
            <w:vAlign w:val="center"/>
          </w:tcPr>
          <w:p w14:paraId="220E5888"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训练单位重视程度</w:t>
            </w:r>
          </w:p>
        </w:tc>
        <w:tc>
          <w:tcPr>
            <w:tcW w:w="547" w:type="pct"/>
            <w:tcBorders>
              <w:top w:val="single" w:sz="4" w:space="0" w:color="auto"/>
              <w:left w:val="nil"/>
              <w:bottom w:val="single" w:sz="4" w:space="0" w:color="auto"/>
              <w:right w:val="single" w:sz="4" w:space="0" w:color="auto"/>
            </w:tcBorders>
            <w:vAlign w:val="center"/>
          </w:tcPr>
          <w:p w14:paraId="1B671414"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完善行踪信息申报等制度</w:t>
            </w:r>
          </w:p>
        </w:tc>
        <w:tc>
          <w:tcPr>
            <w:tcW w:w="665" w:type="pct"/>
            <w:tcBorders>
              <w:top w:val="single" w:sz="4" w:space="0" w:color="auto"/>
              <w:left w:val="nil"/>
              <w:bottom w:val="single" w:sz="4" w:space="0" w:color="auto"/>
              <w:right w:val="single" w:sz="4" w:space="0" w:color="auto"/>
            </w:tcBorders>
            <w:vAlign w:val="center"/>
          </w:tcPr>
          <w:p w14:paraId="5C79FF5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训练单位派遣专人每月按时上报运动员行踪信息</w:t>
            </w:r>
          </w:p>
        </w:tc>
        <w:tc>
          <w:tcPr>
            <w:tcW w:w="503" w:type="pct"/>
            <w:tcBorders>
              <w:top w:val="single" w:sz="4" w:space="0" w:color="auto"/>
              <w:left w:val="nil"/>
              <w:bottom w:val="single" w:sz="4" w:space="0" w:color="auto"/>
              <w:right w:val="single" w:sz="4" w:space="0" w:color="auto"/>
            </w:tcBorders>
            <w:vAlign w:val="center"/>
          </w:tcPr>
          <w:p w14:paraId="4F4639D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54251F7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17" w:type="pct"/>
            <w:tcBorders>
              <w:top w:val="single" w:sz="4" w:space="0" w:color="auto"/>
              <w:left w:val="nil"/>
              <w:bottom w:val="single" w:sz="4" w:space="0" w:color="auto"/>
              <w:right w:val="single" w:sz="4" w:space="0" w:color="auto"/>
            </w:tcBorders>
            <w:vAlign w:val="center"/>
          </w:tcPr>
          <w:p w14:paraId="2F3584A1" w14:textId="77777777" w:rsidR="00F40D62" w:rsidRDefault="00F40D62">
            <w:pPr>
              <w:widowControl/>
              <w:spacing w:line="240" w:lineRule="exact"/>
              <w:jc w:val="center"/>
              <w:rPr>
                <w:rFonts w:ascii="仿宋_GB2312" w:eastAsia="仿宋_GB2312" w:hAnsi="宋体" w:cs="宋体"/>
                <w:kern w:val="0"/>
                <w:szCs w:val="21"/>
              </w:rPr>
            </w:pPr>
          </w:p>
        </w:tc>
      </w:tr>
      <w:tr w:rsidR="00F40D62" w14:paraId="68ACC06B" w14:textId="77777777">
        <w:trPr>
          <w:gridAfter w:val="1"/>
          <w:wAfter w:w="7" w:type="pct"/>
          <w:trHeight w:hRule="exact" w:val="2118"/>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048CF926"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2F3ED290" w14:textId="77777777" w:rsidR="00F40D62" w:rsidRDefault="00F40D62">
            <w:pPr>
              <w:widowControl/>
              <w:spacing w:line="240" w:lineRule="exact"/>
              <w:jc w:val="center"/>
              <w:rPr>
                <w:rFonts w:ascii="仿宋_GB2312" w:eastAsia="仿宋_GB2312" w:hAnsi="宋体" w:cs="宋体"/>
                <w:kern w:val="0"/>
                <w:szCs w:val="21"/>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1820BB27" w14:textId="77777777" w:rsidR="00F40D62" w:rsidRDefault="00F40D62">
            <w:pPr>
              <w:widowControl/>
              <w:spacing w:line="240" w:lineRule="exact"/>
              <w:jc w:val="center"/>
              <w:rPr>
                <w:rFonts w:ascii="仿宋_GB2312" w:eastAsia="仿宋_GB2312" w:hAnsi="宋体" w:cs="宋体"/>
                <w:kern w:val="0"/>
                <w:szCs w:val="21"/>
              </w:rPr>
            </w:pPr>
          </w:p>
        </w:tc>
        <w:tc>
          <w:tcPr>
            <w:tcW w:w="558" w:type="pct"/>
            <w:tcBorders>
              <w:top w:val="single" w:sz="4" w:space="0" w:color="auto"/>
              <w:left w:val="nil"/>
              <w:bottom w:val="single" w:sz="4" w:space="0" w:color="auto"/>
              <w:right w:val="single" w:sz="4" w:space="0" w:color="auto"/>
            </w:tcBorders>
            <w:vAlign w:val="center"/>
          </w:tcPr>
          <w:p w14:paraId="3AB87CAB"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运动员得到警示</w:t>
            </w:r>
          </w:p>
        </w:tc>
        <w:tc>
          <w:tcPr>
            <w:tcW w:w="547" w:type="pct"/>
            <w:tcBorders>
              <w:top w:val="single" w:sz="4" w:space="0" w:color="auto"/>
              <w:left w:val="nil"/>
              <w:bottom w:val="single" w:sz="4" w:space="0" w:color="auto"/>
              <w:right w:val="single" w:sz="4" w:space="0" w:color="auto"/>
            </w:tcBorders>
            <w:vAlign w:val="center"/>
          </w:tcPr>
          <w:p w14:paraId="52937A1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反兴奋剂意识得到加强</w:t>
            </w:r>
          </w:p>
        </w:tc>
        <w:tc>
          <w:tcPr>
            <w:tcW w:w="665" w:type="pct"/>
            <w:tcBorders>
              <w:top w:val="single" w:sz="4" w:space="0" w:color="auto"/>
              <w:left w:val="nil"/>
              <w:bottom w:val="single" w:sz="4" w:space="0" w:color="auto"/>
              <w:right w:val="single" w:sz="4" w:space="0" w:color="auto"/>
            </w:tcBorders>
            <w:vAlign w:val="center"/>
          </w:tcPr>
          <w:p w14:paraId="7EC0D478"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运动员主动加强“三品防控”、“治疗用药豁免”的意识</w:t>
            </w:r>
          </w:p>
        </w:tc>
        <w:tc>
          <w:tcPr>
            <w:tcW w:w="503" w:type="pct"/>
            <w:tcBorders>
              <w:top w:val="single" w:sz="4" w:space="0" w:color="auto"/>
              <w:left w:val="nil"/>
              <w:bottom w:val="single" w:sz="4" w:space="0" w:color="auto"/>
              <w:right w:val="single" w:sz="4" w:space="0" w:color="auto"/>
            </w:tcBorders>
            <w:vAlign w:val="center"/>
          </w:tcPr>
          <w:p w14:paraId="46A3FE4C"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1C5F8972"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17" w:type="pct"/>
            <w:tcBorders>
              <w:top w:val="single" w:sz="4" w:space="0" w:color="auto"/>
              <w:left w:val="nil"/>
              <w:bottom w:val="single" w:sz="4" w:space="0" w:color="auto"/>
              <w:right w:val="single" w:sz="4" w:space="0" w:color="auto"/>
            </w:tcBorders>
            <w:vAlign w:val="center"/>
          </w:tcPr>
          <w:p w14:paraId="18289A1B" w14:textId="77777777" w:rsidR="00F40D62" w:rsidRDefault="00F40D62">
            <w:pPr>
              <w:widowControl/>
              <w:spacing w:line="240" w:lineRule="exact"/>
              <w:jc w:val="center"/>
              <w:rPr>
                <w:rFonts w:ascii="仿宋_GB2312" w:eastAsia="仿宋_GB2312" w:hAnsi="宋体" w:cs="宋体"/>
                <w:kern w:val="0"/>
                <w:szCs w:val="21"/>
              </w:rPr>
            </w:pPr>
          </w:p>
        </w:tc>
      </w:tr>
      <w:tr w:rsidR="00F40D62" w14:paraId="67A3A24B" w14:textId="77777777">
        <w:trPr>
          <w:gridAfter w:val="1"/>
          <w:wAfter w:w="7" w:type="pct"/>
          <w:trHeight w:hRule="exact" w:val="1716"/>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465EB511" w14:textId="77777777" w:rsidR="00F40D62" w:rsidRDefault="00F40D62">
            <w:pPr>
              <w:widowControl/>
              <w:spacing w:line="240" w:lineRule="exact"/>
              <w:jc w:val="center"/>
              <w:rPr>
                <w:rFonts w:ascii="仿宋_GB2312" w:eastAsia="仿宋_GB2312" w:hAnsi="宋体" w:cs="宋体"/>
                <w:kern w:val="0"/>
                <w:szCs w:val="21"/>
              </w:rPr>
            </w:pPr>
          </w:p>
        </w:tc>
        <w:tc>
          <w:tcPr>
            <w:tcW w:w="453" w:type="pct"/>
            <w:vMerge/>
            <w:tcBorders>
              <w:top w:val="single" w:sz="4" w:space="0" w:color="auto"/>
              <w:left w:val="single" w:sz="4" w:space="0" w:color="auto"/>
              <w:bottom w:val="single" w:sz="4" w:space="0" w:color="auto"/>
              <w:right w:val="single" w:sz="4" w:space="0" w:color="auto"/>
            </w:tcBorders>
            <w:vAlign w:val="center"/>
          </w:tcPr>
          <w:p w14:paraId="3A55321B" w14:textId="77777777" w:rsidR="00F40D62" w:rsidRDefault="00F40D62">
            <w:pPr>
              <w:widowControl/>
              <w:spacing w:line="240" w:lineRule="exact"/>
              <w:jc w:val="center"/>
              <w:rPr>
                <w:rFonts w:ascii="仿宋_GB2312" w:eastAsia="仿宋_GB2312" w:hAnsi="宋体" w:cs="宋体"/>
                <w:kern w:val="0"/>
                <w:szCs w:val="21"/>
              </w:rPr>
            </w:pPr>
          </w:p>
        </w:tc>
        <w:tc>
          <w:tcPr>
            <w:tcW w:w="681" w:type="pct"/>
            <w:vMerge/>
            <w:tcBorders>
              <w:top w:val="single" w:sz="4" w:space="0" w:color="auto"/>
              <w:left w:val="single" w:sz="4" w:space="0" w:color="auto"/>
              <w:bottom w:val="single" w:sz="4" w:space="0" w:color="auto"/>
              <w:right w:val="single" w:sz="4" w:space="0" w:color="auto"/>
            </w:tcBorders>
            <w:vAlign w:val="center"/>
          </w:tcPr>
          <w:p w14:paraId="717002FB" w14:textId="77777777" w:rsidR="00F40D62" w:rsidRDefault="00F40D62">
            <w:pPr>
              <w:widowControl/>
              <w:spacing w:line="240" w:lineRule="exact"/>
              <w:jc w:val="center"/>
              <w:rPr>
                <w:rFonts w:ascii="仿宋_GB2312" w:eastAsia="仿宋_GB2312" w:hAnsi="宋体" w:cs="宋体"/>
                <w:kern w:val="0"/>
                <w:szCs w:val="21"/>
              </w:rPr>
            </w:pPr>
          </w:p>
        </w:tc>
        <w:tc>
          <w:tcPr>
            <w:tcW w:w="558" w:type="pct"/>
            <w:tcBorders>
              <w:top w:val="single" w:sz="4" w:space="0" w:color="auto"/>
              <w:left w:val="nil"/>
              <w:bottom w:val="single" w:sz="4" w:space="0" w:color="auto"/>
              <w:right w:val="single" w:sz="4" w:space="0" w:color="auto"/>
            </w:tcBorders>
            <w:vAlign w:val="center"/>
          </w:tcPr>
          <w:p w14:paraId="712F5AD4" w14:textId="77777777" w:rsidR="00F40D62" w:rsidRDefault="002F7C5A">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力争零阳性</w:t>
            </w:r>
          </w:p>
        </w:tc>
        <w:tc>
          <w:tcPr>
            <w:tcW w:w="547" w:type="pct"/>
            <w:tcBorders>
              <w:top w:val="single" w:sz="4" w:space="0" w:color="auto"/>
              <w:left w:val="nil"/>
              <w:bottom w:val="single" w:sz="4" w:space="0" w:color="auto"/>
              <w:right w:val="single" w:sz="4" w:space="0" w:color="auto"/>
            </w:tcBorders>
            <w:vAlign w:val="center"/>
          </w:tcPr>
          <w:p w14:paraId="40BC7CC3"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无故意使用的兴奋剂阳性</w:t>
            </w:r>
          </w:p>
        </w:tc>
        <w:tc>
          <w:tcPr>
            <w:tcW w:w="665" w:type="pct"/>
            <w:tcBorders>
              <w:top w:val="single" w:sz="4" w:space="0" w:color="auto"/>
              <w:left w:val="nil"/>
              <w:bottom w:val="single" w:sz="4" w:space="0" w:color="auto"/>
              <w:right w:val="single" w:sz="4" w:space="0" w:color="auto"/>
            </w:tcBorders>
            <w:vAlign w:val="center"/>
          </w:tcPr>
          <w:p w14:paraId="1A0B2786"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2021</w:t>
            </w:r>
            <w:r>
              <w:rPr>
                <w:rFonts w:ascii="仿宋_GB2312" w:eastAsia="仿宋_GB2312" w:hAnsi="宋体" w:cs="宋体" w:hint="eastAsia"/>
                <w:kern w:val="0"/>
                <w:szCs w:val="21"/>
              </w:rPr>
              <w:t>年北京市从未出现兴奋剂阳性违规事件</w:t>
            </w:r>
          </w:p>
        </w:tc>
        <w:tc>
          <w:tcPr>
            <w:tcW w:w="503" w:type="pct"/>
            <w:tcBorders>
              <w:top w:val="single" w:sz="4" w:space="0" w:color="auto"/>
              <w:left w:val="nil"/>
              <w:bottom w:val="single" w:sz="4" w:space="0" w:color="auto"/>
              <w:right w:val="single" w:sz="4" w:space="0" w:color="auto"/>
            </w:tcBorders>
            <w:vAlign w:val="center"/>
          </w:tcPr>
          <w:p w14:paraId="38F7FBA0"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1C7CE89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17" w:type="pct"/>
            <w:tcBorders>
              <w:top w:val="single" w:sz="4" w:space="0" w:color="auto"/>
              <w:left w:val="nil"/>
              <w:bottom w:val="single" w:sz="4" w:space="0" w:color="auto"/>
              <w:right w:val="single" w:sz="4" w:space="0" w:color="auto"/>
            </w:tcBorders>
            <w:vAlign w:val="center"/>
          </w:tcPr>
          <w:p w14:paraId="7EF3BCEC" w14:textId="77777777" w:rsidR="00F40D62" w:rsidRDefault="00F40D62">
            <w:pPr>
              <w:widowControl/>
              <w:spacing w:line="240" w:lineRule="exact"/>
              <w:jc w:val="center"/>
              <w:rPr>
                <w:rFonts w:ascii="仿宋_GB2312" w:eastAsia="仿宋_GB2312" w:hAnsi="宋体" w:cs="宋体"/>
                <w:kern w:val="0"/>
                <w:szCs w:val="21"/>
              </w:rPr>
            </w:pPr>
          </w:p>
        </w:tc>
      </w:tr>
      <w:tr w:rsidR="00F40D62" w14:paraId="34F92433" w14:textId="77777777">
        <w:trPr>
          <w:gridAfter w:val="1"/>
          <w:wAfter w:w="7" w:type="pct"/>
          <w:trHeight w:hRule="exact" w:val="1429"/>
          <w:tblHeader/>
        </w:trPr>
        <w:tc>
          <w:tcPr>
            <w:tcW w:w="262" w:type="pct"/>
            <w:vMerge/>
            <w:tcBorders>
              <w:top w:val="single" w:sz="4" w:space="0" w:color="auto"/>
              <w:left w:val="single" w:sz="4" w:space="0" w:color="auto"/>
              <w:bottom w:val="single" w:sz="4" w:space="0" w:color="auto"/>
              <w:right w:val="single" w:sz="4" w:space="0" w:color="auto"/>
            </w:tcBorders>
            <w:vAlign w:val="center"/>
          </w:tcPr>
          <w:p w14:paraId="0B95FB21" w14:textId="77777777" w:rsidR="00F40D62" w:rsidRDefault="00F40D62">
            <w:pPr>
              <w:widowControl/>
              <w:spacing w:line="240" w:lineRule="exact"/>
              <w:jc w:val="center"/>
              <w:rPr>
                <w:rFonts w:ascii="仿宋_GB2312" w:eastAsia="仿宋_GB2312" w:hAnsi="宋体" w:cs="宋体"/>
                <w:kern w:val="0"/>
                <w:szCs w:val="21"/>
              </w:rPr>
            </w:pPr>
          </w:p>
        </w:tc>
        <w:tc>
          <w:tcPr>
            <w:tcW w:w="453" w:type="pct"/>
            <w:tcBorders>
              <w:top w:val="single" w:sz="4" w:space="0" w:color="auto"/>
              <w:left w:val="single" w:sz="4" w:space="0" w:color="auto"/>
              <w:bottom w:val="single" w:sz="4" w:space="0" w:color="auto"/>
              <w:right w:val="single" w:sz="4" w:space="0" w:color="auto"/>
            </w:tcBorders>
            <w:vAlign w:val="center"/>
          </w:tcPr>
          <w:p w14:paraId="13CFD956"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满意度指标</w:t>
            </w:r>
          </w:p>
        </w:tc>
        <w:tc>
          <w:tcPr>
            <w:tcW w:w="681" w:type="pct"/>
            <w:tcBorders>
              <w:top w:val="single" w:sz="4" w:space="0" w:color="auto"/>
              <w:left w:val="single" w:sz="4" w:space="0" w:color="auto"/>
              <w:bottom w:val="single" w:sz="4" w:space="0" w:color="auto"/>
              <w:right w:val="single" w:sz="4" w:space="0" w:color="auto"/>
            </w:tcBorders>
            <w:vAlign w:val="center"/>
          </w:tcPr>
          <w:p w14:paraId="27D1827F"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558" w:type="pct"/>
            <w:tcBorders>
              <w:top w:val="single" w:sz="4" w:space="0" w:color="auto"/>
              <w:left w:val="nil"/>
              <w:bottom w:val="single" w:sz="4" w:space="0" w:color="auto"/>
              <w:right w:val="single" w:sz="4" w:space="0" w:color="auto"/>
            </w:tcBorders>
            <w:vAlign w:val="center"/>
          </w:tcPr>
          <w:p w14:paraId="2B881C34" w14:textId="77777777" w:rsidR="00F40D62" w:rsidRDefault="002F7C5A">
            <w:pPr>
              <w:widowControl/>
              <w:spacing w:line="240" w:lineRule="exact"/>
              <w:jc w:val="left"/>
              <w:rPr>
                <w:rFonts w:ascii="仿宋_GB2312" w:eastAsia="仿宋_GB2312" w:hAnsi="宋体" w:cs="宋体"/>
                <w:color w:val="000000"/>
                <w:kern w:val="0"/>
                <w:szCs w:val="21"/>
              </w:rPr>
            </w:pPr>
            <w:proofErr w:type="gramStart"/>
            <w:r>
              <w:rPr>
                <w:rFonts w:ascii="仿宋_GB2312" w:eastAsia="仿宋_GB2312" w:hAnsi="宋体" w:cs="宋体" w:hint="eastAsia"/>
                <w:color w:val="000000"/>
                <w:kern w:val="0"/>
                <w:szCs w:val="21"/>
              </w:rPr>
              <w:t>检查官</w:t>
            </w:r>
            <w:proofErr w:type="gramEnd"/>
            <w:r>
              <w:rPr>
                <w:rFonts w:ascii="仿宋_GB2312" w:eastAsia="仿宋_GB2312" w:hAnsi="宋体" w:cs="宋体" w:hint="eastAsia"/>
                <w:color w:val="000000"/>
                <w:kern w:val="0"/>
                <w:szCs w:val="21"/>
              </w:rPr>
              <w:t>满意度</w:t>
            </w:r>
          </w:p>
        </w:tc>
        <w:tc>
          <w:tcPr>
            <w:tcW w:w="547" w:type="pct"/>
            <w:tcBorders>
              <w:top w:val="single" w:sz="4" w:space="0" w:color="auto"/>
              <w:left w:val="nil"/>
              <w:bottom w:val="single" w:sz="4" w:space="0" w:color="auto"/>
              <w:right w:val="single" w:sz="4" w:space="0" w:color="auto"/>
            </w:tcBorders>
            <w:vAlign w:val="center"/>
          </w:tcPr>
          <w:p w14:paraId="1FAEB71B"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90%</w:t>
            </w:r>
            <w:r>
              <w:rPr>
                <w:rFonts w:ascii="仿宋_GB2312" w:eastAsia="仿宋_GB2312" w:hAnsi="宋体" w:cs="宋体" w:hint="eastAsia"/>
                <w:kern w:val="0"/>
                <w:szCs w:val="21"/>
              </w:rPr>
              <w:t>以上</w:t>
            </w:r>
          </w:p>
        </w:tc>
        <w:tc>
          <w:tcPr>
            <w:tcW w:w="665" w:type="pct"/>
            <w:tcBorders>
              <w:top w:val="single" w:sz="4" w:space="0" w:color="auto"/>
              <w:left w:val="nil"/>
              <w:bottom w:val="single" w:sz="4" w:space="0" w:color="auto"/>
              <w:right w:val="single" w:sz="4" w:space="0" w:color="auto"/>
            </w:tcBorders>
            <w:vAlign w:val="center"/>
          </w:tcPr>
          <w:p w14:paraId="0CB353D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98%</w:t>
            </w:r>
          </w:p>
        </w:tc>
        <w:tc>
          <w:tcPr>
            <w:tcW w:w="503" w:type="pct"/>
            <w:tcBorders>
              <w:top w:val="single" w:sz="4" w:space="0" w:color="auto"/>
              <w:left w:val="nil"/>
              <w:bottom w:val="single" w:sz="4" w:space="0" w:color="auto"/>
              <w:right w:val="single" w:sz="4" w:space="0" w:color="auto"/>
            </w:tcBorders>
            <w:vAlign w:val="center"/>
          </w:tcPr>
          <w:p w14:paraId="56A4081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503" w:type="pct"/>
            <w:tcBorders>
              <w:top w:val="single" w:sz="4" w:space="0" w:color="auto"/>
              <w:left w:val="nil"/>
              <w:bottom w:val="single" w:sz="4" w:space="0" w:color="auto"/>
              <w:right w:val="single" w:sz="4" w:space="0" w:color="auto"/>
            </w:tcBorders>
            <w:vAlign w:val="center"/>
          </w:tcPr>
          <w:p w14:paraId="6DD741E7" w14:textId="77777777" w:rsidR="00F40D62" w:rsidRDefault="002F7C5A">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10.00</w:t>
            </w:r>
          </w:p>
        </w:tc>
        <w:tc>
          <w:tcPr>
            <w:tcW w:w="817" w:type="pct"/>
            <w:tcBorders>
              <w:top w:val="single" w:sz="4" w:space="0" w:color="auto"/>
              <w:left w:val="nil"/>
              <w:bottom w:val="single" w:sz="4" w:space="0" w:color="auto"/>
              <w:right w:val="single" w:sz="4" w:space="0" w:color="auto"/>
            </w:tcBorders>
            <w:vAlign w:val="center"/>
          </w:tcPr>
          <w:p w14:paraId="76083C2B" w14:textId="77777777" w:rsidR="00F40D62" w:rsidRDefault="00F40D62">
            <w:pPr>
              <w:widowControl/>
              <w:spacing w:line="240" w:lineRule="exact"/>
              <w:jc w:val="center"/>
              <w:rPr>
                <w:rFonts w:ascii="仿宋_GB2312" w:eastAsia="仿宋_GB2312" w:hAnsi="宋体" w:cs="宋体"/>
                <w:kern w:val="0"/>
                <w:szCs w:val="21"/>
              </w:rPr>
            </w:pPr>
          </w:p>
        </w:tc>
      </w:tr>
      <w:tr w:rsidR="00F40D62" w14:paraId="57EE9ADC" w14:textId="77777777">
        <w:trPr>
          <w:trHeight w:hRule="exact" w:val="477"/>
          <w:tblHeader/>
        </w:trPr>
        <w:tc>
          <w:tcPr>
            <w:tcW w:w="3169" w:type="pct"/>
            <w:gridSpan w:val="6"/>
            <w:tcBorders>
              <w:top w:val="single" w:sz="4" w:space="0" w:color="auto"/>
              <w:left w:val="single" w:sz="4" w:space="0" w:color="auto"/>
              <w:bottom w:val="single" w:sz="4" w:space="0" w:color="auto"/>
              <w:right w:val="single" w:sz="4" w:space="0" w:color="auto"/>
            </w:tcBorders>
            <w:vAlign w:val="center"/>
          </w:tcPr>
          <w:p w14:paraId="54EE85A1" w14:textId="77777777" w:rsidR="00F40D62" w:rsidRDefault="002F7C5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503" w:type="pct"/>
            <w:tcBorders>
              <w:top w:val="single" w:sz="4" w:space="0" w:color="auto"/>
              <w:left w:val="nil"/>
              <w:bottom w:val="single" w:sz="4" w:space="0" w:color="auto"/>
              <w:right w:val="single" w:sz="4" w:space="0" w:color="auto"/>
            </w:tcBorders>
            <w:vAlign w:val="center"/>
          </w:tcPr>
          <w:p w14:paraId="5D8947CE" w14:textId="77777777" w:rsidR="00F40D62" w:rsidRDefault="002F7C5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100.00</w:t>
            </w:r>
          </w:p>
        </w:tc>
        <w:tc>
          <w:tcPr>
            <w:tcW w:w="503" w:type="pct"/>
            <w:tcBorders>
              <w:top w:val="single" w:sz="4" w:space="0" w:color="auto"/>
              <w:left w:val="nil"/>
              <w:bottom w:val="single" w:sz="4" w:space="0" w:color="auto"/>
              <w:right w:val="single" w:sz="4" w:space="0" w:color="auto"/>
            </w:tcBorders>
            <w:vAlign w:val="center"/>
          </w:tcPr>
          <w:p w14:paraId="76948D43" w14:textId="77777777" w:rsidR="00F40D62" w:rsidRDefault="002F7C5A">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97.00</w:t>
            </w:r>
          </w:p>
        </w:tc>
        <w:tc>
          <w:tcPr>
            <w:tcW w:w="824" w:type="pct"/>
            <w:gridSpan w:val="2"/>
            <w:tcBorders>
              <w:top w:val="single" w:sz="4" w:space="0" w:color="auto"/>
              <w:left w:val="nil"/>
              <w:bottom w:val="single" w:sz="4" w:space="0" w:color="auto"/>
              <w:right w:val="single" w:sz="4" w:space="0" w:color="auto"/>
            </w:tcBorders>
            <w:vAlign w:val="center"/>
          </w:tcPr>
          <w:p w14:paraId="3BFC44F7" w14:textId="77777777" w:rsidR="00F40D62" w:rsidRDefault="00F40D62">
            <w:pPr>
              <w:widowControl/>
              <w:spacing w:line="240" w:lineRule="exact"/>
              <w:jc w:val="center"/>
              <w:rPr>
                <w:rFonts w:ascii="仿宋_GB2312" w:eastAsia="仿宋_GB2312" w:hAnsi="宋体" w:cs="宋体"/>
                <w:kern w:val="0"/>
                <w:szCs w:val="21"/>
              </w:rPr>
            </w:pPr>
          </w:p>
        </w:tc>
      </w:tr>
    </w:tbl>
    <w:p w14:paraId="329942DC" w14:textId="77777777" w:rsidR="00F40D62" w:rsidRDefault="00F40D62" w:rsidP="00A82616">
      <w:pPr>
        <w:widowControl/>
        <w:spacing w:line="520" w:lineRule="exact"/>
        <w:jc w:val="left"/>
        <w:rPr>
          <w:rFonts w:ascii="仿宋_GB2312" w:eastAsia="仿宋_GB2312" w:hAnsi="宋体" w:cs="宋体"/>
          <w:color w:val="000000"/>
          <w:kern w:val="0"/>
          <w:sz w:val="32"/>
          <w:szCs w:val="32"/>
        </w:rPr>
      </w:pPr>
    </w:p>
    <w:sectPr w:rsidR="00F40D62">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876BA" w14:textId="77777777" w:rsidR="002F7C5A" w:rsidRDefault="002F7C5A">
      <w:r>
        <w:separator/>
      </w:r>
    </w:p>
  </w:endnote>
  <w:endnote w:type="continuationSeparator" w:id="0">
    <w:p w14:paraId="7E620362" w14:textId="77777777" w:rsidR="002F7C5A" w:rsidRDefault="002F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20D1" w14:textId="77777777" w:rsidR="00F40D62" w:rsidRDefault="002F7C5A">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14:anchorId="2E636276" wp14:editId="35C50496">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4DBF6A" w14:textId="77777777" w:rsidR="00F40D62" w:rsidRDefault="00F40D62">
                          <w:pPr>
                            <w:pStyle w:val="a3"/>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E636276" id="_x0000_t202" coordsize="21600,21600" o:spt="202" path="m,l,21600r21600,l21600,xe">
              <v:stroke joinstyle="miter"/>
              <v:path gradientshapeok="t" o:connecttype="rect"/>
            </v:shapetype>
            <v:shape id="文本框 2"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624DBF6A" w14:textId="77777777" w:rsidR="00F40D62" w:rsidRDefault="00F40D62">
                    <w:pPr>
                      <w:pStyle w:val="a3"/>
                      <w:jc w:val="right"/>
                    </w:pPr>
                  </w:p>
                </w:txbxContent>
              </v:textbox>
              <w10:wrap anchorx="margin"/>
            </v:shape>
          </w:pict>
        </mc:Fallback>
      </mc:AlternateContent>
    </w:r>
  </w:p>
  <w:p w14:paraId="43FBF008" w14:textId="77777777" w:rsidR="00F40D62" w:rsidRDefault="00F40D6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B7429" w14:textId="77777777" w:rsidR="002F7C5A" w:rsidRDefault="002F7C5A">
      <w:r>
        <w:separator/>
      </w:r>
    </w:p>
  </w:footnote>
  <w:footnote w:type="continuationSeparator" w:id="0">
    <w:p w14:paraId="604F6691" w14:textId="77777777" w:rsidR="002F7C5A" w:rsidRDefault="002F7C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77F09F4"/>
    <w:rsid w:val="CEFD3F3D"/>
    <w:rsid w:val="EA3F77F2"/>
    <w:rsid w:val="EEFE5989"/>
    <w:rsid w:val="EFCF3EAE"/>
    <w:rsid w:val="F5B764A2"/>
    <w:rsid w:val="F77F09F4"/>
    <w:rsid w:val="FFD7BFFC"/>
    <w:rsid w:val="00032655"/>
    <w:rsid w:val="000500E3"/>
    <w:rsid w:val="000652EC"/>
    <w:rsid w:val="0009281D"/>
    <w:rsid w:val="001D4A1F"/>
    <w:rsid w:val="001D4DD3"/>
    <w:rsid w:val="001F3357"/>
    <w:rsid w:val="00252D6A"/>
    <w:rsid w:val="002747F9"/>
    <w:rsid w:val="002B046F"/>
    <w:rsid w:val="002F7C5A"/>
    <w:rsid w:val="003A3181"/>
    <w:rsid w:val="004510F9"/>
    <w:rsid w:val="00473FDD"/>
    <w:rsid w:val="005D4361"/>
    <w:rsid w:val="005E30D5"/>
    <w:rsid w:val="006656AE"/>
    <w:rsid w:val="006E2EB7"/>
    <w:rsid w:val="00706FC4"/>
    <w:rsid w:val="007178E4"/>
    <w:rsid w:val="00726C76"/>
    <w:rsid w:val="007312D4"/>
    <w:rsid w:val="0073270D"/>
    <w:rsid w:val="007339F6"/>
    <w:rsid w:val="00735F88"/>
    <w:rsid w:val="007C665F"/>
    <w:rsid w:val="007D01B5"/>
    <w:rsid w:val="007D5932"/>
    <w:rsid w:val="0083004C"/>
    <w:rsid w:val="008937B0"/>
    <w:rsid w:val="00917560"/>
    <w:rsid w:val="009250B0"/>
    <w:rsid w:val="009E4B39"/>
    <w:rsid w:val="00A13620"/>
    <w:rsid w:val="00A65AEB"/>
    <w:rsid w:val="00A82616"/>
    <w:rsid w:val="00A92A5B"/>
    <w:rsid w:val="00B30BA4"/>
    <w:rsid w:val="00B56A2D"/>
    <w:rsid w:val="00B7760C"/>
    <w:rsid w:val="00BD7379"/>
    <w:rsid w:val="00BF2B4B"/>
    <w:rsid w:val="00C87B8B"/>
    <w:rsid w:val="00CA4288"/>
    <w:rsid w:val="00CF6022"/>
    <w:rsid w:val="00CF6547"/>
    <w:rsid w:val="00D37BDF"/>
    <w:rsid w:val="00E14B10"/>
    <w:rsid w:val="00E76B47"/>
    <w:rsid w:val="00E95A02"/>
    <w:rsid w:val="00EA15E2"/>
    <w:rsid w:val="00EA4DA7"/>
    <w:rsid w:val="00EF1D22"/>
    <w:rsid w:val="00F02AC3"/>
    <w:rsid w:val="00F104E3"/>
    <w:rsid w:val="00F12517"/>
    <w:rsid w:val="00F40D62"/>
    <w:rsid w:val="00F61447"/>
    <w:rsid w:val="00F6154D"/>
    <w:rsid w:val="00FD0CB7"/>
    <w:rsid w:val="00FF09E9"/>
    <w:rsid w:val="07E16CB4"/>
    <w:rsid w:val="0B595183"/>
    <w:rsid w:val="159407DF"/>
    <w:rsid w:val="18C97443"/>
    <w:rsid w:val="1C3B5FA7"/>
    <w:rsid w:val="2CD1538E"/>
    <w:rsid w:val="2D1E66D0"/>
    <w:rsid w:val="2F4A3550"/>
    <w:rsid w:val="37173543"/>
    <w:rsid w:val="3A8F1281"/>
    <w:rsid w:val="3FF76880"/>
    <w:rsid w:val="44B17440"/>
    <w:rsid w:val="45CD37F0"/>
    <w:rsid w:val="4C117F54"/>
    <w:rsid w:val="4DAE6208"/>
    <w:rsid w:val="536E025B"/>
    <w:rsid w:val="549F2D59"/>
    <w:rsid w:val="5A8042EB"/>
    <w:rsid w:val="5C561A6D"/>
    <w:rsid w:val="66DC3AEB"/>
    <w:rsid w:val="68421AF2"/>
    <w:rsid w:val="69BF4792"/>
    <w:rsid w:val="6EFD7221"/>
    <w:rsid w:val="7AB7FF50"/>
    <w:rsid w:val="7BFEB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AF22F"/>
  <w15:docId w15:val="{BCF64A30-5730-4961-897E-AEBCD87E8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20"/>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1">
    <w:name w:val="列出段落1"/>
    <w:basedOn w:val="a"/>
    <w:uiPriority w:val="34"/>
    <w:qFormat/>
    <w:pPr>
      <w:ind w:firstLineChars="200" w:firstLine="420"/>
    </w:pPr>
    <w:rPr>
      <w:rFonts w:ascii="Calibri" w:hAnsi="Calibri" w:cs="黑体"/>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Pages>
  <Words>224</Words>
  <Characters>1283</Characters>
  <Application>Microsoft Office Word</Application>
  <DocSecurity>0</DocSecurity>
  <Lines>10</Lines>
  <Paragraphs>3</Paragraphs>
  <ScaleCrop>false</ScaleCrop>
  <Company>Organization</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dunshuang@163.com</cp:lastModifiedBy>
  <cp:revision>44</cp:revision>
  <dcterms:created xsi:type="dcterms:W3CDTF">2022-03-09T19:16:00Z</dcterms:created>
  <dcterms:modified xsi:type="dcterms:W3CDTF">2022-06-08T07:44:00Z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E985C306B4BC490FB80A2CDAC3D66472</vt:lpwstr>
  </property>
</Properties>
</file>