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2021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898"/>
        <w:gridCol w:w="934"/>
        <w:gridCol w:w="399"/>
        <w:gridCol w:w="267"/>
        <w:gridCol w:w="911"/>
        <w:gridCol w:w="1530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绩效考评与内控等财务建设经费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340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中国民主促进会北京市委员会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340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李松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82218377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8.00</w:t>
            </w:r>
          </w:p>
        </w:tc>
        <w:tc>
          <w:tcPr>
            <w:tcW w:w="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8.00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8.00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8.00</w:t>
            </w:r>
          </w:p>
        </w:tc>
        <w:tc>
          <w:tcPr>
            <w:tcW w:w="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8.00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8.00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43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406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43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建立健全内控指标体系，强化经费支出绩效管理，努力提高单位财务建设水平。</w:t>
            </w:r>
          </w:p>
        </w:tc>
        <w:tc>
          <w:tcPr>
            <w:tcW w:w="406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建立健全内控指标体系，强化经费支出绩效管理，提高单位财务建设水平。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50分）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梳理内控制度建设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良好并达到预期指标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更新风险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1次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内控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指标体系建设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良好并达到预期指标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制定了规章制度，制度合法合规，但尚需进一步完善。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提高单位财务建设水平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良好并达到预期指标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按财政局时间要求完成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按照计划完成目标任务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按照计划完成目标任务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控制在预算范围内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8万元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30分）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强化经费支出绩效管理，完善内部监督制度体系强化建章立制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强化经费支出绩效管理，完善内部监督制度体系强化建章立制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制定了《民进北京市委机关公务员平时考核工作实施方案》等，使机关工作更加制度化、规范化。使干部的整体合力得到进一步提升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社会效益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指标不明确，成果展示有待进一步收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可持续性指标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建立健全内控指标体系，强化经费支出绩效管理，努力提高单位财务建设水平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建立健全内控指标体系，强化经费支出绩效管理，努力提高单位财务建设水平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建立健全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了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内控指标体系，强化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了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经费支出绩效管理，提高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了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单位财务建设水平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可持续影响指标不明确，成果展示有待进一步收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各部门满意度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95%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满意度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指标不明确，成果展示有待进一步收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92</w:t>
            </w:r>
            <w:bookmarkStart w:id="0" w:name="_GoBack"/>
            <w:bookmarkEnd w:id="0"/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yNDE2MDRlNzZhYjEwZWQ1YTcyNWRmZDFmOTYzNjUifQ=="/>
  </w:docVars>
  <w:rsids>
    <w:rsidRoot w:val="F77F09F4"/>
    <w:rsid w:val="04553F6E"/>
    <w:rsid w:val="0E8D08A5"/>
    <w:rsid w:val="0ECF9C51"/>
    <w:rsid w:val="21EA625F"/>
    <w:rsid w:val="32D87403"/>
    <w:rsid w:val="37173543"/>
    <w:rsid w:val="3F990B88"/>
    <w:rsid w:val="3FF76880"/>
    <w:rsid w:val="44521DF7"/>
    <w:rsid w:val="560A2921"/>
    <w:rsid w:val="59EC3BA2"/>
    <w:rsid w:val="5EA264EB"/>
    <w:rsid w:val="6842598E"/>
    <w:rsid w:val="6CE5703B"/>
    <w:rsid w:val="7AB7FF50"/>
    <w:rsid w:val="7B38061C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1136</Words>
  <Characters>1277</Characters>
  <Lines>0</Lines>
  <Paragraphs>0</Paragraphs>
  <TotalTime>1</TotalTime>
  <ScaleCrop>false</ScaleCrop>
  <LinksUpToDate>false</LinksUpToDate>
  <CharactersWithSpaces>1320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郭淋娜呀</cp:lastModifiedBy>
  <dcterms:modified xsi:type="dcterms:W3CDTF">2022-05-21T09:29:32Z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96407328D65145D6B0A25C6DB7FCCAF6</vt:lpwstr>
  </property>
</Properties>
</file>