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B28" w:rsidRDefault="00CE45F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F10B28" w:rsidRDefault="00CE45F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2021 年度）</w:t>
      </w:r>
    </w:p>
    <w:p w:rsidR="00F10B28" w:rsidRDefault="00F10B2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395"/>
        <w:gridCol w:w="1275"/>
        <w:gridCol w:w="467"/>
        <w:gridCol w:w="849"/>
        <w:gridCol w:w="848"/>
        <w:gridCol w:w="388"/>
        <w:gridCol w:w="175"/>
        <w:gridCol w:w="420"/>
        <w:gridCol w:w="397"/>
        <w:gridCol w:w="449"/>
        <w:gridCol w:w="710"/>
      </w:tblGrid>
      <w:tr w:rsidR="00F10B28">
        <w:trPr>
          <w:trHeight w:val="48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渠道建设费</w:t>
            </w:r>
          </w:p>
        </w:tc>
      </w:tr>
      <w:tr w:rsidR="00F10B28" w:rsidTr="00CE45FE">
        <w:trPr>
          <w:trHeight w:val="56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 w:rsidP="002E73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</w:tr>
      <w:tr w:rsidR="00F10B28" w:rsidTr="00CE45FE">
        <w:trPr>
          <w:trHeight w:val="48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李若蒙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3199758</w:t>
            </w:r>
          </w:p>
        </w:tc>
      </w:tr>
      <w:tr w:rsidR="00F10B28" w:rsidTr="00CE45F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10B28" w:rsidTr="00CE45FE">
        <w:trPr>
          <w:trHeight w:val="49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Pr="00CE45FE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CE45F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 w:rsidRPr="00CE45FE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955.734768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Pr="00CE45FE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CE45F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 w:rsidRPr="00CE45FE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839.734768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Pr="00CE45FE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CE45F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 w:rsidRPr="00CE45FE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834.985452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99.83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F10B28" w:rsidTr="00CE45FE">
        <w:trPr>
          <w:trHeight w:val="49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 w:rsidP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Pr="00CE45FE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CE45F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 w:rsidRPr="00CE45FE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955.734768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Pr="00CE45FE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CE45F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 w:rsidRPr="00CE45FE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839.734768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Pr="00CE45FE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CE45F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 w:rsidRPr="00CE45FE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834.985452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99.83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10B28" w:rsidTr="00CE45FE">
        <w:trPr>
          <w:trHeight w:val="49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10B28" w:rsidTr="00CE45FE">
        <w:trPr>
          <w:trHeight w:val="49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10B28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10B28">
        <w:trPr>
          <w:trHeight w:hRule="exact" w:val="2370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2E73AE" w:rsidP="002E73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CE45FE">
              <w:rPr>
                <w:rFonts w:ascii="仿宋_GB2312" w:eastAsia="仿宋_GB2312" w:hAnsi="宋体" w:cs="宋体" w:hint="eastAsia"/>
                <w:kern w:val="0"/>
                <w:szCs w:val="21"/>
              </w:rPr>
              <w:t>为促进实体店质量和服务水平提升，对实体店进行日常管理和服务，协助实体店做好销售工作；为扩大购彩群体，提倡多人少买的购彩理念，拓展即开社会渠道的建设及销售工作；继续进行实体店合规经营及管理监督工作，通过在实体店内安装视频采集设备监督和规范实体店日常经营；为展现体彩公益公信形象，扩大新的购彩人群，帮助代销者扩大经营范围增加实体店便民服务建设工作。通过以上工作以达到促进我市体彩销售与管理的双提升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2E73AE" w:rsidP="002E73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CE45FE"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 w:rsidR="00CE45FE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="00CE45FE">
              <w:rPr>
                <w:rFonts w:ascii="仿宋_GB2312" w:eastAsia="仿宋_GB2312" w:hAnsi="宋体" w:cs="宋体" w:hint="eastAsia"/>
                <w:kern w:val="0"/>
                <w:szCs w:val="21"/>
              </w:rPr>
              <w:t>年全市体育彩票销量</w:t>
            </w:r>
            <w:r w:rsidR="00CE45FE">
              <w:rPr>
                <w:rFonts w:ascii="仿宋_GB2312" w:eastAsia="仿宋_GB2312" w:hAnsi="宋体" w:cs="宋体"/>
                <w:kern w:val="0"/>
                <w:szCs w:val="21"/>
              </w:rPr>
              <w:t>66.07</w:t>
            </w:r>
            <w:r w:rsidR="00CE45FE">
              <w:rPr>
                <w:rFonts w:ascii="仿宋_GB2312" w:eastAsia="仿宋_GB2312" w:hAnsi="宋体" w:cs="宋体" w:hint="eastAsia"/>
                <w:kern w:val="0"/>
                <w:szCs w:val="21"/>
              </w:rPr>
              <w:t>亿元，全市体彩网点共计3</w:t>
            </w:r>
            <w:r w:rsidR="00CE45FE">
              <w:rPr>
                <w:rFonts w:ascii="仿宋_GB2312" w:eastAsia="仿宋_GB2312" w:hAnsi="宋体" w:cs="宋体"/>
                <w:kern w:val="0"/>
                <w:szCs w:val="21"/>
              </w:rPr>
              <w:t>057</w:t>
            </w:r>
            <w:r w:rsidR="00CE45FE">
              <w:rPr>
                <w:rFonts w:ascii="仿宋_GB2312" w:eastAsia="仿宋_GB2312" w:hAnsi="宋体" w:cs="宋体" w:hint="eastAsia"/>
                <w:kern w:val="0"/>
                <w:szCs w:val="21"/>
              </w:rPr>
              <w:t>家，完成了提升全市体彩实体店销售能力和服务水平，提高科学化管理，扎实推动体育彩票各项工作任务的落实，努力建设负责任、可信赖、高质量发展的国家公益彩票的工作目标。</w:t>
            </w:r>
          </w:p>
        </w:tc>
      </w:tr>
      <w:tr w:rsidR="00F10B28">
        <w:trPr>
          <w:trHeight w:hRule="exact" w:val="803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F10B28">
        <w:trPr>
          <w:trHeight w:hRule="exact" w:val="11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（50分）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实体店日常维护及管理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750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2657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 w:rsidP="002E73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受国家政策调整以及疫情影响。</w:t>
            </w:r>
          </w:p>
        </w:tc>
      </w:tr>
      <w:tr w:rsidR="00F10B28">
        <w:trPr>
          <w:trHeight w:hRule="exact" w:val="5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实体店合规经营监管服务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10B28" w:rsidTr="002E73AE">
        <w:trPr>
          <w:trHeight w:hRule="exact" w:val="16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实体店便民服务建设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750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650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9.6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 w:rsidP="002E73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截止到年末完成2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家，到2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年初完成全部2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家</w:t>
            </w:r>
            <w:r w:rsidR="002E73AE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F10B28">
        <w:trPr>
          <w:trHeight w:hRule="exact" w:val="5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产出进度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10B28">
        <w:trPr>
          <w:trHeight w:hRule="exact" w:val="7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严格控制在预算内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839.734768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834.985452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bookmarkStart w:id="0" w:name="_GoBack"/>
            <w:bookmarkEnd w:id="0"/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10B28">
        <w:trPr>
          <w:trHeight w:val="9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全年体彩销售额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亿元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6.07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亿元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10B28">
        <w:trPr>
          <w:trHeight w:val="9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树立体彩公益、公信的良好形象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10B28">
        <w:trPr>
          <w:trHeight w:val="9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（10分）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不得低于80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10B28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CE45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99.2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B28" w:rsidRDefault="00F10B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10B28" w:rsidRDefault="00F10B28">
      <w:pPr>
        <w:rPr>
          <w:rFonts w:ascii="仿宋_GB2312" w:eastAsia="仿宋_GB2312"/>
          <w:vanish/>
          <w:sz w:val="32"/>
          <w:szCs w:val="32"/>
        </w:rPr>
      </w:pPr>
    </w:p>
    <w:p w:rsidR="00F10B28" w:rsidRDefault="00F10B28"/>
    <w:sectPr w:rsidR="00F10B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F65" w:rsidRDefault="00BD1F65" w:rsidP="002E73AE">
      <w:r>
        <w:separator/>
      </w:r>
    </w:p>
  </w:endnote>
  <w:endnote w:type="continuationSeparator" w:id="0">
    <w:p w:rsidR="00BD1F65" w:rsidRDefault="00BD1F65" w:rsidP="002E7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F65" w:rsidRDefault="00BD1F65" w:rsidP="002E73AE">
      <w:r>
        <w:separator/>
      </w:r>
    </w:p>
  </w:footnote>
  <w:footnote w:type="continuationSeparator" w:id="0">
    <w:p w:rsidR="00BD1F65" w:rsidRDefault="00BD1F65" w:rsidP="002E73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zOGUxNzIxYTFkMDBlYWI4YzFkM2Y1NTEyZjkwYjIifQ=="/>
  </w:docVars>
  <w:rsids>
    <w:rsidRoot w:val="577A25DF"/>
    <w:rsid w:val="0015343B"/>
    <w:rsid w:val="001A611C"/>
    <w:rsid w:val="0025727C"/>
    <w:rsid w:val="002E73AE"/>
    <w:rsid w:val="004C3FBA"/>
    <w:rsid w:val="004F69A2"/>
    <w:rsid w:val="004F771F"/>
    <w:rsid w:val="00954788"/>
    <w:rsid w:val="00BD1F65"/>
    <w:rsid w:val="00BE3F67"/>
    <w:rsid w:val="00C21F1B"/>
    <w:rsid w:val="00CE45FE"/>
    <w:rsid w:val="00D66162"/>
    <w:rsid w:val="00E0459C"/>
    <w:rsid w:val="00E829B3"/>
    <w:rsid w:val="00F10B28"/>
    <w:rsid w:val="00F12F12"/>
    <w:rsid w:val="029E162E"/>
    <w:rsid w:val="04A16E37"/>
    <w:rsid w:val="08304E83"/>
    <w:rsid w:val="12992D02"/>
    <w:rsid w:val="1EE31619"/>
    <w:rsid w:val="24787255"/>
    <w:rsid w:val="2E7A5657"/>
    <w:rsid w:val="341C562B"/>
    <w:rsid w:val="405534C8"/>
    <w:rsid w:val="4C1E7383"/>
    <w:rsid w:val="4E5347E4"/>
    <w:rsid w:val="55FC58F9"/>
    <w:rsid w:val="577A25DF"/>
    <w:rsid w:val="6AFA4C32"/>
    <w:rsid w:val="6B3D425E"/>
    <w:rsid w:val="71165525"/>
    <w:rsid w:val="7D9B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BBB2E3-5057-4F93-BF9C-0DBF8AEF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E73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E73AE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E73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E73A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9</cp:revision>
  <dcterms:created xsi:type="dcterms:W3CDTF">2022-04-19T02:39:00Z</dcterms:created>
  <dcterms:modified xsi:type="dcterms:W3CDTF">2022-06-10T07:24:00Z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eyJoZGlkIjoiNTBhODljMDU4ZTA0OThkNDA0ODU3ZmIwYmZjZTZhZDIifQ==</vt:lpwstr>
  </property>
</Properties>
</file>