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557" w:rsidRDefault="00D713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57557" w:rsidRDefault="00D713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（ 2021 年度）</w:t>
      </w:r>
    </w:p>
    <w:p w:rsidR="00157557" w:rsidRDefault="0015755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1057"/>
        <w:gridCol w:w="1023"/>
        <w:gridCol w:w="678"/>
        <w:gridCol w:w="1176"/>
        <w:gridCol w:w="100"/>
        <w:gridCol w:w="1032"/>
        <w:gridCol w:w="848"/>
        <w:gridCol w:w="388"/>
        <w:gridCol w:w="175"/>
        <w:gridCol w:w="420"/>
        <w:gridCol w:w="143"/>
        <w:gridCol w:w="703"/>
        <w:gridCol w:w="710"/>
      </w:tblGrid>
      <w:tr w:rsidR="00157557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IPv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6升级服务</w:t>
            </w:r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 w:rsidP="0094102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  <w:bookmarkEnd w:id="0"/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157557">
        <w:trPr>
          <w:trHeight w:hRule="exact" w:val="567"/>
          <w:jc w:val="center"/>
        </w:trPr>
        <w:tc>
          <w:tcPr>
            <w:tcW w:w="1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1.400000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1.400000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1.400000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 w:rsidP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1.400000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7557">
        <w:trPr>
          <w:trHeight w:val="480"/>
          <w:jc w:val="center"/>
        </w:trPr>
        <w:tc>
          <w:tcPr>
            <w:tcW w:w="16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5755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5755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3E13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D713E5">
              <w:rPr>
                <w:rFonts w:ascii="仿宋_GB2312" w:eastAsia="仿宋_GB2312" w:hAnsi="宋体" w:cs="宋体" w:hint="eastAsia"/>
                <w:kern w:val="0"/>
                <w:szCs w:val="21"/>
              </w:rPr>
              <w:t>依据市体育局信息中心转发的《中共北京市委网络安全和信息化委员会办公室关于印送〈北京市相关网站监测结果〉的函》，根据函件内容和市体育局信息中心的要求，新增“IPv</w:t>
            </w:r>
            <w:r w:rsidR="00D713E5">
              <w:rPr>
                <w:rFonts w:ascii="仿宋_GB2312" w:eastAsia="仿宋_GB2312" w:hAnsi="宋体" w:cs="宋体"/>
                <w:kern w:val="0"/>
                <w:szCs w:val="21"/>
              </w:rPr>
              <w:t>6升级服务</w:t>
            </w:r>
            <w:r w:rsidR="00D713E5">
              <w:rPr>
                <w:rFonts w:ascii="仿宋_GB2312" w:eastAsia="仿宋_GB2312" w:hAnsi="宋体" w:cs="宋体" w:hint="eastAsia"/>
                <w:kern w:val="0"/>
                <w:szCs w:val="21"/>
              </w:rPr>
              <w:t>”项目及预算资金，完成北京体彩中心官方网站IPv6的升级改造工作。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3E1379" w:rsidP="003E137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D713E5">
              <w:rPr>
                <w:rFonts w:ascii="仿宋_GB2312" w:eastAsia="仿宋_GB2312" w:hAnsi="宋体" w:cs="宋体" w:hint="eastAsia"/>
                <w:kern w:val="0"/>
                <w:szCs w:val="21"/>
              </w:rPr>
              <w:t>通过项目实施，完成北京体彩中心官方网站IPv6的升级改造工作，北京体彩中心官方网站目前已经全面支持I</w:t>
            </w:r>
            <w:r w:rsidR="00D713E5">
              <w:rPr>
                <w:rFonts w:ascii="仿宋_GB2312" w:eastAsia="仿宋_GB2312" w:hAnsi="宋体" w:cs="宋体"/>
                <w:kern w:val="0"/>
                <w:szCs w:val="21"/>
              </w:rPr>
              <w:t>p</w:t>
            </w:r>
            <w:r w:rsidR="00D713E5">
              <w:rPr>
                <w:rFonts w:ascii="仿宋_GB2312" w:eastAsia="仿宋_GB2312" w:hAnsi="宋体" w:cs="宋体" w:hint="eastAsia"/>
                <w:kern w:val="0"/>
                <w:szCs w:val="21"/>
              </w:rPr>
              <w:t>v</w:t>
            </w:r>
            <w:r w:rsidR="00D713E5">
              <w:rPr>
                <w:rFonts w:ascii="仿宋_GB2312" w:eastAsia="仿宋_GB2312" w:hAnsi="宋体" w:cs="宋体"/>
                <w:kern w:val="0"/>
                <w:szCs w:val="21"/>
              </w:rPr>
              <w:t>6访问</w:t>
            </w:r>
            <w:r w:rsidR="00D713E5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15755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5755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（50分）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服务周期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二级页面访问转换成功率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级页面访问转换成功率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hRule="exact" w:val="9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北京体彩中心官方网站全面支持I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p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v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6访问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网站首页IPv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6访问延时正常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www支持公众IPv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解析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www支持公众IPv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6解析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hRule="exact" w:val="12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7557" w:rsidRDefault="00157557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IPv4与IPv6使用统一域名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IPv4与IPv6使用统一域名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hRule="exact" w:val="11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网站首页支持IPv6访问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网站首页支持IPv6访问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按月度执行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7个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自然月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7个</w:t>
            </w:r>
          </w:p>
          <w:p w:rsidR="00157557" w:rsidRDefault="00D713E5">
            <w:pPr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自然月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项目支出控制在预算金额内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10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（30分）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157557" w:rsidRDefault="00D713E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www域名访问支持公众IPv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6解析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支持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支持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:rsidR="00157557" w:rsidRDefault="00D713E5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157557" w:rsidRDefault="00157557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官网首页、二级页面以及三级页面在IPv6环境下的可访问率与I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P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v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环境保持一致。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一致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一致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5755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（10分）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体彩中心官网运营人员满意度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满意度未达预期目标</w:t>
            </w:r>
          </w:p>
        </w:tc>
      </w:tr>
      <w:tr w:rsidR="0015755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D71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7557" w:rsidRDefault="001575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57557" w:rsidRDefault="00157557">
      <w:pPr>
        <w:rPr>
          <w:rFonts w:ascii="仿宋_GB2312" w:eastAsia="仿宋_GB2312"/>
          <w:vanish/>
          <w:sz w:val="32"/>
          <w:szCs w:val="32"/>
        </w:rPr>
      </w:pPr>
    </w:p>
    <w:p w:rsidR="00157557" w:rsidRDefault="00157557"/>
    <w:sectPr w:rsidR="00157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C55" w:rsidRDefault="00AC3C55" w:rsidP="003E1379">
      <w:r>
        <w:separator/>
      </w:r>
    </w:p>
  </w:endnote>
  <w:endnote w:type="continuationSeparator" w:id="0">
    <w:p w:rsidR="00AC3C55" w:rsidRDefault="00AC3C55" w:rsidP="003E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C55" w:rsidRDefault="00AC3C55" w:rsidP="003E1379">
      <w:r>
        <w:separator/>
      </w:r>
    </w:p>
  </w:footnote>
  <w:footnote w:type="continuationSeparator" w:id="0">
    <w:p w:rsidR="00AC3C55" w:rsidRDefault="00AC3C55" w:rsidP="003E1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57C68"/>
    <w:rsid w:val="00157557"/>
    <w:rsid w:val="00325CC3"/>
    <w:rsid w:val="003E1379"/>
    <w:rsid w:val="004D31DB"/>
    <w:rsid w:val="004D7D64"/>
    <w:rsid w:val="00596159"/>
    <w:rsid w:val="005B427D"/>
    <w:rsid w:val="00600675"/>
    <w:rsid w:val="00655CE2"/>
    <w:rsid w:val="006C3209"/>
    <w:rsid w:val="0072638E"/>
    <w:rsid w:val="00762514"/>
    <w:rsid w:val="007C6848"/>
    <w:rsid w:val="00801741"/>
    <w:rsid w:val="008210EE"/>
    <w:rsid w:val="008B6F47"/>
    <w:rsid w:val="009136AC"/>
    <w:rsid w:val="00941021"/>
    <w:rsid w:val="00AC3C55"/>
    <w:rsid w:val="00B35A05"/>
    <w:rsid w:val="00BD2EF0"/>
    <w:rsid w:val="00CC370E"/>
    <w:rsid w:val="00D279D9"/>
    <w:rsid w:val="00D713E5"/>
    <w:rsid w:val="00D93B63"/>
    <w:rsid w:val="00DE4852"/>
    <w:rsid w:val="00EC4BC6"/>
    <w:rsid w:val="00F4227B"/>
    <w:rsid w:val="00F43B8F"/>
    <w:rsid w:val="00F60B7F"/>
    <w:rsid w:val="00FB0799"/>
    <w:rsid w:val="00FF222A"/>
    <w:rsid w:val="04A16E37"/>
    <w:rsid w:val="255E1892"/>
    <w:rsid w:val="2920604A"/>
    <w:rsid w:val="2EE23371"/>
    <w:rsid w:val="2F49363D"/>
    <w:rsid w:val="33103F1F"/>
    <w:rsid w:val="37205FF6"/>
    <w:rsid w:val="3CFA5D8B"/>
    <w:rsid w:val="3EB46F33"/>
    <w:rsid w:val="42BA6F5D"/>
    <w:rsid w:val="443720C6"/>
    <w:rsid w:val="4C8E014E"/>
    <w:rsid w:val="4E5347E4"/>
    <w:rsid w:val="577A25DF"/>
    <w:rsid w:val="5CF543B9"/>
    <w:rsid w:val="6BEA3CBA"/>
    <w:rsid w:val="71291AD7"/>
    <w:rsid w:val="737427E7"/>
    <w:rsid w:val="74BA691F"/>
    <w:rsid w:val="7D90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B41A76-94B2-4A8B-BC53-F7258F47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20</cp:revision>
  <dcterms:created xsi:type="dcterms:W3CDTF">2022-04-19T02:39:00Z</dcterms:created>
  <dcterms:modified xsi:type="dcterms:W3CDTF">2022-06-10T07:07:00Z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