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541"/>
        <w:gridCol w:w="531"/>
        <w:gridCol w:w="150"/>
        <w:gridCol w:w="623"/>
        <w:gridCol w:w="6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2021年香山革命纪念馆智能化信息建设维护-基本运行项目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香山革命纪念馆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19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香山革命纪念馆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姜敏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19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62876007-8014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152.5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211.78万元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211.78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152.5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211.78万元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211.78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加强智能化信息系统设备日常管理，运行监测，保障参观时间段内馆内机电设备、动力设备、安全设备、网络设备的安全、稳定、高效运行，规范科学化管控，逐步实现纪念馆信息化系统的稳定提升。</w:t>
            </w:r>
          </w:p>
        </w:tc>
        <w:tc>
          <w:tcPr>
            <w:tcW w:w="33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完成网络、语音交换、应用平台支撑、机房基础设施、信息安全、服务器及存储备份、馆内应用等系统的日常运行维护，保障系统的稳定运行。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对信息化系统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（共33个）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提供每日运营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运维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33个系统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要求提供驻场、运维支撑、设备巡检、故障修复、系统运营、内容更新发布、功能优化、备品备件等服务。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按照计划时间段启动及实施。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2021年1月开始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2021年3月开始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因信息化建设工程尚未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终验及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移交，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需梳理大量信息化资产材料进行预算评审。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完成项目预算控制。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要求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保障参观时间段内馆内智能化系统设备的安全、稳定、高效运行。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因信息化建设工程尚未移交，个别设备及系统的配置情况仍需协调建设单位进行配合。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系统稳定运行，得到馆内员工认可。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≧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96%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因信息化建设工程尚未移交，个别设备及系统的配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置情况仍需协调建设单位进行配合。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89</w:t>
            </w:r>
          </w:p>
        </w:tc>
        <w:tc>
          <w:tcPr>
            <w:tcW w:w="13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宋体-方正超大字符集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YjNkNzA5NjYxMWU4MGY0ZDQ0Y2U1MWQ3N2MyMTgifQ=="/>
  </w:docVars>
  <w:rsids>
    <w:rsidRoot w:val="00000000"/>
    <w:rsid w:val="061179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704</Words>
  <Characters>803</Characters>
  <Lines>7</Lines>
  <Paragraphs>2</Paragraphs>
  <TotalTime>0</TotalTime>
  <ScaleCrop>false</ScaleCrop>
  <LinksUpToDate>false</LinksUpToDate>
  <CharactersWithSpaces>838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2022-03-10T11:16:00Z</dcterms:created>
  <dc:creator>user</dc:creator>
  <cp:lastModifiedBy>82641</cp:lastModifiedBy>
  <cp:lastPrinted>2022-03-24T18:01:00Z</cp:lastPrinted>
  <dcterms:modified xsi:type="dcterms:W3CDTF">2022-05-16T08:05:46Z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299B6BB54003475F8A574B6EEFF3FAB3</vt:lpwstr>
  </property>
  <property fmtid="{D5CDD505-2E9C-101B-9397-08002B2CF9AE}" pid="4" name="commondata">
    <vt:lpwstr>eyJoZGlkIjoiNDJiM2Q0N2Y2NDRjYmZhYTc4YjYwNTYwMTg0NGNlZjIifQ==</vt:lpwstr>
  </property>
</Properties>
</file>