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D2335F">
      <w:pPr>
        <w:keepNext/>
        <w:keepLines/>
        <w:spacing w:line="312" w:lineRule="auto"/>
        <w:jc w:val="center"/>
        <w:outlineLvl w:val="1"/>
        <w:rPr>
          <w:rFonts w:ascii="方正小标宋简体" w:eastAsia="方正小标宋简体" w:hAnsi="Cambria" w:cs="Times New Roman"/>
          <w:bCs/>
          <w:sz w:val="44"/>
          <w:szCs w:val="44"/>
        </w:rPr>
      </w:pPr>
      <w:r>
        <w:rPr>
          <w:rFonts w:ascii="方正小标宋简体" w:eastAsia="方正小标宋简体" w:hAnsi="Cambria" w:cs="Times New Roman" w:hint="eastAsia"/>
          <w:bCs/>
          <w:sz w:val="44"/>
          <w:szCs w:val="44"/>
        </w:rPr>
        <w:t>北京市市级财政支出项目</w:t>
      </w:r>
    </w:p>
    <w:p w:rsidR="007C2F30" w:rsidRDefault="00D2335F">
      <w:pPr>
        <w:keepNext/>
        <w:keepLines/>
        <w:spacing w:line="312" w:lineRule="auto"/>
        <w:jc w:val="center"/>
        <w:outlineLvl w:val="1"/>
        <w:rPr>
          <w:rFonts w:ascii="方正小标宋简体" w:eastAsia="方正小标宋简体" w:hAnsi="Cambria" w:cs="Times New Roman"/>
          <w:bCs/>
          <w:sz w:val="44"/>
          <w:szCs w:val="44"/>
        </w:rPr>
      </w:pPr>
      <w:r>
        <w:rPr>
          <w:rFonts w:ascii="方正小标宋简体" w:eastAsia="方正小标宋简体" w:hAnsi="Cambria" w:cs="Times New Roman" w:hint="eastAsia"/>
          <w:bCs/>
          <w:sz w:val="44"/>
          <w:szCs w:val="44"/>
        </w:rPr>
        <w:t>绩效评价报告</w:t>
      </w: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7C2F30">
      <w:pPr>
        <w:ind w:firstLine="480"/>
        <w:rPr>
          <w:rFonts w:ascii="Times New Roman" w:eastAsia="宋体" w:hAnsi="Times New Roman" w:cs="Times New Roman"/>
          <w:szCs w:val="24"/>
        </w:rPr>
      </w:pPr>
    </w:p>
    <w:p w:rsidR="007C2F30" w:rsidRDefault="00D2335F">
      <w:pPr>
        <w:keepNext/>
        <w:keepLines/>
        <w:spacing w:line="312" w:lineRule="auto"/>
        <w:ind w:rightChars="175" w:right="368" w:firstLineChars="100" w:firstLine="300"/>
        <w:outlineLvl w:val="1"/>
        <w:rPr>
          <w:rFonts w:ascii="方正小标宋简体" w:eastAsia="方正小标宋简体" w:hAnsi="Cambria" w:cs="Times New Roman"/>
          <w:bCs/>
          <w:sz w:val="30"/>
          <w:szCs w:val="30"/>
        </w:rPr>
      </w:pPr>
      <w:r>
        <w:rPr>
          <w:rFonts w:ascii="方正小标宋简体" w:eastAsia="方正小标宋简体" w:hAnsi="Cambria" w:cs="Times New Roman"/>
          <w:bCs/>
          <w:noProof/>
          <w:sz w:val="30"/>
          <w:szCs w:val="30"/>
        </w:rPr>
        <mc:AlternateContent>
          <mc:Choice Requires="wps">
            <w:drawing>
              <wp:anchor distT="0" distB="0" distL="114300" distR="114300" simplePos="0" relativeHeight="251661312" behindDoc="0" locked="0" layoutInCell="1" allowOverlap="1">
                <wp:simplePos x="0" y="0"/>
                <wp:positionH relativeFrom="column">
                  <wp:posOffset>1163955</wp:posOffset>
                </wp:positionH>
                <wp:positionV relativeFrom="paragraph">
                  <wp:posOffset>342900</wp:posOffset>
                </wp:positionV>
                <wp:extent cx="3886200" cy="0"/>
                <wp:effectExtent l="0" t="0" r="0" b="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2A128064" id="直接连接符 8"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91.65pt,27pt" to="397.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"/>
            </w:pict>
          </mc:Fallback>
        </mc:AlternateContent>
      </w:r>
      <w:r>
        <w:rPr>
          <w:rFonts w:ascii="方正小标宋简体" w:eastAsia="方正小标宋简体" w:hAnsi="Cambria" w:cs="Times New Roman" w:hint="eastAsia"/>
          <w:bCs/>
          <w:sz w:val="30"/>
          <w:szCs w:val="30"/>
        </w:rPr>
        <w:t>主管部门：  中共北京市委农村工作委员会宣传教育中心</w:t>
      </w:r>
    </w:p>
    <w:p w:rsidR="007C2F30" w:rsidRDefault="00D2335F">
      <w:pPr>
        <w:keepNext/>
        <w:keepLines/>
        <w:spacing w:line="312" w:lineRule="auto"/>
        <w:ind w:rightChars="175" w:right="368" w:firstLineChars="100" w:firstLine="300"/>
        <w:outlineLvl w:val="1"/>
        <w:rPr>
          <w:rFonts w:ascii="方正小标宋简体" w:eastAsia="方正小标宋简体" w:hAnsi="Cambria" w:cs="Times New Roman"/>
          <w:bCs/>
          <w:sz w:val="30"/>
          <w:szCs w:val="30"/>
        </w:rPr>
      </w:pPr>
      <w:r>
        <w:rPr>
          <w:rFonts w:ascii="方正小标宋简体" w:eastAsia="方正小标宋简体" w:hAnsi="Cambria" w:cs="Times New Roman"/>
          <w:bCs/>
          <w:noProof/>
          <w:sz w:val="30"/>
          <w:szCs w:val="30"/>
        </w:rPr>
        <mc:AlternateContent>
          <mc:Choice Requires="wps">
            <w:drawing>
              <wp:anchor distT="0" distB="0" distL="114300" distR="114300" simplePos="0" relativeHeight="251662336" behindDoc="0" locked="0" layoutInCell="1" allowOverlap="1">
                <wp:simplePos x="0" y="0"/>
                <wp:positionH relativeFrom="column">
                  <wp:posOffset>1163955</wp:posOffset>
                </wp:positionH>
                <wp:positionV relativeFrom="paragraph">
                  <wp:posOffset>325120</wp:posOffset>
                </wp:positionV>
                <wp:extent cx="3886200" cy="0"/>
                <wp:effectExtent l="0" t="0" r="0" b="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3BF357F3" id="直接连接符 9"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91.65pt,25.6pt" to="397.6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"/>
            </w:pict>
          </mc:Fallback>
        </mc:AlternateContent>
      </w:r>
      <w:r>
        <w:rPr>
          <w:rFonts w:ascii="方正小标宋简体" w:eastAsia="方正小标宋简体" w:hAnsi="Cambria" w:cs="Times New Roman" w:hint="eastAsia"/>
          <w:bCs/>
          <w:sz w:val="30"/>
          <w:szCs w:val="30"/>
        </w:rPr>
        <w:t>项目单位：  中共北京市委农村工作委员会宣传教育中心</w:t>
      </w:r>
    </w:p>
    <w:p w:rsidR="007C2F30" w:rsidRDefault="00D2335F">
      <w:pPr>
        <w:keepNext/>
        <w:keepLines/>
        <w:spacing w:line="312" w:lineRule="auto"/>
        <w:ind w:rightChars="175" w:right="368" w:firstLineChars="100" w:firstLine="300"/>
        <w:outlineLvl w:val="1"/>
        <w:rPr>
          <w:rFonts w:ascii="方正小标宋简体" w:eastAsia="方正小标宋简体" w:hAnsi="Cambria" w:cs="Times New Roman"/>
          <w:bCs/>
          <w:sz w:val="30"/>
          <w:szCs w:val="30"/>
        </w:rPr>
      </w:pPr>
      <w:r>
        <w:rPr>
          <w:rFonts w:ascii="方正小标宋简体" w:eastAsia="方正小标宋简体" w:hAnsi="Cambria" w:cs="Times New Roman"/>
          <w:bCs/>
          <w:noProof/>
          <w:sz w:val="30"/>
          <w:szCs w:val="30"/>
        </w:rPr>
        <mc:AlternateContent>
          <mc:Choice Requires="wps">
            <w:drawing>
              <wp:anchor distT="0" distB="0" distL="114300" distR="114300" simplePos="0" relativeHeight="251659264" behindDoc="0" locked="0" layoutInCell="1" allowOverlap="1">
                <wp:simplePos x="0" y="0"/>
                <wp:positionH relativeFrom="column">
                  <wp:posOffset>1148715</wp:posOffset>
                </wp:positionH>
                <wp:positionV relativeFrom="paragraph">
                  <wp:posOffset>340360</wp:posOffset>
                </wp:positionV>
                <wp:extent cx="3886200" cy="0"/>
                <wp:effectExtent l="0" t="0" r="0" b="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7F9A1C25" id="直接连接符 10"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0.45pt,26.8pt" to="396.4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"/>
            </w:pict>
          </mc:Fallback>
        </mc:AlternateContent>
      </w:r>
      <w:r>
        <w:rPr>
          <w:rFonts w:ascii="方正小标宋简体" w:eastAsia="方正小标宋简体" w:hAnsi="Cambria" w:cs="Times New Roman" w:hint="eastAsia"/>
          <w:bCs/>
          <w:sz w:val="30"/>
          <w:szCs w:val="30"/>
        </w:rPr>
        <w:t xml:space="preserve">项目名称： </w:t>
      </w:r>
      <w:r>
        <w:rPr>
          <w:rFonts w:ascii="方正小标宋简体" w:eastAsia="方正小标宋简体" w:hAnsi="Cambria" w:cs="Times New Roman"/>
          <w:bCs/>
          <w:sz w:val="30"/>
          <w:szCs w:val="30"/>
        </w:rPr>
        <w:t xml:space="preserve">     </w:t>
      </w:r>
      <w:r w:rsidRPr="00C42632">
        <w:rPr>
          <w:rFonts w:ascii="方正小标宋简体" w:eastAsia="方正小标宋简体" w:hAnsi="Cambria" w:cs="Times New Roman" w:hint="eastAsia"/>
          <w:bCs/>
          <w:sz w:val="30"/>
          <w:szCs w:val="30"/>
        </w:rPr>
        <w:t>美丽乡村多媒体平台宣传</w:t>
      </w:r>
    </w:p>
    <w:p w:rsidR="007C2F30" w:rsidRDefault="00D2335F">
      <w:pPr>
        <w:keepNext/>
        <w:keepLines/>
        <w:spacing w:line="312" w:lineRule="auto"/>
        <w:ind w:rightChars="175" w:right="368" w:firstLineChars="100" w:firstLine="300"/>
        <w:outlineLvl w:val="1"/>
        <w:rPr>
          <w:rFonts w:ascii="方正小标宋简体" w:eastAsia="方正小标宋简体" w:hAnsi="Cambria" w:cs="Times New Roman"/>
          <w:bCs/>
          <w:sz w:val="30"/>
          <w:szCs w:val="30"/>
        </w:rPr>
      </w:pPr>
      <w:r>
        <w:rPr>
          <w:rFonts w:ascii="方正小标宋简体" w:eastAsia="方正小标宋简体" w:hAnsi="Cambria" w:cs="Times New Roman"/>
          <w:bCs/>
          <w:noProof/>
          <w:sz w:val="30"/>
          <w:szCs w:val="30"/>
        </w:rPr>
        <mc:AlternateContent>
          <mc:Choice Requires="wps">
            <w:drawing>
              <wp:anchor distT="0" distB="0" distL="114300" distR="114300" simplePos="0" relativeHeight="251663360" behindDoc="0" locked="0" layoutInCell="1" allowOverlap="1">
                <wp:simplePos x="0" y="0"/>
                <wp:positionH relativeFrom="column">
                  <wp:posOffset>1163955</wp:posOffset>
                </wp:positionH>
                <wp:positionV relativeFrom="paragraph">
                  <wp:posOffset>342900</wp:posOffset>
                </wp:positionV>
                <wp:extent cx="3886200" cy="0"/>
                <wp:effectExtent l="0" t="0" r="0" b="0"/>
                <wp:wrapNone/>
                <wp:docPr id="1"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3C046F59" id="直接连接符 7"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91.65pt,27pt" to="397.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"/>
            </w:pict>
          </mc:Fallback>
        </mc:AlternateContent>
      </w:r>
      <w:r>
        <w:rPr>
          <w:rFonts w:ascii="方正小标宋简体" w:eastAsia="方正小标宋简体" w:hAnsi="Cambria" w:cs="Times New Roman" w:hint="eastAsia"/>
          <w:bCs/>
          <w:sz w:val="30"/>
          <w:szCs w:val="30"/>
        </w:rPr>
        <w:t xml:space="preserve">评价机构： </w:t>
      </w:r>
      <w:r>
        <w:rPr>
          <w:rFonts w:ascii="方正小标宋简体" w:eastAsia="方正小标宋简体" w:hAnsi="Cambria" w:cs="Times New Roman"/>
          <w:bCs/>
          <w:sz w:val="30"/>
          <w:szCs w:val="30"/>
        </w:rPr>
        <w:t xml:space="preserve"> </w:t>
      </w:r>
      <w:r>
        <w:rPr>
          <w:rFonts w:ascii="方正小标宋简体" w:eastAsia="方正小标宋简体" w:hAnsi="Cambria" w:cs="Times New Roman" w:hint="eastAsia"/>
          <w:bCs/>
          <w:sz w:val="30"/>
          <w:szCs w:val="30"/>
        </w:rPr>
        <w:t>中共北京市委农村工作委员会宣传教育中心</w:t>
      </w:r>
    </w:p>
    <w:p w:rsidR="007C2F30" w:rsidRDefault="00D2335F">
      <w:pPr>
        <w:keepNext/>
        <w:keepLines/>
        <w:spacing w:line="340" w:lineRule="exact"/>
        <w:ind w:rightChars="175" w:right="368" w:firstLineChars="100" w:firstLine="300"/>
        <w:outlineLvl w:val="1"/>
        <w:rPr>
          <w:rFonts w:ascii="方正小标宋简体" w:eastAsia="方正小标宋简体" w:hAnsi="Cambria" w:cs="Times New Roman"/>
          <w:bCs/>
          <w:sz w:val="30"/>
          <w:szCs w:val="30"/>
        </w:rPr>
      </w:pPr>
      <w:r>
        <w:rPr>
          <w:rFonts w:ascii="方正小标宋简体" w:eastAsia="方正小标宋简体" w:hAnsi="Cambria" w:cs="Times New Roman" w:hint="eastAsia"/>
          <w:bCs/>
          <w:sz w:val="30"/>
          <w:szCs w:val="30"/>
        </w:rPr>
        <w:t>参与评价</w:t>
      </w:r>
    </w:p>
    <w:p w:rsidR="007C2F30" w:rsidRDefault="00D2335F">
      <w:pPr>
        <w:keepNext/>
        <w:keepLines/>
        <w:spacing w:line="340" w:lineRule="exact"/>
        <w:ind w:rightChars="175" w:right="368" w:firstLineChars="100" w:firstLine="300"/>
        <w:outlineLvl w:val="1"/>
        <w:rPr>
          <w:rFonts w:ascii="方正小标宋简体" w:eastAsia="方正小标宋简体" w:hAnsi="Cambria" w:cs="Times New Roman"/>
          <w:bCs/>
          <w:sz w:val="30"/>
          <w:szCs w:val="30"/>
        </w:rPr>
      </w:pPr>
      <w:r>
        <w:rPr>
          <w:rFonts w:ascii="方正小标宋简体" w:eastAsia="方正小标宋简体" w:hAnsi="Cambria" w:cs="Times New Roman" w:hint="eastAsia"/>
          <w:bCs/>
          <w:sz w:val="30"/>
          <w:szCs w:val="30"/>
        </w:rPr>
        <w:t>中介机构:</w:t>
      </w:r>
      <w:r>
        <w:rPr>
          <w:rFonts w:ascii="方正小标宋简体" w:eastAsia="方正小标宋简体" w:hAnsi="Cambria" w:cs="Times New Roman"/>
          <w:bCs/>
          <w:sz w:val="30"/>
          <w:szCs w:val="30"/>
        </w:rPr>
        <w:t xml:space="preserve">      </w:t>
      </w:r>
      <w:r>
        <w:rPr>
          <w:rFonts w:ascii="方正小标宋简体" w:eastAsia="方正小标宋简体" w:hAnsi="Cambria" w:cs="Times New Roman" w:hint="eastAsia"/>
          <w:bCs/>
          <w:sz w:val="30"/>
          <w:szCs w:val="30"/>
        </w:rPr>
        <w:t xml:space="preserve">北京凌峰会计师事务所有限公司（盖章） </w:t>
      </w:r>
    </w:p>
    <w:p w:rsidR="007C2F30" w:rsidRDefault="00D2335F">
      <w:pPr>
        <w:spacing w:line="420" w:lineRule="auto"/>
        <w:ind w:left="482"/>
        <w:rPr>
          <w:rFonts w:ascii="方正小标宋简体" w:eastAsia="方正小标宋简体" w:hAnsi="Times New Roman" w:cs="Times New Roman"/>
          <w:sz w:val="30"/>
          <w:szCs w:val="30"/>
        </w:rPr>
      </w:pPr>
      <w:r>
        <w:rPr>
          <w:rFonts w:ascii="方正小标宋简体" w:eastAsia="方正小标宋简体" w:hAnsi="Cambria" w:cs="Times New Roman"/>
          <w:bCs/>
          <w:noProof/>
          <w:sz w:val="30"/>
          <w:szCs w:val="30"/>
        </w:rPr>
        <mc:AlternateContent>
          <mc:Choice Requires="wps">
            <w:drawing>
              <wp:anchor distT="0" distB="0" distL="114300" distR="114300" simplePos="0" relativeHeight="251660288" behindDoc="0" locked="0" layoutInCell="1" allowOverlap="1">
                <wp:simplePos x="0" y="0"/>
                <wp:positionH relativeFrom="column">
                  <wp:posOffset>1155700</wp:posOffset>
                </wp:positionH>
                <wp:positionV relativeFrom="paragraph">
                  <wp:posOffset>39370</wp:posOffset>
                </wp:positionV>
                <wp:extent cx="3949700" cy="0"/>
                <wp:effectExtent l="0" t="0" r="0" b="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0" cy="0"/>
                        </a:xfrm>
                        <a:prstGeom prst="line">
                          <a:avLst/>
                        </a:prstGeom>
                        <a:noFill/>
                        <a:ln w="9525">
                          <a:solidFill>
                            <a:srgbClr val="000000"/>
                          </a:solidFill>
                          <a:round/>
                        </a:ln>
                      </wps:spPr>
                      <wps:bodyPr/>
                    </wps:wsp>
                  </a:graphicData>
                </a:graphic>
              </wp:anchor>
            </w:drawing>
          </mc:Choice>
          <mc:Fallback>
            <w:pict>
              <v:line w14:anchorId="09F49522" id="直接连接符 7"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91pt,3.1pt" to="40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"/>
            </w:pict>
          </mc:Fallback>
        </mc:AlternateContent>
      </w:r>
    </w:p>
    <w:p w:rsidR="007C2F30" w:rsidRDefault="007C2F30">
      <w:pPr>
        <w:spacing w:line="420" w:lineRule="auto"/>
        <w:ind w:left="482"/>
        <w:rPr>
          <w:rFonts w:ascii="方正小标宋简体" w:eastAsia="方正小标宋简体" w:hAnsi="Times New Roman" w:cs="Times New Roman"/>
          <w:sz w:val="30"/>
          <w:szCs w:val="30"/>
        </w:rPr>
      </w:pPr>
    </w:p>
    <w:p w:rsidR="007C2F30" w:rsidRDefault="00D2335F">
      <w:pPr>
        <w:spacing w:line="420" w:lineRule="auto"/>
        <w:jc w:val="center"/>
        <w:rPr>
          <w:rFonts w:ascii="方正小标宋简体" w:eastAsia="方正小标宋简体" w:hAnsi="Times New Roman" w:cs="Times New Roman"/>
          <w:sz w:val="30"/>
          <w:szCs w:val="30"/>
        </w:rPr>
      </w:pPr>
      <w:r>
        <w:rPr>
          <w:rFonts w:ascii="方正小标宋简体" w:eastAsia="方正小标宋简体" w:hAnsi="Times New Roman" w:cs="Times New Roman" w:hint="eastAsia"/>
          <w:sz w:val="30"/>
          <w:szCs w:val="30"/>
        </w:rPr>
        <w:t>北京市财政局</w:t>
      </w:r>
    </w:p>
    <w:p w:rsidR="007C2F30" w:rsidRDefault="00D2335F">
      <w:pPr>
        <w:spacing w:line="420" w:lineRule="auto"/>
        <w:jc w:val="center"/>
        <w:rPr>
          <w:rFonts w:ascii="方正小标宋简体" w:eastAsia="方正小标宋简体" w:hAnsi="Times New Roman" w:cs="Times New Roman"/>
          <w:sz w:val="30"/>
          <w:szCs w:val="30"/>
        </w:rPr>
      </w:pPr>
      <w:r>
        <w:rPr>
          <w:rFonts w:ascii="方正小标宋简体" w:eastAsia="方正小标宋简体" w:hAnsi="Times New Roman" w:cs="Times New Roman" w:hint="eastAsia"/>
          <w:sz w:val="30"/>
          <w:szCs w:val="30"/>
        </w:rPr>
        <w:t>2</w:t>
      </w:r>
      <w:r>
        <w:rPr>
          <w:rFonts w:ascii="方正小标宋简体" w:eastAsia="方正小标宋简体" w:hAnsi="Times New Roman" w:cs="Times New Roman"/>
          <w:sz w:val="30"/>
          <w:szCs w:val="30"/>
        </w:rPr>
        <w:t>022</w:t>
      </w:r>
      <w:r>
        <w:rPr>
          <w:rFonts w:ascii="方正小标宋简体" w:eastAsia="方正小标宋简体" w:hAnsi="Times New Roman" w:cs="Times New Roman" w:hint="eastAsia"/>
          <w:sz w:val="30"/>
          <w:szCs w:val="30"/>
        </w:rPr>
        <w:t>年</w:t>
      </w:r>
      <w:r>
        <w:rPr>
          <w:rFonts w:ascii="方正小标宋简体" w:eastAsia="方正小标宋简体" w:hAnsi="Times New Roman" w:cs="Times New Roman"/>
          <w:sz w:val="30"/>
          <w:szCs w:val="30"/>
        </w:rPr>
        <w:t>7</w:t>
      </w:r>
      <w:r>
        <w:rPr>
          <w:rFonts w:ascii="方正小标宋简体" w:eastAsia="方正小标宋简体" w:hAnsi="Times New Roman" w:cs="Times New Roman" w:hint="eastAsia"/>
          <w:sz w:val="30"/>
          <w:szCs w:val="30"/>
        </w:rPr>
        <w:t>月</w:t>
      </w:r>
    </w:p>
    <w:p w:rsidR="007C2F30" w:rsidRDefault="007C2F30">
      <w:pPr>
        <w:ind w:firstLine="480"/>
        <w:rPr>
          <w:rFonts w:ascii="仿宋" w:eastAsia="仿宋" w:hAnsi="仿宋" w:cs="仿宋"/>
          <w:sz w:val="30"/>
          <w:szCs w:val="30"/>
        </w:rPr>
        <w:sectPr w:rsidR="007C2F30">
          <w:pgSz w:w="11906" w:h="16838"/>
          <w:pgMar w:top="1440" w:right="1800" w:bottom="1440" w:left="1800" w:header="851" w:footer="992" w:gutter="0"/>
          <w:cols w:space="425"/>
          <w:docGrid w:type="lines" w:linePitch="312"/>
        </w:sectPr>
      </w:pPr>
    </w:p>
    <w:sdt>
      <w:sdtPr>
        <w:rPr>
          <w:rFonts w:ascii="宋体" w:eastAsia="宋体" w:hAnsi="宋体" w:cs="宋体" w:hint="eastAsia"/>
          <w:b/>
          <w:bCs/>
          <w:sz w:val="32"/>
          <w:szCs w:val="32"/>
          <w:highlight w:val="yellow"/>
        </w:rPr>
        <w:id w:val="147460574"/>
        <w:docPartObj>
          <w:docPartGallery w:val="Table of Contents"/>
          <w:docPartUnique/>
        </w:docPartObj>
      </w:sdtPr>
      <w:sdtEndPr>
        <w:rPr>
          <w:rFonts w:ascii="仿宋" w:eastAsia="仿宋" w:hAnsi="仿宋" w:cs="仿宋"/>
          <w:sz w:val="21"/>
          <w:szCs w:val="44"/>
          <w:highlight w:val="none"/>
        </w:rPr>
      </w:sdtEndPr>
      <w:sdtContent>
        <w:p w:rsidR="007C2F30" w:rsidRDefault="00D2335F">
          <w:pPr>
            <w:jc w:val="center"/>
            <w:rPr>
              <w:rFonts w:ascii="宋体" w:eastAsia="宋体" w:hAnsi="宋体" w:cs="宋体"/>
              <w:b/>
              <w:bCs/>
              <w:sz w:val="32"/>
              <w:szCs w:val="32"/>
            </w:rPr>
          </w:pPr>
          <w:r>
            <w:rPr>
              <w:rFonts w:ascii="宋体" w:eastAsia="宋体" w:hAnsi="宋体" w:cs="宋体" w:hint="eastAsia"/>
              <w:b/>
              <w:bCs/>
              <w:sz w:val="32"/>
              <w:szCs w:val="32"/>
            </w:rPr>
            <w:t>目 录</w:t>
          </w:r>
        </w:p>
        <w:p w:rsidR="007C2F30" w:rsidRDefault="00D2335F">
          <w:pPr>
            <w:pStyle w:val="11"/>
            <w:tabs>
              <w:tab w:val="right" w:leader="dot" w:pos="8306"/>
            </w:tabs>
            <w:rPr>
              <w:rFonts w:ascii="宋体" w:eastAsia="宋体" w:hAnsi="宋体" w:cs="宋体"/>
              <w:b/>
              <w:bCs/>
              <w:sz w:val="28"/>
              <w:szCs w:val="28"/>
            </w:rPr>
          </w:pP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TOC \o "1-2" \h \u </w:instrText>
          </w:r>
          <w:r>
            <w:rPr>
              <w:rFonts w:ascii="仿宋" w:eastAsia="仿宋" w:hAnsi="仿宋" w:cs="仿宋" w:hint="eastAsia"/>
              <w:sz w:val="28"/>
              <w:szCs w:val="28"/>
            </w:rPr>
            <w:fldChar w:fldCharType="separate"/>
          </w:r>
          <w:hyperlink w:anchor="_Toc17370" w:history="1">
            <w:r>
              <w:rPr>
                <w:rFonts w:ascii="宋体" w:eastAsia="宋体" w:hAnsi="宋体" w:cs="宋体" w:hint="eastAsia"/>
                <w:b/>
                <w:bCs/>
                <w:sz w:val="28"/>
                <w:szCs w:val="28"/>
              </w:rPr>
              <w:t>一、基本情况</w:t>
            </w:r>
            <w:r>
              <w:rPr>
                <w:rFonts w:ascii="宋体" w:eastAsia="宋体" w:hAnsi="宋体" w:cs="宋体" w:hint="eastAsia"/>
                <w:b/>
                <w:bCs/>
                <w:sz w:val="28"/>
                <w:szCs w:val="28"/>
              </w:rPr>
              <w:tab/>
            </w:r>
            <w:r>
              <w:rPr>
                <w:rFonts w:ascii="宋体" w:eastAsia="宋体" w:hAnsi="宋体" w:cs="宋体" w:hint="eastAsia"/>
                <w:b/>
                <w:bCs/>
                <w:sz w:val="28"/>
                <w:szCs w:val="28"/>
              </w:rPr>
              <w:fldChar w:fldCharType="begin"/>
            </w:r>
            <w:r>
              <w:rPr>
                <w:rFonts w:ascii="宋体" w:eastAsia="宋体" w:hAnsi="宋体" w:cs="宋体" w:hint="eastAsia"/>
                <w:b/>
                <w:bCs/>
                <w:sz w:val="28"/>
                <w:szCs w:val="28"/>
              </w:rPr>
              <w:instrText xml:space="preserve"> PAGEREF _Toc17370 \h </w:instrText>
            </w:r>
            <w:r>
              <w:rPr>
                <w:rFonts w:ascii="宋体" w:eastAsia="宋体" w:hAnsi="宋体" w:cs="宋体" w:hint="eastAsia"/>
                <w:b/>
                <w:bCs/>
                <w:sz w:val="28"/>
                <w:szCs w:val="28"/>
              </w:rPr>
            </w:r>
            <w:r>
              <w:rPr>
                <w:rFonts w:ascii="宋体" w:eastAsia="宋体" w:hAnsi="宋体" w:cs="宋体" w:hint="eastAsia"/>
                <w:b/>
                <w:bCs/>
                <w:sz w:val="28"/>
                <w:szCs w:val="28"/>
              </w:rPr>
              <w:fldChar w:fldCharType="separate"/>
            </w:r>
            <w:r>
              <w:rPr>
                <w:rFonts w:ascii="宋体" w:eastAsia="宋体" w:hAnsi="宋体" w:cs="宋体"/>
                <w:b/>
                <w:bCs/>
                <w:sz w:val="28"/>
                <w:szCs w:val="28"/>
              </w:rPr>
              <w:t>1</w:t>
            </w:r>
            <w:r>
              <w:rPr>
                <w:rFonts w:ascii="宋体" w:eastAsia="宋体" w:hAnsi="宋体" w:cs="宋体" w:hint="eastAsia"/>
                <w:b/>
                <w:bCs/>
                <w:sz w:val="28"/>
                <w:szCs w:val="28"/>
              </w:rPr>
              <w:fldChar w:fldCharType="end"/>
            </w:r>
          </w:hyperlink>
        </w:p>
        <w:p w:rsidR="007C2F30" w:rsidRDefault="004F17B1">
          <w:pPr>
            <w:pStyle w:val="21"/>
            <w:tabs>
              <w:tab w:val="right" w:leader="dot" w:pos="8306"/>
            </w:tabs>
            <w:rPr>
              <w:rFonts w:ascii="宋体" w:eastAsia="宋体" w:hAnsi="宋体" w:cs="宋体"/>
              <w:sz w:val="28"/>
              <w:szCs w:val="28"/>
            </w:rPr>
          </w:pPr>
          <w:hyperlink w:anchor="_Toc23103" w:history="1">
            <w:r w:rsidR="00D2335F">
              <w:rPr>
                <w:rFonts w:ascii="宋体" w:eastAsia="宋体" w:hAnsi="宋体" w:cs="宋体" w:hint="eastAsia"/>
                <w:sz w:val="28"/>
                <w:szCs w:val="28"/>
              </w:rPr>
              <w:t>（一）项目概况</w:t>
            </w:r>
            <w:r w:rsidR="00D2335F">
              <w:rPr>
                <w:rFonts w:ascii="宋体" w:eastAsia="宋体" w:hAnsi="宋体" w:cs="宋体" w:hint="eastAsia"/>
                <w:sz w:val="28"/>
                <w:szCs w:val="28"/>
              </w:rPr>
              <w:tab/>
            </w:r>
            <w:r w:rsidR="00D2335F">
              <w:rPr>
                <w:rFonts w:ascii="宋体" w:eastAsia="宋体" w:hAnsi="宋体" w:cs="宋体"/>
                <w:sz w:val="28"/>
                <w:szCs w:val="28"/>
              </w:rPr>
              <w:t>1</w:t>
            </w:r>
          </w:hyperlink>
        </w:p>
        <w:p w:rsidR="007C2F30" w:rsidRDefault="004F17B1">
          <w:pPr>
            <w:pStyle w:val="21"/>
            <w:tabs>
              <w:tab w:val="right" w:leader="dot" w:pos="8306"/>
            </w:tabs>
            <w:rPr>
              <w:rFonts w:ascii="宋体" w:eastAsia="宋体" w:hAnsi="宋体" w:cs="宋体"/>
              <w:sz w:val="28"/>
              <w:szCs w:val="28"/>
            </w:rPr>
          </w:pPr>
          <w:hyperlink w:anchor="_Toc23103" w:history="1">
            <w:r w:rsidR="00D2335F">
              <w:rPr>
                <w:rFonts w:ascii="宋体" w:eastAsia="宋体" w:hAnsi="宋体" w:cs="宋体" w:hint="eastAsia"/>
                <w:sz w:val="28"/>
                <w:szCs w:val="28"/>
              </w:rPr>
              <w:t>（二）项目绩效目标</w:t>
            </w:r>
            <w:r w:rsidR="00D2335F">
              <w:rPr>
                <w:rFonts w:ascii="宋体" w:eastAsia="宋体" w:hAnsi="宋体" w:cs="宋体" w:hint="eastAsia"/>
                <w:sz w:val="28"/>
                <w:szCs w:val="28"/>
              </w:rPr>
              <w:tab/>
            </w:r>
          </w:hyperlink>
          <w:r w:rsidR="00D2335F">
            <w:rPr>
              <w:rFonts w:ascii="宋体" w:eastAsia="宋体" w:hAnsi="宋体" w:cs="宋体"/>
              <w:sz w:val="28"/>
              <w:szCs w:val="28"/>
            </w:rPr>
            <w:t>3</w:t>
          </w:r>
        </w:p>
        <w:p w:rsidR="007C2F30" w:rsidRDefault="004F17B1">
          <w:pPr>
            <w:pStyle w:val="11"/>
            <w:tabs>
              <w:tab w:val="right" w:leader="dot" w:pos="8306"/>
            </w:tabs>
            <w:rPr>
              <w:rFonts w:ascii="宋体" w:eastAsia="宋体" w:hAnsi="宋体" w:cs="宋体"/>
              <w:sz w:val="28"/>
              <w:szCs w:val="28"/>
            </w:rPr>
          </w:pPr>
          <w:hyperlink w:anchor="_Toc141" w:history="1">
            <w:r w:rsidR="00D2335F">
              <w:rPr>
                <w:rFonts w:ascii="宋体" w:eastAsia="宋体" w:hAnsi="宋体" w:cs="宋体" w:hint="eastAsia"/>
                <w:b/>
                <w:bCs/>
                <w:sz w:val="28"/>
                <w:szCs w:val="28"/>
              </w:rPr>
              <w:t>二、绩效评价工作开展情况</w:t>
            </w:r>
            <w:r w:rsidR="00D2335F">
              <w:rPr>
                <w:rFonts w:ascii="宋体" w:eastAsia="宋体" w:hAnsi="宋体" w:cs="宋体" w:hint="eastAsia"/>
                <w:b/>
                <w:bCs/>
                <w:sz w:val="28"/>
                <w:szCs w:val="28"/>
              </w:rPr>
              <w:tab/>
              <w:t>4</w:t>
            </w:r>
          </w:hyperlink>
        </w:p>
        <w:p w:rsidR="007C2F30" w:rsidRDefault="004F17B1">
          <w:pPr>
            <w:pStyle w:val="21"/>
            <w:tabs>
              <w:tab w:val="right" w:leader="dot" w:pos="8306"/>
            </w:tabs>
            <w:rPr>
              <w:rFonts w:ascii="宋体" w:eastAsia="宋体" w:hAnsi="宋体" w:cs="宋体"/>
              <w:sz w:val="28"/>
              <w:szCs w:val="28"/>
            </w:rPr>
          </w:pPr>
          <w:hyperlink w:anchor="_Toc23103" w:history="1">
            <w:r w:rsidR="00D2335F">
              <w:rPr>
                <w:rFonts w:ascii="宋体" w:eastAsia="宋体" w:hAnsi="宋体" w:cs="宋体" w:hint="eastAsia"/>
                <w:sz w:val="28"/>
                <w:szCs w:val="28"/>
              </w:rPr>
              <w:t>（一）绩效评价目的、对象和范围</w:t>
            </w:r>
            <w:r w:rsidR="00D2335F">
              <w:rPr>
                <w:rFonts w:ascii="宋体" w:eastAsia="宋体" w:hAnsi="宋体" w:cs="宋体" w:hint="eastAsia"/>
                <w:sz w:val="28"/>
                <w:szCs w:val="28"/>
              </w:rPr>
              <w:tab/>
              <w:t>4</w:t>
            </w:r>
          </w:hyperlink>
        </w:p>
        <w:p w:rsidR="007C2F30" w:rsidRDefault="004F17B1">
          <w:pPr>
            <w:pStyle w:val="21"/>
            <w:tabs>
              <w:tab w:val="right" w:leader="dot" w:pos="8306"/>
            </w:tabs>
            <w:ind w:leftChars="0"/>
            <w:rPr>
              <w:rFonts w:ascii="宋体" w:eastAsia="宋体" w:hAnsi="宋体" w:cs="宋体"/>
              <w:sz w:val="28"/>
              <w:szCs w:val="28"/>
            </w:rPr>
          </w:pPr>
          <w:hyperlink w:anchor="_Toc17209" w:history="1">
            <w:r w:rsidR="00D2335F">
              <w:rPr>
                <w:rFonts w:ascii="宋体" w:eastAsia="宋体" w:hAnsi="宋体" w:cs="宋体" w:hint="eastAsia"/>
                <w:sz w:val="28"/>
                <w:szCs w:val="28"/>
              </w:rPr>
              <w:t>（二）绩效评价原则、评价指标体系、评价方法、评价标准等</w:t>
            </w:r>
            <w:r w:rsidR="00D2335F">
              <w:rPr>
                <w:rFonts w:ascii="宋体" w:eastAsia="宋体" w:hAnsi="宋体" w:cs="宋体" w:hint="eastAsia"/>
                <w:sz w:val="28"/>
                <w:szCs w:val="28"/>
              </w:rPr>
              <w:tab/>
              <w:t>5</w:t>
            </w:r>
          </w:hyperlink>
        </w:p>
        <w:p w:rsidR="007C2F30" w:rsidRDefault="004F17B1">
          <w:pPr>
            <w:pStyle w:val="21"/>
            <w:tabs>
              <w:tab w:val="right" w:leader="dot" w:pos="8306"/>
            </w:tabs>
            <w:rPr>
              <w:rFonts w:ascii="宋体" w:eastAsia="宋体" w:hAnsi="宋体" w:cs="宋体"/>
              <w:sz w:val="28"/>
              <w:szCs w:val="28"/>
            </w:rPr>
          </w:pPr>
          <w:hyperlink w:anchor="_Toc30154" w:history="1">
            <w:r w:rsidR="00D2335F">
              <w:rPr>
                <w:rFonts w:ascii="宋体" w:eastAsia="宋体" w:hAnsi="宋体" w:cs="宋体" w:hint="eastAsia"/>
                <w:sz w:val="28"/>
                <w:szCs w:val="28"/>
              </w:rPr>
              <w:t>（三）绩效评价工作过程</w:t>
            </w:r>
            <w:r w:rsidR="00D2335F">
              <w:rPr>
                <w:rFonts w:ascii="宋体" w:eastAsia="宋体" w:hAnsi="宋体" w:cs="宋体" w:hint="eastAsia"/>
                <w:sz w:val="28"/>
                <w:szCs w:val="28"/>
              </w:rPr>
              <w:tab/>
              <w:t>6</w:t>
            </w:r>
          </w:hyperlink>
        </w:p>
        <w:p w:rsidR="007C2F30" w:rsidRDefault="004F17B1">
          <w:pPr>
            <w:pStyle w:val="11"/>
            <w:tabs>
              <w:tab w:val="right" w:leader="dot" w:pos="8306"/>
            </w:tabs>
            <w:rPr>
              <w:rFonts w:ascii="宋体" w:eastAsia="宋体" w:hAnsi="宋体" w:cs="宋体"/>
              <w:b/>
              <w:bCs/>
              <w:sz w:val="28"/>
              <w:szCs w:val="28"/>
            </w:rPr>
          </w:pPr>
          <w:hyperlink w:anchor="_Toc26248" w:history="1">
            <w:r w:rsidR="00D2335F">
              <w:rPr>
                <w:rFonts w:ascii="宋体" w:eastAsia="宋体" w:hAnsi="宋体" w:cs="宋体" w:hint="eastAsia"/>
                <w:b/>
                <w:bCs/>
                <w:sz w:val="28"/>
                <w:szCs w:val="28"/>
              </w:rPr>
              <w:t>三、综合评价情况及评价结论</w:t>
            </w:r>
            <w:r w:rsidR="00D2335F">
              <w:rPr>
                <w:rFonts w:ascii="宋体" w:eastAsia="宋体" w:hAnsi="宋体" w:cs="宋体" w:hint="eastAsia"/>
                <w:b/>
                <w:bCs/>
                <w:sz w:val="28"/>
                <w:szCs w:val="28"/>
              </w:rPr>
              <w:tab/>
              <w:t>8</w:t>
            </w:r>
          </w:hyperlink>
        </w:p>
        <w:p w:rsidR="007C2F30" w:rsidRDefault="004F17B1">
          <w:pPr>
            <w:pStyle w:val="11"/>
            <w:tabs>
              <w:tab w:val="right" w:leader="dot" w:pos="8306"/>
            </w:tabs>
            <w:rPr>
              <w:rFonts w:ascii="宋体" w:eastAsia="宋体" w:hAnsi="宋体" w:cs="宋体"/>
              <w:b/>
              <w:bCs/>
              <w:sz w:val="28"/>
              <w:szCs w:val="28"/>
            </w:rPr>
          </w:pPr>
          <w:hyperlink w:anchor="_Toc11180" w:history="1">
            <w:r w:rsidR="00D2335F">
              <w:rPr>
                <w:rFonts w:ascii="宋体" w:eastAsia="宋体" w:hAnsi="宋体" w:cs="宋体" w:hint="eastAsia"/>
                <w:b/>
                <w:bCs/>
                <w:sz w:val="28"/>
                <w:szCs w:val="28"/>
              </w:rPr>
              <w:t>四、绩效评价指标分析</w:t>
            </w:r>
            <w:r w:rsidR="00D2335F">
              <w:rPr>
                <w:rFonts w:ascii="宋体" w:eastAsia="宋体" w:hAnsi="宋体" w:cs="宋体" w:hint="eastAsia"/>
                <w:b/>
                <w:bCs/>
                <w:sz w:val="28"/>
                <w:szCs w:val="28"/>
              </w:rPr>
              <w:tab/>
            </w:r>
          </w:hyperlink>
          <w:r w:rsidR="00D2335F">
            <w:rPr>
              <w:rFonts w:ascii="宋体" w:eastAsia="宋体" w:hAnsi="宋体" w:cs="宋体"/>
              <w:b/>
              <w:bCs/>
              <w:sz w:val="28"/>
              <w:szCs w:val="28"/>
            </w:rPr>
            <w:t>9</w:t>
          </w:r>
        </w:p>
        <w:p w:rsidR="007C2F30" w:rsidRDefault="004F17B1">
          <w:pPr>
            <w:pStyle w:val="21"/>
            <w:tabs>
              <w:tab w:val="right" w:leader="dot" w:pos="8306"/>
            </w:tabs>
            <w:rPr>
              <w:rFonts w:ascii="宋体" w:eastAsia="宋体" w:hAnsi="宋体" w:cs="宋体"/>
              <w:sz w:val="28"/>
              <w:szCs w:val="28"/>
            </w:rPr>
          </w:pPr>
          <w:hyperlink w:anchor="_Toc18476" w:history="1">
            <w:r w:rsidR="00D2335F">
              <w:rPr>
                <w:rFonts w:ascii="宋体" w:eastAsia="宋体" w:hAnsi="宋体" w:cs="宋体" w:hint="eastAsia"/>
                <w:sz w:val="28"/>
                <w:szCs w:val="28"/>
              </w:rPr>
              <w:t>（一）项目决策情况</w:t>
            </w:r>
            <w:r w:rsidR="00D2335F">
              <w:rPr>
                <w:rFonts w:ascii="宋体" w:eastAsia="宋体" w:hAnsi="宋体" w:cs="宋体" w:hint="eastAsia"/>
                <w:sz w:val="28"/>
                <w:szCs w:val="28"/>
              </w:rPr>
              <w:tab/>
            </w:r>
          </w:hyperlink>
          <w:r w:rsidR="00D2335F">
            <w:rPr>
              <w:rFonts w:ascii="宋体" w:eastAsia="宋体" w:hAnsi="宋体" w:cs="宋体"/>
              <w:sz w:val="28"/>
              <w:szCs w:val="28"/>
            </w:rPr>
            <w:t>9</w:t>
          </w:r>
        </w:p>
        <w:p w:rsidR="007C2F30" w:rsidRDefault="004F17B1">
          <w:pPr>
            <w:pStyle w:val="21"/>
            <w:tabs>
              <w:tab w:val="right" w:leader="dot" w:pos="8306"/>
            </w:tabs>
            <w:rPr>
              <w:rFonts w:ascii="宋体" w:eastAsia="宋体" w:hAnsi="宋体" w:cs="宋体"/>
              <w:sz w:val="28"/>
              <w:szCs w:val="28"/>
            </w:rPr>
          </w:pPr>
          <w:hyperlink w:anchor="_Toc24606" w:history="1">
            <w:r w:rsidR="00D2335F">
              <w:rPr>
                <w:rFonts w:ascii="宋体" w:eastAsia="宋体" w:hAnsi="宋体" w:cs="宋体" w:hint="eastAsia"/>
                <w:sz w:val="28"/>
                <w:szCs w:val="28"/>
              </w:rPr>
              <w:t>（二）项目过程情况</w:t>
            </w:r>
            <w:r w:rsidR="00D2335F">
              <w:rPr>
                <w:rFonts w:ascii="宋体" w:eastAsia="宋体" w:hAnsi="宋体" w:cs="宋体" w:hint="eastAsia"/>
                <w:sz w:val="28"/>
                <w:szCs w:val="28"/>
              </w:rPr>
              <w:tab/>
            </w:r>
            <w:r w:rsidR="00D2335F">
              <w:rPr>
                <w:rFonts w:ascii="宋体" w:eastAsia="宋体" w:hAnsi="宋体" w:cs="宋体"/>
                <w:sz w:val="28"/>
                <w:szCs w:val="28"/>
              </w:rPr>
              <w:t>9</w:t>
            </w:r>
          </w:hyperlink>
        </w:p>
        <w:p w:rsidR="007C2F30" w:rsidRDefault="004F17B1">
          <w:pPr>
            <w:pStyle w:val="21"/>
            <w:tabs>
              <w:tab w:val="right" w:leader="dot" w:pos="8306"/>
            </w:tabs>
            <w:rPr>
              <w:rFonts w:ascii="宋体" w:eastAsia="宋体" w:hAnsi="宋体" w:cs="宋体"/>
              <w:sz w:val="28"/>
              <w:szCs w:val="28"/>
            </w:rPr>
          </w:pPr>
          <w:hyperlink w:anchor="_Toc6237" w:history="1">
            <w:r w:rsidR="00D2335F">
              <w:rPr>
                <w:rFonts w:ascii="宋体" w:eastAsia="宋体" w:hAnsi="宋体" w:cs="宋体" w:hint="eastAsia"/>
                <w:sz w:val="28"/>
                <w:szCs w:val="28"/>
              </w:rPr>
              <w:t>（三）项目产出情况</w:t>
            </w:r>
            <w:r w:rsidR="00D2335F">
              <w:rPr>
                <w:rFonts w:ascii="宋体" w:eastAsia="宋体" w:hAnsi="宋体" w:cs="宋体" w:hint="eastAsia"/>
                <w:sz w:val="28"/>
                <w:szCs w:val="28"/>
              </w:rPr>
              <w:tab/>
            </w:r>
            <w:r w:rsidR="00D2335F">
              <w:rPr>
                <w:rFonts w:ascii="宋体" w:eastAsia="宋体" w:hAnsi="宋体" w:cs="宋体"/>
                <w:sz w:val="28"/>
                <w:szCs w:val="28"/>
              </w:rPr>
              <w:t>10</w:t>
            </w:r>
          </w:hyperlink>
        </w:p>
        <w:p w:rsidR="007C2F30" w:rsidRDefault="004F17B1">
          <w:pPr>
            <w:pStyle w:val="21"/>
            <w:tabs>
              <w:tab w:val="right" w:leader="dot" w:pos="8306"/>
            </w:tabs>
            <w:rPr>
              <w:rFonts w:ascii="宋体" w:eastAsia="宋体" w:hAnsi="宋体" w:cs="宋体"/>
              <w:sz w:val="28"/>
              <w:szCs w:val="28"/>
            </w:rPr>
          </w:pPr>
          <w:hyperlink w:anchor="_Toc2892" w:history="1">
            <w:r w:rsidR="00D2335F">
              <w:rPr>
                <w:rFonts w:ascii="宋体" w:eastAsia="宋体" w:hAnsi="宋体" w:cs="宋体" w:hint="eastAsia"/>
                <w:sz w:val="28"/>
                <w:szCs w:val="28"/>
              </w:rPr>
              <w:t>（四）项目效益情况</w:t>
            </w:r>
            <w:r w:rsidR="00D2335F">
              <w:rPr>
                <w:rFonts w:ascii="宋体" w:eastAsia="宋体" w:hAnsi="宋体" w:cs="宋体" w:hint="eastAsia"/>
                <w:sz w:val="28"/>
                <w:szCs w:val="28"/>
              </w:rPr>
              <w:tab/>
            </w:r>
            <w:r w:rsidR="00D2335F">
              <w:rPr>
                <w:rFonts w:ascii="宋体" w:eastAsia="宋体" w:hAnsi="宋体" w:cs="宋体"/>
                <w:sz w:val="28"/>
                <w:szCs w:val="28"/>
              </w:rPr>
              <w:t>1</w:t>
            </w:r>
          </w:hyperlink>
          <w:r w:rsidR="00D2335F">
            <w:rPr>
              <w:rFonts w:ascii="宋体" w:eastAsia="宋体" w:hAnsi="宋体" w:cs="宋体"/>
              <w:sz w:val="28"/>
              <w:szCs w:val="28"/>
            </w:rPr>
            <w:t>1</w:t>
          </w:r>
        </w:p>
        <w:p w:rsidR="007C2F30" w:rsidRDefault="004F17B1">
          <w:pPr>
            <w:pStyle w:val="11"/>
            <w:tabs>
              <w:tab w:val="right" w:leader="dot" w:pos="8306"/>
            </w:tabs>
            <w:rPr>
              <w:rFonts w:ascii="宋体" w:eastAsia="宋体" w:hAnsi="宋体" w:cs="宋体"/>
              <w:b/>
              <w:bCs/>
              <w:sz w:val="28"/>
              <w:szCs w:val="28"/>
            </w:rPr>
          </w:pPr>
          <w:hyperlink w:anchor="_Toc30173" w:history="1">
            <w:r w:rsidR="00D2335F">
              <w:rPr>
                <w:rFonts w:ascii="宋体" w:eastAsia="宋体" w:hAnsi="宋体" w:cs="宋体" w:hint="eastAsia"/>
                <w:b/>
                <w:bCs/>
                <w:sz w:val="28"/>
                <w:szCs w:val="28"/>
              </w:rPr>
              <w:t>五、主要经验及做法、存在的问题及原因分析</w:t>
            </w:r>
            <w:r w:rsidR="00D2335F">
              <w:rPr>
                <w:rFonts w:ascii="宋体" w:eastAsia="宋体" w:hAnsi="宋体" w:cs="宋体" w:hint="eastAsia"/>
                <w:b/>
                <w:bCs/>
                <w:sz w:val="28"/>
                <w:szCs w:val="28"/>
              </w:rPr>
              <w:tab/>
            </w:r>
          </w:hyperlink>
          <w:r w:rsidR="00D2335F">
            <w:rPr>
              <w:rFonts w:ascii="宋体" w:eastAsia="宋体" w:hAnsi="宋体" w:cs="宋体" w:hint="eastAsia"/>
              <w:b/>
              <w:bCs/>
              <w:sz w:val="28"/>
              <w:szCs w:val="28"/>
            </w:rPr>
            <w:t>11</w:t>
          </w:r>
        </w:p>
        <w:p w:rsidR="007C2F30" w:rsidRDefault="004F17B1">
          <w:pPr>
            <w:pStyle w:val="21"/>
            <w:tabs>
              <w:tab w:val="right" w:leader="dot" w:pos="8306"/>
            </w:tabs>
            <w:rPr>
              <w:rFonts w:ascii="宋体" w:eastAsia="宋体" w:hAnsi="宋体" w:cs="宋体"/>
              <w:sz w:val="28"/>
              <w:szCs w:val="28"/>
            </w:rPr>
          </w:pPr>
          <w:hyperlink w:anchor="_Toc2892" w:history="1">
            <w:r w:rsidR="00D2335F">
              <w:rPr>
                <w:rFonts w:ascii="宋体" w:eastAsia="宋体" w:hAnsi="宋体" w:cs="宋体" w:hint="eastAsia"/>
                <w:sz w:val="28"/>
                <w:szCs w:val="28"/>
              </w:rPr>
              <w:t>（一）主要经验及做法</w:t>
            </w:r>
            <w:r w:rsidR="00D2335F">
              <w:rPr>
                <w:rFonts w:ascii="宋体" w:eastAsia="宋体" w:hAnsi="宋体" w:cs="宋体" w:hint="eastAsia"/>
                <w:sz w:val="28"/>
                <w:szCs w:val="28"/>
              </w:rPr>
              <w:tab/>
            </w:r>
            <w:r w:rsidR="00D2335F">
              <w:rPr>
                <w:rFonts w:ascii="宋体" w:eastAsia="宋体" w:hAnsi="宋体" w:cs="宋体"/>
                <w:sz w:val="28"/>
                <w:szCs w:val="28"/>
              </w:rPr>
              <w:t>11</w:t>
            </w:r>
          </w:hyperlink>
        </w:p>
        <w:p w:rsidR="007C2F30" w:rsidRDefault="004F17B1">
          <w:pPr>
            <w:pStyle w:val="21"/>
            <w:tabs>
              <w:tab w:val="right" w:leader="dot" w:pos="8306"/>
            </w:tabs>
            <w:rPr>
              <w:rFonts w:ascii="宋体" w:eastAsia="宋体" w:hAnsi="宋体" w:cs="宋体"/>
              <w:sz w:val="28"/>
              <w:szCs w:val="28"/>
            </w:rPr>
          </w:pPr>
          <w:hyperlink w:anchor="_Toc2892" w:history="1">
            <w:r w:rsidR="00D2335F">
              <w:rPr>
                <w:rFonts w:ascii="宋体" w:eastAsia="宋体" w:hAnsi="宋体" w:cs="宋体" w:hint="eastAsia"/>
                <w:sz w:val="28"/>
                <w:szCs w:val="28"/>
              </w:rPr>
              <w:t>（二）存在的问题及原因分析</w:t>
            </w:r>
            <w:r w:rsidR="00D2335F">
              <w:rPr>
                <w:rFonts w:ascii="宋体" w:eastAsia="宋体" w:hAnsi="宋体" w:cs="宋体" w:hint="eastAsia"/>
                <w:sz w:val="28"/>
                <w:szCs w:val="28"/>
              </w:rPr>
              <w:tab/>
            </w:r>
            <w:r w:rsidR="00D2335F">
              <w:rPr>
                <w:rFonts w:ascii="宋体" w:eastAsia="宋体" w:hAnsi="宋体" w:cs="宋体"/>
                <w:sz w:val="28"/>
                <w:szCs w:val="28"/>
              </w:rPr>
              <w:t>11</w:t>
            </w:r>
          </w:hyperlink>
        </w:p>
        <w:p w:rsidR="007C2F30" w:rsidRDefault="004F17B1">
          <w:pPr>
            <w:pStyle w:val="11"/>
            <w:tabs>
              <w:tab w:val="right" w:leader="dot" w:pos="8306"/>
            </w:tabs>
            <w:rPr>
              <w:sz w:val="28"/>
              <w:szCs w:val="28"/>
            </w:rPr>
          </w:pPr>
          <w:hyperlink w:anchor="_Toc31163" w:history="1">
            <w:r w:rsidR="00D2335F">
              <w:rPr>
                <w:rFonts w:ascii="宋体" w:eastAsia="宋体" w:hAnsi="宋体" w:cs="宋体" w:hint="eastAsia"/>
                <w:b/>
                <w:bCs/>
                <w:sz w:val="28"/>
                <w:szCs w:val="28"/>
              </w:rPr>
              <w:t>六、有关建议</w:t>
            </w:r>
            <w:r w:rsidR="00D2335F">
              <w:rPr>
                <w:rFonts w:ascii="宋体" w:eastAsia="宋体" w:hAnsi="宋体" w:cs="宋体" w:hint="eastAsia"/>
                <w:b/>
                <w:bCs/>
                <w:sz w:val="28"/>
                <w:szCs w:val="28"/>
              </w:rPr>
              <w:tab/>
            </w:r>
            <w:r w:rsidR="00D2335F">
              <w:rPr>
                <w:rFonts w:ascii="宋体" w:eastAsia="宋体" w:hAnsi="宋体" w:cs="宋体" w:hint="eastAsia"/>
                <w:b/>
                <w:bCs/>
                <w:sz w:val="28"/>
                <w:szCs w:val="28"/>
              </w:rPr>
              <w:fldChar w:fldCharType="begin"/>
            </w:r>
            <w:r w:rsidR="00D2335F">
              <w:rPr>
                <w:rFonts w:ascii="宋体" w:eastAsia="宋体" w:hAnsi="宋体" w:cs="宋体" w:hint="eastAsia"/>
                <w:b/>
                <w:bCs/>
                <w:sz w:val="28"/>
                <w:szCs w:val="28"/>
              </w:rPr>
              <w:instrText xml:space="preserve"> PAGEREF _Toc31163 \h </w:instrText>
            </w:r>
            <w:r w:rsidR="00D2335F">
              <w:rPr>
                <w:rFonts w:ascii="宋体" w:eastAsia="宋体" w:hAnsi="宋体" w:cs="宋体" w:hint="eastAsia"/>
                <w:b/>
                <w:bCs/>
                <w:sz w:val="28"/>
                <w:szCs w:val="28"/>
              </w:rPr>
            </w:r>
            <w:r w:rsidR="00D2335F">
              <w:rPr>
                <w:rFonts w:ascii="宋体" w:eastAsia="宋体" w:hAnsi="宋体" w:cs="宋体" w:hint="eastAsia"/>
                <w:b/>
                <w:bCs/>
                <w:sz w:val="28"/>
                <w:szCs w:val="28"/>
              </w:rPr>
              <w:fldChar w:fldCharType="separate"/>
            </w:r>
            <w:r w:rsidR="00D2335F">
              <w:rPr>
                <w:rFonts w:ascii="宋体" w:eastAsia="宋体" w:hAnsi="宋体" w:cs="宋体"/>
                <w:b/>
                <w:bCs/>
                <w:sz w:val="28"/>
                <w:szCs w:val="28"/>
              </w:rPr>
              <w:t>12</w:t>
            </w:r>
            <w:r w:rsidR="00D2335F">
              <w:rPr>
                <w:rFonts w:ascii="宋体" w:eastAsia="宋体" w:hAnsi="宋体" w:cs="宋体" w:hint="eastAsia"/>
                <w:b/>
                <w:bCs/>
                <w:sz w:val="28"/>
                <w:szCs w:val="28"/>
              </w:rPr>
              <w:fldChar w:fldCharType="end"/>
            </w:r>
          </w:hyperlink>
        </w:p>
        <w:p w:rsidR="007C2F30" w:rsidRDefault="00D2335F">
          <w:pPr>
            <w:pStyle w:val="11"/>
            <w:tabs>
              <w:tab w:val="right" w:leader="dot" w:pos="8306"/>
            </w:tabs>
            <w:rPr>
              <w:sz w:val="28"/>
              <w:szCs w:val="28"/>
            </w:rPr>
          </w:pPr>
          <w:r>
            <w:rPr>
              <w:rFonts w:ascii="仿宋" w:eastAsia="仿宋" w:hAnsi="仿宋" w:cs="仿宋" w:hint="eastAsia"/>
              <w:sz w:val="28"/>
              <w:szCs w:val="28"/>
            </w:rPr>
            <w:fldChar w:fldCharType="end"/>
          </w:r>
          <w:hyperlink w:anchor="_Toc31163" w:history="1">
            <w:r>
              <w:rPr>
                <w:rFonts w:ascii="宋体" w:eastAsia="宋体" w:hAnsi="宋体" w:cs="宋体" w:hint="eastAsia"/>
                <w:b/>
                <w:bCs/>
                <w:sz w:val="28"/>
                <w:szCs w:val="28"/>
              </w:rPr>
              <w:t>七、其他需要说明的问题</w:t>
            </w:r>
            <w:r>
              <w:rPr>
                <w:rFonts w:ascii="宋体" w:eastAsia="宋体" w:hAnsi="宋体" w:cs="宋体" w:hint="eastAsia"/>
                <w:b/>
                <w:bCs/>
                <w:sz w:val="28"/>
                <w:szCs w:val="28"/>
              </w:rPr>
              <w:tab/>
            </w:r>
            <w:r>
              <w:rPr>
                <w:rFonts w:ascii="宋体" w:eastAsia="宋体" w:hAnsi="宋体" w:cs="宋体" w:hint="eastAsia"/>
                <w:b/>
                <w:bCs/>
                <w:sz w:val="28"/>
                <w:szCs w:val="28"/>
              </w:rPr>
              <w:fldChar w:fldCharType="begin"/>
            </w:r>
            <w:r>
              <w:rPr>
                <w:rFonts w:ascii="宋体" w:eastAsia="宋体" w:hAnsi="宋体" w:cs="宋体" w:hint="eastAsia"/>
                <w:b/>
                <w:bCs/>
                <w:sz w:val="28"/>
                <w:szCs w:val="28"/>
              </w:rPr>
              <w:instrText xml:space="preserve"> PAGEREF _Toc31163 \h </w:instrText>
            </w:r>
            <w:r>
              <w:rPr>
                <w:rFonts w:ascii="宋体" w:eastAsia="宋体" w:hAnsi="宋体" w:cs="宋体" w:hint="eastAsia"/>
                <w:b/>
                <w:bCs/>
                <w:sz w:val="28"/>
                <w:szCs w:val="28"/>
              </w:rPr>
            </w:r>
            <w:r>
              <w:rPr>
                <w:rFonts w:ascii="宋体" w:eastAsia="宋体" w:hAnsi="宋体" w:cs="宋体" w:hint="eastAsia"/>
                <w:b/>
                <w:bCs/>
                <w:sz w:val="28"/>
                <w:szCs w:val="28"/>
              </w:rPr>
              <w:fldChar w:fldCharType="separate"/>
            </w:r>
            <w:r>
              <w:rPr>
                <w:rFonts w:ascii="宋体" w:eastAsia="宋体" w:hAnsi="宋体" w:cs="宋体"/>
                <w:b/>
                <w:bCs/>
                <w:sz w:val="28"/>
                <w:szCs w:val="28"/>
              </w:rPr>
              <w:t>12</w:t>
            </w:r>
            <w:r>
              <w:rPr>
                <w:rFonts w:ascii="宋体" w:eastAsia="宋体" w:hAnsi="宋体" w:cs="宋体" w:hint="eastAsia"/>
                <w:b/>
                <w:bCs/>
                <w:sz w:val="28"/>
                <w:szCs w:val="28"/>
              </w:rPr>
              <w:fldChar w:fldCharType="end"/>
            </w:r>
          </w:hyperlink>
        </w:p>
        <w:p w:rsidR="007C2F30" w:rsidRDefault="004F17B1">
          <w:pPr>
            <w:pStyle w:val="11"/>
            <w:tabs>
              <w:tab w:val="right" w:leader="dot" w:pos="8306"/>
            </w:tabs>
            <w:rPr>
              <w:sz w:val="28"/>
              <w:szCs w:val="28"/>
            </w:rPr>
          </w:pPr>
          <w:hyperlink w:anchor="_Toc31163" w:history="1">
            <w:r w:rsidR="00D2335F">
              <w:rPr>
                <w:rFonts w:ascii="宋体" w:eastAsia="宋体" w:hAnsi="宋体" w:cs="宋体" w:hint="eastAsia"/>
                <w:b/>
                <w:bCs/>
                <w:sz w:val="28"/>
                <w:szCs w:val="28"/>
              </w:rPr>
              <w:t>八、附件</w:t>
            </w:r>
            <w:r w:rsidR="00D2335F">
              <w:rPr>
                <w:rFonts w:ascii="宋体" w:eastAsia="宋体" w:hAnsi="宋体" w:cs="宋体" w:hint="eastAsia"/>
                <w:b/>
                <w:bCs/>
                <w:sz w:val="28"/>
                <w:szCs w:val="28"/>
              </w:rPr>
              <w:tab/>
            </w:r>
            <w:r w:rsidR="00D2335F">
              <w:rPr>
                <w:rFonts w:ascii="宋体" w:eastAsia="宋体" w:hAnsi="宋体" w:cs="宋体" w:hint="eastAsia"/>
                <w:b/>
                <w:bCs/>
                <w:sz w:val="28"/>
                <w:szCs w:val="28"/>
              </w:rPr>
              <w:fldChar w:fldCharType="begin"/>
            </w:r>
            <w:r w:rsidR="00D2335F">
              <w:rPr>
                <w:rFonts w:ascii="宋体" w:eastAsia="宋体" w:hAnsi="宋体" w:cs="宋体" w:hint="eastAsia"/>
                <w:b/>
                <w:bCs/>
                <w:sz w:val="28"/>
                <w:szCs w:val="28"/>
              </w:rPr>
              <w:instrText xml:space="preserve"> PAGEREF _Toc31163 \h </w:instrText>
            </w:r>
            <w:r w:rsidR="00D2335F">
              <w:rPr>
                <w:rFonts w:ascii="宋体" w:eastAsia="宋体" w:hAnsi="宋体" w:cs="宋体" w:hint="eastAsia"/>
                <w:b/>
                <w:bCs/>
                <w:sz w:val="28"/>
                <w:szCs w:val="28"/>
              </w:rPr>
            </w:r>
            <w:r w:rsidR="00D2335F">
              <w:rPr>
                <w:rFonts w:ascii="宋体" w:eastAsia="宋体" w:hAnsi="宋体" w:cs="宋体" w:hint="eastAsia"/>
                <w:b/>
                <w:bCs/>
                <w:sz w:val="28"/>
                <w:szCs w:val="28"/>
              </w:rPr>
              <w:fldChar w:fldCharType="separate"/>
            </w:r>
            <w:r w:rsidR="00D2335F">
              <w:rPr>
                <w:rFonts w:ascii="宋体" w:eastAsia="宋体" w:hAnsi="宋体" w:cs="宋体"/>
                <w:b/>
                <w:bCs/>
                <w:sz w:val="28"/>
                <w:szCs w:val="28"/>
              </w:rPr>
              <w:t>12</w:t>
            </w:r>
            <w:r w:rsidR="00D2335F">
              <w:rPr>
                <w:rFonts w:ascii="宋体" w:eastAsia="宋体" w:hAnsi="宋体" w:cs="宋体" w:hint="eastAsia"/>
                <w:b/>
                <w:bCs/>
                <w:sz w:val="28"/>
                <w:szCs w:val="28"/>
              </w:rPr>
              <w:fldChar w:fldCharType="end"/>
            </w:r>
          </w:hyperlink>
        </w:p>
        <w:p w:rsidR="007C2F30" w:rsidRDefault="004F17B1">
          <w:pPr>
            <w:ind w:firstLine="480"/>
            <w:rPr>
              <w:rFonts w:ascii="仿宋" w:eastAsia="仿宋" w:hAnsi="仿宋" w:cs="仿宋"/>
              <w:sz w:val="44"/>
              <w:szCs w:val="44"/>
            </w:rPr>
          </w:pPr>
        </w:p>
      </w:sdtContent>
    </w:sdt>
    <w:p w:rsidR="007C2F30" w:rsidRDefault="007C2F30">
      <w:pPr>
        <w:keepNext/>
        <w:keepLines/>
        <w:spacing w:line="312" w:lineRule="auto"/>
        <w:rPr>
          <w:rFonts w:asciiTheme="minorEastAsia" w:hAnsiTheme="minorEastAsia" w:cs="Times New Roman"/>
          <w:b/>
          <w:sz w:val="52"/>
          <w:szCs w:val="52"/>
        </w:rPr>
        <w:sectPr w:rsidR="007C2F30">
          <w:footerReference w:type="default" r:id="rId8"/>
          <w:pgSz w:w="11906" w:h="16838"/>
          <w:pgMar w:top="1440" w:right="1800" w:bottom="1440" w:left="1800" w:header="851" w:footer="992" w:gutter="0"/>
          <w:pgNumType w:start="1"/>
          <w:cols w:space="425"/>
          <w:docGrid w:type="lines" w:linePitch="312"/>
        </w:sectPr>
      </w:pPr>
    </w:p>
    <w:p w:rsidR="007C2F30" w:rsidRDefault="00D2335F">
      <w:pPr>
        <w:keepNext/>
        <w:keepLines/>
        <w:spacing w:line="312" w:lineRule="auto"/>
        <w:jc w:val="center"/>
        <w:outlineLvl w:val="1"/>
        <w:rPr>
          <w:rFonts w:ascii="方正小标宋简体" w:eastAsia="方正小标宋简体" w:hAnsi="Cambria"/>
          <w:bCs/>
          <w:sz w:val="44"/>
          <w:szCs w:val="44"/>
          <w:highlight w:val="cyan"/>
        </w:rPr>
      </w:pPr>
      <w:r w:rsidRPr="00C42632">
        <w:rPr>
          <w:rFonts w:ascii="方正小标宋简体" w:eastAsia="方正小标宋简体" w:hAnsi="Cambria" w:hint="eastAsia"/>
          <w:bCs/>
          <w:sz w:val="44"/>
          <w:szCs w:val="44"/>
        </w:rPr>
        <w:lastRenderedPageBreak/>
        <w:t>美丽乡村多媒体平台宣传项</w:t>
      </w:r>
      <w:r>
        <w:rPr>
          <w:rFonts w:ascii="方正小标宋简体" w:eastAsia="方正小标宋简体" w:hAnsi="Cambria" w:hint="eastAsia"/>
          <w:bCs/>
          <w:sz w:val="44"/>
          <w:szCs w:val="44"/>
        </w:rPr>
        <w:t>目</w:t>
      </w:r>
    </w:p>
    <w:p w:rsidR="007C2F30" w:rsidRDefault="00D2335F">
      <w:pPr>
        <w:keepNext/>
        <w:keepLines/>
        <w:spacing w:line="800" w:lineRule="exact"/>
        <w:jc w:val="center"/>
        <w:outlineLvl w:val="1"/>
        <w:rPr>
          <w:rFonts w:ascii="方正小标宋简体" w:eastAsia="方正小标宋简体" w:hAnsi="Cambria"/>
          <w:bCs/>
          <w:sz w:val="44"/>
          <w:szCs w:val="44"/>
        </w:rPr>
      </w:pPr>
      <w:r>
        <w:rPr>
          <w:rFonts w:ascii="方正小标宋简体" w:eastAsia="方正小标宋简体" w:hAnsi="Cambria" w:hint="eastAsia"/>
          <w:bCs/>
          <w:sz w:val="44"/>
          <w:szCs w:val="44"/>
        </w:rPr>
        <w:t>绩效评价报告</w:t>
      </w:r>
    </w:p>
    <w:p w:rsidR="007C2F30" w:rsidRDefault="00D2335F">
      <w:pPr>
        <w:pStyle w:val="1"/>
        <w:spacing w:before="240" w:after="240" w:line="360" w:lineRule="auto"/>
        <w:ind w:firstLineChars="200" w:firstLine="640"/>
        <w:rPr>
          <w:rFonts w:ascii="黑体" w:eastAsia="黑体" w:hAnsi="黑体" w:cs="Times New Roman"/>
          <w:b w:val="0"/>
          <w:bCs w:val="0"/>
          <w:sz w:val="32"/>
          <w:szCs w:val="32"/>
        </w:rPr>
      </w:pPr>
      <w:bookmarkStart w:id="0" w:name="_Toc17370"/>
      <w:bookmarkStart w:id="1" w:name="_Toc6237"/>
      <w:bookmarkStart w:id="2" w:name="_Hlk68806383"/>
      <w:r>
        <w:rPr>
          <w:rFonts w:ascii="黑体" w:eastAsia="黑体" w:hAnsi="黑体" w:cs="Times New Roman" w:hint="eastAsia"/>
          <w:b w:val="0"/>
          <w:bCs w:val="0"/>
          <w:sz w:val="32"/>
          <w:szCs w:val="32"/>
        </w:rPr>
        <w:t>一、</w:t>
      </w:r>
      <w:bookmarkEnd w:id="0"/>
      <w:r>
        <w:rPr>
          <w:rFonts w:ascii="黑体" w:eastAsia="黑体" w:hAnsi="黑体" w:cs="Times New Roman" w:hint="eastAsia"/>
          <w:b w:val="0"/>
          <w:bCs w:val="0"/>
          <w:sz w:val="32"/>
          <w:szCs w:val="32"/>
        </w:rPr>
        <w:t>基本情况</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（一）项目概况</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1.</w:t>
      </w:r>
      <w:r>
        <w:rPr>
          <w:rFonts w:ascii="仿宋_GB2312" w:eastAsia="仿宋_GB2312" w:hAnsi="Times New Roman" w:cs="Times New Roman" w:hint="eastAsia"/>
          <w:sz w:val="32"/>
          <w:szCs w:val="32"/>
        </w:rPr>
        <w:t>项目背景</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北京市委农工委宣教中心秉承“沟通城乡、服务三农”的媒体宣传理念，近几年，先后创办了美丽乡村杂志、北京美丽乡村网站、北京美丽乡村微信公众号、抖音号及视频号等多个媒体，搭建起美丽乡村多媒体平台。</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美丽乡村多媒体平台的建立是大数据时代的发展趋势，也是现代传媒传播理念与新技术的融合。平台在不断完善升级的基础上，强化了实用功能，如深受网民喜爱的“旅游”资讯、多角度报道乡村振兴的“乡村”栏目、推介乡村优质农品及民宿的权威信息、让人隔屏垂涎的“美食”诱惑，以及抒发乡愁乡情的“文化”内容等可读性越来越强。</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但在这个自媒体泛滥的时代，要想让更多的市民了解三农，关注美丽乡村多媒体平台，需要自我宣传的同时，还要加大在其他媒体上的宣传推广力度，让网民了解、参与以及经常使用美丽乡村平台。</w:t>
      </w:r>
    </w:p>
    <w:p w:rsidR="007C2F30" w:rsidRDefault="007C2F30">
      <w:pPr>
        <w:tabs>
          <w:tab w:val="left" w:pos="312"/>
        </w:tabs>
        <w:ind w:left="640"/>
        <w:rPr>
          <w:rFonts w:ascii="仿宋_GB2312" w:eastAsia="仿宋_GB2312" w:hAnsi="Times New Roman" w:cs="Times New Roman"/>
          <w:sz w:val="32"/>
          <w:szCs w:val="32"/>
        </w:rPr>
      </w:pPr>
    </w:p>
    <w:p w:rsidR="007C2F30" w:rsidRDefault="00D2335F">
      <w:pPr>
        <w:tabs>
          <w:tab w:val="left" w:pos="312"/>
        </w:tabs>
        <w:ind w:left="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2.项目主要内容</w:t>
      </w:r>
    </w:p>
    <w:p w:rsidR="007C2F30" w:rsidRDefault="00D2335F">
      <w:pPr>
        <w:rPr>
          <w:rFonts w:ascii="仿宋_GB2312" w:eastAsia="仿宋_GB2312" w:hAnsi="Times New Roman" w:cs="Times New Roman"/>
          <w:sz w:val="32"/>
          <w:szCs w:val="32"/>
        </w:rPr>
      </w:pPr>
      <w:r>
        <w:rPr>
          <w:rFonts w:ascii="仿宋_GB2312" w:eastAsia="仿宋_GB2312" w:hAnsi="Times New Roman" w:cs="Times New Roman" w:hint="eastAsia"/>
          <w:sz w:val="32"/>
          <w:szCs w:val="32"/>
        </w:rPr>
        <w:lastRenderedPageBreak/>
        <w:t xml:space="preserve">    2021年我们利用其它微信公众号发布软文等方式让更多人找到和关注北京美丽乡村公众号。并通过抖音号、视频号等微视频的方式快速让网民了解、参与以及经常使用美丽乡村平台。                                                                                                                                                                                                                                                                                                                                                                                                                                                                                                                                                                                                                                                                                                                                                                                                                                                                                                                                                                                                                                                                                                                                                                                                                                                                                                                                                                                                                                                                                                                                                                                                                                                                                                                                                                                                                                                                                                                                                                                                                                                                                                                                                                                                                                                                                                                                                                                                                                                                                                                                                                                                                                                                                                                                                                                                                                                                                                                                                                                                                                                                                                                                                                                                                                                                                                                                                                                                                                                                                                                                                                                                                                                                                                                                                                                                                                                                                                                                                                                                                                                                                                                                                                                                                                                                                                                                                                                                                                                                                                                                                                                                                                                                                                                                                                                                                                                                                                                                                                                                                                                                                                                                                                                                                                                                                                                                                                                                                                                                                                                                                                                                                                                                                                                                                                                                                                                                                                                                                                                                                                                                                                                                                                                                                                                                                                                                                                                                                                                                                                                                                                                                                                                                                                                                                                                                                                                                                                                                                                                                                                                                                                                                                                                                                                                                                                                                                                                                                                                                                                                                                                                                                                                                                                                                                                                                                                                                                                                                                                                                                                                                                                                                                                                                                                                                                                                                                                                                                                                                                                                                                                                                                                                                                                                                                                                                                                                                                                                                                                                                                                                                                                                                                                                                                                                                                                                                                                                                                                                                                                                                                                                                                                                                                                                                                                                                                                                                                                                                                                                                                                                                                                                                                                                                                                                                                                                                                                                                                                                                                                                                                                                                                                                                                                                                                                                                                                                                                                                                                                                                                                                                                                                                                                                                                                                                                                                                                                                                                                                  </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3.</w:t>
      </w:r>
      <w:r>
        <w:rPr>
          <w:rFonts w:ascii="仿宋_GB2312" w:eastAsia="仿宋_GB2312" w:hAnsi="Times New Roman" w:cs="Times New Roman" w:hint="eastAsia"/>
          <w:sz w:val="32"/>
          <w:szCs w:val="32"/>
        </w:rPr>
        <w:t>项目实施情况</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项目由宣教中心网刊采编部负责实施，网刊采编部负责人作为项目责任人。项目单位制定了工作实施方案，对人员安排、时间安排、监督管理措施以及抽查复查中发现问题的处理等内容进行了规划。通过公开招标确定北京蓝中蓝广告有限公司为中标单位，并签订了推广协议。在推广的过程中，根据中心宣传需求以及大多数网民的喜爱度，对“北京美丽乡村”抖音号、视频号以及微信公众号的部分短视频和文章进行了内容展示和推荐，经过统计，截至到2021年11月30日，抖音号和视频号粉丝提升2.5万，累计点赞38242次，视频累计转发53088次，评论9752个，完播量总计80713次；“北京美丽乡村”新增微信公众号粉丝量达到三万，实际推广的文章共22篇，推广的每篇文章阅读量达到六千。目前，2021年度推广工作已经结束，推广效果基本达到预期要求。</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4.</w:t>
      </w:r>
      <w:r>
        <w:rPr>
          <w:rFonts w:ascii="仿宋_GB2312" w:eastAsia="仿宋_GB2312" w:hAnsi="Times New Roman" w:cs="Times New Roman" w:hint="eastAsia"/>
          <w:sz w:val="32"/>
          <w:szCs w:val="32"/>
        </w:rPr>
        <w:t>资金投入和使用情况</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项目申报预算资金200,000.00元。市财政2</w:t>
      </w:r>
      <w:r>
        <w:rPr>
          <w:rFonts w:ascii="仿宋_GB2312" w:eastAsia="仿宋_GB2312" w:hAnsi="Times New Roman" w:cs="Times New Roman"/>
          <w:sz w:val="32"/>
          <w:szCs w:val="32"/>
        </w:rPr>
        <w:t>021</w:t>
      </w:r>
      <w:r>
        <w:rPr>
          <w:rFonts w:ascii="仿宋_GB2312" w:eastAsia="仿宋_GB2312" w:hAnsi="Times New Roman" w:cs="Times New Roman" w:hint="eastAsia"/>
          <w:sz w:val="32"/>
          <w:szCs w:val="32"/>
        </w:rPr>
        <w:t>年初批复预算200,000.00元，已于202</w:t>
      </w:r>
      <w:r>
        <w:rPr>
          <w:rFonts w:ascii="仿宋_GB2312" w:eastAsia="仿宋_GB2312" w:hAnsi="Times New Roman" w:cs="Times New Roman"/>
          <w:sz w:val="32"/>
          <w:szCs w:val="32"/>
        </w:rPr>
        <w:t>1</w:t>
      </w:r>
      <w:r>
        <w:rPr>
          <w:rFonts w:ascii="仿宋_GB2312" w:eastAsia="仿宋_GB2312" w:hAnsi="Times New Roman" w:cs="Times New Roman" w:hint="eastAsia"/>
          <w:sz w:val="32"/>
          <w:szCs w:val="32"/>
        </w:rPr>
        <w:t>年2月全额拨付到位。</w:t>
      </w:r>
      <w:bookmarkStart w:id="3" w:name="_Toc71642645"/>
      <w:bookmarkStart w:id="4" w:name="_Toc71641746"/>
      <w:r>
        <w:rPr>
          <w:rFonts w:ascii="仿宋_GB2312" w:eastAsia="仿宋_GB2312" w:hAnsi="Times New Roman" w:cs="Times New Roman" w:hint="eastAsia"/>
          <w:sz w:val="32"/>
          <w:szCs w:val="32"/>
        </w:rPr>
        <w:t>202</w:t>
      </w:r>
      <w:r>
        <w:rPr>
          <w:rFonts w:ascii="仿宋_GB2312" w:eastAsia="仿宋_GB2312" w:hAnsi="Times New Roman" w:cs="Times New Roman"/>
          <w:sz w:val="32"/>
          <w:szCs w:val="32"/>
        </w:rPr>
        <w:t>1</w:t>
      </w:r>
      <w:r>
        <w:rPr>
          <w:rFonts w:ascii="仿宋_GB2312" w:eastAsia="仿宋_GB2312" w:hAnsi="Times New Roman" w:cs="Times New Roman" w:hint="eastAsia"/>
          <w:sz w:val="32"/>
          <w:szCs w:val="32"/>
        </w:rPr>
        <w:lastRenderedPageBreak/>
        <w:t>年1</w:t>
      </w:r>
      <w:r>
        <w:rPr>
          <w:rFonts w:ascii="仿宋_GB2312" w:eastAsia="仿宋_GB2312" w:hAnsi="Times New Roman" w:cs="Times New Roman"/>
          <w:sz w:val="32"/>
          <w:szCs w:val="32"/>
        </w:rPr>
        <w:t>2</w:t>
      </w:r>
      <w:r>
        <w:rPr>
          <w:rFonts w:ascii="仿宋_GB2312" w:eastAsia="仿宋_GB2312" w:hAnsi="Times New Roman" w:cs="Times New Roman" w:hint="eastAsia"/>
          <w:sz w:val="32"/>
          <w:szCs w:val="32"/>
        </w:rPr>
        <w:t>月实际支付宣传经费</w:t>
      </w:r>
      <w:r>
        <w:rPr>
          <w:rFonts w:ascii="仿宋_GB2312" w:eastAsia="仿宋_GB2312" w:hAnsi="Times New Roman" w:cs="Times New Roman"/>
          <w:sz w:val="32"/>
          <w:szCs w:val="32"/>
        </w:rPr>
        <w:t>19</w:t>
      </w:r>
      <w:r>
        <w:rPr>
          <w:rFonts w:ascii="仿宋_GB2312" w:eastAsia="仿宋_GB2312" w:hAnsi="Times New Roman" w:cs="Times New Roman" w:hint="eastAsia"/>
          <w:sz w:val="32"/>
          <w:szCs w:val="32"/>
        </w:rPr>
        <w:t>9,245.00元，</w:t>
      </w:r>
      <w:bookmarkEnd w:id="3"/>
      <w:bookmarkEnd w:id="4"/>
      <w:r w:rsidRPr="00C42632">
        <w:rPr>
          <w:rFonts w:ascii="仿宋_GB2312" w:eastAsia="仿宋_GB2312" w:hAnsi="Times New Roman" w:cs="Times New Roman" w:hint="eastAsia"/>
          <w:sz w:val="32"/>
          <w:szCs w:val="32"/>
        </w:rPr>
        <w:t>项目结余经费755元。</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（二）项目绩效目标</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1.总体目标</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为了让更多市民了解三农，关注美丽乡村多媒体平台，需要自我宣传的同时，加大在其他媒体上的宣传推广力度，我们计划在2021年利用其它微信公众号发布软文等方式让更多人找到关注北京美丽乡村公众号。并通过抖音号、视频号等微视频的方式快速让网民了解、参与以及经常使用美丽乡村平台。</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通过2021年的宣传推广后，需达到的数量指标为抖音号的粉丝量2万，视频点赞3万次，转发5千次，完播率1万，评论1万条；视频号的粉丝量3千，视频点赞1万次，转发3千次，播放1万次，评论5千条的效果。</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并且将“北京美丽乡村”公众号粉丝数在2021年的推广周期内提升3万名以上，推广期间，每月至少推3篇文章，推广的文章阅读量不低于6千人次。</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预算执行计划：预算金额为20万元，全年分两次支付，6月份前支付60%，项目验收合格后支付剩余的40%</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2.数量指标：</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通过2</w:t>
      </w:r>
      <w:r>
        <w:rPr>
          <w:rFonts w:ascii="仿宋_GB2312" w:eastAsia="仿宋_GB2312" w:hAnsi="Times New Roman" w:cs="Times New Roman"/>
          <w:sz w:val="32"/>
          <w:szCs w:val="32"/>
        </w:rPr>
        <w:t>021年</w:t>
      </w:r>
      <w:r>
        <w:rPr>
          <w:rFonts w:ascii="仿宋_GB2312" w:eastAsia="仿宋_GB2312" w:hAnsi="Times New Roman" w:cs="Times New Roman" w:hint="eastAsia"/>
          <w:sz w:val="32"/>
          <w:szCs w:val="32"/>
        </w:rPr>
        <w:t>服务周期内的宣传推广后，抖音号的粉丝量2万，视频点赞3万次，转发5千次，完播率1万，评论</w:t>
      </w:r>
      <w:r>
        <w:rPr>
          <w:rFonts w:ascii="仿宋_GB2312" w:eastAsia="仿宋_GB2312" w:hAnsi="Times New Roman" w:cs="Times New Roman" w:hint="eastAsia"/>
          <w:sz w:val="32"/>
          <w:szCs w:val="32"/>
        </w:rPr>
        <w:lastRenderedPageBreak/>
        <w:t>1万条；视频号的粉丝量3千，视频点赞1万次，转发3千次，播放1万次，评论5千条的效果。</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“北京美丽乡村”公众号粉丝数在2021年的推广周期内提升3万名以上，推广期间，每月至少推3篇文章，推广的文章阅读量不低于6千人次。</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w:t>
      </w:r>
      <w:r>
        <w:rPr>
          <w:rFonts w:ascii="仿宋_GB2312" w:eastAsia="仿宋_GB2312" w:hAnsi="Times New Roman" w:cs="Times New Roman"/>
          <w:sz w:val="32"/>
          <w:szCs w:val="32"/>
        </w:rPr>
        <w:t>.</w:t>
      </w:r>
      <w:r>
        <w:rPr>
          <w:rFonts w:ascii="仿宋_GB2312" w:eastAsia="仿宋_GB2312" w:hAnsi="Times New Roman" w:cs="Times New Roman" w:hint="eastAsia"/>
          <w:sz w:val="32"/>
          <w:szCs w:val="32"/>
        </w:rPr>
        <w:t>质量指标：</w:t>
      </w:r>
    </w:p>
    <w:p w:rsidR="007C2F30" w:rsidRDefault="00D2335F">
      <w:pPr>
        <w:tabs>
          <w:tab w:val="left" w:pos="312"/>
        </w:tabs>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在202</w:t>
      </w:r>
      <w:r>
        <w:rPr>
          <w:rFonts w:ascii="仿宋_GB2312" w:eastAsia="仿宋_GB2312" w:hAnsi="Times New Roman" w:cs="Times New Roman"/>
          <w:sz w:val="32"/>
          <w:szCs w:val="32"/>
        </w:rPr>
        <w:t>1</w:t>
      </w:r>
      <w:r>
        <w:rPr>
          <w:rFonts w:ascii="仿宋_GB2312" w:eastAsia="仿宋_GB2312" w:hAnsi="Times New Roman" w:cs="Times New Roman" w:hint="eastAsia"/>
          <w:sz w:val="32"/>
          <w:szCs w:val="32"/>
        </w:rPr>
        <w:t>年推广周期结束时，抖音号粉丝总量提升两万，视频号粉丝总量提升三千。</w:t>
      </w:r>
    </w:p>
    <w:p w:rsidR="007C2F30" w:rsidRDefault="00D2335F">
      <w:pPr>
        <w:tabs>
          <w:tab w:val="left" w:pos="312"/>
        </w:tabs>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微信公众号在202</w:t>
      </w:r>
      <w:r>
        <w:rPr>
          <w:rFonts w:ascii="仿宋_GB2312" w:eastAsia="仿宋_GB2312" w:hAnsi="Times New Roman" w:cs="Times New Roman"/>
          <w:sz w:val="32"/>
          <w:szCs w:val="32"/>
        </w:rPr>
        <w:t>1</w:t>
      </w:r>
      <w:r>
        <w:rPr>
          <w:rFonts w:ascii="仿宋_GB2312" w:eastAsia="仿宋_GB2312" w:hAnsi="Times New Roman" w:cs="Times New Roman" w:hint="eastAsia"/>
          <w:sz w:val="32"/>
          <w:szCs w:val="32"/>
        </w:rPr>
        <w:t>年推广周期结束时，粉丝数量提升不少于3万。</w:t>
      </w:r>
    </w:p>
    <w:p w:rsidR="007C2F30" w:rsidRDefault="00D2335F">
      <w:pPr>
        <w:tabs>
          <w:tab w:val="left" w:pos="312"/>
        </w:tabs>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4.进度指标：抖音、视频号及微信公众号推广周期均为2</w:t>
      </w:r>
      <w:r>
        <w:rPr>
          <w:rFonts w:ascii="仿宋_GB2312" w:eastAsia="仿宋_GB2312" w:hAnsi="Times New Roman" w:cs="Times New Roman"/>
          <w:sz w:val="32"/>
          <w:szCs w:val="32"/>
        </w:rPr>
        <w:t>021年</w:t>
      </w:r>
      <w:r>
        <w:rPr>
          <w:rFonts w:ascii="仿宋_GB2312" w:eastAsia="仿宋_GB2312" w:hAnsi="Times New Roman" w:cs="Times New Roman" w:hint="eastAsia"/>
          <w:sz w:val="32"/>
          <w:szCs w:val="32"/>
        </w:rPr>
        <w:t>5月至2</w:t>
      </w:r>
      <w:r>
        <w:rPr>
          <w:rFonts w:ascii="仿宋_GB2312" w:eastAsia="仿宋_GB2312" w:hAnsi="Times New Roman" w:cs="Times New Roman"/>
          <w:sz w:val="32"/>
          <w:szCs w:val="32"/>
        </w:rPr>
        <w:t>021年</w:t>
      </w:r>
      <w:r>
        <w:rPr>
          <w:rFonts w:ascii="仿宋_GB2312" w:eastAsia="仿宋_GB2312" w:hAnsi="Times New Roman" w:cs="Times New Roman" w:hint="eastAsia"/>
          <w:sz w:val="32"/>
          <w:szCs w:val="32"/>
        </w:rPr>
        <w:t>1</w:t>
      </w:r>
      <w:r>
        <w:rPr>
          <w:rFonts w:ascii="仿宋_GB2312" w:eastAsia="仿宋_GB2312" w:hAnsi="Times New Roman" w:cs="Times New Roman"/>
          <w:sz w:val="32"/>
          <w:szCs w:val="32"/>
        </w:rPr>
        <w:t>1月</w:t>
      </w:r>
      <w:r>
        <w:rPr>
          <w:rFonts w:ascii="仿宋_GB2312" w:eastAsia="仿宋_GB2312" w:hAnsi="Times New Roman" w:cs="Times New Roman" w:hint="eastAsia"/>
          <w:sz w:val="32"/>
          <w:szCs w:val="32"/>
        </w:rPr>
        <w:t>。</w:t>
      </w:r>
    </w:p>
    <w:p w:rsidR="007C2F30" w:rsidRDefault="00D2335F">
      <w:pPr>
        <w:tabs>
          <w:tab w:val="left" w:pos="312"/>
        </w:tabs>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5.成本指标：项目预算控制数200,000.00元。</w:t>
      </w:r>
    </w:p>
    <w:p w:rsidR="007C2F30" w:rsidRDefault="00D2335F">
      <w:pPr>
        <w:tabs>
          <w:tab w:val="left" w:pos="312"/>
        </w:tabs>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6.效益指标：让首都市民，通过我们公众号的文章及抖音短视频里美食美景的推荐，在欣赏自然山水，品尝乡村美食的同时，走进历史人文和乡村风情，回归自然，放松身心，将日渐幸福的好生活进一步升级。助力农业生产、农村发展、农民增收，推动城乡互动。</w:t>
      </w:r>
    </w:p>
    <w:p w:rsidR="007C2F30" w:rsidRDefault="00D2335F">
      <w:pPr>
        <w:tabs>
          <w:tab w:val="left" w:pos="312"/>
        </w:tabs>
        <w:ind w:firstLineChars="100" w:firstLine="320"/>
        <w:rPr>
          <w:rFonts w:ascii="仿宋_GB2312" w:eastAsia="仿宋_GB2312" w:hAnsi="Times New Roman" w:cs="Times New Roman"/>
          <w:sz w:val="32"/>
          <w:szCs w:val="32"/>
        </w:rPr>
      </w:pPr>
      <w:r>
        <w:rPr>
          <w:rFonts w:ascii="仿宋_GB2312" w:eastAsia="仿宋_GB2312" w:hAnsi="Times New Roman" w:cs="Times New Roman" w:hint="eastAsia"/>
          <w:sz w:val="32"/>
          <w:szCs w:val="32"/>
        </w:rPr>
        <w:t>7.服务对象满意度指标：网民或粉丝满意度</w:t>
      </w:r>
      <w:r>
        <w:rPr>
          <w:rFonts w:ascii="仿宋_GB2312" w:eastAsia="仿宋_GB2312" w:hAnsi="Times New Roman" w:cs="Times New Roman"/>
          <w:sz w:val="32"/>
          <w:szCs w:val="32"/>
        </w:rPr>
        <w:t>85%以上</w:t>
      </w:r>
      <w:r>
        <w:rPr>
          <w:rFonts w:ascii="仿宋_GB2312" w:eastAsia="仿宋_GB2312" w:hAnsi="Times New Roman" w:cs="Times New Roman" w:hint="eastAsia"/>
          <w:sz w:val="32"/>
          <w:szCs w:val="32"/>
        </w:rPr>
        <w:t>。</w:t>
      </w:r>
    </w:p>
    <w:p w:rsidR="007C2F30" w:rsidRDefault="00D2335F">
      <w:pPr>
        <w:pStyle w:val="1"/>
        <w:spacing w:before="240" w:after="240" w:line="360" w:lineRule="auto"/>
        <w:ind w:firstLineChars="200" w:firstLine="640"/>
        <w:rPr>
          <w:rFonts w:ascii="黑体" w:eastAsia="黑体" w:hAnsi="黑体" w:cs="Times New Roman"/>
          <w:b w:val="0"/>
          <w:bCs w:val="0"/>
          <w:sz w:val="32"/>
          <w:szCs w:val="32"/>
        </w:rPr>
      </w:pPr>
      <w:bookmarkStart w:id="5" w:name="_Toc141"/>
      <w:r>
        <w:rPr>
          <w:rFonts w:ascii="黑体" w:eastAsia="黑体" w:hAnsi="黑体" w:cs="Times New Roman" w:hint="eastAsia"/>
          <w:b w:val="0"/>
          <w:bCs w:val="0"/>
          <w:sz w:val="32"/>
          <w:szCs w:val="32"/>
        </w:rPr>
        <w:t>二、</w:t>
      </w:r>
      <w:bookmarkEnd w:id="5"/>
      <w:r>
        <w:rPr>
          <w:rFonts w:ascii="黑体" w:eastAsia="黑体" w:hAnsi="黑体" w:cs="Times New Roman" w:hint="eastAsia"/>
          <w:b w:val="0"/>
          <w:bCs w:val="0"/>
          <w:sz w:val="32"/>
          <w:szCs w:val="32"/>
        </w:rPr>
        <w:t>绩效评价工作开展情况</w:t>
      </w:r>
    </w:p>
    <w:p w:rsidR="007C2F30" w:rsidRDefault="00D2335F">
      <w:pPr>
        <w:ind w:firstLineChars="200" w:firstLine="640"/>
        <w:rPr>
          <w:rFonts w:ascii="仿宋_GB2312" w:eastAsia="仿宋_GB2312" w:hAnsi="Times New Roman" w:cs="Times New Roman"/>
          <w:sz w:val="32"/>
          <w:szCs w:val="32"/>
        </w:rPr>
      </w:pPr>
      <w:bookmarkStart w:id="6" w:name="_Toc23103"/>
      <w:bookmarkStart w:id="7" w:name="_Toc57363095"/>
      <w:r>
        <w:rPr>
          <w:rFonts w:ascii="仿宋_GB2312" w:eastAsia="仿宋_GB2312" w:hAnsi="Times New Roman" w:cs="Times New Roman" w:hint="eastAsia"/>
          <w:sz w:val="32"/>
          <w:szCs w:val="32"/>
        </w:rPr>
        <w:t>（一）</w:t>
      </w:r>
      <w:bookmarkEnd w:id="6"/>
      <w:bookmarkEnd w:id="7"/>
      <w:r>
        <w:rPr>
          <w:rFonts w:ascii="仿宋_GB2312" w:eastAsia="仿宋_GB2312" w:hAnsi="Times New Roman" w:cs="Times New Roman" w:hint="eastAsia"/>
          <w:sz w:val="32"/>
          <w:szCs w:val="32"/>
        </w:rPr>
        <w:t>绩效评价目的、对象和范围</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lastRenderedPageBreak/>
        <w:t>1.</w:t>
      </w:r>
      <w:r>
        <w:rPr>
          <w:rFonts w:ascii="仿宋_GB2312" w:eastAsia="仿宋_GB2312" w:hAnsi="Times New Roman" w:cs="Times New Roman" w:hint="eastAsia"/>
          <w:sz w:val="32"/>
          <w:szCs w:val="32"/>
        </w:rPr>
        <w:t>绩效评价目的</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通过项目绩效评价中发现的问题，加强本项目管理，切实增强市宣教中心项目支出责任和意识，有效提高财政资金使用效率。</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w:t>
      </w:r>
      <w:r>
        <w:rPr>
          <w:rFonts w:ascii="仿宋_GB2312" w:eastAsia="仿宋_GB2312" w:hAnsi="Times New Roman" w:cs="Times New Roman"/>
          <w:sz w:val="32"/>
          <w:szCs w:val="32"/>
        </w:rPr>
        <w:t>.</w:t>
      </w:r>
      <w:r>
        <w:rPr>
          <w:rFonts w:ascii="仿宋_GB2312" w:eastAsia="仿宋_GB2312" w:hAnsi="Times New Roman" w:cs="Times New Roman" w:hint="eastAsia"/>
          <w:sz w:val="32"/>
          <w:szCs w:val="32"/>
        </w:rPr>
        <w:t>绩效评价对象和范围</w:t>
      </w:r>
    </w:p>
    <w:p w:rsidR="007C2F30" w:rsidRDefault="00D2335F">
      <w:pPr>
        <w:ind w:firstLineChars="200" w:firstLine="640"/>
        <w:rPr>
          <w:rFonts w:ascii="仿宋_GB2312" w:eastAsia="仿宋_GB2312" w:hAnsi="Times New Roman" w:cs="Times New Roman"/>
          <w:sz w:val="32"/>
          <w:szCs w:val="32"/>
          <w:highlight w:val="cyan"/>
        </w:rPr>
      </w:pPr>
      <w:r>
        <w:rPr>
          <w:rFonts w:ascii="仿宋_GB2312" w:eastAsia="仿宋_GB2312" w:hAnsi="Times New Roman" w:cs="Times New Roman" w:hint="eastAsia"/>
          <w:sz w:val="32"/>
          <w:szCs w:val="32"/>
        </w:rPr>
        <w:t>评价对象为</w:t>
      </w:r>
      <w:r w:rsidRPr="00C42632">
        <w:rPr>
          <w:rFonts w:ascii="仿宋_GB2312" w:eastAsia="仿宋_GB2312" w:hAnsi="Times New Roman" w:cs="Times New Roman" w:hint="eastAsia"/>
          <w:sz w:val="32"/>
          <w:szCs w:val="32"/>
        </w:rPr>
        <w:t>美丽乡村多媒体平台宣传项目</w:t>
      </w:r>
      <w:r>
        <w:rPr>
          <w:rFonts w:ascii="仿宋_GB2312" w:eastAsia="仿宋_GB2312" w:hAnsi="Times New Roman" w:cs="Times New Roman" w:hint="eastAsia"/>
          <w:sz w:val="32"/>
          <w:szCs w:val="32"/>
        </w:rPr>
        <w:t>预算资金200,000.00元的使用效益；评价范围为该项目2</w:t>
      </w:r>
      <w:r>
        <w:rPr>
          <w:rFonts w:ascii="仿宋_GB2312" w:eastAsia="仿宋_GB2312" w:hAnsi="Times New Roman" w:cs="Times New Roman"/>
          <w:sz w:val="32"/>
          <w:szCs w:val="32"/>
        </w:rPr>
        <w:t>021</w:t>
      </w:r>
      <w:r>
        <w:rPr>
          <w:rFonts w:ascii="仿宋_GB2312" w:eastAsia="仿宋_GB2312" w:hAnsi="Times New Roman" w:cs="Times New Roman" w:hint="eastAsia"/>
          <w:sz w:val="32"/>
          <w:szCs w:val="32"/>
        </w:rPr>
        <w:t>年度经费支出。</w:t>
      </w:r>
    </w:p>
    <w:p w:rsidR="007C2F30" w:rsidRDefault="00D2335F">
      <w:pPr>
        <w:ind w:firstLineChars="200" w:firstLine="640"/>
        <w:rPr>
          <w:rFonts w:ascii="仿宋_GB2312" w:eastAsia="仿宋_GB2312" w:hAnsi="Times New Roman" w:cs="Times New Roman"/>
          <w:sz w:val="32"/>
          <w:szCs w:val="32"/>
          <w:highlight w:val="cyan"/>
        </w:rPr>
      </w:pPr>
      <w:r>
        <w:rPr>
          <w:rFonts w:ascii="仿宋_GB2312" w:eastAsia="仿宋_GB2312" w:hAnsi="Times New Roman" w:cs="Times New Roman" w:hint="eastAsia"/>
          <w:sz w:val="32"/>
          <w:szCs w:val="32"/>
        </w:rPr>
        <w:t>（二）绩效评价原则、评价指标体系、评价方法、评价标准等</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w:t>
      </w:r>
      <w:r>
        <w:rPr>
          <w:rFonts w:ascii="仿宋_GB2312" w:eastAsia="仿宋_GB2312" w:hAnsi="Times New Roman" w:cs="Times New Roman"/>
          <w:sz w:val="32"/>
          <w:szCs w:val="32"/>
        </w:rPr>
        <w:t>.</w:t>
      </w:r>
      <w:r>
        <w:rPr>
          <w:rFonts w:ascii="仿宋_GB2312" w:eastAsia="仿宋_GB2312" w:hAnsi="Times New Roman" w:cs="Times New Roman" w:hint="eastAsia"/>
          <w:sz w:val="32"/>
          <w:szCs w:val="32"/>
        </w:rPr>
        <w:t>绩效评价原则</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科学公正。本次绩效评价我们运用科学合理的方法，按照规范的程序，对项目绩效进行客观、公正的反映；</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统筹兼顾。项目自评、部门评价应各有侧重，相互衔接，部门评价在项目自评的基础上开展。</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激励约束。本次绩效评价的评价结果应用与预算安排、政策调整、改进管理实质性挂钩，体现奖优罚劣和激励相容导向，有效要安排、低效要减压、无效要问责。</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公开透明。本次绩效评价结果应依法依规公开，并自觉接受监督。</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w:t>
      </w:r>
      <w:r>
        <w:rPr>
          <w:rFonts w:ascii="仿宋_GB2312" w:eastAsia="仿宋_GB2312" w:hAnsi="Times New Roman" w:cs="Times New Roman"/>
          <w:sz w:val="32"/>
          <w:szCs w:val="32"/>
        </w:rPr>
        <w:t>.</w:t>
      </w:r>
      <w:r>
        <w:rPr>
          <w:rFonts w:ascii="仿宋_GB2312" w:eastAsia="仿宋_GB2312" w:hAnsi="Times New Roman" w:cs="Times New Roman" w:hint="eastAsia"/>
          <w:sz w:val="32"/>
          <w:szCs w:val="32"/>
        </w:rPr>
        <w:t>评价指标体系</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依据《北京市项目支出绩效评价管理办法》[京财绩效</w:t>
      </w:r>
      <w:r>
        <w:rPr>
          <w:rFonts w:ascii="仿宋_GB2312" w:eastAsia="仿宋_GB2312" w:hAnsi="Times New Roman" w:cs="Times New Roman"/>
          <w:sz w:val="32"/>
          <w:szCs w:val="32"/>
        </w:rPr>
        <w:lastRenderedPageBreak/>
        <w:t>〔2020〕2146号]的要求，</w:t>
      </w:r>
      <w:r>
        <w:rPr>
          <w:rFonts w:ascii="仿宋_GB2312" w:eastAsia="仿宋_GB2312" w:hAnsi="Times New Roman" w:cs="Times New Roman" w:hint="eastAsia"/>
          <w:sz w:val="32"/>
          <w:szCs w:val="32"/>
        </w:rPr>
        <w:t>本项目评价指标</w:t>
      </w:r>
      <w:r>
        <w:rPr>
          <w:rFonts w:ascii="仿宋_GB2312" w:eastAsia="仿宋_GB2312" w:hAnsi="Times New Roman" w:cs="Times New Roman"/>
          <w:sz w:val="32"/>
          <w:szCs w:val="32"/>
        </w:rPr>
        <w:t>包括项目的产出数量、质量、时效、成本，以及经济效益、社会效益、可持续影响、服务对象满意度等。</w:t>
      </w:r>
      <w:r>
        <w:rPr>
          <w:rFonts w:ascii="仿宋_GB2312" w:eastAsia="仿宋_GB2312" w:hAnsi="Times New Roman" w:cs="Times New Roman" w:hint="eastAsia"/>
          <w:sz w:val="32"/>
          <w:szCs w:val="32"/>
        </w:rPr>
        <w:t>评价指标设定考虑了本项目为机构运行保障类项目，且检查报告使用者为本部门和上级部门，未设定服务对象满意度指标，最终指标权重为项目决策占10%，项目管理占20%，项目产出占40%，项目效益占30%，并结合评价要点和项目实际情况，设定了二、三级指标的内容和分值，同时细化了指标体系中的四级指标。</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w:t>
      </w:r>
      <w:r>
        <w:rPr>
          <w:rFonts w:ascii="仿宋_GB2312" w:eastAsia="仿宋_GB2312" w:hAnsi="Times New Roman" w:cs="Times New Roman"/>
          <w:sz w:val="32"/>
          <w:szCs w:val="32"/>
        </w:rPr>
        <w:t>.</w:t>
      </w:r>
      <w:r>
        <w:rPr>
          <w:rFonts w:ascii="仿宋_GB2312" w:eastAsia="仿宋_GB2312" w:hAnsi="Times New Roman" w:cs="Times New Roman" w:hint="eastAsia"/>
          <w:sz w:val="32"/>
          <w:szCs w:val="32"/>
        </w:rPr>
        <w:t>评价方法</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评价工作组遵循“客观、公正、科学、规范”的原则，综合运用成本效益分析法、公众评判法和因素分析法相结合的绩效评价方法，对项目支出的经济性、效率性、效益性实施了评价，并以资金使用的结果为导向，按照“相关性、重要性、可比性、系统性”原则，结合项目特点，聘请专家确定了该项目的绩效评价指标体系，对项目决策、项目管理及项目效果进行了评分和评级。</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4.评价标准</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本项目绩效</w:t>
      </w:r>
      <w:r>
        <w:rPr>
          <w:rFonts w:ascii="仿宋_GB2312" w:eastAsia="仿宋_GB2312" w:hAnsi="Times New Roman" w:cs="Times New Roman"/>
          <w:sz w:val="32"/>
          <w:szCs w:val="32"/>
        </w:rPr>
        <w:t>评价主要参考计划标准</w:t>
      </w:r>
      <w:r>
        <w:rPr>
          <w:rFonts w:ascii="仿宋_GB2312" w:eastAsia="仿宋_GB2312" w:hAnsi="Times New Roman" w:cs="Times New Roman" w:hint="eastAsia"/>
          <w:sz w:val="32"/>
          <w:szCs w:val="32"/>
        </w:rPr>
        <w:t>对项目绩效目标完成情况实施评判</w:t>
      </w:r>
      <w:r>
        <w:rPr>
          <w:rFonts w:ascii="仿宋_GB2312" w:eastAsia="仿宋_GB2312" w:hAnsi="Times New Roman" w:cs="Times New Roman"/>
          <w:sz w:val="32"/>
          <w:szCs w:val="32"/>
        </w:rPr>
        <w:t>。</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（三）绩效评价工作过程</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1.前期准备工作</w:t>
      </w:r>
    </w:p>
    <w:p w:rsidR="007C2F30" w:rsidRPr="00C42632"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202</w:t>
      </w:r>
      <w:r w:rsidRPr="00C42632">
        <w:rPr>
          <w:rFonts w:ascii="仿宋_GB2312" w:eastAsia="仿宋_GB2312" w:hAnsi="Times New Roman" w:cs="Times New Roman"/>
          <w:sz w:val="32"/>
          <w:szCs w:val="32"/>
        </w:rPr>
        <w:t>2</w:t>
      </w:r>
      <w:r w:rsidRPr="00C42632">
        <w:rPr>
          <w:rFonts w:ascii="仿宋_GB2312" w:eastAsia="仿宋_GB2312" w:hAnsi="Times New Roman" w:cs="Times New Roman" w:hint="eastAsia"/>
          <w:sz w:val="32"/>
          <w:szCs w:val="32"/>
        </w:rPr>
        <w:t>年</w:t>
      </w:r>
      <w:r w:rsidRPr="00C42632">
        <w:rPr>
          <w:rFonts w:ascii="仿宋_GB2312" w:eastAsia="仿宋_GB2312" w:hAnsi="Times New Roman" w:cs="Times New Roman"/>
          <w:sz w:val="32"/>
          <w:szCs w:val="32"/>
        </w:rPr>
        <w:t>7</w:t>
      </w:r>
      <w:r w:rsidRPr="00C42632">
        <w:rPr>
          <w:rFonts w:ascii="仿宋_GB2312" w:eastAsia="仿宋_GB2312" w:hAnsi="Times New Roman" w:cs="Times New Roman" w:hint="eastAsia"/>
          <w:sz w:val="32"/>
          <w:szCs w:val="32"/>
        </w:rPr>
        <w:t>月3日组建了绩效评价工作组，制定了评价工</w:t>
      </w:r>
      <w:r w:rsidRPr="00C42632">
        <w:rPr>
          <w:rFonts w:ascii="仿宋_GB2312" w:eastAsia="仿宋_GB2312" w:hAnsi="Times New Roman" w:cs="Times New Roman" w:hint="eastAsia"/>
          <w:sz w:val="32"/>
          <w:szCs w:val="32"/>
        </w:rPr>
        <w:lastRenderedPageBreak/>
        <w:t>作方案，邀请符合财政绩效管理要求的专家成立专家组，并向实施评价项目的项目负责人布置了资料清单。</w:t>
      </w:r>
    </w:p>
    <w:p w:rsidR="007C2F30" w:rsidRPr="00C42632" w:rsidRDefault="00D2335F">
      <w:pPr>
        <w:spacing w:line="660" w:lineRule="exact"/>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2.收集、复核了评价资料</w:t>
      </w:r>
    </w:p>
    <w:p w:rsidR="007C2F30" w:rsidRPr="00C42632" w:rsidRDefault="00D2335F">
      <w:pPr>
        <w:spacing w:line="660" w:lineRule="exact"/>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评价工作组对本项目预算申报、执行，项目申报、项目实施管理、项目验收等资料进行了收集、复核。对项目资料不完整之处与项目负责人进行了沟通，并要求其进行补充。</w:t>
      </w:r>
    </w:p>
    <w:p w:rsidR="007C2F30" w:rsidRPr="00C42632" w:rsidRDefault="00D2335F">
      <w:pPr>
        <w:spacing w:line="660" w:lineRule="exact"/>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3.现场核查情况</w:t>
      </w:r>
    </w:p>
    <w:p w:rsidR="007C2F30" w:rsidRPr="00C42632" w:rsidRDefault="00D2335F">
      <w:pPr>
        <w:spacing w:line="660" w:lineRule="exact"/>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评价工作组对项目资金的使用情况、项目实施情况、项目完成情况以及项目的绩效成果进行调查，并对项目资料进行了总结和归类整理，同时将发现的问题与项目负责人进行了沟通；将现场核查情况及收集的资料进行了归集整理，并编制了专家资料手册递交专家组成员审阅。</w:t>
      </w:r>
    </w:p>
    <w:p w:rsidR="007C2F30" w:rsidRPr="00C42632" w:rsidRDefault="00D2335F">
      <w:pPr>
        <w:spacing w:line="660" w:lineRule="exact"/>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4.评价分析</w:t>
      </w:r>
    </w:p>
    <w:p w:rsidR="007C2F30" w:rsidRPr="00C42632" w:rsidRDefault="00D2335F">
      <w:pPr>
        <w:spacing w:line="660" w:lineRule="exact"/>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评价工作组根据项目负责人所提供的资料，分析了绩效目标完成情况及绩效实现情况，形成了中期报告。在此基础上，于202</w:t>
      </w:r>
      <w:r w:rsidRPr="00C42632">
        <w:rPr>
          <w:rFonts w:ascii="仿宋_GB2312" w:eastAsia="仿宋_GB2312" w:hAnsi="Times New Roman" w:cs="Times New Roman"/>
          <w:sz w:val="32"/>
          <w:szCs w:val="32"/>
        </w:rPr>
        <w:t>2</w:t>
      </w:r>
      <w:r w:rsidRPr="00C42632">
        <w:rPr>
          <w:rFonts w:ascii="仿宋_GB2312" w:eastAsia="仿宋_GB2312" w:hAnsi="Times New Roman" w:cs="Times New Roman" w:hint="eastAsia"/>
          <w:sz w:val="32"/>
          <w:szCs w:val="32"/>
        </w:rPr>
        <w:t>年</w:t>
      </w:r>
      <w:r w:rsidRPr="00C42632">
        <w:rPr>
          <w:rFonts w:ascii="仿宋_GB2312" w:eastAsia="仿宋_GB2312" w:hAnsi="Times New Roman" w:cs="Times New Roman"/>
          <w:sz w:val="32"/>
          <w:szCs w:val="32"/>
        </w:rPr>
        <w:t>7</w:t>
      </w:r>
      <w:r w:rsidRPr="00C42632">
        <w:rPr>
          <w:rFonts w:ascii="仿宋_GB2312" w:eastAsia="仿宋_GB2312" w:hAnsi="Times New Roman" w:cs="Times New Roman" w:hint="eastAsia"/>
          <w:sz w:val="32"/>
          <w:szCs w:val="32"/>
        </w:rPr>
        <w:t>月</w:t>
      </w:r>
      <w:r w:rsidRPr="00C42632">
        <w:rPr>
          <w:rFonts w:ascii="仿宋_GB2312" w:eastAsia="仿宋_GB2312" w:hAnsi="Times New Roman" w:cs="Times New Roman"/>
          <w:sz w:val="32"/>
          <w:szCs w:val="32"/>
        </w:rPr>
        <w:t>1</w:t>
      </w:r>
      <w:r w:rsidRPr="00C42632">
        <w:rPr>
          <w:rFonts w:ascii="仿宋_GB2312" w:eastAsia="仿宋_GB2312" w:hAnsi="Times New Roman" w:cs="Times New Roman" w:hint="eastAsia"/>
          <w:sz w:val="32"/>
          <w:szCs w:val="32"/>
        </w:rPr>
        <w:t>8日召开专家预备会，在财政部门制定的绩效评价指标体系的基础上，针对该项目特点，对指标值权重以及评价指标进行了初步设计、制定和完善。</w:t>
      </w:r>
    </w:p>
    <w:p w:rsidR="007C2F30" w:rsidRPr="00C42632" w:rsidRDefault="00D2335F">
      <w:pPr>
        <w:spacing w:line="660" w:lineRule="exact"/>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5.沟通反馈</w:t>
      </w:r>
    </w:p>
    <w:p w:rsidR="007C2F30" w:rsidRDefault="00D2335F">
      <w:pPr>
        <w:spacing w:line="660" w:lineRule="exact"/>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评价工作组于202</w:t>
      </w:r>
      <w:r w:rsidRPr="00C42632">
        <w:rPr>
          <w:rFonts w:ascii="仿宋_GB2312" w:eastAsia="仿宋_GB2312" w:hAnsi="Times New Roman" w:cs="Times New Roman"/>
          <w:sz w:val="32"/>
          <w:szCs w:val="32"/>
        </w:rPr>
        <w:t>2</w:t>
      </w:r>
      <w:r w:rsidRPr="00C42632">
        <w:rPr>
          <w:rFonts w:ascii="仿宋_GB2312" w:eastAsia="仿宋_GB2312" w:hAnsi="Times New Roman" w:cs="Times New Roman" w:hint="eastAsia"/>
          <w:sz w:val="32"/>
          <w:szCs w:val="32"/>
        </w:rPr>
        <w:t>年</w:t>
      </w:r>
      <w:r w:rsidRPr="00C42632">
        <w:rPr>
          <w:rFonts w:ascii="仿宋_GB2312" w:eastAsia="仿宋_GB2312" w:hAnsi="Times New Roman" w:cs="Times New Roman"/>
          <w:sz w:val="32"/>
          <w:szCs w:val="32"/>
        </w:rPr>
        <w:t>7</w:t>
      </w:r>
      <w:r w:rsidRPr="00C42632">
        <w:rPr>
          <w:rFonts w:ascii="仿宋_GB2312" w:eastAsia="仿宋_GB2312" w:hAnsi="Times New Roman" w:cs="Times New Roman" w:hint="eastAsia"/>
          <w:sz w:val="32"/>
          <w:szCs w:val="32"/>
        </w:rPr>
        <w:t>月2</w:t>
      </w:r>
      <w:r w:rsidRPr="00C42632">
        <w:rPr>
          <w:rFonts w:ascii="仿宋_GB2312" w:eastAsia="仿宋_GB2312" w:hAnsi="Times New Roman" w:cs="Times New Roman"/>
          <w:sz w:val="32"/>
          <w:szCs w:val="32"/>
        </w:rPr>
        <w:t>5</w:t>
      </w:r>
      <w:r w:rsidRPr="00C42632">
        <w:rPr>
          <w:rFonts w:ascii="仿宋_GB2312" w:eastAsia="仿宋_GB2312" w:hAnsi="Times New Roman" w:cs="Times New Roman" w:hint="eastAsia"/>
          <w:sz w:val="32"/>
          <w:szCs w:val="32"/>
        </w:rPr>
        <w:t>日组织召开了专家正式评审会，听取了项目负责人关于项目实施情况的汇报；并由专</w:t>
      </w:r>
      <w:r w:rsidRPr="00C42632">
        <w:rPr>
          <w:rFonts w:ascii="仿宋_GB2312" w:eastAsia="仿宋_GB2312" w:hAnsi="Times New Roman" w:cs="Times New Roman" w:hint="eastAsia"/>
          <w:sz w:val="32"/>
          <w:szCs w:val="32"/>
        </w:rPr>
        <w:lastRenderedPageBreak/>
        <w:t>家组组长主持会议，组织专家对项目相关问题进行了质询；评价专家根据项目组提供的资料及项</w:t>
      </w:r>
      <w:r>
        <w:rPr>
          <w:rFonts w:ascii="仿宋_GB2312" w:eastAsia="仿宋_GB2312" w:hAnsi="Times New Roman" w:cs="Times New Roman" w:hint="eastAsia"/>
          <w:sz w:val="32"/>
          <w:szCs w:val="32"/>
        </w:rPr>
        <w:t>目答辩情况进行内部讨论后，对照该项目绩效评价指标体系对项目绩效情况进行了评分，出具了独立的专家评价意见，汇总形成专家组意见，并在现场进行了宣读。</w:t>
      </w:r>
    </w:p>
    <w:p w:rsidR="007C2F30" w:rsidRDefault="00D2335F">
      <w:pPr>
        <w:spacing w:line="6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6.出具报告</w:t>
      </w:r>
    </w:p>
    <w:p w:rsidR="007C2F30" w:rsidRDefault="00D2335F">
      <w:pPr>
        <w:spacing w:line="6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评价工作组以“依据充分、真实完整、数据准确、分析透彻、逻辑清晰、客观公正”为标准，结合专家评审意见以及财政部门关于绩效评价报告的披露要求撰写了项目绩效评价报告。</w:t>
      </w:r>
    </w:p>
    <w:p w:rsidR="007C2F30" w:rsidRDefault="00D2335F">
      <w:pPr>
        <w:pStyle w:val="1"/>
        <w:spacing w:before="240" w:after="240" w:line="360" w:lineRule="auto"/>
        <w:ind w:firstLineChars="200" w:firstLine="640"/>
        <w:rPr>
          <w:rFonts w:ascii="黑体" w:eastAsia="黑体" w:hAnsi="黑体" w:cs="Times New Roman"/>
          <w:b w:val="0"/>
          <w:bCs w:val="0"/>
          <w:sz w:val="32"/>
          <w:szCs w:val="32"/>
        </w:rPr>
      </w:pPr>
      <w:bookmarkStart w:id="8" w:name="_Toc26248"/>
      <w:r>
        <w:rPr>
          <w:rFonts w:ascii="黑体" w:eastAsia="黑体" w:hAnsi="黑体" w:cs="Times New Roman" w:hint="eastAsia"/>
          <w:b w:val="0"/>
          <w:bCs w:val="0"/>
          <w:sz w:val="32"/>
          <w:szCs w:val="32"/>
        </w:rPr>
        <w:t>三、</w:t>
      </w:r>
      <w:bookmarkEnd w:id="8"/>
      <w:r>
        <w:rPr>
          <w:rFonts w:ascii="黑体" w:eastAsia="黑体" w:hAnsi="黑体" w:cs="Times New Roman" w:hint="eastAsia"/>
          <w:b w:val="0"/>
          <w:bCs w:val="0"/>
          <w:sz w:val="32"/>
          <w:szCs w:val="32"/>
        </w:rPr>
        <w:t>综合评价情况及评价结论</w:t>
      </w:r>
    </w:p>
    <w:p w:rsidR="007C2F30" w:rsidRPr="00C42632" w:rsidRDefault="00D2335F">
      <w:pPr>
        <w:widowControl/>
        <w:shd w:val="clear" w:color="auto" w:fill="FFFFFF"/>
        <w:spacing w:line="315" w:lineRule="atLeast"/>
        <w:ind w:leftChars="27" w:left="57" w:firstLineChars="200" w:firstLine="640"/>
        <w:jc w:val="left"/>
        <w:rPr>
          <w:rFonts w:ascii="仿宋_GB2312" w:eastAsia="仿宋_GB2312" w:hAnsi="Times New Roman" w:cs="Times New Roman"/>
          <w:sz w:val="32"/>
          <w:szCs w:val="32"/>
        </w:rPr>
      </w:pPr>
      <w:r>
        <w:rPr>
          <w:rFonts w:ascii="仿宋_GB2312" w:eastAsia="仿宋_GB2312" w:hAnsi="Times New Roman" w:cs="Times New Roman" w:hint="eastAsia"/>
          <w:sz w:val="32"/>
          <w:szCs w:val="32"/>
        </w:rPr>
        <w:t>项目目标明确，符合国家法律法规和相关政策要求，与部门职责范围相符，项目按照规定的程序申请设立。预算资金支付合规。项目履行了招投标程序，制定有较为完善的实施方案；为项目制定了专门管理制度；项目实施过程规范，过程管理文件较为完备。绩效产出符合绩效目标的设定，保障了农宣中心业务的顺畅进行。但也存在绩效指标指定的不够准确，具体指标的确定依据不充分，以及满意度调查对象的针对性不</w:t>
      </w:r>
      <w:r w:rsidRPr="00C42632">
        <w:rPr>
          <w:rFonts w:ascii="仿宋_GB2312" w:eastAsia="仿宋_GB2312" w:hAnsi="Times New Roman" w:cs="Times New Roman" w:hint="eastAsia"/>
          <w:sz w:val="32"/>
          <w:szCs w:val="32"/>
        </w:rPr>
        <w:t>够等情况。</w:t>
      </w:r>
    </w:p>
    <w:p w:rsidR="007C2F30" w:rsidRPr="00C42632" w:rsidRDefault="00D2335F">
      <w:pPr>
        <w:spacing w:line="660" w:lineRule="exact"/>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经评价，美丽乡村多媒体平台宣传项目绩效评价综合得</w:t>
      </w:r>
      <w:r w:rsidRPr="00C42632">
        <w:rPr>
          <w:rFonts w:ascii="仿宋_GB2312" w:eastAsia="仿宋_GB2312" w:hAnsi="Times New Roman" w:cs="Times New Roman" w:hint="eastAsia"/>
          <w:sz w:val="32"/>
          <w:szCs w:val="32"/>
        </w:rPr>
        <w:lastRenderedPageBreak/>
        <w:t>分9</w:t>
      </w:r>
      <w:r w:rsidRPr="00C42632">
        <w:rPr>
          <w:rFonts w:ascii="仿宋_GB2312" w:eastAsia="仿宋_GB2312" w:hAnsi="Times New Roman" w:cs="Times New Roman"/>
          <w:sz w:val="32"/>
          <w:szCs w:val="32"/>
        </w:rPr>
        <w:t>1</w:t>
      </w:r>
      <w:r w:rsidRPr="00C42632">
        <w:rPr>
          <w:rFonts w:ascii="仿宋_GB2312" w:eastAsia="仿宋_GB2312" w:hAnsi="Times New Roman" w:cs="Times New Roman" w:hint="eastAsia"/>
          <w:sz w:val="32"/>
          <w:szCs w:val="32"/>
        </w:rPr>
        <w:t>.</w:t>
      </w:r>
      <w:r w:rsidRPr="00C42632">
        <w:rPr>
          <w:rFonts w:ascii="仿宋_GB2312" w:eastAsia="仿宋_GB2312" w:hAnsi="Times New Roman" w:cs="Times New Roman"/>
          <w:sz w:val="32"/>
          <w:szCs w:val="32"/>
        </w:rPr>
        <w:t>56</w:t>
      </w:r>
      <w:r w:rsidRPr="00C42632">
        <w:rPr>
          <w:rFonts w:ascii="仿宋_GB2312" w:eastAsia="仿宋_GB2312" w:hAnsi="Times New Roman" w:cs="Times New Roman" w:hint="eastAsia"/>
          <w:sz w:val="32"/>
          <w:szCs w:val="32"/>
        </w:rPr>
        <w:t>分，其中：项目决策8.7</w:t>
      </w:r>
      <w:r w:rsidRPr="00C42632">
        <w:rPr>
          <w:rFonts w:ascii="仿宋_GB2312" w:eastAsia="仿宋_GB2312" w:hAnsi="Times New Roman" w:cs="Times New Roman"/>
          <w:sz w:val="32"/>
          <w:szCs w:val="32"/>
        </w:rPr>
        <w:t>4</w:t>
      </w:r>
      <w:r w:rsidRPr="00C42632">
        <w:rPr>
          <w:rFonts w:ascii="仿宋_GB2312" w:eastAsia="仿宋_GB2312" w:hAnsi="Times New Roman" w:cs="Times New Roman" w:hint="eastAsia"/>
          <w:sz w:val="32"/>
          <w:szCs w:val="32"/>
        </w:rPr>
        <w:t>分，项目过程1</w:t>
      </w:r>
      <w:r w:rsidRPr="00C42632">
        <w:rPr>
          <w:rFonts w:ascii="仿宋_GB2312" w:eastAsia="仿宋_GB2312" w:hAnsi="Times New Roman" w:cs="Times New Roman"/>
          <w:sz w:val="32"/>
          <w:szCs w:val="32"/>
        </w:rPr>
        <w:t>8</w:t>
      </w:r>
      <w:r w:rsidRPr="00C42632">
        <w:rPr>
          <w:rFonts w:ascii="仿宋_GB2312" w:eastAsia="仿宋_GB2312" w:hAnsi="Times New Roman" w:cs="Times New Roman" w:hint="eastAsia"/>
          <w:sz w:val="32"/>
          <w:szCs w:val="32"/>
        </w:rPr>
        <w:t>.</w:t>
      </w:r>
      <w:r w:rsidRPr="00C42632">
        <w:rPr>
          <w:rFonts w:ascii="仿宋_GB2312" w:eastAsia="仿宋_GB2312" w:hAnsi="Times New Roman" w:cs="Times New Roman"/>
          <w:sz w:val="32"/>
          <w:szCs w:val="32"/>
        </w:rPr>
        <w:t>22</w:t>
      </w:r>
      <w:r w:rsidRPr="00C42632">
        <w:rPr>
          <w:rFonts w:ascii="仿宋_GB2312" w:eastAsia="仿宋_GB2312" w:hAnsi="Times New Roman" w:cs="Times New Roman" w:hint="eastAsia"/>
          <w:sz w:val="32"/>
          <w:szCs w:val="32"/>
        </w:rPr>
        <w:t>分，项目产出3</w:t>
      </w:r>
      <w:r w:rsidRPr="00C42632">
        <w:rPr>
          <w:rFonts w:ascii="仿宋_GB2312" w:eastAsia="仿宋_GB2312" w:hAnsi="Times New Roman" w:cs="Times New Roman"/>
          <w:sz w:val="32"/>
          <w:szCs w:val="32"/>
        </w:rPr>
        <w:t>9</w:t>
      </w:r>
      <w:r w:rsidRPr="00C42632">
        <w:rPr>
          <w:rFonts w:ascii="仿宋_GB2312" w:eastAsia="仿宋_GB2312" w:hAnsi="Times New Roman" w:cs="Times New Roman" w:hint="eastAsia"/>
          <w:sz w:val="32"/>
          <w:szCs w:val="32"/>
        </w:rPr>
        <w:t>.</w:t>
      </w:r>
      <w:r w:rsidRPr="00C42632">
        <w:rPr>
          <w:rFonts w:ascii="仿宋_GB2312" w:eastAsia="仿宋_GB2312" w:hAnsi="Times New Roman" w:cs="Times New Roman"/>
          <w:sz w:val="32"/>
          <w:szCs w:val="32"/>
        </w:rPr>
        <w:t>2</w:t>
      </w:r>
      <w:r w:rsidRPr="00C42632">
        <w:rPr>
          <w:rFonts w:ascii="仿宋_GB2312" w:eastAsia="仿宋_GB2312" w:hAnsi="Times New Roman" w:cs="Times New Roman" w:hint="eastAsia"/>
          <w:sz w:val="32"/>
          <w:szCs w:val="32"/>
        </w:rPr>
        <w:t>0分，项目绩效2</w:t>
      </w:r>
      <w:r w:rsidRPr="00C42632">
        <w:rPr>
          <w:rFonts w:ascii="仿宋_GB2312" w:eastAsia="仿宋_GB2312" w:hAnsi="Times New Roman" w:cs="Times New Roman"/>
          <w:sz w:val="32"/>
          <w:szCs w:val="32"/>
        </w:rPr>
        <w:t>5</w:t>
      </w:r>
      <w:r w:rsidRPr="00C42632">
        <w:rPr>
          <w:rFonts w:ascii="仿宋_GB2312" w:eastAsia="仿宋_GB2312" w:hAnsi="Times New Roman" w:cs="Times New Roman" w:hint="eastAsia"/>
          <w:sz w:val="32"/>
          <w:szCs w:val="32"/>
        </w:rPr>
        <w:t>.</w:t>
      </w:r>
      <w:r w:rsidRPr="00C42632">
        <w:rPr>
          <w:rFonts w:ascii="仿宋_GB2312" w:eastAsia="仿宋_GB2312" w:hAnsi="Times New Roman" w:cs="Times New Roman"/>
          <w:sz w:val="32"/>
          <w:szCs w:val="32"/>
        </w:rPr>
        <w:t>40</w:t>
      </w:r>
      <w:r w:rsidRPr="00C42632">
        <w:rPr>
          <w:rFonts w:ascii="仿宋_GB2312" w:eastAsia="仿宋_GB2312" w:hAnsi="Times New Roman" w:cs="Times New Roman" w:hint="eastAsia"/>
          <w:sz w:val="32"/>
          <w:szCs w:val="32"/>
        </w:rPr>
        <w:t>分，绩效评价级别为“优秀”。</w:t>
      </w:r>
    </w:p>
    <w:p w:rsidR="007C2F30" w:rsidRPr="00C42632" w:rsidRDefault="00D2335F">
      <w:pPr>
        <w:pStyle w:val="1"/>
        <w:spacing w:before="240" w:after="240" w:line="360" w:lineRule="auto"/>
        <w:ind w:firstLineChars="200" w:firstLine="640"/>
        <w:rPr>
          <w:rFonts w:ascii="黑体" w:eastAsia="黑体" w:hAnsi="黑体" w:cs="Times New Roman"/>
          <w:b w:val="0"/>
          <w:bCs w:val="0"/>
          <w:sz w:val="32"/>
          <w:szCs w:val="32"/>
        </w:rPr>
      </w:pPr>
      <w:bookmarkStart w:id="9" w:name="_Toc18476"/>
      <w:r w:rsidRPr="00C42632">
        <w:rPr>
          <w:rFonts w:ascii="黑体" w:eastAsia="黑体" w:hAnsi="黑体" w:cs="Times New Roman" w:hint="eastAsia"/>
          <w:b w:val="0"/>
          <w:bCs w:val="0"/>
          <w:sz w:val="32"/>
          <w:szCs w:val="32"/>
        </w:rPr>
        <w:t>四、绩效评价指标分析</w:t>
      </w:r>
    </w:p>
    <w:p w:rsidR="007C2F30" w:rsidRPr="00C42632"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（一）项目决策情况</w:t>
      </w:r>
    </w:p>
    <w:p w:rsidR="007C2F30" w:rsidRPr="00C42632"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项目立项与部门职能职责及年度工作计划契合，项目立项履行了集体决策。</w:t>
      </w:r>
    </w:p>
    <w:p w:rsidR="007C2F30" w:rsidRPr="00C42632"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在绩效目标设定方面，项目预期产出效益和效果符合正常的业绩水平，与预算资金相匹配，但</w:t>
      </w:r>
      <w:bookmarkStart w:id="10" w:name="_Toc71642657"/>
      <w:bookmarkStart w:id="11" w:name="_Toc71641751"/>
      <w:r w:rsidRPr="00C42632">
        <w:rPr>
          <w:rFonts w:ascii="仿宋_GB2312" w:eastAsia="仿宋_GB2312" w:hAnsi="Times New Roman" w:cs="Times New Roman" w:hint="eastAsia"/>
          <w:sz w:val="32"/>
          <w:szCs w:val="32"/>
        </w:rPr>
        <w:t>项目的具体指标的确定依据不够充分，部分绩效指标设定不够科学，社会效益指标不够量化。</w:t>
      </w:r>
    </w:p>
    <w:p w:rsidR="007C2F30" w:rsidRPr="00C42632"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在资金投入方面，预算资金额与工作任务相匹配，资金分配额度与项目单位实际相适应，但项目预算编制略显粗糙，项目预算不够具体细化。</w:t>
      </w:r>
    </w:p>
    <w:bookmarkEnd w:id="10"/>
    <w:bookmarkEnd w:id="11"/>
    <w:p w:rsidR="007C2F30" w:rsidRPr="00C42632"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（二）项目过程情况</w:t>
      </w:r>
    </w:p>
    <w:p w:rsidR="007C2F30" w:rsidRPr="00C42632"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1</w:t>
      </w:r>
      <w:r w:rsidRPr="00C42632">
        <w:rPr>
          <w:rFonts w:ascii="仿宋_GB2312" w:eastAsia="仿宋_GB2312" w:hAnsi="Times New Roman" w:cs="Times New Roman"/>
          <w:sz w:val="32"/>
          <w:szCs w:val="32"/>
        </w:rPr>
        <w:t>.</w:t>
      </w:r>
      <w:r w:rsidRPr="00C42632">
        <w:rPr>
          <w:rFonts w:ascii="仿宋_GB2312" w:eastAsia="仿宋_GB2312" w:hAnsi="Times New Roman" w:cs="Times New Roman" w:hint="eastAsia"/>
          <w:sz w:val="32"/>
          <w:szCs w:val="32"/>
        </w:rPr>
        <w:t>资金管理情况</w:t>
      </w:r>
    </w:p>
    <w:p w:rsidR="007C2F30" w:rsidRPr="00C42632"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项目预算资金200,000.00元，由北京市财政局于202</w:t>
      </w:r>
      <w:r w:rsidRPr="00C42632">
        <w:rPr>
          <w:rFonts w:ascii="仿宋_GB2312" w:eastAsia="仿宋_GB2312" w:hAnsi="Times New Roman" w:cs="Times New Roman"/>
          <w:sz w:val="32"/>
          <w:szCs w:val="32"/>
        </w:rPr>
        <w:t>1</w:t>
      </w:r>
      <w:r w:rsidRPr="00C42632">
        <w:rPr>
          <w:rFonts w:ascii="仿宋_GB2312" w:eastAsia="仿宋_GB2312" w:hAnsi="Times New Roman" w:cs="Times New Roman" w:hint="eastAsia"/>
          <w:sz w:val="32"/>
          <w:szCs w:val="32"/>
        </w:rPr>
        <w:t>年2月拨付到位，202</w:t>
      </w:r>
      <w:r w:rsidRPr="00C42632">
        <w:rPr>
          <w:rFonts w:ascii="仿宋_GB2312" w:eastAsia="仿宋_GB2312" w:hAnsi="Times New Roman" w:cs="Times New Roman"/>
          <w:sz w:val="32"/>
          <w:szCs w:val="32"/>
        </w:rPr>
        <w:t>1</w:t>
      </w:r>
      <w:r w:rsidRPr="00C42632">
        <w:rPr>
          <w:rFonts w:ascii="仿宋_GB2312" w:eastAsia="仿宋_GB2312" w:hAnsi="Times New Roman" w:cs="Times New Roman" w:hint="eastAsia"/>
          <w:sz w:val="32"/>
          <w:szCs w:val="32"/>
        </w:rPr>
        <w:t>年度支付宣传推广经费200,000.00元，结余项目资金7</w:t>
      </w:r>
      <w:r w:rsidRPr="00C42632">
        <w:rPr>
          <w:rFonts w:ascii="仿宋_GB2312" w:eastAsia="仿宋_GB2312" w:hAnsi="Times New Roman" w:cs="Times New Roman"/>
          <w:sz w:val="32"/>
          <w:szCs w:val="32"/>
        </w:rPr>
        <w:t>55元</w:t>
      </w:r>
      <w:r w:rsidRPr="00C42632">
        <w:rPr>
          <w:rFonts w:ascii="仿宋_GB2312" w:eastAsia="仿宋_GB2312" w:hAnsi="Times New Roman" w:cs="Times New Roman" w:hint="eastAsia"/>
          <w:sz w:val="32"/>
          <w:szCs w:val="32"/>
        </w:rPr>
        <w:t>。资金支付按照本单位资金支出管理制度履行了审批程序，且用途与预算批复用途一致。</w:t>
      </w:r>
    </w:p>
    <w:p w:rsidR="007C2F30" w:rsidRPr="00C42632"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2</w:t>
      </w:r>
      <w:r w:rsidRPr="00C42632">
        <w:rPr>
          <w:rFonts w:ascii="仿宋_GB2312" w:eastAsia="仿宋_GB2312" w:hAnsi="Times New Roman" w:cs="Times New Roman"/>
          <w:sz w:val="32"/>
          <w:szCs w:val="32"/>
        </w:rPr>
        <w:t>.</w:t>
      </w:r>
      <w:r w:rsidRPr="00C42632">
        <w:rPr>
          <w:rFonts w:hint="eastAsia"/>
        </w:rPr>
        <w:t xml:space="preserve"> </w:t>
      </w:r>
      <w:r w:rsidRPr="00C42632">
        <w:rPr>
          <w:rFonts w:ascii="仿宋_GB2312" w:eastAsia="仿宋_GB2312" w:hAnsi="Times New Roman" w:cs="Times New Roman" w:hint="eastAsia"/>
          <w:sz w:val="32"/>
          <w:szCs w:val="32"/>
        </w:rPr>
        <w:t>组织实施情况</w:t>
      </w:r>
    </w:p>
    <w:p w:rsidR="007C2F30" w:rsidRDefault="00D2335F">
      <w:pPr>
        <w:ind w:firstLineChars="200" w:firstLine="640"/>
        <w:rPr>
          <w:rFonts w:ascii="仿宋_GB2312" w:eastAsia="仿宋_GB2312" w:hAnsi="Times New Roman" w:cs="Times New Roman"/>
          <w:sz w:val="32"/>
          <w:szCs w:val="32"/>
        </w:rPr>
      </w:pPr>
      <w:bookmarkStart w:id="12" w:name="_Toc71642661"/>
      <w:bookmarkStart w:id="13" w:name="_Toc71641755"/>
      <w:r w:rsidRPr="00C42632">
        <w:rPr>
          <w:rFonts w:ascii="仿宋_GB2312" w:eastAsia="仿宋_GB2312" w:hAnsi="Times New Roman" w:cs="Times New Roman" w:hint="eastAsia"/>
          <w:sz w:val="32"/>
          <w:szCs w:val="32"/>
        </w:rPr>
        <w:lastRenderedPageBreak/>
        <w:t>市宣教中心建立了预算管理、收支管理、采购管理和合同管理等内控制度，项目在预算编制、招标采购、合同签订、资金支付等方面均按相关内控制度的要求执行。</w:t>
      </w:r>
      <w:bookmarkEnd w:id="12"/>
      <w:bookmarkEnd w:id="13"/>
      <w:r w:rsidRPr="00C42632">
        <w:rPr>
          <w:rFonts w:ascii="仿宋_GB2312" w:eastAsia="仿宋_GB2312" w:hAnsi="Times New Roman" w:cs="Times New Roman" w:hint="eastAsia"/>
          <w:sz w:val="32"/>
          <w:szCs w:val="32"/>
        </w:rPr>
        <w:t>项目制定有《美丽乡村多媒体平台宣传推广方案》，并在项目实施过程中履行，保障项目绩效目标的如期实现。但</w:t>
      </w:r>
      <w:r>
        <w:rPr>
          <w:rFonts w:ascii="仿宋_GB2312" w:eastAsia="仿宋_GB2312" w:hAnsi="Times New Roman" w:cs="Times New Roman" w:hint="eastAsia"/>
          <w:sz w:val="32"/>
          <w:szCs w:val="32"/>
        </w:rPr>
        <w:t>合同文本中的责任条款有待细化，项目实施过程监管不足，监管过程缺少纸质资料留存，验收程序不够严谨，项目绩效自评报告中列示数字不够准确。</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（三）项目产出情况</w:t>
      </w:r>
    </w:p>
    <w:p w:rsidR="007C2F30" w:rsidRDefault="00D2335F">
      <w:pPr>
        <w:ind w:firstLineChars="150" w:firstLine="480"/>
        <w:rPr>
          <w:rFonts w:ascii="仿宋_GB2312" w:eastAsia="仿宋_GB2312" w:hAnsi="Times New Roman" w:cs="Times New Roman"/>
          <w:sz w:val="32"/>
          <w:szCs w:val="32"/>
        </w:rPr>
      </w:pPr>
      <w:bookmarkStart w:id="14" w:name="_Toc71642663"/>
      <w:bookmarkStart w:id="15" w:name="_Toc71641757"/>
      <w:r>
        <w:rPr>
          <w:rFonts w:ascii="仿宋_GB2312" w:eastAsia="仿宋_GB2312" w:hAnsi="Times New Roman" w:cs="Times New Roman" w:hint="eastAsia"/>
          <w:sz w:val="32"/>
          <w:szCs w:val="32"/>
        </w:rPr>
        <w:t>1.产出数量指标情况：</w:t>
      </w:r>
      <w:bookmarkEnd w:id="14"/>
      <w:bookmarkEnd w:id="15"/>
      <w:r>
        <w:rPr>
          <w:rFonts w:ascii="仿宋_GB2312" w:eastAsia="仿宋_GB2312" w:hAnsi="Times New Roman" w:cs="Times New Roman" w:hint="eastAsia"/>
          <w:sz w:val="32"/>
          <w:szCs w:val="32"/>
        </w:rPr>
        <w:t>抖音号和视频号累计点赞38242次，视频累计转发53088次，评论9752条，完播量总计80713次；“北京美丽乡村”实际推广的文章共22篇，推广的每篇文章阅读量达到六千。已达成预期目标。</w:t>
      </w:r>
    </w:p>
    <w:p w:rsidR="007C2F30" w:rsidRPr="00C42632" w:rsidRDefault="00D2335F">
      <w:pPr>
        <w:ind w:firstLineChars="150" w:firstLine="480"/>
        <w:rPr>
          <w:rFonts w:ascii="仿宋_GB2312" w:eastAsia="仿宋_GB2312" w:hAnsi="Times New Roman" w:cs="Times New Roman"/>
          <w:sz w:val="32"/>
          <w:szCs w:val="32"/>
        </w:rPr>
      </w:pPr>
      <w:bookmarkStart w:id="16" w:name="_Toc71642664"/>
      <w:bookmarkStart w:id="17" w:name="_Toc71641758"/>
      <w:r>
        <w:rPr>
          <w:rFonts w:ascii="仿宋_GB2312" w:eastAsia="仿宋_GB2312" w:hAnsi="Times New Roman" w:cs="Times New Roman" w:hint="eastAsia"/>
          <w:sz w:val="32"/>
          <w:szCs w:val="32"/>
        </w:rPr>
        <w:t>2.产出质量指标情况：</w:t>
      </w:r>
      <w:bookmarkEnd w:id="16"/>
      <w:bookmarkEnd w:id="17"/>
      <w:r>
        <w:rPr>
          <w:rFonts w:ascii="仿宋_GB2312" w:eastAsia="仿宋_GB2312" w:hAnsi="Times New Roman" w:cs="Times New Roman" w:hint="eastAsia"/>
          <w:sz w:val="32"/>
          <w:szCs w:val="32"/>
        </w:rPr>
        <w:t>在202</w:t>
      </w:r>
      <w:r>
        <w:rPr>
          <w:rFonts w:ascii="仿宋_GB2312" w:eastAsia="仿宋_GB2312" w:hAnsi="Times New Roman" w:cs="Times New Roman"/>
          <w:sz w:val="32"/>
          <w:szCs w:val="32"/>
        </w:rPr>
        <w:t>1</w:t>
      </w:r>
      <w:r>
        <w:rPr>
          <w:rFonts w:ascii="仿宋_GB2312" w:eastAsia="仿宋_GB2312" w:hAnsi="Times New Roman" w:cs="Times New Roman" w:hint="eastAsia"/>
          <w:sz w:val="32"/>
          <w:szCs w:val="32"/>
        </w:rPr>
        <w:t>年推广周期，抖音、视频号提升粉丝2</w:t>
      </w:r>
      <w:r>
        <w:rPr>
          <w:rFonts w:ascii="仿宋_GB2312" w:eastAsia="仿宋_GB2312" w:hAnsi="Times New Roman" w:cs="Times New Roman"/>
          <w:sz w:val="32"/>
          <w:szCs w:val="32"/>
        </w:rPr>
        <w:t>.</w:t>
      </w:r>
      <w:r w:rsidRPr="00C42632">
        <w:rPr>
          <w:rFonts w:ascii="仿宋_GB2312" w:eastAsia="仿宋_GB2312" w:hAnsi="Times New Roman" w:cs="Times New Roman"/>
          <w:sz w:val="32"/>
          <w:szCs w:val="32"/>
        </w:rPr>
        <w:t>5万人，</w:t>
      </w:r>
      <w:r w:rsidRPr="00C42632">
        <w:rPr>
          <w:rFonts w:ascii="仿宋_GB2312" w:eastAsia="仿宋_GB2312" w:hAnsi="Times New Roman" w:cs="Times New Roman" w:hint="eastAsia"/>
          <w:sz w:val="32"/>
          <w:szCs w:val="32"/>
        </w:rPr>
        <w:t>“北京美丽乡村”新增微信公众号粉丝量达到三万，均达成预期目标。</w:t>
      </w:r>
    </w:p>
    <w:p w:rsidR="007C2F30" w:rsidRDefault="00D2335F">
      <w:pPr>
        <w:ind w:firstLineChars="200" w:firstLine="640"/>
        <w:rPr>
          <w:rFonts w:ascii="仿宋_GB2312" w:eastAsia="仿宋_GB2312" w:hAnsi="Times New Roman" w:cs="Times New Roman"/>
          <w:sz w:val="32"/>
          <w:szCs w:val="32"/>
        </w:rPr>
      </w:pPr>
      <w:bookmarkStart w:id="18" w:name="_Toc71642665"/>
      <w:bookmarkStart w:id="19" w:name="_Toc71641759"/>
      <w:r w:rsidRPr="00C42632">
        <w:rPr>
          <w:rFonts w:ascii="仿宋_GB2312" w:eastAsia="仿宋_GB2312" w:hAnsi="Times New Roman" w:cs="Times New Roman" w:hint="eastAsia"/>
          <w:sz w:val="32"/>
          <w:szCs w:val="32"/>
        </w:rPr>
        <w:t>3.产出进度指标情况：抖</w:t>
      </w:r>
      <w:r>
        <w:rPr>
          <w:rFonts w:ascii="仿宋_GB2312" w:eastAsia="仿宋_GB2312" w:hAnsi="Times New Roman" w:cs="Times New Roman" w:hint="eastAsia"/>
          <w:sz w:val="32"/>
          <w:szCs w:val="32"/>
        </w:rPr>
        <w:t>音、视频号视频推广，及微信公众号软文推广工作，完成时间符合进度指标的设定。</w:t>
      </w:r>
      <w:bookmarkEnd w:id="18"/>
      <w:bookmarkEnd w:id="19"/>
    </w:p>
    <w:p w:rsidR="007C2F30" w:rsidRDefault="00D2335F">
      <w:pPr>
        <w:ind w:firstLineChars="200" w:firstLine="640"/>
        <w:rPr>
          <w:rFonts w:ascii="仿宋_GB2312" w:eastAsia="仿宋_GB2312" w:hAnsi="Times New Roman" w:cs="Times New Roman"/>
          <w:sz w:val="32"/>
          <w:szCs w:val="32"/>
        </w:rPr>
      </w:pPr>
      <w:bookmarkStart w:id="20" w:name="_Toc71641760"/>
      <w:bookmarkStart w:id="21" w:name="_Toc71642666"/>
      <w:r>
        <w:rPr>
          <w:rFonts w:ascii="仿宋_GB2312" w:eastAsia="仿宋_GB2312" w:hAnsi="Times New Roman" w:cs="Times New Roman" w:hint="eastAsia"/>
          <w:sz w:val="32"/>
          <w:szCs w:val="32"/>
        </w:rPr>
        <w:t>4.产出成本指标情况：</w:t>
      </w:r>
      <w:bookmarkEnd w:id="20"/>
      <w:bookmarkEnd w:id="21"/>
      <w:r>
        <w:rPr>
          <w:rFonts w:ascii="仿宋_GB2312" w:eastAsia="仿宋_GB2312" w:hAnsi="Times New Roman" w:cs="Times New Roman" w:hint="eastAsia"/>
          <w:sz w:val="32"/>
          <w:szCs w:val="32"/>
        </w:rPr>
        <w:t>项目预算资金200,000.00元，实际支付资金</w:t>
      </w:r>
      <w:r>
        <w:rPr>
          <w:rFonts w:ascii="仿宋_GB2312" w:eastAsia="仿宋_GB2312" w:hAnsi="Times New Roman" w:cs="Times New Roman"/>
          <w:sz w:val="32"/>
          <w:szCs w:val="32"/>
        </w:rPr>
        <w:t>19</w:t>
      </w:r>
      <w:r>
        <w:rPr>
          <w:rFonts w:ascii="仿宋_GB2312" w:eastAsia="仿宋_GB2312" w:hAnsi="Times New Roman" w:cs="Times New Roman" w:hint="eastAsia"/>
          <w:sz w:val="32"/>
          <w:szCs w:val="32"/>
        </w:rPr>
        <w:t>9,245.00元，结余项目资金7</w:t>
      </w:r>
      <w:r>
        <w:rPr>
          <w:rFonts w:ascii="仿宋_GB2312" w:eastAsia="仿宋_GB2312" w:hAnsi="Times New Roman" w:cs="Times New Roman"/>
          <w:sz w:val="32"/>
          <w:szCs w:val="32"/>
        </w:rPr>
        <w:t>55元</w:t>
      </w:r>
      <w:r>
        <w:rPr>
          <w:rFonts w:ascii="仿宋_GB2312" w:eastAsia="仿宋_GB2312" w:hAnsi="Times New Roman" w:cs="Times New Roman" w:hint="eastAsia"/>
          <w:sz w:val="32"/>
          <w:szCs w:val="32"/>
        </w:rPr>
        <w:t>。项目资金使用符合预算标准。</w:t>
      </w:r>
    </w:p>
    <w:p w:rsidR="007C2F30" w:rsidRDefault="007C2F30">
      <w:pPr>
        <w:ind w:firstLineChars="200" w:firstLine="640"/>
        <w:rPr>
          <w:rFonts w:ascii="仿宋_GB2312" w:eastAsia="仿宋_GB2312" w:hAnsi="Times New Roman" w:cs="Times New Roman"/>
          <w:sz w:val="32"/>
          <w:szCs w:val="32"/>
        </w:rPr>
      </w:pP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lastRenderedPageBreak/>
        <w:t>（四）项目效益情况</w:t>
      </w:r>
    </w:p>
    <w:p w:rsidR="007C2F30" w:rsidRDefault="00D2335F">
      <w:pPr>
        <w:ind w:firstLineChars="200" w:firstLine="640"/>
        <w:rPr>
          <w:rFonts w:ascii="仿宋_GB2312" w:eastAsia="仿宋_GB2312" w:hAnsi="Times New Roman" w:cs="Times New Roman"/>
          <w:sz w:val="32"/>
          <w:szCs w:val="32"/>
        </w:rPr>
      </w:pPr>
      <w:bookmarkStart w:id="22" w:name="_Toc71642668"/>
      <w:bookmarkStart w:id="23" w:name="_Toc71641762"/>
      <w:r>
        <w:rPr>
          <w:rFonts w:ascii="仿宋_GB2312" w:eastAsia="仿宋_GB2312" w:hAnsi="Times New Roman" w:cs="Times New Roman" w:hint="eastAsia"/>
          <w:sz w:val="32"/>
          <w:szCs w:val="32"/>
        </w:rPr>
        <w:t>项目的实施宣传了党对农村的路线方针和政策，反映首都新农村建设成果，带动京郊农村的生产加工和文化旅游事业发展，在未来持续促进三农宣传作用。</w:t>
      </w:r>
    </w:p>
    <w:p w:rsidR="007C2F30" w:rsidRPr="00C42632"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本项目制度的服务对象满意度指标为网民或粉丝满意度85%。但调查问卷中的调查对象、调查范围等设计不够完善，</w:t>
      </w:r>
      <w:r w:rsidRPr="00C42632">
        <w:rPr>
          <w:rFonts w:ascii="仿宋_GB2312" w:eastAsia="仿宋_GB2312" w:hAnsi="Times New Roman" w:cs="Times New Roman" w:hint="eastAsia"/>
          <w:sz w:val="32"/>
          <w:szCs w:val="32"/>
        </w:rPr>
        <w:t>满意度调查表设计内容有待提高；</w:t>
      </w:r>
      <w:bookmarkEnd w:id="22"/>
      <w:bookmarkEnd w:id="23"/>
      <w:r w:rsidRPr="00C42632">
        <w:rPr>
          <w:rFonts w:ascii="仿宋_GB2312" w:eastAsia="仿宋_GB2312" w:hAnsi="Times New Roman" w:cs="Times New Roman" w:hint="eastAsia"/>
          <w:sz w:val="32"/>
          <w:szCs w:val="32"/>
        </w:rPr>
        <w:t>满意度调查不应由委托方进行。</w:t>
      </w:r>
    </w:p>
    <w:p w:rsidR="007C2F30" w:rsidRPr="00C42632" w:rsidRDefault="00D2335F">
      <w:pPr>
        <w:pStyle w:val="1"/>
        <w:spacing w:before="240" w:after="240" w:line="360" w:lineRule="auto"/>
        <w:ind w:firstLineChars="200" w:firstLine="640"/>
        <w:rPr>
          <w:rFonts w:ascii="黑体" w:eastAsia="黑体" w:hAnsi="黑体" w:cs="Times New Roman"/>
          <w:b w:val="0"/>
          <w:bCs w:val="0"/>
          <w:sz w:val="32"/>
          <w:szCs w:val="32"/>
        </w:rPr>
      </w:pPr>
      <w:r>
        <w:rPr>
          <w:rFonts w:ascii="黑体" w:eastAsia="黑体" w:hAnsi="黑体" w:cs="Times New Roman" w:hint="eastAsia"/>
          <w:b w:val="0"/>
          <w:bCs w:val="0"/>
          <w:sz w:val="32"/>
          <w:szCs w:val="32"/>
        </w:rPr>
        <w:t>五、</w:t>
      </w:r>
      <w:r w:rsidRPr="00C42632">
        <w:rPr>
          <w:rFonts w:ascii="黑体" w:eastAsia="黑体" w:hAnsi="黑体" w:cs="Times New Roman" w:hint="eastAsia"/>
          <w:b w:val="0"/>
          <w:bCs w:val="0"/>
          <w:sz w:val="32"/>
          <w:szCs w:val="32"/>
        </w:rPr>
        <w:t>主要经验及做法、存在的问题及原因分析</w:t>
      </w:r>
    </w:p>
    <w:p w:rsidR="007C2F30"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（一）主要经验及做</w:t>
      </w:r>
      <w:r>
        <w:rPr>
          <w:rFonts w:ascii="仿宋_GB2312" w:eastAsia="仿宋_GB2312" w:hAnsi="Times New Roman" w:cs="Times New Roman" w:hint="eastAsia"/>
          <w:sz w:val="32"/>
          <w:szCs w:val="32"/>
        </w:rPr>
        <w:t>法</w:t>
      </w:r>
    </w:p>
    <w:p w:rsidR="007C2F30" w:rsidRPr="00C42632"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项目目标明确，符合项目单位发展规划；项目通过招标方式，聘请专业服务机构，项目实施过程较为规范，有效控制项目成本，项目的完成保障了宣教中心业务的流畅进行。</w:t>
      </w:r>
    </w:p>
    <w:p w:rsidR="007C2F30" w:rsidRDefault="00D2335F">
      <w:pPr>
        <w:ind w:firstLineChars="200" w:firstLine="640"/>
        <w:rPr>
          <w:rFonts w:ascii="仿宋_GB2312" w:eastAsia="仿宋_GB2312" w:hAnsi="Times New Roman" w:cs="Times New Roman"/>
          <w:sz w:val="32"/>
          <w:szCs w:val="32"/>
        </w:rPr>
      </w:pPr>
      <w:r w:rsidRPr="00C42632">
        <w:rPr>
          <w:rFonts w:ascii="仿宋_GB2312" w:eastAsia="仿宋_GB2312" w:hAnsi="Times New Roman" w:cs="Times New Roman" w:hint="eastAsia"/>
          <w:sz w:val="32"/>
          <w:szCs w:val="32"/>
        </w:rPr>
        <w:t>（二）存在的问题及原因分析</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1、项目的具体指标的确定依据不够充分，部分绩效指标设定不够科学；社会效益指标不够量化；项目预算不够具体细化。</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2、合同文本中的责任条款有待细化。</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3、项目实施过程监管不足，监管过程缺少纸质资料留存；验收程序不够严谨；项目绩效自评报告中列示数字不够准确。</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lastRenderedPageBreak/>
        <w:t>4、满意度调查不应该由委托方进行；满意度调查表设计内容有待提高。</w:t>
      </w:r>
    </w:p>
    <w:p w:rsidR="007C2F30" w:rsidRDefault="00D2335F">
      <w:pPr>
        <w:pStyle w:val="1"/>
        <w:spacing w:before="240" w:after="240" w:line="360" w:lineRule="auto"/>
        <w:ind w:firstLineChars="200" w:firstLine="640"/>
        <w:rPr>
          <w:rFonts w:ascii="黑体" w:eastAsia="黑体" w:hAnsi="黑体" w:cs="Times New Roman"/>
          <w:b w:val="0"/>
          <w:bCs w:val="0"/>
          <w:sz w:val="32"/>
          <w:szCs w:val="32"/>
        </w:rPr>
      </w:pPr>
      <w:r>
        <w:rPr>
          <w:rFonts w:ascii="黑体" w:eastAsia="黑体" w:hAnsi="黑体" w:cs="Times New Roman" w:hint="eastAsia"/>
          <w:b w:val="0"/>
          <w:bCs w:val="0"/>
          <w:sz w:val="32"/>
          <w:szCs w:val="32"/>
        </w:rPr>
        <w:t>六、有关建议</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1、增强具体指标确定依据的科学性；建议科学设定具体指标；进一步量化、细化社会效益指标；进一步细化项目预算。</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2、建议合同文本加入违约金等责任条款，进一步发挥质保金的作用。</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3、加强项目实施过程监管，留存过程性文件及资料；完善验收程序，提高项目绩效自评报告质量。</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4、建议由委托方进行满意度调查；提高满意度调查表设计内容的针对性，增加样本数量。</w:t>
      </w:r>
    </w:p>
    <w:p w:rsidR="007C2F30" w:rsidRDefault="007C2F30">
      <w:pPr>
        <w:ind w:firstLineChars="200" w:firstLine="640"/>
        <w:rPr>
          <w:rFonts w:ascii="仿宋_GB2312" w:eastAsia="仿宋_GB2312" w:hAnsi="Times New Roman" w:cs="Times New Roman"/>
          <w:sz w:val="32"/>
          <w:szCs w:val="32"/>
        </w:rPr>
      </w:pPr>
    </w:p>
    <w:p w:rsidR="007C2F30" w:rsidRDefault="00D2335F">
      <w:pPr>
        <w:pStyle w:val="1"/>
        <w:spacing w:before="240" w:after="240" w:line="360" w:lineRule="auto"/>
        <w:ind w:firstLineChars="200" w:firstLine="640"/>
        <w:rPr>
          <w:rFonts w:ascii="黑体" w:eastAsia="黑体" w:hAnsi="黑体" w:cs="Times New Roman"/>
          <w:b w:val="0"/>
          <w:bCs w:val="0"/>
          <w:sz w:val="32"/>
          <w:szCs w:val="32"/>
        </w:rPr>
      </w:pPr>
      <w:r>
        <w:rPr>
          <w:rFonts w:ascii="黑体" w:eastAsia="黑体" w:hAnsi="黑体" w:cs="Times New Roman" w:hint="eastAsia"/>
          <w:b w:val="0"/>
          <w:bCs w:val="0"/>
          <w:sz w:val="32"/>
          <w:szCs w:val="32"/>
        </w:rPr>
        <w:t>七、其他需要说明的问题</w:t>
      </w:r>
    </w:p>
    <w:p w:rsidR="007C2F30" w:rsidRDefault="00D2335F">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无。</w:t>
      </w:r>
    </w:p>
    <w:p w:rsidR="007C2F30" w:rsidRDefault="00D2335F">
      <w:pPr>
        <w:pStyle w:val="1"/>
        <w:spacing w:before="240" w:after="240" w:line="360" w:lineRule="auto"/>
        <w:ind w:firstLineChars="200" w:firstLine="640"/>
        <w:rPr>
          <w:rFonts w:ascii="黑体" w:eastAsia="黑体" w:hAnsi="黑体" w:cs="Times New Roman"/>
          <w:b w:val="0"/>
          <w:bCs w:val="0"/>
          <w:sz w:val="32"/>
          <w:szCs w:val="32"/>
        </w:rPr>
      </w:pPr>
      <w:bookmarkStart w:id="24" w:name="_Toc31163"/>
      <w:bookmarkEnd w:id="1"/>
      <w:bookmarkEnd w:id="2"/>
      <w:bookmarkEnd w:id="9"/>
      <w:r>
        <w:rPr>
          <w:rFonts w:ascii="黑体" w:eastAsia="黑体" w:hAnsi="黑体" w:cs="Times New Roman" w:hint="eastAsia"/>
          <w:b w:val="0"/>
          <w:bCs w:val="0"/>
          <w:sz w:val="32"/>
          <w:szCs w:val="32"/>
        </w:rPr>
        <w:t>八、附件</w:t>
      </w:r>
      <w:bookmarkEnd w:id="24"/>
    </w:p>
    <w:p w:rsidR="00420E52" w:rsidRDefault="00420E52">
      <w:pPr>
        <w:spacing w:line="660" w:lineRule="exact"/>
        <w:ind w:firstLineChars="200" w:firstLine="640"/>
        <w:rPr>
          <w:rFonts w:ascii="仿宋_GB2312" w:eastAsia="仿宋_GB2312" w:hAnsi="Times New Roman" w:cs="Times New Roman"/>
          <w:sz w:val="32"/>
          <w:szCs w:val="32"/>
        </w:rPr>
      </w:pPr>
    </w:p>
    <w:p w:rsidR="00092E5C" w:rsidRDefault="00092E5C">
      <w:pPr>
        <w:spacing w:line="660" w:lineRule="exact"/>
        <w:ind w:firstLineChars="200" w:firstLine="640"/>
        <w:rPr>
          <w:rFonts w:ascii="仿宋_GB2312" w:eastAsia="仿宋_GB2312" w:hAnsi="Times New Roman" w:cs="Times New Roman"/>
          <w:sz w:val="32"/>
          <w:szCs w:val="32"/>
        </w:rPr>
      </w:pPr>
    </w:p>
    <w:p w:rsidR="00092E5C" w:rsidRDefault="00092E5C" w:rsidP="00092E5C">
      <w:pPr>
        <w:spacing w:line="660" w:lineRule="exact"/>
        <w:rPr>
          <w:rFonts w:ascii="仿宋_GB2312" w:eastAsia="仿宋_GB2312" w:hAnsi="Times New Roman" w:cs="Times New Roman" w:hint="eastAsia"/>
          <w:sz w:val="32"/>
          <w:szCs w:val="32"/>
        </w:rPr>
      </w:pPr>
    </w:p>
    <w:p w:rsidR="00420E52" w:rsidRDefault="00420E52" w:rsidP="00420E52">
      <w:pPr>
        <w:spacing w:line="360" w:lineRule="auto"/>
        <w:jc w:val="center"/>
        <w:outlineLvl w:val="0"/>
        <w:rPr>
          <w:rFonts w:ascii="黑体" w:eastAsia="黑体"/>
          <w:bCs/>
          <w:sz w:val="36"/>
          <w:szCs w:val="36"/>
        </w:rPr>
      </w:pPr>
      <w:r>
        <w:rPr>
          <w:rFonts w:ascii="仿宋_GB2312" w:eastAsia="黑体" w:hint="eastAsia"/>
          <w:b/>
          <w:bCs/>
          <w:sz w:val="36"/>
          <w:szCs w:val="36"/>
        </w:rPr>
        <w:t>北京市项目支出绩效评价</w:t>
      </w:r>
      <w:r>
        <w:rPr>
          <w:rFonts w:ascii="仿宋_GB2312" w:eastAsia="黑体"/>
          <w:b/>
          <w:bCs/>
          <w:sz w:val="36"/>
          <w:szCs w:val="36"/>
        </w:rPr>
        <w:br w:type="textWrapping" w:clear="all"/>
      </w:r>
      <w:r>
        <w:rPr>
          <w:rFonts w:ascii="黑体" w:eastAsia="黑体" w:hint="eastAsia"/>
          <w:b/>
          <w:spacing w:val="20"/>
          <w:sz w:val="36"/>
          <w:szCs w:val="36"/>
        </w:rPr>
        <w:lastRenderedPageBreak/>
        <w:t>专家意见汇总书</w:t>
      </w:r>
      <w:r>
        <w:rPr>
          <w:rFonts w:ascii="黑体" w:eastAsia="黑体"/>
          <w:b/>
          <w:spacing w:val="20"/>
          <w:sz w:val="36"/>
          <w:szCs w:val="36"/>
        </w:rPr>
        <w:br w:type="textWrapping" w:clear="all"/>
      </w:r>
    </w:p>
    <w:p w:rsidR="00420E52" w:rsidRDefault="00420E52" w:rsidP="00420E52">
      <w:pPr>
        <w:spacing w:line="360" w:lineRule="auto"/>
        <w:ind w:firstLine="960"/>
        <w:jc w:val="center"/>
        <w:rPr>
          <w:rFonts w:ascii="黑体" w:eastAsia="黑体"/>
          <w:sz w:val="48"/>
          <w:szCs w:val="48"/>
        </w:rPr>
      </w:pPr>
    </w:p>
    <w:p w:rsidR="00420E52" w:rsidRDefault="00420E52" w:rsidP="00420E52">
      <w:pPr>
        <w:spacing w:line="360" w:lineRule="auto"/>
        <w:ind w:firstLine="960"/>
        <w:jc w:val="center"/>
        <w:rPr>
          <w:rFonts w:ascii="黑体" w:eastAsia="黑体"/>
          <w:sz w:val="48"/>
          <w:szCs w:val="48"/>
        </w:rPr>
      </w:pPr>
    </w:p>
    <w:p w:rsidR="00420E52" w:rsidRDefault="00420E52" w:rsidP="00420E52">
      <w:pPr>
        <w:spacing w:line="360" w:lineRule="auto"/>
        <w:ind w:firstLine="960"/>
        <w:jc w:val="center"/>
        <w:rPr>
          <w:rFonts w:ascii="黑体" w:eastAsia="黑体"/>
          <w:sz w:val="48"/>
          <w:szCs w:val="48"/>
        </w:rPr>
      </w:pPr>
    </w:p>
    <w:p w:rsidR="00420E52" w:rsidRDefault="00420E52" w:rsidP="00420E52">
      <w:pPr>
        <w:spacing w:line="360" w:lineRule="auto"/>
        <w:ind w:firstLine="960"/>
        <w:jc w:val="center"/>
        <w:rPr>
          <w:rFonts w:ascii="黑体" w:eastAsia="黑体"/>
          <w:sz w:val="48"/>
          <w:szCs w:val="48"/>
        </w:rPr>
      </w:pPr>
    </w:p>
    <w:p w:rsidR="00420E52" w:rsidRDefault="00420E52" w:rsidP="00420E52">
      <w:pPr>
        <w:spacing w:line="360" w:lineRule="auto"/>
        <w:ind w:firstLine="960"/>
        <w:jc w:val="center"/>
        <w:rPr>
          <w:rFonts w:ascii="黑体" w:eastAsia="黑体"/>
          <w:sz w:val="48"/>
          <w:szCs w:val="48"/>
        </w:rPr>
      </w:pPr>
    </w:p>
    <w:p w:rsidR="00420E52" w:rsidRDefault="00420E52" w:rsidP="00420E52">
      <w:pPr>
        <w:spacing w:line="360" w:lineRule="auto"/>
        <w:ind w:firstLine="960"/>
        <w:jc w:val="center"/>
        <w:rPr>
          <w:rFonts w:ascii="黑体" w:eastAsia="黑体"/>
          <w:sz w:val="48"/>
          <w:szCs w:val="48"/>
        </w:rPr>
      </w:pPr>
    </w:p>
    <w:p w:rsidR="00420E52" w:rsidRDefault="00420E52" w:rsidP="00420E52">
      <w:pPr>
        <w:spacing w:line="360" w:lineRule="auto"/>
        <w:ind w:firstLine="960"/>
        <w:jc w:val="center"/>
        <w:rPr>
          <w:rFonts w:ascii="黑体" w:eastAsia="黑体"/>
          <w:sz w:val="48"/>
          <w:szCs w:val="48"/>
        </w:rPr>
      </w:pPr>
    </w:p>
    <w:p w:rsidR="00420E52" w:rsidRDefault="00420E52" w:rsidP="00420E52">
      <w:pPr>
        <w:spacing w:line="360" w:lineRule="auto"/>
        <w:ind w:firstLine="960"/>
        <w:jc w:val="center"/>
        <w:rPr>
          <w:rFonts w:ascii="黑体" w:eastAsia="黑体"/>
          <w:sz w:val="48"/>
          <w:szCs w:val="48"/>
        </w:rPr>
      </w:pPr>
    </w:p>
    <w:p w:rsidR="00420E52" w:rsidRDefault="00420E52" w:rsidP="00420E52">
      <w:pPr>
        <w:snapToGrid w:val="0"/>
        <w:spacing w:line="420" w:lineRule="auto"/>
        <w:ind w:right="120" w:firstLineChars="592" w:firstLine="1421"/>
        <w:rPr>
          <w:rFonts w:ascii="宋体" w:hAnsi="宋体"/>
          <w:sz w:val="24"/>
          <w:u w:val="single"/>
        </w:rPr>
      </w:pPr>
      <w:r>
        <w:rPr>
          <w:rFonts w:ascii="宋体" w:hAnsi="宋体" w:hint="eastAsia"/>
          <w:sz w:val="24"/>
        </w:rPr>
        <w:t>项目名称：</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202</w:t>
      </w:r>
      <w:r>
        <w:rPr>
          <w:rFonts w:ascii="宋体" w:hAnsi="宋体"/>
          <w:sz w:val="24"/>
          <w:u w:val="single"/>
        </w:rPr>
        <w:t>1年</w:t>
      </w:r>
      <w:r>
        <w:rPr>
          <w:rFonts w:ascii="宋体" w:hAnsi="宋体" w:hint="eastAsia"/>
          <w:sz w:val="24"/>
          <w:u w:val="single"/>
        </w:rPr>
        <w:t xml:space="preserve">美丽乡村平台宣传经费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420E52" w:rsidRDefault="00420E52" w:rsidP="00420E52">
      <w:pPr>
        <w:snapToGrid w:val="0"/>
        <w:spacing w:line="420" w:lineRule="auto"/>
        <w:ind w:right="120" w:firstLineChars="592" w:firstLine="1421"/>
        <w:rPr>
          <w:rFonts w:ascii="宋体" w:hAnsi="宋体"/>
          <w:sz w:val="24"/>
        </w:rPr>
      </w:pPr>
      <w:r>
        <w:rPr>
          <w:rFonts w:ascii="宋体" w:hAnsi="宋体" w:hint="eastAsia"/>
          <w:sz w:val="24"/>
        </w:rPr>
        <w:t>项目单位：</w:t>
      </w:r>
      <w:r>
        <w:rPr>
          <w:rFonts w:ascii="宋体" w:hAnsi="宋体"/>
          <w:sz w:val="24"/>
          <w:u w:val="single"/>
        </w:rPr>
        <w:t xml:space="preserve"> </w:t>
      </w:r>
      <w:r>
        <w:rPr>
          <w:rFonts w:ascii="宋体" w:hAnsi="宋体" w:hint="eastAsia"/>
          <w:sz w:val="24"/>
          <w:u w:val="single"/>
        </w:rPr>
        <w:t xml:space="preserve">  中共北京市委农村工作委员会宣传教育中心</w:t>
      </w:r>
      <w:r>
        <w:rPr>
          <w:rFonts w:ascii="宋体" w:hAnsi="宋体"/>
          <w:sz w:val="24"/>
          <w:u w:val="single"/>
        </w:rPr>
        <w:t xml:space="preserve">  </w:t>
      </w:r>
      <w:r>
        <w:rPr>
          <w:rFonts w:ascii="宋体" w:hAnsi="宋体" w:hint="eastAsia"/>
          <w:sz w:val="24"/>
          <w:u w:val="single"/>
        </w:rPr>
        <w:t xml:space="preserve"> </w:t>
      </w:r>
    </w:p>
    <w:p w:rsidR="00420E52" w:rsidRDefault="00420E52" w:rsidP="00420E52">
      <w:pPr>
        <w:snapToGrid w:val="0"/>
        <w:spacing w:line="420" w:lineRule="auto"/>
        <w:ind w:right="120" w:firstLineChars="592" w:firstLine="1421"/>
        <w:rPr>
          <w:rFonts w:ascii="宋体" w:hAnsi="宋体"/>
          <w:sz w:val="24"/>
          <w:u w:val="single"/>
        </w:rPr>
      </w:pPr>
      <w:r>
        <w:rPr>
          <w:rFonts w:ascii="宋体" w:hAnsi="宋体" w:hint="eastAsia"/>
          <w:sz w:val="24"/>
        </w:rPr>
        <w:t>主管部门：</w:t>
      </w:r>
      <w:r>
        <w:rPr>
          <w:rFonts w:ascii="宋体" w:hAnsi="宋体"/>
          <w:sz w:val="24"/>
          <w:u w:val="single"/>
        </w:rPr>
        <w:t xml:space="preserve"> </w:t>
      </w:r>
      <w:r>
        <w:rPr>
          <w:rFonts w:ascii="宋体" w:hAnsi="宋体" w:hint="eastAsia"/>
          <w:sz w:val="24"/>
          <w:u w:val="single"/>
        </w:rPr>
        <w:t xml:space="preserve">  中共北京市委农村工作委员会宣传教育中心</w:t>
      </w:r>
      <w:r>
        <w:rPr>
          <w:rFonts w:ascii="宋体" w:hAnsi="宋体"/>
          <w:sz w:val="24"/>
          <w:u w:val="single"/>
        </w:rPr>
        <w:t xml:space="preserve">   </w:t>
      </w:r>
    </w:p>
    <w:p w:rsidR="00420E52" w:rsidRDefault="00420E52" w:rsidP="00420E52">
      <w:pPr>
        <w:snapToGrid w:val="0"/>
        <w:spacing w:line="420" w:lineRule="auto"/>
        <w:ind w:firstLineChars="600" w:firstLine="1440"/>
        <w:rPr>
          <w:rFonts w:ascii="宋体" w:hAnsi="宋体"/>
          <w:sz w:val="24"/>
        </w:rPr>
      </w:pPr>
      <w:r>
        <w:rPr>
          <w:rFonts w:ascii="宋体" w:hAnsi="宋体" w:hint="eastAsia"/>
          <w:sz w:val="24"/>
        </w:rPr>
        <w:t>评价时间：</w:t>
      </w:r>
      <w:r>
        <w:rPr>
          <w:rFonts w:ascii="宋体" w:hAnsi="宋体"/>
          <w:sz w:val="24"/>
          <w:u w:val="single"/>
        </w:rPr>
        <w:t xml:space="preserve">   </w:t>
      </w:r>
      <w:r>
        <w:rPr>
          <w:rFonts w:ascii="宋体" w:hAnsi="宋体" w:hint="eastAsia"/>
          <w:sz w:val="24"/>
          <w:u w:val="single"/>
        </w:rPr>
        <w:t>202</w:t>
      </w:r>
      <w:r>
        <w:rPr>
          <w:rFonts w:ascii="宋体" w:hAnsi="宋体"/>
          <w:sz w:val="24"/>
          <w:u w:val="single"/>
        </w:rPr>
        <w:t xml:space="preserve">2   </w:t>
      </w:r>
      <w:r>
        <w:rPr>
          <w:rFonts w:ascii="宋体" w:hAnsi="宋体" w:hint="eastAsia"/>
          <w:sz w:val="24"/>
        </w:rPr>
        <w:t>年</w:t>
      </w:r>
      <w:r>
        <w:rPr>
          <w:rFonts w:ascii="宋体" w:hAnsi="宋体"/>
          <w:sz w:val="24"/>
        </w:rPr>
        <w:t xml:space="preserve"> </w:t>
      </w:r>
      <w:r>
        <w:rPr>
          <w:rFonts w:ascii="宋体" w:hAnsi="宋体"/>
          <w:sz w:val="24"/>
          <w:u w:val="single"/>
        </w:rPr>
        <w:t xml:space="preserve">   7   </w:t>
      </w:r>
      <w:r>
        <w:rPr>
          <w:rFonts w:ascii="宋体" w:hAnsi="宋体" w:hint="eastAsia"/>
          <w:sz w:val="24"/>
        </w:rPr>
        <w:t>月</w:t>
      </w:r>
      <w:r>
        <w:rPr>
          <w:rFonts w:ascii="宋体" w:hAnsi="宋体"/>
          <w:sz w:val="24"/>
        </w:rPr>
        <w:t xml:space="preserve"> </w:t>
      </w:r>
      <w:r>
        <w:rPr>
          <w:rFonts w:ascii="宋体" w:hAnsi="宋体"/>
          <w:sz w:val="24"/>
          <w:u w:val="single"/>
        </w:rPr>
        <w:t xml:space="preserve">    25</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日</w:t>
      </w:r>
    </w:p>
    <w:p w:rsidR="00420E52" w:rsidRDefault="00420E52" w:rsidP="00420E52">
      <w:pPr>
        <w:spacing w:line="480" w:lineRule="auto"/>
        <w:ind w:firstLine="560"/>
        <w:rPr>
          <w:rFonts w:ascii="宋体"/>
          <w:szCs w:val="28"/>
        </w:rPr>
      </w:pPr>
    </w:p>
    <w:p w:rsidR="00420E52" w:rsidRDefault="00420E52" w:rsidP="00420E52">
      <w:pPr>
        <w:ind w:firstLine="562"/>
        <w:rPr>
          <w:b/>
          <w:bCs/>
        </w:rPr>
      </w:pPr>
    </w:p>
    <w:p w:rsidR="00420E52" w:rsidRDefault="00420E52" w:rsidP="00420E52">
      <w:pPr>
        <w:ind w:firstLine="562"/>
        <w:rPr>
          <w:b/>
          <w:bCs/>
        </w:rPr>
      </w:pPr>
    </w:p>
    <w:p w:rsidR="00420E52" w:rsidRDefault="00420E52" w:rsidP="00420E52"/>
    <w:p w:rsidR="00420E52" w:rsidRDefault="00420E52" w:rsidP="00420E52"/>
    <w:p w:rsidR="00420E52" w:rsidRDefault="00420E52" w:rsidP="00420E52"/>
    <w:p w:rsidR="00420E52" w:rsidRDefault="00420E52" w:rsidP="00420E52"/>
    <w:p w:rsidR="00420E52" w:rsidRDefault="00420E52" w:rsidP="00420E52"/>
    <w:p w:rsidR="00420E52" w:rsidRDefault="00420E52" w:rsidP="00420E52">
      <w:pPr>
        <w:widowControl/>
        <w:spacing w:line="400" w:lineRule="exact"/>
        <w:rPr>
          <w:rFonts w:ascii="黑体" w:hAnsi="黑体"/>
          <w:b/>
          <w:sz w:val="24"/>
        </w:rPr>
      </w:pPr>
    </w:p>
    <w:p w:rsidR="00420E52" w:rsidRDefault="00420E52" w:rsidP="00420E52">
      <w:pPr>
        <w:widowControl/>
        <w:spacing w:line="400" w:lineRule="exact"/>
        <w:rPr>
          <w:rFonts w:ascii="黑体" w:hAnsi="黑体"/>
          <w:b/>
          <w:sz w:val="24"/>
        </w:rPr>
      </w:pPr>
    </w:p>
    <w:p w:rsidR="00420E52" w:rsidRDefault="00420E52" w:rsidP="00420E52">
      <w:pPr>
        <w:widowControl/>
        <w:spacing w:line="400" w:lineRule="exact"/>
        <w:rPr>
          <w:rFonts w:ascii="黑体" w:hAnsi="黑体"/>
          <w:b/>
          <w:sz w:val="24"/>
        </w:rPr>
      </w:pPr>
    </w:p>
    <w:p w:rsidR="00092E5C" w:rsidRDefault="00092E5C" w:rsidP="00420E52">
      <w:pPr>
        <w:widowControl/>
        <w:spacing w:line="400" w:lineRule="exact"/>
        <w:rPr>
          <w:rFonts w:ascii="黑体" w:hAnsi="黑体"/>
          <w:b/>
          <w:sz w:val="24"/>
        </w:rPr>
      </w:pPr>
    </w:p>
    <w:p w:rsidR="00092E5C" w:rsidRDefault="00092E5C" w:rsidP="00420E52">
      <w:pPr>
        <w:widowControl/>
        <w:spacing w:line="400" w:lineRule="exact"/>
        <w:rPr>
          <w:rFonts w:ascii="黑体" w:hAnsi="黑体"/>
          <w:b/>
          <w:sz w:val="24"/>
        </w:rPr>
      </w:pPr>
    </w:p>
    <w:p w:rsidR="00092E5C" w:rsidRDefault="00092E5C" w:rsidP="00420E52">
      <w:pPr>
        <w:widowControl/>
        <w:spacing w:line="400" w:lineRule="exact"/>
        <w:rPr>
          <w:rFonts w:ascii="黑体" w:hAnsi="黑体"/>
          <w:b/>
          <w:sz w:val="24"/>
        </w:rPr>
      </w:pPr>
    </w:p>
    <w:p w:rsidR="00092E5C" w:rsidRDefault="00092E5C" w:rsidP="00420E52">
      <w:pPr>
        <w:rPr>
          <w:rFonts w:ascii="黑体" w:hAnsi="黑体"/>
          <w:b/>
          <w:sz w:val="24"/>
        </w:rPr>
      </w:pPr>
    </w:p>
    <w:p w:rsidR="00420E52" w:rsidRDefault="00420E52" w:rsidP="00420E52">
      <w:pPr>
        <w:rPr>
          <w:rFonts w:ascii="黑体" w:hAnsi="黑体"/>
          <w:b/>
          <w:sz w:val="24"/>
        </w:rPr>
      </w:pPr>
      <w:r>
        <w:rPr>
          <w:rFonts w:ascii="黑体" w:hAnsi="黑体" w:hint="eastAsia"/>
          <w:b/>
          <w:sz w:val="24"/>
        </w:rPr>
        <w:lastRenderedPageBreak/>
        <w:t>一、专家评分汇总表</w:t>
      </w:r>
    </w:p>
    <w:tbl>
      <w:tblPr>
        <w:tblpPr w:leftFromText="180" w:rightFromText="180" w:vertAnchor="text" w:horzAnchor="margin" w:tblpY="656"/>
        <w:tblW w:w="8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936"/>
        <w:gridCol w:w="833"/>
        <w:gridCol w:w="828"/>
        <w:gridCol w:w="829"/>
        <w:gridCol w:w="916"/>
        <w:gridCol w:w="881"/>
        <w:gridCol w:w="828"/>
        <w:gridCol w:w="843"/>
      </w:tblGrid>
      <w:tr w:rsidR="00420E52" w:rsidTr="006C3886">
        <w:trPr>
          <w:trHeight w:val="397"/>
        </w:trPr>
        <w:tc>
          <w:tcPr>
            <w:tcW w:w="936" w:type="dxa"/>
            <w:shd w:val="clear" w:color="auto" w:fill="auto"/>
          </w:tcPr>
          <w:p w:rsidR="00420E52" w:rsidRDefault="00420E52" w:rsidP="006C3886">
            <w:pPr>
              <w:widowControl/>
              <w:jc w:val="center"/>
              <w:rPr>
                <w:rFonts w:ascii="宋体" w:eastAsia="等线" w:hAnsi="宋体" w:cs="宋体"/>
                <w:b/>
                <w:bCs/>
                <w:color w:val="000000"/>
                <w:kern w:val="0"/>
                <w:sz w:val="20"/>
                <w:szCs w:val="20"/>
              </w:rPr>
            </w:pPr>
          </w:p>
        </w:tc>
        <w:tc>
          <w:tcPr>
            <w:tcW w:w="2769" w:type="dxa"/>
            <w:gridSpan w:val="2"/>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评价指标及分值</w:t>
            </w:r>
          </w:p>
        </w:tc>
        <w:tc>
          <w:tcPr>
            <w:tcW w:w="5125" w:type="dxa"/>
            <w:gridSpan w:val="6"/>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专家评分汇总</w:t>
            </w:r>
          </w:p>
        </w:tc>
      </w:tr>
      <w:tr w:rsidR="00420E52" w:rsidTr="006C3886">
        <w:trPr>
          <w:trHeight w:val="532"/>
        </w:trPr>
        <w:tc>
          <w:tcPr>
            <w:tcW w:w="936" w:type="dxa"/>
            <w:shd w:val="clear" w:color="auto" w:fill="auto"/>
          </w:tcPr>
          <w:p w:rsidR="00420E52" w:rsidRDefault="00420E52" w:rsidP="006C3886">
            <w:pPr>
              <w:widowControl/>
              <w:jc w:val="center"/>
              <w:rPr>
                <w:rFonts w:ascii="宋体" w:eastAsia="等线" w:hAnsi="宋体" w:cs="宋体"/>
                <w:b/>
                <w:bCs/>
                <w:color w:val="000000"/>
                <w:kern w:val="0"/>
                <w:sz w:val="20"/>
                <w:szCs w:val="20"/>
              </w:rPr>
            </w:pPr>
            <w:bookmarkStart w:id="25" w:name="_GoBack"/>
            <w:bookmarkEnd w:id="25"/>
          </w:p>
        </w:tc>
        <w:tc>
          <w:tcPr>
            <w:tcW w:w="193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评价指标</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分值</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专家</w:t>
            </w:r>
            <w:r>
              <w:rPr>
                <w:rFonts w:ascii="宋体" w:eastAsia="等线" w:hAnsi="宋体" w:cs="宋体" w:hint="eastAsia"/>
                <w:b/>
                <w:bCs/>
                <w:color w:val="000000"/>
                <w:kern w:val="0"/>
                <w:sz w:val="20"/>
                <w:szCs w:val="20"/>
              </w:rPr>
              <w:t>1</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专家</w:t>
            </w:r>
            <w:r>
              <w:rPr>
                <w:rFonts w:ascii="宋体" w:eastAsia="等线" w:hAnsi="宋体" w:cs="宋体" w:hint="eastAsia"/>
                <w:b/>
                <w:bCs/>
                <w:color w:val="000000"/>
                <w:kern w:val="0"/>
                <w:sz w:val="20"/>
                <w:szCs w:val="20"/>
              </w:rPr>
              <w:t>2</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专家</w:t>
            </w:r>
            <w:r>
              <w:rPr>
                <w:rFonts w:ascii="宋体" w:eastAsia="等线" w:hAnsi="宋体" w:cs="宋体" w:hint="eastAsia"/>
                <w:b/>
                <w:bCs/>
                <w:color w:val="000000"/>
                <w:kern w:val="0"/>
                <w:sz w:val="20"/>
                <w:szCs w:val="20"/>
              </w:rPr>
              <w:t>3</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专家</w:t>
            </w:r>
            <w:r>
              <w:rPr>
                <w:rFonts w:ascii="宋体" w:eastAsia="等线" w:hAnsi="宋体" w:cs="宋体" w:hint="eastAsia"/>
                <w:b/>
                <w:bCs/>
                <w:color w:val="000000"/>
                <w:kern w:val="0"/>
                <w:sz w:val="20"/>
                <w:szCs w:val="20"/>
              </w:rPr>
              <w:t>4</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专家</w:t>
            </w:r>
            <w:r>
              <w:rPr>
                <w:rFonts w:ascii="宋体" w:eastAsia="等线" w:hAnsi="宋体" w:cs="宋体" w:hint="eastAsia"/>
                <w:b/>
                <w:bCs/>
                <w:color w:val="000000"/>
                <w:kern w:val="0"/>
                <w:sz w:val="20"/>
                <w:szCs w:val="20"/>
              </w:rPr>
              <w:t>5</w:t>
            </w:r>
          </w:p>
        </w:tc>
        <w:tc>
          <w:tcPr>
            <w:tcW w:w="84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平均</w:t>
            </w:r>
          </w:p>
        </w:tc>
      </w:tr>
      <w:tr w:rsidR="00420E52" w:rsidTr="006C3886">
        <w:trPr>
          <w:trHeight w:val="397"/>
        </w:trPr>
        <w:tc>
          <w:tcPr>
            <w:tcW w:w="936" w:type="dxa"/>
            <w:vMerge w:val="restart"/>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决策</w:t>
            </w:r>
          </w:p>
        </w:tc>
        <w:tc>
          <w:tcPr>
            <w:tcW w:w="1936" w:type="dxa"/>
            <w:shd w:val="clear" w:color="auto" w:fill="auto"/>
            <w:vAlign w:val="center"/>
          </w:tcPr>
          <w:p w:rsidR="00420E52" w:rsidRDefault="00420E52" w:rsidP="006C3886">
            <w:pPr>
              <w:widowControl/>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项目立项</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2.3</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2.8</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2.82</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tcPr>
          <w:p w:rsidR="00420E52" w:rsidRDefault="00420E52" w:rsidP="006C3886">
            <w:pPr>
              <w:jc w:val="center"/>
              <w:rPr>
                <w:rFonts w:ascii="等线" w:eastAsia="等线" w:hAnsi="等线"/>
              </w:rPr>
            </w:pPr>
            <w:r>
              <w:rPr>
                <w:rFonts w:ascii="等线" w:eastAsia="等线" w:hAnsi="等线" w:hint="eastAsia"/>
              </w:rPr>
              <w:t>立项依据充分性</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1.5</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tcPr>
          <w:p w:rsidR="00420E52" w:rsidRDefault="00420E52" w:rsidP="006C3886">
            <w:pPr>
              <w:jc w:val="center"/>
              <w:rPr>
                <w:rFonts w:ascii="等线" w:eastAsia="等线" w:hAnsi="等线"/>
              </w:rPr>
            </w:pPr>
            <w:r>
              <w:rPr>
                <w:rFonts w:ascii="等线" w:eastAsia="等线" w:hAnsi="等线" w:hint="eastAsia"/>
              </w:rPr>
              <w:t>立项程序规范性</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0.8</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1.3</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1.32</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绩效目标</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2.5</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2.8</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3.0</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2.7</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2.2</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2.64</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绩效目标合理性</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w:t>
            </w:r>
            <w:r>
              <w:rPr>
                <w:rFonts w:ascii="宋体" w:eastAsia="等线" w:hAnsi="宋体" w:cs="宋体"/>
                <w:b/>
                <w:bCs/>
                <w:color w:val="000000"/>
                <w:kern w:val="0"/>
                <w:sz w:val="20"/>
                <w:szCs w:val="20"/>
              </w:rPr>
              <w:t>3</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1.3</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1.2</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w:t>
            </w:r>
            <w:r>
              <w:rPr>
                <w:rFonts w:ascii="宋体" w:eastAsia="等线" w:hAnsi="宋体" w:cs="宋体"/>
                <w:b/>
                <w:bCs/>
                <w:color w:val="000000"/>
                <w:kern w:val="0"/>
                <w:sz w:val="20"/>
                <w:szCs w:val="20"/>
              </w:rPr>
              <w:t>2</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1.2</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绩效指标明确性</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w:t>
            </w:r>
            <w:r>
              <w:rPr>
                <w:rFonts w:ascii="宋体" w:eastAsia="等线" w:hAnsi="宋体" w:cs="宋体"/>
                <w:b/>
                <w:bCs/>
                <w:color w:val="000000"/>
                <w:kern w:val="0"/>
                <w:sz w:val="20"/>
                <w:szCs w:val="20"/>
              </w:rPr>
              <w:t>5</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w:t>
            </w:r>
            <w:r>
              <w:rPr>
                <w:rFonts w:ascii="宋体" w:eastAsia="等线" w:hAnsi="宋体" w:cs="宋体"/>
                <w:b/>
                <w:bCs/>
                <w:color w:val="000000"/>
                <w:kern w:val="0"/>
                <w:sz w:val="20"/>
                <w:szCs w:val="20"/>
              </w:rPr>
              <w:t>5</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1.7</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1.44</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资金投入</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3.1</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r>
              <w:rPr>
                <w:rFonts w:ascii="宋体" w:eastAsia="等线" w:hAnsi="宋体" w:cs="宋体"/>
                <w:b/>
                <w:bCs/>
                <w:color w:val="000000"/>
                <w:kern w:val="0"/>
                <w:sz w:val="20"/>
                <w:szCs w:val="20"/>
              </w:rPr>
              <w:t>0</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r>
              <w:rPr>
                <w:rFonts w:ascii="宋体" w:eastAsia="等线" w:hAnsi="宋体" w:cs="宋体"/>
                <w:b/>
                <w:bCs/>
                <w:color w:val="000000"/>
                <w:kern w:val="0"/>
                <w:sz w:val="20"/>
                <w:szCs w:val="20"/>
              </w:rPr>
              <w:t>3</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r>
              <w:rPr>
                <w:rFonts w:ascii="宋体" w:eastAsia="等线" w:hAnsi="宋体" w:cs="宋体"/>
                <w:b/>
                <w:bCs/>
                <w:color w:val="000000"/>
                <w:kern w:val="0"/>
                <w:sz w:val="20"/>
                <w:szCs w:val="20"/>
              </w:rPr>
              <w:t>.5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3.5</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3.28</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预算编制</w:t>
            </w:r>
            <w:r>
              <w:rPr>
                <w:rFonts w:ascii="宋体" w:eastAsia="等线" w:hAnsi="宋体" w:cs="宋体"/>
                <w:color w:val="000000"/>
                <w:kern w:val="0"/>
                <w:sz w:val="20"/>
                <w:szCs w:val="20"/>
              </w:rPr>
              <w:t>科学性</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1.6</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1.5</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1.8</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1.78</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资金分配</w:t>
            </w:r>
            <w:r>
              <w:rPr>
                <w:rFonts w:ascii="宋体" w:eastAsia="等线" w:hAnsi="宋体" w:cs="宋体"/>
                <w:color w:val="000000"/>
                <w:kern w:val="0"/>
                <w:sz w:val="20"/>
                <w:szCs w:val="20"/>
              </w:rPr>
              <w:t>合理性</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w:t>
            </w:r>
            <w:r>
              <w:rPr>
                <w:rFonts w:ascii="宋体" w:eastAsia="等线" w:hAnsi="宋体" w:cs="宋体"/>
                <w:b/>
                <w:bCs/>
                <w:color w:val="000000"/>
                <w:kern w:val="0"/>
                <w:sz w:val="20"/>
                <w:szCs w:val="20"/>
              </w:rPr>
              <w:t>.5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1.5</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1.5</w:t>
            </w:r>
          </w:p>
        </w:tc>
      </w:tr>
      <w:tr w:rsidR="00420E52" w:rsidTr="006C3886">
        <w:trPr>
          <w:trHeight w:val="397"/>
        </w:trPr>
        <w:tc>
          <w:tcPr>
            <w:tcW w:w="936" w:type="dxa"/>
            <w:vMerge w:val="restart"/>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过程</w:t>
            </w:r>
          </w:p>
        </w:tc>
        <w:tc>
          <w:tcPr>
            <w:tcW w:w="1936" w:type="dxa"/>
            <w:shd w:val="clear" w:color="auto" w:fill="auto"/>
            <w:vAlign w:val="center"/>
          </w:tcPr>
          <w:p w:rsidR="00420E52" w:rsidRDefault="00420E52" w:rsidP="006C3886">
            <w:pPr>
              <w:widowControl/>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资金管理</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9.8</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9.76</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资金到位率</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2</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预算执行率</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2</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3</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2.8</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资金使用</w:t>
            </w:r>
            <w:r>
              <w:rPr>
                <w:rFonts w:ascii="宋体" w:eastAsia="等线" w:hAnsi="宋体" w:cs="宋体"/>
                <w:color w:val="000000"/>
                <w:kern w:val="0"/>
                <w:sz w:val="20"/>
                <w:szCs w:val="20"/>
              </w:rPr>
              <w:t>合规性</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4.8</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5</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5</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5</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4.96</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组织实施</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9.2</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7.7</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8.2</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8.2</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9.0</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8.46</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管理制度健全</w:t>
            </w:r>
            <w:r>
              <w:rPr>
                <w:rFonts w:ascii="宋体" w:eastAsia="等线" w:hAnsi="宋体" w:cs="宋体"/>
                <w:color w:val="000000"/>
                <w:kern w:val="0"/>
                <w:sz w:val="20"/>
                <w:szCs w:val="20"/>
              </w:rPr>
              <w:t>性</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4</w:t>
            </w:r>
            <w:r>
              <w:rPr>
                <w:rFonts w:ascii="宋体" w:eastAsia="等线" w:hAnsi="宋体" w:cs="宋体"/>
                <w:b/>
                <w:bCs/>
                <w:color w:val="000000"/>
                <w:kern w:val="0"/>
                <w:sz w:val="20"/>
                <w:szCs w:val="20"/>
              </w:rPr>
              <w:t>.8</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4</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4.5</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3.5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4</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4.16</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制度执行有效性</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5</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4.4</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3.7</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3.7</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4.7</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5</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4.3</w:t>
            </w:r>
          </w:p>
        </w:tc>
      </w:tr>
      <w:tr w:rsidR="00420E52" w:rsidTr="006C3886">
        <w:trPr>
          <w:trHeight w:val="397"/>
        </w:trPr>
        <w:tc>
          <w:tcPr>
            <w:tcW w:w="936" w:type="dxa"/>
            <w:vMerge w:val="restart"/>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b/>
                <w:color w:val="000000"/>
                <w:kern w:val="0"/>
                <w:sz w:val="20"/>
                <w:szCs w:val="20"/>
              </w:rPr>
              <w:t>产出</w:t>
            </w:r>
          </w:p>
        </w:tc>
        <w:tc>
          <w:tcPr>
            <w:tcW w:w="1936" w:type="dxa"/>
            <w:shd w:val="clear" w:color="auto" w:fill="auto"/>
            <w:vAlign w:val="center"/>
          </w:tcPr>
          <w:p w:rsidR="00420E52" w:rsidRDefault="00420E52" w:rsidP="006C3886">
            <w:pPr>
              <w:widowControl/>
              <w:rPr>
                <w:rFonts w:ascii="宋体" w:eastAsia="等线" w:hAnsi="宋体" w:cs="宋体"/>
                <w:b/>
                <w:color w:val="000000"/>
                <w:kern w:val="0"/>
                <w:sz w:val="20"/>
                <w:szCs w:val="20"/>
              </w:rPr>
            </w:pPr>
            <w:r>
              <w:rPr>
                <w:rFonts w:ascii="宋体" w:eastAsia="等线" w:hAnsi="宋体" w:cs="宋体" w:hint="eastAsia"/>
                <w:b/>
                <w:color w:val="000000"/>
                <w:kern w:val="0"/>
                <w:sz w:val="20"/>
                <w:szCs w:val="20"/>
              </w:rPr>
              <w:t>产出数量</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实际完成率</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color w:val="000000"/>
                <w:kern w:val="0"/>
                <w:sz w:val="20"/>
                <w:szCs w:val="20"/>
              </w:rPr>
            </w:pPr>
          </w:p>
        </w:tc>
        <w:tc>
          <w:tcPr>
            <w:tcW w:w="1936" w:type="dxa"/>
            <w:shd w:val="clear" w:color="auto" w:fill="auto"/>
            <w:vAlign w:val="center"/>
          </w:tcPr>
          <w:p w:rsidR="00420E52" w:rsidRDefault="00420E52" w:rsidP="006C3886">
            <w:pPr>
              <w:widowControl/>
              <w:rPr>
                <w:rFonts w:ascii="宋体" w:eastAsia="等线" w:hAnsi="宋体" w:cs="宋体"/>
                <w:b/>
                <w:color w:val="000000"/>
                <w:kern w:val="0"/>
                <w:sz w:val="20"/>
                <w:szCs w:val="20"/>
              </w:rPr>
            </w:pPr>
            <w:r>
              <w:rPr>
                <w:rFonts w:ascii="宋体" w:eastAsia="等线" w:hAnsi="宋体" w:cs="宋体" w:hint="eastAsia"/>
                <w:b/>
                <w:color w:val="000000"/>
                <w:kern w:val="0"/>
                <w:sz w:val="20"/>
                <w:szCs w:val="20"/>
              </w:rPr>
              <w:t>产出质量</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9</w:t>
            </w:r>
            <w:r>
              <w:rPr>
                <w:rFonts w:ascii="宋体" w:eastAsia="等线" w:hAnsi="宋体" w:cs="宋体" w:hint="eastAsia"/>
                <w:b/>
                <w:bCs/>
                <w:color w:val="000000"/>
                <w:kern w:val="0"/>
                <w:sz w:val="20"/>
                <w:szCs w:val="20"/>
              </w:rPr>
              <w:t xml:space="preserve">　</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 xml:space="preserve">　</w:t>
            </w:r>
            <w:r>
              <w:rPr>
                <w:rFonts w:ascii="宋体" w:eastAsia="等线" w:hAnsi="宋体" w:cs="宋体"/>
                <w:b/>
                <w:bCs/>
                <w:color w:val="000000"/>
                <w:kern w:val="0"/>
                <w:sz w:val="20"/>
                <w:szCs w:val="20"/>
              </w:rPr>
              <w:t>9</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8</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9.2</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b/>
                <w:bCs/>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bCs/>
                <w:color w:val="000000"/>
                <w:kern w:val="0"/>
                <w:sz w:val="20"/>
                <w:szCs w:val="20"/>
              </w:rPr>
            </w:pPr>
            <w:r>
              <w:rPr>
                <w:rFonts w:ascii="宋体" w:eastAsia="等线" w:hAnsi="宋体" w:cs="宋体" w:hint="eastAsia"/>
                <w:bCs/>
                <w:color w:val="000000"/>
                <w:kern w:val="0"/>
                <w:sz w:val="20"/>
                <w:szCs w:val="20"/>
              </w:rPr>
              <w:t>质量</w:t>
            </w:r>
            <w:r>
              <w:rPr>
                <w:rFonts w:ascii="宋体" w:eastAsia="等线" w:hAnsi="宋体" w:cs="宋体"/>
                <w:bCs/>
                <w:color w:val="000000"/>
                <w:kern w:val="0"/>
                <w:sz w:val="20"/>
                <w:szCs w:val="20"/>
              </w:rPr>
              <w:t>达标率</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9</w:t>
            </w:r>
            <w:r>
              <w:rPr>
                <w:rFonts w:ascii="宋体" w:eastAsia="等线" w:hAnsi="宋体" w:cs="宋体" w:hint="eastAsia"/>
                <w:b/>
                <w:bCs/>
                <w:color w:val="000000"/>
                <w:kern w:val="0"/>
                <w:sz w:val="20"/>
                <w:szCs w:val="20"/>
              </w:rPr>
              <w:t xml:space="preserve">　</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 xml:space="preserve">　</w:t>
            </w:r>
            <w:r>
              <w:rPr>
                <w:rFonts w:ascii="宋体" w:eastAsia="等线" w:hAnsi="宋体" w:cs="宋体"/>
                <w:b/>
                <w:bCs/>
                <w:color w:val="000000"/>
                <w:kern w:val="0"/>
                <w:sz w:val="20"/>
                <w:szCs w:val="20"/>
              </w:rPr>
              <w:t>9</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8</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 xml:space="preserve">　</w:t>
            </w:r>
            <w:r>
              <w:rPr>
                <w:rFonts w:ascii="宋体" w:eastAsia="等线" w:hAnsi="宋体" w:cs="宋体" w:hint="eastAsia"/>
                <w:b/>
                <w:bCs/>
                <w:color w:val="000000"/>
                <w:kern w:val="0"/>
                <w:sz w:val="20"/>
                <w:szCs w:val="20"/>
              </w:rPr>
              <w:t>10</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9.2</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b/>
                <w:bCs/>
                <w:color w:val="000000"/>
                <w:kern w:val="0"/>
                <w:sz w:val="20"/>
                <w:szCs w:val="20"/>
              </w:rPr>
            </w:pPr>
          </w:p>
        </w:tc>
        <w:tc>
          <w:tcPr>
            <w:tcW w:w="1936" w:type="dxa"/>
            <w:shd w:val="clear" w:color="auto" w:fill="auto"/>
            <w:vAlign w:val="center"/>
          </w:tcPr>
          <w:p w:rsidR="00420E52" w:rsidRDefault="00420E52" w:rsidP="006C3886">
            <w:pPr>
              <w:widowControl/>
              <w:jc w:val="left"/>
              <w:rPr>
                <w:rFonts w:ascii="宋体" w:eastAsia="等线" w:hAnsi="宋体" w:cs="宋体"/>
                <w:bCs/>
                <w:color w:val="000000"/>
                <w:kern w:val="0"/>
                <w:sz w:val="20"/>
                <w:szCs w:val="20"/>
              </w:rPr>
            </w:pPr>
            <w:r>
              <w:rPr>
                <w:rFonts w:ascii="宋体" w:eastAsia="等线" w:hAnsi="宋体" w:cs="宋体" w:hint="eastAsia"/>
                <w:b/>
                <w:color w:val="000000"/>
                <w:kern w:val="0"/>
                <w:sz w:val="20"/>
                <w:szCs w:val="20"/>
              </w:rPr>
              <w:t>产出时效</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b/>
                <w:bCs/>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bCs/>
                <w:color w:val="000000"/>
                <w:kern w:val="0"/>
                <w:sz w:val="20"/>
                <w:szCs w:val="20"/>
              </w:rPr>
            </w:pPr>
            <w:r>
              <w:rPr>
                <w:rFonts w:ascii="宋体" w:eastAsia="等线" w:hAnsi="宋体" w:cs="宋体" w:hint="eastAsia"/>
                <w:color w:val="000000"/>
                <w:kern w:val="0"/>
                <w:sz w:val="20"/>
                <w:szCs w:val="20"/>
              </w:rPr>
              <w:t>完成及时性</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b/>
                <w:bCs/>
                <w:color w:val="000000"/>
                <w:kern w:val="0"/>
                <w:sz w:val="20"/>
                <w:szCs w:val="20"/>
              </w:rPr>
            </w:pPr>
          </w:p>
        </w:tc>
        <w:tc>
          <w:tcPr>
            <w:tcW w:w="1936" w:type="dxa"/>
            <w:shd w:val="clear" w:color="auto" w:fill="auto"/>
            <w:vAlign w:val="center"/>
          </w:tcPr>
          <w:p w:rsidR="00420E52" w:rsidRDefault="00420E52" w:rsidP="006C3886">
            <w:pPr>
              <w:widowControl/>
              <w:jc w:val="left"/>
              <w:rPr>
                <w:rFonts w:ascii="宋体" w:eastAsia="等线" w:hAnsi="宋体" w:cs="宋体"/>
                <w:bCs/>
                <w:color w:val="000000"/>
                <w:kern w:val="0"/>
                <w:sz w:val="20"/>
                <w:szCs w:val="20"/>
              </w:rPr>
            </w:pPr>
            <w:r>
              <w:rPr>
                <w:rFonts w:ascii="宋体" w:eastAsia="等线" w:hAnsi="宋体" w:cs="宋体" w:hint="eastAsia"/>
                <w:b/>
                <w:color w:val="000000"/>
                <w:kern w:val="0"/>
                <w:sz w:val="20"/>
                <w:szCs w:val="20"/>
              </w:rPr>
              <w:t>产出成本</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b/>
                <w:bCs/>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bCs/>
                <w:color w:val="000000"/>
                <w:kern w:val="0"/>
                <w:sz w:val="20"/>
                <w:szCs w:val="20"/>
              </w:rPr>
            </w:pPr>
            <w:r>
              <w:rPr>
                <w:rFonts w:ascii="宋体" w:eastAsia="等线" w:hAnsi="宋体" w:cs="宋体" w:hint="eastAsia"/>
                <w:color w:val="000000"/>
                <w:kern w:val="0"/>
                <w:sz w:val="20"/>
                <w:szCs w:val="20"/>
              </w:rPr>
              <w:t>成本</w:t>
            </w:r>
            <w:r>
              <w:rPr>
                <w:rFonts w:ascii="宋体" w:eastAsia="等线" w:hAnsi="宋体" w:cs="宋体"/>
                <w:color w:val="000000"/>
                <w:kern w:val="0"/>
                <w:sz w:val="20"/>
                <w:szCs w:val="20"/>
              </w:rPr>
              <w:t>节约率</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r>
      <w:tr w:rsidR="00420E52" w:rsidTr="006C3886">
        <w:trPr>
          <w:trHeight w:val="397"/>
        </w:trPr>
        <w:tc>
          <w:tcPr>
            <w:tcW w:w="936" w:type="dxa"/>
            <w:vMerge w:val="restart"/>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效益</w:t>
            </w:r>
          </w:p>
        </w:tc>
        <w:tc>
          <w:tcPr>
            <w:tcW w:w="1936" w:type="dxa"/>
            <w:shd w:val="clear" w:color="auto" w:fill="auto"/>
            <w:vAlign w:val="center"/>
          </w:tcPr>
          <w:p w:rsidR="00420E52" w:rsidRDefault="00420E52" w:rsidP="006C3886">
            <w:pPr>
              <w:widowControl/>
              <w:jc w:val="left"/>
              <w:rPr>
                <w:rFonts w:ascii="宋体" w:eastAsia="等线" w:hAnsi="宋体" w:cs="宋体"/>
                <w:color w:val="000000"/>
                <w:kern w:val="0"/>
                <w:sz w:val="20"/>
                <w:szCs w:val="20"/>
              </w:rPr>
            </w:pPr>
            <w:r>
              <w:rPr>
                <w:rFonts w:ascii="宋体" w:eastAsia="等线" w:hAnsi="宋体" w:cs="宋体" w:hint="eastAsia"/>
                <w:b/>
                <w:color w:val="000000"/>
                <w:kern w:val="0"/>
                <w:sz w:val="20"/>
                <w:szCs w:val="20"/>
              </w:rPr>
              <w:t>项目</w:t>
            </w:r>
            <w:r>
              <w:rPr>
                <w:rFonts w:ascii="宋体" w:eastAsia="等线" w:hAnsi="宋体" w:cs="宋体"/>
                <w:b/>
                <w:color w:val="000000"/>
                <w:kern w:val="0"/>
                <w:sz w:val="20"/>
                <w:szCs w:val="20"/>
              </w:rPr>
              <w:t>效益</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20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20</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19</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15</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19</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16</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17.8</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b/>
                <w:bCs/>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社会效益</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7</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8</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8.6</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b/>
                <w:bCs/>
                <w:color w:val="000000"/>
                <w:kern w:val="0"/>
                <w:sz w:val="20"/>
                <w:szCs w:val="20"/>
              </w:rPr>
            </w:pPr>
          </w:p>
        </w:tc>
        <w:tc>
          <w:tcPr>
            <w:tcW w:w="1936" w:type="dxa"/>
            <w:shd w:val="clear" w:color="auto" w:fill="auto"/>
            <w:vAlign w:val="center"/>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color w:val="000000"/>
                <w:kern w:val="0"/>
                <w:sz w:val="20"/>
                <w:szCs w:val="20"/>
              </w:rPr>
              <w:t>实施效益</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10</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8</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8</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9.2</w:t>
            </w:r>
          </w:p>
        </w:tc>
      </w:tr>
      <w:tr w:rsidR="00420E52" w:rsidTr="006C3886">
        <w:trPr>
          <w:trHeight w:val="397"/>
        </w:trPr>
        <w:tc>
          <w:tcPr>
            <w:tcW w:w="936" w:type="dxa"/>
            <w:vMerge/>
            <w:shd w:val="clear" w:color="auto" w:fill="auto"/>
          </w:tcPr>
          <w:p w:rsidR="00420E52" w:rsidRDefault="00420E52" w:rsidP="006C3886">
            <w:pPr>
              <w:widowControl/>
              <w:jc w:val="center"/>
              <w:rPr>
                <w:rFonts w:ascii="宋体" w:eastAsia="等线" w:hAnsi="宋体" w:cs="宋体"/>
                <w:b/>
                <w:bCs/>
                <w:color w:val="000000"/>
                <w:kern w:val="0"/>
                <w:sz w:val="20"/>
                <w:szCs w:val="20"/>
              </w:rPr>
            </w:pPr>
          </w:p>
        </w:tc>
        <w:tc>
          <w:tcPr>
            <w:tcW w:w="1936" w:type="dxa"/>
            <w:shd w:val="clear" w:color="auto" w:fill="auto"/>
            <w:vAlign w:val="center"/>
          </w:tcPr>
          <w:p w:rsidR="00420E52" w:rsidRDefault="00420E52" w:rsidP="006C3886">
            <w:pPr>
              <w:widowControl/>
              <w:jc w:val="left"/>
              <w:rPr>
                <w:rFonts w:ascii="宋体" w:eastAsia="等线" w:hAnsi="宋体" w:cs="宋体"/>
                <w:color w:val="000000"/>
                <w:kern w:val="0"/>
                <w:sz w:val="20"/>
                <w:szCs w:val="20"/>
              </w:rPr>
            </w:pPr>
            <w:r>
              <w:rPr>
                <w:rFonts w:ascii="宋体" w:eastAsia="等线" w:hAnsi="宋体" w:cs="宋体"/>
                <w:b/>
                <w:color w:val="000000"/>
                <w:kern w:val="0"/>
                <w:sz w:val="20"/>
                <w:szCs w:val="20"/>
              </w:rPr>
              <w:t>满意度</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7</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7</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7</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8</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w:t>
            </w:r>
          </w:p>
        </w:tc>
        <w:tc>
          <w:tcPr>
            <w:tcW w:w="843" w:type="dxa"/>
            <w:shd w:val="clear" w:color="auto" w:fill="auto"/>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7.6</w:t>
            </w:r>
          </w:p>
        </w:tc>
      </w:tr>
      <w:tr w:rsidR="00420E52" w:rsidTr="006C3886">
        <w:trPr>
          <w:trHeight w:val="397"/>
        </w:trPr>
        <w:tc>
          <w:tcPr>
            <w:tcW w:w="2872" w:type="dxa"/>
            <w:gridSpan w:val="2"/>
            <w:shd w:val="clear" w:color="auto" w:fill="auto"/>
          </w:tcPr>
          <w:p w:rsidR="00420E52" w:rsidRDefault="00420E52" w:rsidP="006C3886">
            <w:pPr>
              <w:widowControl/>
              <w:jc w:val="center"/>
              <w:rPr>
                <w:rFonts w:ascii="宋体" w:eastAsia="等线" w:hAnsi="宋体" w:cs="宋体"/>
                <w:color w:val="000000"/>
                <w:kern w:val="0"/>
                <w:sz w:val="20"/>
                <w:szCs w:val="20"/>
              </w:rPr>
            </w:pPr>
            <w:r>
              <w:rPr>
                <w:rFonts w:ascii="宋体" w:eastAsia="等线" w:hAnsi="宋体" w:cs="宋体" w:hint="eastAsia"/>
                <w:b/>
                <w:bCs/>
                <w:color w:val="000000"/>
                <w:kern w:val="0"/>
                <w:sz w:val="20"/>
                <w:szCs w:val="20"/>
              </w:rPr>
              <w:t>合计</w:t>
            </w:r>
          </w:p>
        </w:tc>
        <w:tc>
          <w:tcPr>
            <w:tcW w:w="83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100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92.90</w:t>
            </w:r>
          </w:p>
        </w:tc>
        <w:tc>
          <w:tcPr>
            <w:tcW w:w="829"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90.50</w:t>
            </w:r>
          </w:p>
        </w:tc>
        <w:tc>
          <w:tcPr>
            <w:tcW w:w="916"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89.30</w:t>
            </w:r>
          </w:p>
        </w:tc>
        <w:tc>
          <w:tcPr>
            <w:tcW w:w="881"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9</w:t>
            </w:r>
            <w:r>
              <w:rPr>
                <w:rFonts w:ascii="宋体" w:eastAsia="等线" w:hAnsi="宋体" w:cs="宋体"/>
                <w:b/>
                <w:bCs/>
                <w:color w:val="000000"/>
                <w:kern w:val="0"/>
                <w:sz w:val="20"/>
                <w:szCs w:val="20"/>
              </w:rPr>
              <w:t>2</w:t>
            </w:r>
            <w:r>
              <w:rPr>
                <w:rFonts w:ascii="宋体" w:eastAsia="等线" w:hAnsi="宋体" w:cs="宋体" w:hint="eastAsia"/>
                <w:b/>
                <w:bCs/>
                <w:color w:val="000000"/>
                <w:kern w:val="0"/>
                <w:sz w:val="20"/>
                <w:szCs w:val="20"/>
              </w:rPr>
              <w:t>.</w:t>
            </w:r>
            <w:r>
              <w:rPr>
                <w:rFonts w:ascii="宋体" w:eastAsia="等线" w:hAnsi="宋体" w:cs="宋体"/>
                <w:b/>
                <w:bCs/>
                <w:color w:val="000000"/>
                <w:kern w:val="0"/>
                <w:sz w:val="20"/>
                <w:szCs w:val="20"/>
              </w:rPr>
              <w:t>4</w:t>
            </w:r>
            <w:r>
              <w:rPr>
                <w:rFonts w:ascii="宋体" w:eastAsia="等线" w:hAnsi="宋体" w:cs="宋体" w:hint="eastAsia"/>
                <w:b/>
                <w:bCs/>
                <w:color w:val="000000"/>
                <w:kern w:val="0"/>
                <w:sz w:val="20"/>
                <w:szCs w:val="20"/>
              </w:rPr>
              <w:t>0</w:t>
            </w:r>
          </w:p>
        </w:tc>
        <w:tc>
          <w:tcPr>
            <w:tcW w:w="828"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hint="eastAsia"/>
                <w:b/>
                <w:bCs/>
                <w:color w:val="000000"/>
                <w:kern w:val="0"/>
                <w:sz w:val="20"/>
                <w:szCs w:val="20"/>
              </w:rPr>
              <w:t>92.</w:t>
            </w:r>
            <w:r>
              <w:rPr>
                <w:rFonts w:ascii="宋体" w:eastAsia="等线" w:hAnsi="宋体" w:cs="宋体"/>
                <w:b/>
                <w:bCs/>
                <w:color w:val="000000"/>
                <w:kern w:val="0"/>
                <w:sz w:val="20"/>
                <w:szCs w:val="20"/>
              </w:rPr>
              <w:t>7</w:t>
            </w:r>
            <w:r>
              <w:rPr>
                <w:rFonts w:ascii="宋体" w:eastAsia="等线" w:hAnsi="宋体" w:cs="宋体" w:hint="eastAsia"/>
                <w:b/>
                <w:bCs/>
                <w:color w:val="000000"/>
                <w:kern w:val="0"/>
                <w:sz w:val="20"/>
                <w:szCs w:val="20"/>
              </w:rPr>
              <w:t>0</w:t>
            </w:r>
          </w:p>
        </w:tc>
        <w:tc>
          <w:tcPr>
            <w:tcW w:w="843" w:type="dxa"/>
            <w:shd w:val="clear" w:color="auto" w:fill="auto"/>
            <w:vAlign w:val="center"/>
          </w:tcPr>
          <w:p w:rsidR="00420E52" w:rsidRDefault="00420E52" w:rsidP="006C3886">
            <w:pPr>
              <w:widowControl/>
              <w:jc w:val="center"/>
              <w:rPr>
                <w:rFonts w:ascii="宋体" w:eastAsia="等线" w:hAnsi="宋体" w:cs="宋体"/>
                <w:b/>
                <w:bCs/>
                <w:color w:val="000000"/>
                <w:kern w:val="0"/>
                <w:sz w:val="20"/>
                <w:szCs w:val="20"/>
              </w:rPr>
            </w:pPr>
            <w:r>
              <w:rPr>
                <w:rFonts w:ascii="宋体" w:eastAsia="等线" w:hAnsi="宋体" w:cs="宋体"/>
                <w:b/>
                <w:bCs/>
                <w:color w:val="000000"/>
                <w:kern w:val="0"/>
                <w:sz w:val="20"/>
                <w:szCs w:val="20"/>
              </w:rPr>
              <w:t>91.56</w:t>
            </w:r>
          </w:p>
        </w:tc>
      </w:tr>
    </w:tbl>
    <w:p w:rsidR="00420E52" w:rsidRDefault="00420E52" w:rsidP="00420E52">
      <w:pPr>
        <w:rPr>
          <w:vanish/>
        </w:rPr>
      </w:pPr>
    </w:p>
    <w:p w:rsidR="00420E52" w:rsidRDefault="00420E52" w:rsidP="00420E52"/>
    <w:p w:rsidR="00420E52" w:rsidRDefault="00420E52" w:rsidP="00420E52">
      <w:pPr>
        <w:rPr>
          <w:rFonts w:ascii="黑体" w:hAnsi="黑体"/>
          <w:b/>
          <w:sz w:val="24"/>
        </w:rPr>
      </w:pPr>
    </w:p>
    <w:p w:rsidR="00420E52" w:rsidRDefault="00420E52" w:rsidP="00420E52">
      <w:pPr>
        <w:rPr>
          <w:rFonts w:ascii="黑体" w:hAnsi="黑体"/>
          <w:b/>
          <w:sz w:val="24"/>
        </w:rPr>
      </w:pPr>
    </w:p>
    <w:p w:rsidR="00420E52" w:rsidRDefault="00420E52" w:rsidP="00420E52">
      <w:pPr>
        <w:rPr>
          <w:rFonts w:ascii="黑体" w:hAnsi="黑体"/>
          <w:b/>
          <w:sz w:val="24"/>
        </w:rPr>
      </w:pPr>
    </w:p>
    <w:p w:rsidR="00420E52" w:rsidRDefault="00420E52" w:rsidP="00420E52">
      <w:pPr>
        <w:rPr>
          <w:rFonts w:ascii="黑体" w:hAnsi="黑体"/>
          <w:b/>
          <w:sz w:val="24"/>
        </w:rPr>
      </w:pPr>
      <w:r>
        <w:rPr>
          <w:rFonts w:ascii="黑体" w:hAnsi="黑体" w:hint="eastAsia"/>
          <w:b/>
          <w:sz w:val="24"/>
        </w:rPr>
        <w:t>二、</w:t>
      </w:r>
      <w:r w:rsidRPr="0015574A">
        <w:rPr>
          <w:rFonts w:ascii="黑体" w:hAnsi="黑体" w:hint="eastAsia"/>
          <w:b/>
          <w:sz w:val="24"/>
        </w:rPr>
        <w:t>专家评价综合意见</w:t>
      </w:r>
    </w:p>
    <w:p w:rsidR="00420E52" w:rsidRDefault="00420E52" w:rsidP="00420E52"/>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6839"/>
      </w:tblGrid>
      <w:tr w:rsidR="00420E52" w:rsidTr="006C3886">
        <w:trPr>
          <w:cantSplit/>
          <w:trHeight w:val="468"/>
        </w:trPr>
        <w:tc>
          <w:tcPr>
            <w:tcW w:w="923" w:type="pct"/>
            <w:vAlign w:val="center"/>
          </w:tcPr>
          <w:p w:rsidR="00420E52" w:rsidRDefault="00420E52" w:rsidP="006C3886">
            <w:pPr>
              <w:snapToGrid w:val="0"/>
              <w:jc w:val="center"/>
              <w:rPr>
                <w:rFonts w:ascii="宋体" w:hAnsi="宋体"/>
                <w:szCs w:val="21"/>
              </w:rPr>
            </w:pPr>
            <w:r>
              <w:rPr>
                <w:rFonts w:ascii="宋体" w:hAnsi="宋体" w:hint="eastAsia"/>
                <w:szCs w:val="21"/>
              </w:rPr>
              <w:t>评价得分</w:t>
            </w:r>
          </w:p>
        </w:tc>
        <w:tc>
          <w:tcPr>
            <w:tcW w:w="4077" w:type="pct"/>
            <w:vAlign w:val="center"/>
          </w:tcPr>
          <w:p w:rsidR="00420E52" w:rsidRDefault="00420E52" w:rsidP="006C3886">
            <w:pPr>
              <w:snapToGrid w:val="0"/>
              <w:ind w:firstLineChars="1200" w:firstLine="2520"/>
              <w:rPr>
                <w:rFonts w:ascii="宋体" w:hAnsi="宋体"/>
                <w:szCs w:val="21"/>
              </w:rPr>
            </w:pPr>
            <w:r>
              <w:rPr>
                <w:rFonts w:ascii="宋体" w:hAnsi="宋体" w:hint="eastAsia"/>
                <w:szCs w:val="21"/>
              </w:rPr>
              <w:t>9</w:t>
            </w:r>
            <w:r>
              <w:rPr>
                <w:rFonts w:ascii="宋体" w:hAnsi="宋体"/>
                <w:szCs w:val="21"/>
              </w:rPr>
              <w:t>1</w:t>
            </w:r>
            <w:r>
              <w:rPr>
                <w:rFonts w:ascii="宋体" w:hAnsi="宋体" w:hint="eastAsia"/>
                <w:szCs w:val="21"/>
              </w:rPr>
              <w:t>.</w:t>
            </w:r>
            <w:r>
              <w:rPr>
                <w:rFonts w:ascii="宋体" w:hAnsi="宋体"/>
                <w:szCs w:val="21"/>
              </w:rPr>
              <w:t>56</w:t>
            </w:r>
            <w:r>
              <w:rPr>
                <w:rFonts w:ascii="宋体" w:hAnsi="宋体" w:hint="eastAsia"/>
                <w:szCs w:val="21"/>
              </w:rPr>
              <w:t>分</w:t>
            </w:r>
          </w:p>
        </w:tc>
      </w:tr>
      <w:tr w:rsidR="00420E52" w:rsidTr="006C3886">
        <w:trPr>
          <w:cantSplit/>
          <w:trHeight w:val="468"/>
        </w:trPr>
        <w:tc>
          <w:tcPr>
            <w:tcW w:w="923" w:type="pct"/>
            <w:vAlign w:val="center"/>
          </w:tcPr>
          <w:p w:rsidR="00420E52" w:rsidRDefault="00420E52" w:rsidP="006C3886">
            <w:pPr>
              <w:snapToGrid w:val="0"/>
              <w:jc w:val="center"/>
              <w:rPr>
                <w:rFonts w:ascii="宋体" w:hAnsi="宋体"/>
                <w:szCs w:val="21"/>
              </w:rPr>
            </w:pPr>
            <w:r>
              <w:rPr>
                <w:rFonts w:ascii="宋体" w:hAnsi="宋体" w:hint="eastAsia"/>
                <w:szCs w:val="21"/>
              </w:rPr>
              <w:t>绩效级别</w:t>
            </w:r>
          </w:p>
        </w:tc>
        <w:tc>
          <w:tcPr>
            <w:tcW w:w="4077" w:type="pct"/>
            <w:vAlign w:val="center"/>
          </w:tcPr>
          <w:p w:rsidR="00420E52" w:rsidRDefault="00420E52" w:rsidP="006C3886">
            <w:pPr>
              <w:ind w:firstLineChars="95" w:firstLine="199"/>
              <w:rPr>
                <w:rFonts w:ascii="宋体" w:hAnsi="宋体" w:cs="宋体"/>
                <w:szCs w:val="21"/>
              </w:rPr>
            </w:pPr>
            <w:r>
              <w:rPr>
                <w:rFonts w:ascii="宋体" w:hAnsi="宋体" w:cs="宋体" w:hint="eastAsia"/>
                <w:szCs w:val="21"/>
              </w:rPr>
              <w:t xml:space="preserve">优(90分以上)√          </w:t>
            </w:r>
            <w:r>
              <w:rPr>
                <w:rFonts w:ascii="宋体" w:hAnsi="宋体" w:cs="宋体"/>
                <w:szCs w:val="21"/>
              </w:rPr>
              <w:t xml:space="preserve"> </w:t>
            </w:r>
            <w:r>
              <w:rPr>
                <w:rFonts w:ascii="宋体" w:hAnsi="宋体" w:cs="宋体" w:hint="eastAsia"/>
                <w:szCs w:val="21"/>
              </w:rPr>
              <w:t xml:space="preserve">良(80-90分)□       </w:t>
            </w:r>
          </w:p>
          <w:p w:rsidR="00420E52" w:rsidRDefault="00420E52" w:rsidP="006C3886">
            <w:pPr>
              <w:rPr>
                <w:rFonts w:ascii="宋体" w:hAnsi="宋体" w:cs="宋体"/>
                <w:szCs w:val="21"/>
              </w:rPr>
            </w:pP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中（60</w:t>
            </w:r>
            <w:r>
              <w:rPr>
                <w:rFonts w:ascii="宋体" w:hAnsi="宋体" w:cs="宋体"/>
                <w:szCs w:val="21"/>
              </w:rPr>
              <w:t>-</w:t>
            </w:r>
            <w:r>
              <w:rPr>
                <w:rFonts w:ascii="宋体" w:hAnsi="宋体" w:cs="宋体" w:hint="eastAsia"/>
                <w:szCs w:val="21"/>
              </w:rPr>
              <w:t>80分）□          差（60分以下）□</w:t>
            </w:r>
          </w:p>
        </w:tc>
      </w:tr>
    </w:tbl>
    <w:p w:rsidR="00420E52" w:rsidRDefault="00420E52" w:rsidP="00420E52"/>
    <w:p w:rsidR="00420E52" w:rsidRDefault="00420E52" w:rsidP="00420E52">
      <w:pPr>
        <w:rPr>
          <w:rFonts w:ascii="黑体" w:hAnsi="黑体"/>
          <w:b/>
          <w:sz w:val="24"/>
        </w:rPr>
      </w:pPr>
      <w:r>
        <w:rPr>
          <w:rFonts w:ascii="黑体" w:hAnsi="黑体" w:hint="eastAsia"/>
          <w:b/>
          <w:sz w:val="24"/>
        </w:rPr>
        <w:t>三、专家组评价问题及建议</w:t>
      </w:r>
    </w:p>
    <w:tbl>
      <w:tblPr>
        <w:tblStyle w:val="ac"/>
        <w:tblW w:w="0" w:type="auto"/>
        <w:tblLook w:val="04A0" w:firstRow="1" w:lastRow="0" w:firstColumn="1" w:lastColumn="0" w:noHBand="0" w:noVBand="1"/>
      </w:tblPr>
      <w:tblGrid>
        <w:gridCol w:w="8522"/>
      </w:tblGrid>
      <w:tr w:rsidR="00420E52" w:rsidTr="006C3886">
        <w:trPr>
          <w:trHeight w:val="4206"/>
        </w:trPr>
        <w:tc>
          <w:tcPr>
            <w:tcW w:w="8522" w:type="dxa"/>
          </w:tcPr>
          <w:p w:rsidR="00420E52" w:rsidRDefault="00420E52" w:rsidP="006C3886">
            <w:pPr>
              <w:spacing w:line="480" w:lineRule="auto"/>
              <w:rPr>
                <w:rFonts w:ascii="黑体" w:hAnsi="黑体"/>
                <w:bCs/>
                <w:sz w:val="24"/>
              </w:rPr>
            </w:pPr>
            <w:r>
              <w:rPr>
                <w:rFonts w:ascii="黑体" w:hAnsi="黑体" w:hint="eastAsia"/>
                <w:bCs/>
                <w:sz w:val="24"/>
              </w:rPr>
              <w:t>问题：</w:t>
            </w:r>
          </w:p>
          <w:p w:rsidR="00420E52" w:rsidRDefault="00420E52" w:rsidP="006C3886">
            <w:pPr>
              <w:spacing w:line="480" w:lineRule="auto"/>
              <w:rPr>
                <w:rFonts w:ascii="黑体" w:hAnsi="黑体"/>
                <w:bCs/>
                <w:sz w:val="24"/>
              </w:rPr>
            </w:pPr>
            <w:r>
              <w:rPr>
                <w:rFonts w:ascii="黑体" w:hAnsi="黑体" w:hint="eastAsia"/>
                <w:bCs/>
                <w:sz w:val="24"/>
              </w:rPr>
              <w:t>1</w:t>
            </w:r>
            <w:r>
              <w:rPr>
                <w:rFonts w:ascii="黑体" w:hAnsi="黑体" w:hint="eastAsia"/>
                <w:bCs/>
                <w:sz w:val="24"/>
              </w:rPr>
              <w:t>、项目的具体指标的确定依据不够充分，部分绩效指标设定不够科学；社会效益指标不够量化；项目预算不够具体细化。</w:t>
            </w:r>
          </w:p>
          <w:p w:rsidR="00420E52" w:rsidRDefault="00420E52" w:rsidP="006C3886">
            <w:pPr>
              <w:spacing w:line="480" w:lineRule="auto"/>
              <w:rPr>
                <w:rFonts w:ascii="黑体" w:hAnsi="黑体"/>
                <w:bCs/>
                <w:sz w:val="24"/>
              </w:rPr>
            </w:pPr>
            <w:r>
              <w:rPr>
                <w:rFonts w:ascii="黑体" w:hAnsi="黑体" w:hint="eastAsia"/>
                <w:bCs/>
                <w:sz w:val="24"/>
              </w:rPr>
              <w:t>2</w:t>
            </w:r>
            <w:r>
              <w:rPr>
                <w:rFonts w:ascii="黑体" w:hAnsi="黑体" w:hint="eastAsia"/>
                <w:bCs/>
                <w:sz w:val="24"/>
              </w:rPr>
              <w:t>、合同文本中的责任条款有待细化。</w:t>
            </w:r>
          </w:p>
          <w:p w:rsidR="00420E52" w:rsidRDefault="00420E52" w:rsidP="006C3886">
            <w:pPr>
              <w:spacing w:line="480" w:lineRule="auto"/>
              <w:rPr>
                <w:rFonts w:ascii="黑体" w:hAnsi="黑体"/>
                <w:bCs/>
                <w:sz w:val="24"/>
              </w:rPr>
            </w:pPr>
            <w:r>
              <w:rPr>
                <w:rFonts w:ascii="黑体" w:hAnsi="黑体" w:hint="eastAsia"/>
                <w:bCs/>
                <w:sz w:val="24"/>
              </w:rPr>
              <w:t>3</w:t>
            </w:r>
            <w:r>
              <w:rPr>
                <w:rFonts w:ascii="黑体" w:hAnsi="黑体" w:hint="eastAsia"/>
                <w:bCs/>
                <w:sz w:val="24"/>
              </w:rPr>
              <w:t>、项目实施过程监管不足，监管过程缺少纸质资料留存；验收程序不够严谨；项目绩效自评报告中列示数字不够准确。</w:t>
            </w:r>
          </w:p>
          <w:p w:rsidR="00420E52" w:rsidRDefault="00420E52" w:rsidP="006C3886">
            <w:pPr>
              <w:spacing w:line="480" w:lineRule="auto"/>
              <w:rPr>
                <w:rFonts w:ascii="黑体" w:hAnsi="黑体"/>
                <w:bCs/>
                <w:sz w:val="24"/>
              </w:rPr>
            </w:pPr>
            <w:r>
              <w:rPr>
                <w:rFonts w:ascii="黑体" w:hAnsi="黑体" w:hint="eastAsia"/>
                <w:bCs/>
                <w:sz w:val="24"/>
              </w:rPr>
              <w:t>4</w:t>
            </w:r>
            <w:r>
              <w:rPr>
                <w:rFonts w:ascii="黑体" w:hAnsi="黑体" w:hint="eastAsia"/>
                <w:bCs/>
                <w:sz w:val="24"/>
              </w:rPr>
              <w:t>、满意度调查不应该由委托方进行；满意度调查表设计内容有待提高。</w:t>
            </w:r>
          </w:p>
          <w:p w:rsidR="00420E52" w:rsidRDefault="00420E52" w:rsidP="006C3886">
            <w:pPr>
              <w:rPr>
                <w:rFonts w:ascii="黑体" w:hAnsi="黑体"/>
                <w:b/>
                <w:sz w:val="24"/>
              </w:rPr>
            </w:pPr>
          </w:p>
        </w:tc>
      </w:tr>
      <w:tr w:rsidR="00420E52" w:rsidTr="006C3886">
        <w:trPr>
          <w:trHeight w:val="6695"/>
        </w:trPr>
        <w:tc>
          <w:tcPr>
            <w:tcW w:w="8522" w:type="dxa"/>
          </w:tcPr>
          <w:p w:rsidR="00420E52" w:rsidRDefault="00420E52" w:rsidP="006C3886">
            <w:pPr>
              <w:spacing w:line="480" w:lineRule="auto"/>
              <w:rPr>
                <w:rFonts w:ascii="黑体" w:hAnsi="黑体"/>
                <w:bCs/>
                <w:sz w:val="24"/>
              </w:rPr>
            </w:pPr>
            <w:r>
              <w:rPr>
                <w:rFonts w:ascii="黑体" w:hAnsi="黑体" w:hint="eastAsia"/>
                <w:bCs/>
                <w:sz w:val="24"/>
              </w:rPr>
              <w:lastRenderedPageBreak/>
              <w:t>建议：</w:t>
            </w:r>
          </w:p>
          <w:p w:rsidR="00420E52" w:rsidRDefault="00420E52" w:rsidP="006C3886">
            <w:pPr>
              <w:spacing w:line="480" w:lineRule="auto"/>
              <w:rPr>
                <w:rFonts w:ascii="黑体" w:hAnsi="黑体"/>
                <w:bCs/>
                <w:sz w:val="24"/>
              </w:rPr>
            </w:pPr>
            <w:r>
              <w:rPr>
                <w:rFonts w:ascii="黑体" w:hAnsi="黑体" w:hint="eastAsia"/>
                <w:bCs/>
                <w:sz w:val="24"/>
              </w:rPr>
              <w:t>1</w:t>
            </w:r>
            <w:r>
              <w:rPr>
                <w:rFonts w:ascii="黑体" w:hAnsi="黑体" w:hint="eastAsia"/>
                <w:bCs/>
                <w:sz w:val="24"/>
              </w:rPr>
              <w:t>、增强具体指标确定依据的科学性；建议科学设定具体指标；进一步量化、细化社会效益指标；进一步细化项目预算。</w:t>
            </w:r>
          </w:p>
          <w:p w:rsidR="00420E52" w:rsidRDefault="00420E52" w:rsidP="006C3886">
            <w:pPr>
              <w:spacing w:line="480" w:lineRule="auto"/>
              <w:rPr>
                <w:rFonts w:ascii="黑体" w:hAnsi="黑体"/>
                <w:bCs/>
                <w:sz w:val="24"/>
              </w:rPr>
            </w:pPr>
            <w:r>
              <w:rPr>
                <w:rFonts w:ascii="黑体" w:hAnsi="黑体" w:hint="eastAsia"/>
                <w:bCs/>
                <w:sz w:val="24"/>
              </w:rPr>
              <w:t>2</w:t>
            </w:r>
            <w:r>
              <w:rPr>
                <w:rFonts w:ascii="黑体" w:hAnsi="黑体" w:hint="eastAsia"/>
                <w:bCs/>
                <w:sz w:val="24"/>
              </w:rPr>
              <w:t>、建议合同文本加入违约金等责任条款，进一步发挥质保金的作用。</w:t>
            </w:r>
          </w:p>
          <w:p w:rsidR="00420E52" w:rsidRDefault="00420E52" w:rsidP="006C3886">
            <w:pPr>
              <w:spacing w:line="480" w:lineRule="auto"/>
              <w:rPr>
                <w:rFonts w:ascii="黑体" w:hAnsi="黑体"/>
                <w:bCs/>
                <w:sz w:val="24"/>
              </w:rPr>
            </w:pPr>
            <w:r>
              <w:rPr>
                <w:rFonts w:ascii="黑体" w:hAnsi="黑体" w:hint="eastAsia"/>
                <w:bCs/>
                <w:sz w:val="24"/>
              </w:rPr>
              <w:t>3</w:t>
            </w:r>
            <w:r>
              <w:rPr>
                <w:rFonts w:ascii="黑体" w:hAnsi="黑体" w:hint="eastAsia"/>
                <w:bCs/>
                <w:sz w:val="24"/>
              </w:rPr>
              <w:t>、加强项目实施过程监管，留存过程性文件及资料；完善验收程序，提高项目绩效自评报告质量。</w:t>
            </w:r>
          </w:p>
          <w:p w:rsidR="00420E52" w:rsidRDefault="00420E52" w:rsidP="006C3886">
            <w:pPr>
              <w:spacing w:line="480" w:lineRule="auto"/>
              <w:rPr>
                <w:rFonts w:ascii="黑体" w:hAnsi="黑体"/>
                <w:bCs/>
                <w:sz w:val="24"/>
              </w:rPr>
            </w:pPr>
            <w:r>
              <w:rPr>
                <w:rFonts w:ascii="黑体" w:hAnsi="黑体" w:hint="eastAsia"/>
                <w:bCs/>
                <w:sz w:val="24"/>
              </w:rPr>
              <w:t>4</w:t>
            </w:r>
            <w:r>
              <w:rPr>
                <w:rFonts w:ascii="黑体" w:hAnsi="黑体" w:hint="eastAsia"/>
                <w:bCs/>
                <w:sz w:val="24"/>
              </w:rPr>
              <w:t>、建议由委托方进行满意度调查；提高满意度调查表设计内容的针对性，增加样本数量。</w:t>
            </w:r>
          </w:p>
          <w:p w:rsidR="00420E52" w:rsidRDefault="00420E52" w:rsidP="006C3886">
            <w:pPr>
              <w:rPr>
                <w:rFonts w:ascii="黑体" w:hAnsi="黑体"/>
                <w:bCs/>
                <w:sz w:val="24"/>
              </w:rPr>
            </w:pPr>
          </w:p>
          <w:p w:rsidR="00420E52" w:rsidRDefault="00420E52" w:rsidP="006C3886">
            <w:pPr>
              <w:rPr>
                <w:rFonts w:ascii="黑体" w:hAnsi="黑体"/>
                <w:bCs/>
                <w:sz w:val="24"/>
              </w:rPr>
            </w:pPr>
          </w:p>
          <w:p w:rsidR="00420E52" w:rsidRDefault="00420E52" w:rsidP="006C3886">
            <w:pPr>
              <w:rPr>
                <w:rFonts w:ascii="黑体" w:hAnsi="黑体"/>
                <w:bCs/>
                <w:sz w:val="24"/>
              </w:rPr>
            </w:pPr>
            <w:r>
              <w:rPr>
                <w:rFonts w:ascii="黑体" w:hAnsi="黑体" w:hint="eastAsia"/>
                <w:bCs/>
                <w:sz w:val="24"/>
              </w:rPr>
              <w:t xml:space="preserve">                                    </w:t>
            </w:r>
            <w:r>
              <w:rPr>
                <w:rFonts w:ascii="黑体" w:hAnsi="黑体" w:hint="eastAsia"/>
                <w:bCs/>
                <w:sz w:val="24"/>
              </w:rPr>
              <w:t>专家组组长：</w:t>
            </w:r>
          </w:p>
          <w:p w:rsidR="00420E52" w:rsidRDefault="00420E52" w:rsidP="006C3886">
            <w:pPr>
              <w:rPr>
                <w:rFonts w:ascii="黑体" w:hAnsi="黑体"/>
                <w:bCs/>
                <w:sz w:val="24"/>
              </w:rPr>
            </w:pPr>
          </w:p>
          <w:p w:rsidR="00420E52" w:rsidRDefault="00420E52" w:rsidP="006C3886">
            <w:pPr>
              <w:rPr>
                <w:rFonts w:ascii="黑体" w:hAnsi="黑体"/>
                <w:bCs/>
                <w:sz w:val="24"/>
              </w:rPr>
            </w:pPr>
            <w:r>
              <w:rPr>
                <w:rFonts w:ascii="黑体" w:hAnsi="黑体" w:hint="eastAsia"/>
                <w:bCs/>
                <w:sz w:val="24"/>
              </w:rPr>
              <w:t xml:space="preserve">                                    </w:t>
            </w:r>
            <w:r>
              <w:rPr>
                <w:rFonts w:ascii="黑体" w:hAnsi="黑体" w:hint="eastAsia"/>
                <w:bCs/>
                <w:sz w:val="24"/>
              </w:rPr>
              <w:t>日期：</w:t>
            </w:r>
          </w:p>
          <w:p w:rsidR="00420E52" w:rsidRDefault="00420E52" w:rsidP="006C3886">
            <w:pPr>
              <w:rPr>
                <w:rFonts w:ascii="黑体" w:hAnsi="黑体"/>
                <w:b/>
                <w:sz w:val="24"/>
              </w:rPr>
            </w:pPr>
          </w:p>
        </w:tc>
      </w:tr>
    </w:tbl>
    <w:p w:rsidR="00420E52" w:rsidRDefault="00420E52" w:rsidP="00420E52">
      <w:pPr>
        <w:rPr>
          <w:rFonts w:ascii="黑体" w:hAnsi="黑体"/>
          <w:b/>
          <w:sz w:val="24"/>
        </w:rPr>
      </w:pPr>
    </w:p>
    <w:p w:rsidR="00420E52" w:rsidRDefault="00420E52">
      <w:pPr>
        <w:spacing w:line="660" w:lineRule="exact"/>
        <w:ind w:firstLineChars="200" w:firstLine="640"/>
        <w:rPr>
          <w:rFonts w:ascii="仿宋_GB2312" w:eastAsia="仿宋_GB2312" w:hAnsi="Times New Roman" w:cs="Times New Roman" w:hint="eastAsia"/>
          <w:sz w:val="32"/>
          <w:szCs w:val="32"/>
        </w:rPr>
      </w:pPr>
    </w:p>
    <w:p w:rsidR="007C2F30" w:rsidRDefault="007C2F30">
      <w:pPr>
        <w:widowControl/>
        <w:jc w:val="left"/>
      </w:pPr>
    </w:p>
    <w:sectPr w:rsidR="007C2F30">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7B1" w:rsidRDefault="004F17B1">
      <w:r>
        <w:separator/>
      </w:r>
    </w:p>
  </w:endnote>
  <w:endnote w:type="continuationSeparator" w:id="0">
    <w:p w:rsidR="004F17B1" w:rsidRDefault="004F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Calibri Light"/>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黑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F30" w:rsidRDefault="007C2F30">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538256"/>
    </w:sdtPr>
    <w:sdtEndPr/>
    <w:sdtContent>
      <w:p w:rsidR="007C2F30" w:rsidRDefault="00D2335F">
        <w:pPr>
          <w:pStyle w:val="a7"/>
          <w:jc w:val="center"/>
        </w:pPr>
        <w:r>
          <w:fldChar w:fldCharType="begin"/>
        </w:r>
        <w:r>
          <w:instrText>PAGE   \* MERGEFORMAT</w:instrText>
        </w:r>
        <w:r>
          <w:fldChar w:fldCharType="separate"/>
        </w:r>
        <w:r w:rsidR="00092E5C" w:rsidRPr="00092E5C">
          <w:rPr>
            <w:noProof/>
            <w:lang w:val="zh-CN"/>
          </w:rPr>
          <w:t>16</w:t>
        </w:r>
        <w:r>
          <w:fldChar w:fldCharType="end"/>
        </w:r>
      </w:p>
    </w:sdtContent>
  </w:sdt>
  <w:p w:rsidR="007C2F30" w:rsidRDefault="007C2F3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7B1" w:rsidRDefault="004F17B1">
      <w:r>
        <w:separator/>
      </w:r>
    </w:p>
  </w:footnote>
  <w:footnote w:type="continuationSeparator" w:id="0">
    <w:p w:rsidR="004F17B1" w:rsidRDefault="004F17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lODVjOWExN2VkYmY2OGU3NjlhZDM2ZGMwMzU4NjAifQ=="/>
  </w:docVars>
  <w:rsids>
    <w:rsidRoot w:val="00BE5EC3"/>
    <w:rsid w:val="00001779"/>
    <w:rsid w:val="000030F2"/>
    <w:rsid w:val="000068BF"/>
    <w:rsid w:val="000112D5"/>
    <w:rsid w:val="0001270A"/>
    <w:rsid w:val="00014070"/>
    <w:rsid w:val="0002485B"/>
    <w:rsid w:val="00025F48"/>
    <w:rsid w:val="00031CE6"/>
    <w:rsid w:val="00034F5F"/>
    <w:rsid w:val="00035523"/>
    <w:rsid w:val="00042476"/>
    <w:rsid w:val="00053E60"/>
    <w:rsid w:val="00054307"/>
    <w:rsid w:val="00057D77"/>
    <w:rsid w:val="000640EC"/>
    <w:rsid w:val="000672A3"/>
    <w:rsid w:val="000676DB"/>
    <w:rsid w:val="0007185C"/>
    <w:rsid w:val="0007443E"/>
    <w:rsid w:val="000747E2"/>
    <w:rsid w:val="00074E89"/>
    <w:rsid w:val="0008218D"/>
    <w:rsid w:val="00086EA4"/>
    <w:rsid w:val="00092E5C"/>
    <w:rsid w:val="000B0A85"/>
    <w:rsid w:val="000B2E80"/>
    <w:rsid w:val="000C105A"/>
    <w:rsid w:val="000C4F8C"/>
    <w:rsid w:val="000C6C5B"/>
    <w:rsid w:val="000D5DA3"/>
    <w:rsid w:val="000D6662"/>
    <w:rsid w:val="000E364F"/>
    <w:rsid w:val="001016A0"/>
    <w:rsid w:val="001051A5"/>
    <w:rsid w:val="00105651"/>
    <w:rsid w:val="00107562"/>
    <w:rsid w:val="001148B0"/>
    <w:rsid w:val="00116E93"/>
    <w:rsid w:val="00117696"/>
    <w:rsid w:val="00117872"/>
    <w:rsid w:val="001259EE"/>
    <w:rsid w:val="00135F46"/>
    <w:rsid w:val="00137101"/>
    <w:rsid w:val="001415D6"/>
    <w:rsid w:val="001435BA"/>
    <w:rsid w:val="001435C9"/>
    <w:rsid w:val="00147509"/>
    <w:rsid w:val="00160173"/>
    <w:rsid w:val="00167600"/>
    <w:rsid w:val="001704A5"/>
    <w:rsid w:val="001852BC"/>
    <w:rsid w:val="00185C33"/>
    <w:rsid w:val="00192E15"/>
    <w:rsid w:val="00192FD5"/>
    <w:rsid w:val="0019776F"/>
    <w:rsid w:val="001A0C20"/>
    <w:rsid w:val="001C1988"/>
    <w:rsid w:val="001C29A1"/>
    <w:rsid w:val="001C4239"/>
    <w:rsid w:val="001C461D"/>
    <w:rsid w:val="001C76CF"/>
    <w:rsid w:val="001D1EB3"/>
    <w:rsid w:val="001D2758"/>
    <w:rsid w:val="001D42FB"/>
    <w:rsid w:val="001D5F71"/>
    <w:rsid w:val="001E1585"/>
    <w:rsid w:val="001E2537"/>
    <w:rsid w:val="001E6822"/>
    <w:rsid w:val="001F34DB"/>
    <w:rsid w:val="00200DA9"/>
    <w:rsid w:val="00214E75"/>
    <w:rsid w:val="00216DE3"/>
    <w:rsid w:val="0021751A"/>
    <w:rsid w:val="00242E0A"/>
    <w:rsid w:val="00255385"/>
    <w:rsid w:val="00261248"/>
    <w:rsid w:val="00274763"/>
    <w:rsid w:val="00281CC9"/>
    <w:rsid w:val="00283364"/>
    <w:rsid w:val="002854C5"/>
    <w:rsid w:val="00286299"/>
    <w:rsid w:val="00290024"/>
    <w:rsid w:val="0029386D"/>
    <w:rsid w:val="002938F5"/>
    <w:rsid w:val="00295478"/>
    <w:rsid w:val="002A3D79"/>
    <w:rsid w:val="002A6AB1"/>
    <w:rsid w:val="002B0555"/>
    <w:rsid w:val="002B1107"/>
    <w:rsid w:val="002B60B1"/>
    <w:rsid w:val="002B7BBC"/>
    <w:rsid w:val="002C3118"/>
    <w:rsid w:val="002C31D0"/>
    <w:rsid w:val="002C3BC7"/>
    <w:rsid w:val="002C71D1"/>
    <w:rsid w:val="002D4F83"/>
    <w:rsid w:val="002D547A"/>
    <w:rsid w:val="002E542E"/>
    <w:rsid w:val="002E6803"/>
    <w:rsid w:val="002F0BBF"/>
    <w:rsid w:val="002F0DBB"/>
    <w:rsid w:val="002F6FB3"/>
    <w:rsid w:val="002F6FF7"/>
    <w:rsid w:val="002F771D"/>
    <w:rsid w:val="002F7CBE"/>
    <w:rsid w:val="0030142B"/>
    <w:rsid w:val="00307E1C"/>
    <w:rsid w:val="0031132B"/>
    <w:rsid w:val="00320CDF"/>
    <w:rsid w:val="0032314C"/>
    <w:rsid w:val="003328CE"/>
    <w:rsid w:val="003358CE"/>
    <w:rsid w:val="003478A3"/>
    <w:rsid w:val="003512F1"/>
    <w:rsid w:val="00355B81"/>
    <w:rsid w:val="00375EA4"/>
    <w:rsid w:val="003821BB"/>
    <w:rsid w:val="00383912"/>
    <w:rsid w:val="0038638D"/>
    <w:rsid w:val="00395F9B"/>
    <w:rsid w:val="003960E5"/>
    <w:rsid w:val="003A079E"/>
    <w:rsid w:val="003A1D8A"/>
    <w:rsid w:val="003A3DF5"/>
    <w:rsid w:val="003A65A8"/>
    <w:rsid w:val="003B75D9"/>
    <w:rsid w:val="003C2272"/>
    <w:rsid w:val="003C5ED9"/>
    <w:rsid w:val="003D65EC"/>
    <w:rsid w:val="003D79FA"/>
    <w:rsid w:val="003E063A"/>
    <w:rsid w:val="003E109A"/>
    <w:rsid w:val="003E3712"/>
    <w:rsid w:val="003E5EC4"/>
    <w:rsid w:val="003F5429"/>
    <w:rsid w:val="00400C19"/>
    <w:rsid w:val="00405CC0"/>
    <w:rsid w:val="00406528"/>
    <w:rsid w:val="0041483D"/>
    <w:rsid w:val="0042087C"/>
    <w:rsid w:val="00420E52"/>
    <w:rsid w:val="00421122"/>
    <w:rsid w:val="00424656"/>
    <w:rsid w:val="004412D8"/>
    <w:rsid w:val="004425D1"/>
    <w:rsid w:val="00444018"/>
    <w:rsid w:val="00467B71"/>
    <w:rsid w:val="00470142"/>
    <w:rsid w:val="00473C57"/>
    <w:rsid w:val="00473C74"/>
    <w:rsid w:val="00474D4F"/>
    <w:rsid w:val="00475F02"/>
    <w:rsid w:val="004835C2"/>
    <w:rsid w:val="00483CD7"/>
    <w:rsid w:val="004900AE"/>
    <w:rsid w:val="004908E7"/>
    <w:rsid w:val="004945CF"/>
    <w:rsid w:val="004A1426"/>
    <w:rsid w:val="004A2827"/>
    <w:rsid w:val="004A36CF"/>
    <w:rsid w:val="004B0336"/>
    <w:rsid w:val="004B050D"/>
    <w:rsid w:val="004B47F6"/>
    <w:rsid w:val="004B564A"/>
    <w:rsid w:val="004D11D2"/>
    <w:rsid w:val="004D2290"/>
    <w:rsid w:val="004E0A90"/>
    <w:rsid w:val="004E393A"/>
    <w:rsid w:val="004F0019"/>
    <w:rsid w:val="004F17B1"/>
    <w:rsid w:val="004F195C"/>
    <w:rsid w:val="004F2B12"/>
    <w:rsid w:val="004F7210"/>
    <w:rsid w:val="00514563"/>
    <w:rsid w:val="00516A8F"/>
    <w:rsid w:val="00517B61"/>
    <w:rsid w:val="005201B8"/>
    <w:rsid w:val="00526B14"/>
    <w:rsid w:val="005434EB"/>
    <w:rsid w:val="005503AE"/>
    <w:rsid w:val="00550B26"/>
    <w:rsid w:val="00556069"/>
    <w:rsid w:val="00563E66"/>
    <w:rsid w:val="00565A2D"/>
    <w:rsid w:val="00577C3E"/>
    <w:rsid w:val="00580E7E"/>
    <w:rsid w:val="005814F0"/>
    <w:rsid w:val="0058291D"/>
    <w:rsid w:val="005832EA"/>
    <w:rsid w:val="00597EA2"/>
    <w:rsid w:val="005A0EBD"/>
    <w:rsid w:val="005A204B"/>
    <w:rsid w:val="005B18A3"/>
    <w:rsid w:val="005B31A2"/>
    <w:rsid w:val="005B3CCD"/>
    <w:rsid w:val="005B54FC"/>
    <w:rsid w:val="005C2802"/>
    <w:rsid w:val="005C480F"/>
    <w:rsid w:val="005C5C42"/>
    <w:rsid w:val="005D76CC"/>
    <w:rsid w:val="005E0FB1"/>
    <w:rsid w:val="005E76A8"/>
    <w:rsid w:val="005F242D"/>
    <w:rsid w:val="005F3545"/>
    <w:rsid w:val="006060E5"/>
    <w:rsid w:val="00614C8A"/>
    <w:rsid w:val="00615E99"/>
    <w:rsid w:val="00615F3B"/>
    <w:rsid w:val="00623952"/>
    <w:rsid w:val="006317D8"/>
    <w:rsid w:val="00631BC6"/>
    <w:rsid w:val="006501BB"/>
    <w:rsid w:val="006503AF"/>
    <w:rsid w:val="00650EFB"/>
    <w:rsid w:val="00653B8C"/>
    <w:rsid w:val="00655F2C"/>
    <w:rsid w:val="00661B5D"/>
    <w:rsid w:val="0066550A"/>
    <w:rsid w:val="00671A09"/>
    <w:rsid w:val="00672D0D"/>
    <w:rsid w:val="0067648D"/>
    <w:rsid w:val="00682130"/>
    <w:rsid w:val="00684098"/>
    <w:rsid w:val="006860CA"/>
    <w:rsid w:val="00690E88"/>
    <w:rsid w:val="00696820"/>
    <w:rsid w:val="006B0885"/>
    <w:rsid w:val="006B0BCF"/>
    <w:rsid w:val="006B2794"/>
    <w:rsid w:val="006C39C2"/>
    <w:rsid w:val="006C54EA"/>
    <w:rsid w:val="006C7B39"/>
    <w:rsid w:val="006D02A6"/>
    <w:rsid w:val="006D16B5"/>
    <w:rsid w:val="006E06FF"/>
    <w:rsid w:val="006E17BE"/>
    <w:rsid w:val="006F3E9E"/>
    <w:rsid w:val="006F408C"/>
    <w:rsid w:val="006F484C"/>
    <w:rsid w:val="006F6D17"/>
    <w:rsid w:val="00714321"/>
    <w:rsid w:val="00716335"/>
    <w:rsid w:val="00721BD4"/>
    <w:rsid w:val="0072387C"/>
    <w:rsid w:val="00725A5B"/>
    <w:rsid w:val="0073036C"/>
    <w:rsid w:val="00744B47"/>
    <w:rsid w:val="00744ECD"/>
    <w:rsid w:val="007613C4"/>
    <w:rsid w:val="00762CFE"/>
    <w:rsid w:val="00764CAA"/>
    <w:rsid w:val="00765ACE"/>
    <w:rsid w:val="007701EE"/>
    <w:rsid w:val="007731CE"/>
    <w:rsid w:val="00776062"/>
    <w:rsid w:val="0078558E"/>
    <w:rsid w:val="00785BFD"/>
    <w:rsid w:val="00790BF2"/>
    <w:rsid w:val="007923BC"/>
    <w:rsid w:val="007949DD"/>
    <w:rsid w:val="007B1DF9"/>
    <w:rsid w:val="007B1F6C"/>
    <w:rsid w:val="007B72F5"/>
    <w:rsid w:val="007C1187"/>
    <w:rsid w:val="007C2F30"/>
    <w:rsid w:val="007D6A9D"/>
    <w:rsid w:val="007F2C28"/>
    <w:rsid w:val="008140C2"/>
    <w:rsid w:val="0081552D"/>
    <w:rsid w:val="008274E8"/>
    <w:rsid w:val="00827BA3"/>
    <w:rsid w:val="008349FF"/>
    <w:rsid w:val="00840318"/>
    <w:rsid w:val="008434C5"/>
    <w:rsid w:val="0085590A"/>
    <w:rsid w:val="008617BC"/>
    <w:rsid w:val="00867424"/>
    <w:rsid w:val="0087052A"/>
    <w:rsid w:val="008766C7"/>
    <w:rsid w:val="008957CF"/>
    <w:rsid w:val="008A06A9"/>
    <w:rsid w:val="008A3592"/>
    <w:rsid w:val="008A382B"/>
    <w:rsid w:val="008A7621"/>
    <w:rsid w:val="008A7A0F"/>
    <w:rsid w:val="008A7E95"/>
    <w:rsid w:val="008B7307"/>
    <w:rsid w:val="008C4E04"/>
    <w:rsid w:val="008D00A6"/>
    <w:rsid w:val="008E3D0C"/>
    <w:rsid w:val="008E4C7C"/>
    <w:rsid w:val="008F2E3A"/>
    <w:rsid w:val="008F55DE"/>
    <w:rsid w:val="008F577A"/>
    <w:rsid w:val="008F66E3"/>
    <w:rsid w:val="009008D5"/>
    <w:rsid w:val="009032B9"/>
    <w:rsid w:val="0090657B"/>
    <w:rsid w:val="009123EB"/>
    <w:rsid w:val="009156CC"/>
    <w:rsid w:val="00922A82"/>
    <w:rsid w:val="0092332B"/>
    <w:rsid w:val="009235FC"/>
    <w:rsid w:val="00923D2C"/>
    <w:rsid w:val="00933289"/>
    <w:rsid w:val="00935211"/>
    <w:rsid w:val="0094009E"/>
    <w:rsid w:val="009517FE"/>
    <w:rsid w:val="00956F6B"/>
    <w:rsid w:val="0096061D"/>
    <w:rsid w:val="009651FF"/>
    <w:rsid w:val="009656ED"/>
    <w:rsid w:val="009677F4"/>
    <w:rsid w:val="00967D14"/>
    <w:rsid w:val="00970812"/>
    <w:rsid w:val="00972458"/>
    <w:rsid w:val="009876ED"/>
    <w:rsid w:val="00995A76"/>
    <w:rsid w:val="009A0C8A"/>
    <w:rsid w:val="009A1A65"/>
    <w:rsid w:val="009A3E86"/>
    <w:rsid w:val="009A7A18"/>
    <w:rsid w:val="009B2203"/>
    <w:rsid w:val="009B4CAE"/>
    <w:rsid w:val="009C35E5"/>
    <w:rsid w:val="009C46E4"/>
    <w:rsid w:val="009C7416"/>
    <w:rsid w:val="009D12FC"/>
    <w:rsid w:val="009D1EEE"/>
    <w:rsid w:val="009D2A54"/>
    <w:rsid w:val="009D6C87"/>
    <w:rsid w:val="009F0867"/>
    <w:rsid w:val="009F1CF9"/>
    <w:rsid w:val="009F3791"/>
    <w:rsid w:val="009F794C"/>
    <w:rsid w:val="00A013DD"/>
    <w:rsid w:val="00A022E6"/>
    <w:rsid w:val="00A111E9"/>
    <w:rsid w:val="00A16400"/>
    <w:rsid w:val="00A23315"/>
    <w:rsid w:val="00A27676"/>
    <w:rsid w:val="00A36A8B"/>
    <w:rsid w:val="00A37808"/>
    <w:rsid w:val="00A6109A"/>
    <w:rsid w:val="00A62444"/>
    <w:rsid w:val="00A760AB"/>
    <w:rsid w:val="00A81E96"/>
    <w:rsid w:val="00A82E36"/>
    <w:rsid w:val="00A862A9"/>
    <w:rsid w:val="00A90392"/>
    <w:rsid w:val="00A90714"/>
    <w:rsid w:val="00A90BC8"/>
    <w:rsid w:val="00A9328B"/>
    <w:rsid w:val="00A97B18"/>
    <w:rsid w:val="00A97B55"/>
    <w:rsid w:val="00AA47D2"/>
    <w:rsid w:val="00AA76EE"/>
    <w:rsid w:val="00AC0468"/>
    <w:rsid w:val="00AC7B35"/>
    <w:rsid w:val="00AD7829"/>
    <w:rsid w:val="00AE1852"/>
    <w:rsid w:val="00AE36F2"/>
    <w:rsid w:val="00AE4CC1"/>
    <w:rsid w:val="00AF75C4"/>
    <w:rsid w:val="00AF785B"/>
    <w:rsid w:val="00B07676"/>
    <w:rsid w:val="00B112BD"/>
    <w:rsid w:val="00B11568"/>
    <w:rsid w:val="00B1305E"/>
    <w:rsid w:val="00B1408B"/>
    <w:rsid w:val="00B14449"/>
    <w:rsid w:val="00B24E4A"/>
    <w:rsid w:val="00B25032"/>
    <w:rsid w:val="00B277EC"/>
    <w:rsid w:val="00B43AB0"/>
    <w:rsid w:val="00B4540D"/>
    <w:rsid w:val="00B46272"/>
    <w:rsid w:val="00B55DCA"/>
    <w:rsid w:val="00B60FB9"/>
    <w:rsid w:val="00B6281C"/>
    <w:rsid w:val="00B65662"/>
    <w:rsid w:val="00B66BC1"/>
    <w:rsid w:val="00B71BAB"/>
    <w:rsid w:val="00B77C14"/>
    <w:rsid w:val="00B77D0D"/>
    <w:rsid w:val="00B814C8"/>
    <w:rsid w:val="00B84480"/>
    <w:rsid w:val="00B84B7E"/>
    <w:rsid w:val="00B908BB"/>
    <w:rsid w:val="00B95027"/>
    <w:rsid w:val="00BA4584"/>
    <w:rsid w:val="00BA4FC5"/>
    <w:rsid w:val="00BB1E21"/>
    <w:rsid w:val="00BB5E05"/>
    <w:rsid w:val="00BC112E"/>
    <w:rsid w:val="00BC4032"/>
    <w:rsid w:val="00BD380C"/>
    <w:rsid w:val="00BD4A5E"/>
    <w:rsid w:val="00BE1994"/>
    <w:rsid w:val="00BE3425"/>
    <w:rsid w:val="00BE5EC3"/>
    <w:rsid w:val="00BE701E"/>
    <w:rsid w:val="00BF0150"/>
    <w:rsid w:val="00BF18BE"/>
    <w:rsid w:val="00BF3410"/>
    <w:rsid w:val="00BF4898"/>
    <w:rsid w:val="00BF6BAB"/>
    <w:rsid w:val="00C13CF1"/>
    <w:rsid w:val="00C14957"/>
    <w:rsid w:val="00C17F35"/>
    <w:rsid w:val="00C246C9"/>
    <w:rsid w:val="00C30968"/>
    <w:rsid w:val="00C32AAA"/>
    <w:rsid w:val="00C34352"/>
    <w:rsid w:val="00C42632"/>
    <w:rsid w:val="00C44FA8"/>
    <w:rsid w:val="00C53C8C"/>
    <w:rsid w:val="00C65E57"/>
    <w:rsid w:val="00C75546"/>
    <w:rsid w:val="00C769F3"/>
    <w:rsid w:val="00C8219D"/>
    <w:rsid w:val="00C8451F"/>
    <w:rsid w:val="00C91206"/>
    <w:rsid w:val="00C94E64"/>
    <w:rsid w:val="00C96359"/>
    <w:rsid w:val="00CA1CCC"/>
    <w:rsid w:val="00CB4810"/>
    <w:rsid w:val="00CC005D"/>
    <w:rsid w:val="00CC081D"/>
    <w:rsid w:val="00CC2CEF"/>
    <w:rsid w:val="00CC5A40"/>
    <w:rsid w:val="00CD4D96"/>
    <w:rsid w:val="00CE0A2E"/>
    <w:rsid w:val="00CE37B5"/>
    <w:rsid w:val="00CE4813"/>
    <w:rsid w:val="00CF32E3"/>
    <w:rsid w:val="00D0266C"/>
    <w:rsid w:val="00D04FAF"/>
    <w:rsid w:val="00D15892"/>
    <w:rsid w:val="00D2335F"/>
    <w:rsid w:val="00D2762A"/>
    <w:rsid w:val="00D32158"/>
    <w:rsid w:val="00D360CF"/>
    <w:rsid w:val="00D41B5C"/>
    <w:rsid w:val="00D44708"/>
    <w:rsid w:val="00D54D74"/>
    <w:rsid w:val="00D57072"/>
    <w:rsid w:val="00D666CE"/>
    <w:rsid w:val="00D75598"/>
    <w:rsid w:val="00D83A26"/>
    <w:rsid w:val="00D9154F"/>
    <w:rsid w:val="00D927A6"/>
    <w:rsid w:val="00D9608A"/>
    <w:rsid w:val="00D9665C"/>
    <w:rsid w:val="00DA0DC6"/>
    <w:rsid w:val="00DA4B1D"/>
    <w:rsid w:val="00DB0162"/>
    <w:rsid w:val="00DB3ACC"/>
    <w:rsid w:val="00DC11A4"/>
    <w:rsid w:val="00DC183A"/>
    <w:rsid w:val="00DC27D3"/>
    <w:rsid w:val="00DC33D4"/>
    <w:rsid w:val="00DC3A6B"/>
    <w:rsid w:val="00DC4019"/>
    <w:rsid w:val="00DC6847"/>
    <w:rsid w:val="00DD2ECB"/>
    <w:rsid w:val="00DD4D32"/>
    <w:rsid w:val="00DD501C"/>
    <w:rsid w:val="00DD7EC8"/>
    <w:rsid w:val="00DE2174"/>
    <w:rsid w:val="00DE70CA"/>
    <w:rsid w:val="00DF053D"/>
    <w:rsid w:val="00DF403F"/>
    <w:rsid w:val="00E0794A"/>
    <w:rsid w:val="00E165D3"/>
    <w:rsid w:val="00E211F3"/>
    <w:rsid w:val="00E22A64"/>
    <w:rsid w:val="00E22AB3"/>
    <w:rsid w:val="00E52D1F"/>
    <w:rsid w:val="00E55CAA"/>
    <w:rsid w:val="00E57A22"/>
    <w:rsid w:val="00E62FF6"/>
    <w:rsid w:val="00E7099D"/>
    <w:rsid w:val="00E862EA"/>
    <w:rsid w:val="00E86A32"/>
    <w:rsid w:val="00E92040"/>
    <w:rsid w:val="00EA1080"/>
    <w:rsid w:val="00EA5AA3"/>
    <w:rsid w:val="00EA6DEE"/>
    <w:rsid w:val="00EC6C24"/>
    <w:rsid w:val="00EE21E1"/>
    <w:rsid w:val="00EE25D1"/>
    <w:rsid w:val="00F00AB6"/>
    <w:rsid w:val="00F010CE"/>
    <w:rsid w:val="00F11941"/>
    <w:rsid w:val="00F1364D"/>
    <w:rsid w:val="00F24BBF"/>
    <w:rsid w:val="00F30B3E"/>
    <w:rsid w:val="00F31737"/>
    <w:rsid w:val="00F35DDE"/>
    <w:rsid w:val="00F420FB"/>
    <w:rsid w:val="00F42386"/>
    <w:rsid w:val="00F47B93"/>
    <w:rsid w:val="00F516CC"/>
    <w:rsid w:val="00F74D01"/>
    <w:rsid w:val="00F8054D"/>
    <w:rsid w:val="00F81859"/>
    <w:rsid w:val="00F818E0"/>
    <w:rsid w:val="00F82640"/>
    <w:rsid w:val="00F82F79"/>
    <w:rsid w:val="00F9465B"/>
    <w:rsid w:val="00FB05E5"/>
    <w:rsid w:val="00FB7C58"/>
    <w:rsid w:val="00FC5D0B"/>
    <w:rsid w:val="00FF0FBA"/>
    <w:rsid w:val="00FF6B72"/>
    <w:rsid w:val="019E2D20"/>
    <w:rsid w:val="037D27CF"/>
    <w:rsid w:val="05077CD2"/>
    <w:rsid w:val="052D7872"/>
    <w:rsid w:val="0817777E"/>
    <w:rsid w:val="0A4F2D42"/>
    <w:rsid w:val="0B3A0863"/>
    <w:rsid w:val="0BDC3238"/>
    <w:rsid w:val="0CE32A99"/>
    <w:rsid w:val="0DE40C30"/>
    <w:rsid w:val="0F0466EA"/>
    <w:rsid w:val="0F3D28B6"/>
    <w:rsid w:val="1013001F"/>
    <w:rsid w:val="10246D4A"/>
    <w:rsid w:val="1044745B"/>
    <w:rsid w:val="132E7614"/>
    <w:rsid w:val="13325F6D"/>
    <w:rsid w:val="15971620"/>
    <w:rsid w:val="159C20E6"/>
    <w:rsid w:val="16E909EF"/>
    <w:rsid w:val="18903FBA"/>
    <w:rsid w:val="19397A39"/>
    <w:rsid w:val="1997471A"/>
    <w:rsid w:val="1AF366F0"/>
    <w:rsid w:val="1D3169F1"/>
    <w:rsid w:val="1DB32949"/>
    <w:rsid w:val="21B77E13"/>
    <w:rsid w:val="21BC11EA"/>
    <w:rsid w:val="21FA267B"/>
    <w:rsid w:val="23001A22"/>
    <w:rsid w:val="23BC3F8F"/>
    <w:rsid w:val="24087A34"/>
    <w:rsid w:val="2460498C"/>
    <w:rsid w:val="267D428B"/>
    <w:rsid w:val="278946FF"/>
    <w:rsid w:val="2C734387"/>
    <w:rsid w:val="2D1F1F91"/>
    <w:rsid w:val="2ED33240"/>
    <w:rsid w:val="304A621D"/>
    <w:rsid w:val="32B17182"/>
    <w:rsid w:val="32F83CFF"/>
    <w:rsid w:val="347E129C"/>
    <w:rsid w:val="35806A30"/>
    <w:rsid w:val="35943125"/>
    <w:rsid w:val="36902F14"/>
    <w:rsid w:val="371A2788"/>
    <w:rsid w:val="3802629C"/>
    <w:rsid w:val="38C84798"/>
    <w:rsid w:val="38FE6807"/>
    <w:rsid w:val="396252A3"/>
    <w:rsid w:val="3CC666AD"/>
    <w:rsid w:val="3CFC02AA"/>
    <w:rsid w:val="3D501447"/>
    <w:rsid w:val="3DB1085F"/>
    <w:rsid w:val="3DF837AB"/>
    <w:rsid w:val="3E037C7D"/>
    <w:rsid w:val="3E303356"/>
    <w:rsid w:val="3FFE17A7"/>
    <w:rsid w:val="401A1382"/>
    <w:rsid w:val="4188573A"/>
    <w:rsid w:val="420E66B0"/>
    <w:rsid w:val="428E24EF"/>
    <w:rsid w:val="44F20AFB"/>
    <w:rsid w:val="46070D27"/>
    <w:rsid w:val="46213C90"/>
    <w:rsid w:val="47845D6B"/>
    <w:rsid w:val="47DC1460"/>
    <w:rsid w:val="47FC79BC"/>
    <w:rsid w:val="48F17ED6"/>
    <w:rsid w:val="4A4B7317"/>
    <w:rsid w:val="4B76594D"/>
    <w:rsid w:val="4CE76FB5"/>
    <w:rsid w:val="4E7C6033"/>
    <w:rsid w:val="50602E08"/>
    <w:rsid w:val="50F97D45"/>
    <w:rsid w:val="51640E60"/>
    <w:rsid w:val="52DD7C5E"/>
    <w:rsid w:val="540C31E5"/>
    <w:rsid w:val="54C90343"/>
    <w:rsid w:val="54C964D3"/>
    <w:rsid w:val="55A33641"/>
    <w:rsid w:val="569F0E93"/>
    <w:rsid w:val="58EB170E"/>
    <w:rsid w:val="5938126A"/>
    <w:rsid w:val="5A1B5A45"/>
    <w:rsid w:val="5AF10CFB"/>
    <w:rsid w:val="5C191B18"/>
    <w:rsid w:val="5C7919D4"/>
    <w:rsid w:val="5C842574"/>
    <w:rsid w:val="5EDF5236"/>
    <w:rsid w:val="5F9667AB"/>
    <w:rsid w:val="61CA641E"/>
    <w:rsid w:val="61DF0956"/>
    <w:rsid w:val="6237575E"/>
    <w:rsid w:val="64CE6DE6"/>
    <w:rsid w:val="65522F23"/>
    <w:rsid w:val="65FB31EA"/>
    <w:rsid w:val="67511E97"/>
    <w:rsid w:val="67B06B35"/>
    <w:rsid w:val="68CD377D"/>
    <w:rsid w:val="68D55A41"/>
    <w:rsid w:val="6976209F"/>
    <w:rsid w:val="6A971CE1"/>
    <w:rsid w:val="6ADF2402"/>
    <w:rsid w:val="6B060AFA"/>
    <w:rsid w:val="6BA12226"/>
    <w:rsid w:val="6CCF1CB8"/>
    <w:rsid w:val="6D682D50"/>
    <w:rsid w:val="6E5E34AC"/>
    <w:rsid w:val="6E67218A"/>
    <w:rsid w:val="6E8D5184"/>
    <w:rsid w:val="6EBF494A"/>
    <w:rsid w:val="6F6360B4"/>
    <w:rsid w:val="6F6F5DCD"/>
    <w:rsid w:val="70D96716"/>
    <w:rsid w:val="721B4013"/>
    <w:rsid w:val="773C309C"/>
    <w:rsid w:val="77706F1D"/>
    <w:rsid w:val="788D022D"/>
    <w:rsid w:val="79114A12"/>
    <w:rsid w:val="7947240E"/>
    <w:rsid w:val="79686D24"/>
    <w:rsid w:val="798E32A0"/>
    <w:rsid w:val="7A0A78F0"/>
    <w:rsid w:val="7BC2058A"/>
    <w:rsid w:val="7C2C60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9454E6D"/>
  <w15:docId w15:val="{09947AE2-A9BE-4A74-B408-E0EB52994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645"/>
    </w:pPr>
    <w:rPr>
      <w:rFonts w:ascii="仿宋_GB2312" w:eastAsia="仿宋_GB2312" w:hAnsi="Times New Roman" w:cs="Times New Roman"/>
      <w:kern w:val="0"/>
      <w:sz w:val="32"/>
      <w:szCs w:val="32"/>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rPr>
  </w:style>
  <w:style w:type="paragraph" w:styleId="a9">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1">
    <w:name w:val="toc 1"/>
    <w:basedOn w:val="a"/>
    <w:next w:val="a"/>
    <w:uiPriority w:val="39"/>
    <w:unhideWhenUsed/>
    <w:qFormat/>
  </w:style>
  <w:style w:type="paragraph" w:styleId="21">
    <w:name w:val="toc 2"/>
    <w:basedOn w:val="a"/>
    <w:next w:val="a"/>
    <w:uiPriority w:val="39"/>
    <w:unhideWhenUsed/>
    <w:qFormat/>
    <w:pPr>
      <w:ind w:leftChars="200" w:left="420"/>
    </w:pPr>
  </w:style>
  <w:style w:type="character" w:styleId="aa">
    <w:name w:val="Hyperlink"/>
    <w:basedOn w:val="a0"/>
    <w:uiPriority w:val="99"/>
    <w:unhideWhenUsed/>
    <w:qFormat/>
    <w:rPr>
      <w:color w:val="0000FF" w:themeColor="hyperlink"/>
      <w:u w:val="single"/>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character" w:customStyle="1" w:styleId="a8">
    <w:name w:val="页脚 字符"/>
    <w:basedOn w:val="a0"/>
    <w:link w:val="a7"/>
    <w:uiPriority w:val="99"/>
    <w:qFormat/>
    <w:rPr>
      <w:kern w:val="2"/>
      <w:sz w:val="18"/>
      <w:szCs w:val="22"/>
    </w:rPr>
  </w:style>
  <w:style w:type="character" w:customStyle="1" w:styleId="20">
    <w:name w:val="标题 2 字符"/>
    <w:basedOn w:val="a0"/>
    <w:link w:val="2"/>
    <w:uiPriority w:val="9"/>
    <w:semiHidden/>
    <w:qFormat/>
    <w:rPr>
      <w:rFonts w:asciiTheme="majorHAnsi" w:eastAsiaTheme="majorEastAsia" w:hAnsiTheme="majorHAnsi" w:cstheme="majorBidi"/>
      <w:b/>
      <w:bCs/>
      <w:kern w:val="2"/>
      <w:sz w:val="32"/>
      <w:szCs w:val="32"/>
    </w:rPr>
  </w:style>
  <w:style w:type="character" w:customStyle="1" w:styleId="10">
    <w:name w:val="标题 1 字符"/>
    <w:link w:val="1"/>
    <w:uiPriority w:val="9"/>
    <w:qFormat/>
    <w:rPr>
      <w:b/>
      <w:bCs/>
      <w:kern w:val="44"/>
      <w:sz w:val="44"/>
      <w:szCs w:val="44"/>
    </w:rPr>
  </w:style>
  <w:style w:type="character" w:customStyle="1" w:styleId="a4">
    <w:name w:val="正文文本缩进 字符"/>
    <w:basedOn w:val="a0"/>
    <w:link w:val="a3"/>
    <w:rPr>
      <w:rFonts w:ascii="仿宋_GB2312" w:eastAsia="仿宋_GB2312" w:hAnsi="Times New Roman" w:cs="Times New Roman"/>
      <w:sz w:val="32"/>
      <w:szCs w:val="32"/>
    </w:rPr>
  </w:style>
  <w:style w:type="character" w:customStyle="1" w:styleId="a6">
    <w:name w:val="批注框文本 字符"/>
    <w:basedOn w:val="a0"/>
    <w:link w:val="a5"/>
    <w:uiPriority w:val="99"/>
    <w:semiHidden/>
    <w:rPr>
      <w:rFonts w:asciiTheme="minorHAnsi" w:eastAsiaTheme="minorEastAsia" w:hAnsiTheme="minorHAnsi" w:cstheme="minorBidi"/>
      <w:kern w:val="2"/>
      <w:sz w:val="18"/>
      <w:szCs w:val="18"/>
    </w:rPr>
  </w:style>
  <w:style w:type="paragraph" w:styleId="ab">
    <w:name w:val="List Paragraph"/>
    <w:basedOn w:val="a"/>
    <w:uiPriority w:val="99"/>
    <w:unhideWhenUsed/>
    <w:pPr>
      <w:ind w:firstLineChars="200" w:firstLine="420"/>
    </w:pPr>
  </w:style>
  <w:style w:type="table" w:styleId="ac">
    <w:name w:val="Table Grid"/>
    <w:basedOn w:val="a1"/>
    <w:qFormat/>
    <w:rsid w:val="00420E52"/>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11AFE3-6AC2-41F2-97BE-68B763E42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2834</Words>
  <Characters>16157</Characters>
  <Application>Microsoft Office Word</Application>
  <DocSecurity>0</DocSecurity>
  <Lines>134</Lines>
  <Paragraphs>37</Paragraphs>
  <ScaleCrop>false</ScaleCrop>
  <Company>Lenovo</Company>
  <LinksUpToDate>false</LinksUpToDate>
  <CharactersWithSpaces>18954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kjq</dc:creator>
  <cp:lastModifiedBy>dell</cp:lastModifiedBy>
  <cp:revision>10</cp:revision>
  <cp:lastPrinted>2021-05-28T01:56:00Z</cp:lastPrinted>
  <dcterms:created xsi:type="dcterms:W3CDTF">2022-07-25T07:45:00Z</dcterms:created>
  <dcterms:modified xsi:type="dcterms:W3CDTF">2022-08-22T07:19:00Z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EBA6C240A7DC446E877AC24E7DD1BD95</vt:lpwstr>
  </property>
</Properties>
</file>