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2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738"/>
        <w:gridCol w:w="389"/>
        <w:gridCol w:w="1132"/>
        <w:gridCol w:w="981"/>
        <w:gridCol w:w="146"/>
        <w:gridCol w:w="429"/>
        <w:gridCol w:w="275"/>
        <w:gridCol w:w="359"/>
        <w:gridCol w:w="48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《人物系列·清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雍正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帝》出版经费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北京市人民政府参事室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北京市人民政府参事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赵书月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83361251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37.80万元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37.80万元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36.27万元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37.80万元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37.80万元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36.27万元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以《人物系列·清雍正帝》专辑为载体，进一步发挥社会各领域学者权威性，社会影响力大的优势，集中刊载关于北京历史人物研究的重要成果，多方面、多角度反映北京历史文化，深度挖掘北京古代历史人物文化内涵，为北京的历史文化研究、人文北京和建设中国特色世界城市贡献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邀请清史研究专家，深入挖掘清代历史人物文化内涵，史料丰富，插图精美，丰富历史人物系列专辑内容，打造专辑精品，为宣传北京历史文化做贡献。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印刷数量指标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出版印刷5000册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完成印刷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内容规模指标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文字规模不少于15万字，图片规模不少于100张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达到1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</w:t>
            </w: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.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</w:t>
            </w: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万字，图片13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</w:t>
            </w: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张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文字质量指标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《人物系列·清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雍正</w:t>
            </w: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帝》出版质量符合国家新闻出版总署发布的《编校质量标准与规范》要求，差错率低于0.2/10000。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达到标准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印刷质量指标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书籍的整体设计和封面（包括封二、三及封底、勒口、书脊）、扉页、插图等设计均符合国家有关技术标准和规定，设计印刷质量合格。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完成印刷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进度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出版进度指标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在出版计划时间内，于2021年12月前送出版社审校。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2021年5月送交出版社审校。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经费成本指标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印刷出版费用按照出版合同执行，在保证出版质量的前提下，按照实际情况尽可能节约经费。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预算经费执行率达到96%，严格执行政府采购，结余经费上缴财政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9.6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宣传北京历史文化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《人物系列·清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雍正</w:t>
            </w: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帝》呈现出一位性格鲜明的帝王形象，揭示清代政治、经济、文化、社会生活的各方面，擦亮首都历史文化金名片。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达到宣传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目的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满足群众精神文化需求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史料详实，帝王人物性格鲜明，将真实的历史还原给大众，满足读者精神文化需求。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满足读者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需求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读者满意度指标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《人物系列·清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雍正</w:t>
            </w: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帝》在文章、配图、编排、印刷等方面争创精品，使95%以上的读者满意图书的总体编排水平。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eastAsia="zh-CN"/>
              </w:rPr>
              <w:t>《清雍正帝》已发放读者阅读，并收集读者满意度调查问卷，达到读者满意度</w:t>
            </w: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95%以上。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3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97.2</w:t>
            </w:r>
            <w:bookmarkStart w:id="0" w:name="_GoBack"/>
            <w:bookmarkEnd w:id="0"/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242AB"/>
    <w:rsid w:val="038242AB"/>
    <w:rsid w:val="08E077A9"/>
    <w:rsid w:val="0F796D48"/>
    <w:rsid w:val="15927E33"/>
    <w:rsid w:val="67FD89C3"/>
    <w:rsid w:val="6FFED5F7"/>
    <w:rsid w:val="73ED1457"/>
    <w:rsid w:val="F7FF9B38"/>
    <w:rsid w:val="FFFE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2022-04-02T11:55:00Z</dcterms:created>
  <dc:creator>肆月</dc:creator>
  <cp:lastModifiedBy>zhouty</cp:lastModifiedBy>
  <dcterms:modified xsi:type="dcterms:W3CDTF">2022-04-19T14:50:21Z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