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9D2" w:rsidRDefault="004B20E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B19D2" w:rsidRDefault="004B20E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853A5E"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1B19D2" w:rsidRDefault="001B19D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27"/>
        <w:gridCol w:w="891"/>
        <w:gridCol w:w="987"/>
        <w:gridCol w:w="687"/>
        <w:gridCol w:w="1036"/>
        <w:gridCol w:w="72"/>
        <w:gridCol w:w="777"/>
        <w:gridCol w:w="1045"/>
        <w:gridCol w:w="164"/>
        <w:gridCol w:w="368"/>
        <w:gridCol w:w="406"/>
        <w:gridCol w:w="95"/>
        <w:gridCol w:w="828"/>
        <w:gridCol w:w="639"/>
      </w:tblGrid>
      <w:tr w:rsidR="001B19D2" w:rsidRPr="00C302EC" w:rsidTr="00CE724B">
        <w:trPr>
          <w:trHeight w:hRule="exact" w:val="454"/>
          <w:jc w:val="center"/>
        </w:trPr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416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71EC5">
              <w:rPr>
                <w:rFonts w:ascii="仿宋_GB2312" w:eastAsia="仿宋_GB2312" w:hAnsi="宋体" w:hint="eastAsia"/>
                <w:szCs w:val="21"/>
              </w:rPr>
              <w:t>地震灾情快速获取和研判服务能力建设</w:t>
            </w:r>
          </w:p>
        </w:tc>
      </w:tr>
      <w:tr w:rsidR="001B19D2" w:rsidRPr="00C302EC" w:rsidTr="00CE724B">
        <w:trPr>
          <w:trHeight w:hRule="exact" w:val="454"/>
          <w:jc w:val="center"/>
        </w:trPr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20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hint="eastAsia"/>
                <w:szCs w:val="21"/>
              </w:rPr>
              <w:t>北京市地震局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137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hint="eastAsia"/>
                <w:szCs w:val="21"/>
              </w:rPr>
              <w:t>北京市地震局</w:t>
            </w:r>
          </w:p>
        </w:tc>
      </w:tr>
      <w:tr w:rsidR="001B19D2" w:rsidRPr="00C302EC" w:rsidTr="00CE724B">
        <w:trPr>
          <w:trHeight w:hRule="exact" w:val="454"/>
          <w:jc w:val="center"/>
        </w:trPr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20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71EC5">
              <w:rPr>
                <w:rFonts w:ascii="仿宋_GB2312" w:eastAsia="仿宋_GB2312" w:hAnsi="宋体" w:hint="eastAsia"/>
                <w:szCs w:val="21"/>
              </w:rPr>
              <w:t>罗桂纯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37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71EC5">
              <w:rPr>
                <w:rFonts w:ascii="仿宋_GB2312" w:eastAsia="仿宋_GB2312" w:hAnsi="宋体"/>
                <w:szCs w:val="21"/>
              </w:rPr>
              <w:t>61943528</w:t>
            </w:r>
          </w:p>
        </w:tc>
      </w:tr>
      <w:tr w:rsidR="001B19D2" w:rsidRPr="00C302EC" w:rsidTr="00CE724B">
        <w:trPr>
          <w:trHeight w:hRule="exact" w:val="680"/>
          <w:jc w:val="center"/>
        </w:trPr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1B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71EC5" w:rsidRPr="00C302EC" w:rsidTr="00CE724B">
        <w:trPr>
          <w:trHeight w:val="567"/>
          <w:jc w:val="center"/>
        </w:trPr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A71EC5" w:rsidRPr="00C302EC" w:rsidTr="00CE724B">
        <w:trPr>
          <w:trHeight w:val="567"/>
          <w:jc w:val="center"/>
        </w:trPr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81AF2" w:rsidRPr="00C302EC" w:rsidTr="00CE724B">
        <w:trPr>
          <w:trHeight w:val="510"/>
          <w:jc w:val="center"/>
        </w:trPr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上年结转资金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06142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81AF2" w:rsidRPr="00C302EC" w:rsidTr="00CE724B">
        <w:trPr>
          <w:trHeight w:val="510"/>
          <w:jc w:val="center"/>
        </w:trPr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06142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7470" w:rsidRPr="00C302EC" w:rsidTr="00D81AF2">
        <w:trPr>
          <w:trHeight w:hRule="exact" w:val="548"/>
          <w:jc w:val="center"/>
        </w:trPr>
        <w:tc>
          <w:tcPr>
            <w:tcW w:w="3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26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20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37470" w:rsidRPr="00C302EC" w:rsidTr="00C303E1">
        <w:trPr>
          <w:trHeight w:hRule="exact" w:val="2721"/>
          <w:jc w:val="center"/>
        </w:trPr>
        <w:tc>
          <w:tcPr>
            <w:tcW w:w="3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A71EC5" w:rsidP="00D81AF2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71EC5">
              <w:rPr>
                <w:rFonts w:ascii="仿宋_GB2312" w:eastAsia="仿宋_GB2312" w:hAnsi="宋体" w:cs="宋体" w:hint="eastAsia"/>
                <w:kern w:val="0"/>
                <w:szCs w:val="21"/>
              </w:rPr>
              <w:t>基于北京市已有结构观测台阵、社交媒体（微博和微信端）、移动APP等方式获取地震灾情，并进行地震灾情的分析、研判功能的集成，形成一套多渠道的地震灾情快速获取和研判服务专业平台，通过多种渠道获取震害情况，解决震后2小时的黑箱期内，快速研判灾区影响范围内灾情的时空分布、震害规模、受灾程度等关键问题，提高北京市的地震灾情研判服务能力。</w:t>
            </w:r>
          </w:p>
        </w:tc>
        <w:tc>
          <w:tcPr>
            <w:tcW w:w="20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A71EC5" w:rsidRDefault="00A71EC5" w:rsidP="00A71EC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71EC5">
              <w:rPr>
                <w:rFonts w:ascii="仿宋_GB2312" w:eastAsia="仿宋_GB2312" w:hAnsi="宋体" w:cs="宋体" w:hint="eastAsia"/>
                <w:kern w:val="0"/>
                <w:szCs w:val="21"/>
              </w:rPr>
              <w:t>1、基于互联网社交媒体资源和北京市地震局相关业务资源，研发了地震灾情快速获取模块、地震灾情分析研判和GIS支撑模块、地震震感多端采集应用模块。</w:t>
            </w:r>
          </w:p>
          <w:p w:rsidR="00037470" w:rsidRPr="00C302EC" w:rsidRDefault="00A71EC5" w:rsidP="00A71EC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71EC5">
              <w:rPr>
                <w:rFonts w:ascii="仿宋_GB2312" w:eastAsia="仿宋_GB2312" w:hAnsi="宋体" w:cs="宋体" w:hint="eastAsia"/>
                <w:kern w:val="0"/>
                <w:szCs w:val="21"/>
              </w:rPr>
              <w:t>2、集成上述模块，形成一套多渠道的地震灾情快速获取和研判服务专业平台，并在多次地震的应急处置中得到有效应用。</w:t>
            </w:r>
          </w:p>
        </w:tc>
      </w:tr>
      <w:tr w:rsidR="00037470" w:rsidRPr="00C302EC" w:rsidTr="00C303E1">
        <w:trPr>
          <w:trHeight w:hRule="exact" w:val="794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C302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A71EC5" w:rsidRPr="00C302EC" w:rsidTr="00C303E1">
        <w:trPr>
          <w:trHeight w:val="1020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71EC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完成一套多渠道的地震灾情快速获取和研判服务专业平台的开发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71EC5" w:rsidRPr="00C302EC" w:rsidTr="00C303E1">
        <w:trPr>
          <w:trHeight w:val="737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71EC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完成验收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71EC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2021年6月前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2020年10月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C06D8A"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C06D8A" w:rsidP="00C303E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本项目经费为2020年项目尾款，因2020年</w:t>
            </w:r>
            <w:r w:rsidR="00C303E1">
              <w:rPr>
                <w:rFonts w:ascii="仿宋_GB2312" w:eastAsia="仿宋_GB2312" w:hAnsi="宋体" w:cs="宋体" w:hint="eastAsia"/>
                <w:kern w:val="0"/>
                <w:szCs w:val="21"/>
              </w:rPr>
              <w:t>财政核减项目经费11万元导致尾款未付，我局将尾款纳入2021年项目预算项目实际验收时间为2020年10月。</w:t>
            </w:r>
            <w:bookmarkStart w:id="0" w:name="_GoBack"/>
            <w:bookmarkEnd w:id="0"/>
          </w:p>
        </w:tc>
      </w:tr>
      <w:tr w:rsidR="00A71EC5" w:rsidRPr="00C302EC" w:rsidTr="00C303E1">
        <w:trPr>
          <w:trHeight w:hRule="exact" w:val="2137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71EC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满足震后两小时灾情的时空分布、震害规模、受灾程度等是地震灾情快速获取并研判服务能力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得到满足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9B44F5" w:rsidRDefault="00A71EC5" w:rsidP="00A71EC5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满足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绩效资料可进一步完善。</w:t>
            </w:r>
          </w:p>
        </w:tc>
      </w:tr>
      <w:tr w:rsidR="00A71EC5" w:rsidRPr="00C302EC" w:rsidTr="00C303E1">
        <w:trPr>
          <w:trHeight w:hRule="exact" w:val="1286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71EC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平台使用人员满意度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71EC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90%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以上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A71EC5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71EC5">
              <w:rPr>
                <w:rFonts w:ascii="仿宋_GB2312" w:eastAsia="仿宋_GB2312" w:hAnsi="宋体" w:cs="宋体" w:hint="eastAsia"/>
                <w:kern w:val="0"/>
                <w:szCs w:val="21"/>
              </w:rPr>
              <w:t>95.2%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A71EC5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71EC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绩效资料可进一步完善。</w:t>
            </w:r>
          </w:p>
        </w:tc>
      </w:tr>
      <w:tr w:rsidR="00A71EC5" w:rsidRPr="00C302EC" w:rsidTr="00C303E1">
        <w:trPr>
          <w:trHeight w:hRule="exact" w:val="477"/>
          <w:jc w:val="center"/>
        </w:trPr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C06D8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C5" w:rsidRPr="00C302EC" w:rsidRDefault="00A71EC5" w:rsidP="00A71E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B19D2" w:rsidRPr="00853A5E" w:rsidRDefault="001B19D2" w:rsidP="00497369">
      <w:pPr>
        <w:spacing w:line="520" w:lineRule="exac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1B19D2" w:rsidRPr="00853A5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4C2" w:rsidRDefault="001A34C2">
      <w:r>
        <w:separator/>
      </w:r>
    </w:p>
  </w:endnote>
  <w:endnote w:type="continuationSeparator" w:id="0">
    <w:p w:rsidR="001A34C2" w:rsidRDefault="001A3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DejaVu San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9D2" w:rsidRDefault="004B20E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B19D2" w:rsidRDefault="004B20E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303E1" w:rsidRPr="00C303E1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C303E1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1B19D2" w:rsidRDefault="004B20E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C303E1" w:rsidRPr="00C303E1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C303E1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1B19D2" w:rsidRDefault="001B19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4C2" w:rsidRDefault="001A34C2">
      <w:r>
        <w:separator/>
      </w:r>
    </w:p>
  </w:footnote>
  <w:footnote w:type="continuationSeparator" w:id="0">
    <w:p w:rsidR="001A34C2" w:rsidRDefault="001A34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37470"/>
    <w:rsid w:val="00096A1C"/>
    <w:rsid w:val="00121D7C"/>
    <w:rsid w:val="001A34C2"/>
    <w:rsid w:val="001B19D2"/>
    <w:rsid w:val="002775A8"/>
    <w:rsid w:val="002B153A"/>
    <w:rsid w:val="003455D9"/>
    <w:rsid w:val="00497369"/>
    <w:rsid w:val="004B20E8"/>
    <w:rsid w:val="00600683"/>
    <w:rsid w:val="00853A5E"/>
    <w:rsid w:val="009251CE"/>
    <w:rsid w:val="009528F6"/>
    <w:rsid w:val="009B44F5"/>
    <w:rsid w:val="009D5126"/>
    <w:rsid w:val="009F0FDC"/>
    <w:rsid w:val="00A71EC5"/>
    <w:rsid w:val="00AE0F0A"/>
    <w:rsid w:val="00C067B7"/>
    <w:rsid w:val="00C06D8A"/>
    <w:rsid w:val="00C15714"/>
    <w:rsid w:val="00C302EC"/>
    <w:rsid w:val="00C303E1"/>
    <w:rsid w:val="00CE724B"/>
    <w:rsid w:val="00D33AB4"/>
    <w:rsid w:val="00D81AF2"/>
    <w:rsid w:val="00D90D4E"/>
    <w:rsid w:val="00E35D2B"/>
    <w:rsid w:val="00FD5FD9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9D6487"/>
  <w15:docId w15:val="{CD0AD798-F3E7-47DE-B4A5-1AC35E76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houtianai</cp:lastModifiedBy>
  <cp:revision>17</cp:revision>
  <cp:lastPrinted>2022-03-24T10:01:00Z</cp:lastPrinted>
  <dcterms:created xsi:type="dcterms:W3CDTF">2022-03-10T03:16:00Z</dcterms:created>
  <dcterms:modified xsi:type="dcterms:W3CDTF">2022-05-25T03:07:00Z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