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6"/>
        <w:gridCol w:w="723"/>
        <w:gridCol w:w="723"/>
        <w:gridCol w:w="828"/>
        <w:gridCol w:w="916"/>
        <w:gridCol w:w="916"/>
        <w:gridCol w:w="1145"/>
        <w:gridCol w:w="636"/>
        <w:gridCol w:w="741"/>
        <w:gridCol w:w="531"/>
        <w:gridCol w:w="721"/>
      </w:tblGrid>
      <w:tr w:rsidR="0002741A" w:rsidRPr="0002741A" w:rsidTr="0002741A">
        <w:trPr>
          <w:trHeight w:val="6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spacing w:line="480" w:lineRule="exact"/>
              <w:jc w:val="center"/>
              <w:rPr>
                <w:rFonts w:ascii="宋体" w:hAnsi="宋体" w:cs="Arial"/>
                <w:b/>
                <w:bCs/>
                <w:kern w:val="0"/>
                <w:sz w:val="32"/>
                <w:szCs w:val="32"/>
              </w:rPr>
            </w:pPr>
            <w:r w:rsidRPr="0002741A"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</w:tc>
      </w:tr>
      <w:tr w:rsidR="0002741A" w:rsidRPr="0002741A" w:rsidTr="0002741A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spacing w:line="480" w:lineRule="exact"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2741A">
              <w:rPr>
                <w:rFonts w:ascii="仿宋_GB2312" w:eastAsia="仿宋_GB2312" w:hAnsi="宋体" w:hint="eastAsia"/>
                <w:sz w:val="28"/>
                <w:szCs w:val="28"/>
              </w:rPr>
              <w:t>(2021年度)</w:t>
            </w:r>
          </w:p>
        </w:tc>
      </w:tr>
      <w:tr w:rsidR="0002741A" w:rsidRPr="0002741A" w:rsidTr="0002741A">
        <w:trPr>
          <w:trHeight w:val="264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ascii="宋体" w:hAnsi="宋体" w:cs="Arial"/>
                <w:kern w:val="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41A" w:rsidRPr="0002741A" w:rsidRDefault="0002741A" w:rsidP="0002741A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02741A" w:rsidRPr="002A157A" w:rsidTr="0002741A">
        <w:trPr>
          <w:trHeight w:val="381"/>
        </w:trPr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项目名称</w:t>
            </w:r>
          </w:p>
        </w:tc>
        <w:tc>
          <w:tcPr>
            <w:tcW w:w="4313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北京市地震局互联网接入服务</w:t>
            </w:r>
          </w:p>
        </w:tc>
      </w:tr>
      <w:tr w:rsidR="0002741A" w:rsidRPr="002A157A" w:rsidTr="0002741A">
        <w:trPr>
          <w:trHeight w:val="381"/>
        </w:trPr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主管部门</w:t>
            </w:r>
          </w:p>
        </w:tc>
        <w:tc>
          <w:tcPr>
            <w:tcW w:w="154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实施单位</w:t>
            </w:r>
          </w:p>
        </w:tc>
        <w:tc>
          <w:tcPr>
            <w:tcW w:w="2198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北京市地震局</w:t>
            </w:r>
          </w:p>
        </w:tc>
      </w:tr>
      <w:tr w:rsidR="0002741A" w:rsidRPr="002A157A" w:rsidTr="0002741A">
        <w:trPr>
          <w:trHeight w:val="381"/>
        </w:trPr>
        <w:tc>
          <w:tcPr>
            <w:tcW w:w="68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项目资金（万元）</w:t>
            </w:r>
          </w:p>
        </w:tc>
        <w:tc>
          <w:tcPr>
            <w:tcW w:w="97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年初预算数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全年预算数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全年执行数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73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执行率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</w:tr>
      <w:tr w:rsidR="0002741A" w:rsidRPr="002A157A" w:rsidTr="0002741A">
        <w:trPr>
          <w:trHeight w:val="381"/>
        </w:trPr>
        <w:tc>
          <w:tcPr>
            <w:tcW w:w="68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年度资金总额：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 xml:space="preserve">34.3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 xml:space="preserve">34.3 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 xml:space="preserve">34.2816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10.0</w:t>
            </w:r>
          </w:p>
        </w:tc>
        <w:tc>
          <w:tcPr>
            <w:tcW w:w="73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99.95%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9.99</w:t>
            </w:r>
          </w:p>
        </w:tc>
      </w:tr>
      <w:tr w:rsidR="0002741A" w:rsidRPr="002A157A" w:rsidTr="0002741A">
        <w:trPr>
          <w:trHeight w:val="381"/>
        </w:trPr>
        <w:tc>
          <w:tcPr>
            <w:tcW w:w="68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其中：财政拨款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 xml:space="preserve">34.3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 xml:space="preserve">34.3 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 xml:space="preserve">34.2816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  <w:tc>
          <w:tcPr>
            <w:tcW w:w="73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99.95%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--</w:t>
            </w:r>
          </w:p>
        </w:tc>
      </w:tr>
      <w:tr w:rsidR="0002741A" w:rsidRPr="002A157A" w:rsidTr="0002741A">
        <w:trPr>
          <w:trHeight w:val="381"/>
        </w:trPr>
        <w:tc>
          <w:tcPr>
            <w:tcW w:w="68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上年结转资金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02741A" w:rsidRPr="002A157A" w:rsidTr="0002741A">
        <w:trPr>
          <w:trHeight w:val="381"/>
        </w:trPr>
        <w:tc>
          <w:tcPr>
            <w:tcW w:w="68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其他资金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02741A" w:rsidRPr="002A157A" w:rsidTr="0002741A">
        <w:trPr>
          <w:trHeight w:val="381"/>
        </w:trPr>
        <w:tc>
          <w:tcPr>
            <w:tcW w:w="2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年度总体目标</w:t>
            </w:r>
          </w:p>
        </w:tc>
        <w:tc>
          <w:tcPr>
            <w:tcW w:w="2570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预期目标</w:t>
            </w:r>
          </w:p>
        </w:tc>
        <w:tc>
          <w:tcPr>
            <w:tcW w:w="2198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实际完成情况</w:t>
            </w:r>
          </w:p>
        </w:tc>
      </w:tr>
      <w:tr w:rsidR="0002741A" w:rsidRPr="002A157A" w:rsidTr="0002741A">
        <w:trPr>
          <w:trHeight w:val="1294"/>
        </w:trPr>
        <w:tc>
          <w:tcPr>
            <w:tcW w:w="2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2570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通过两条互联网接入信道，实现北京市地震局日常办公、地震监测数据的传输及面向公众服务等业务。</w:t>
            </w:r>
          </w:p>
        </w:tc>
        <w:tc>
          <w:tcPr>
            <w:tcW w:w="2198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开通两条互联网接入信道，带宽分别为80M、100M，保证了北京市地震局日常办公、地震监测数据的传输及面向公众服务等业务正常运行。</w:t>
            </w:r>
          </w:p>
        </w:tc>
      </w:tr>
      <w:tr w:rsidR="0002741A" w:rsidRPr="002A157A" w:rsidTr="0002741A">
        <w:trPr>
          <w:trHeight w:val="459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一级指标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二级指标</w:t>
            </w:r>
          </w:p>
        </w:tc>
        <w:tc>
          <w:tcPr>
            <w:tcW w:w="108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三级指标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年度指标值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实际完成值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分值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得分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偏差原因分析及改进措施</w:t>
            </w:r>
          </w:p>
        </w:tc>
      </w:tr>
      <w:tr w:rsidR="0002741A" w:rsidRPr="002A157A" w:rsidTr="0002741A">
        <w:trPr>
          <w:trHeight w:val="459"/>
        </w:trPr>
        <w:tc>
          <w:tcPr>
            <w:tcW w:w="23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绩效指标</w:t>
            </w:r>
          </w:p>
        </w:tc>
        <w:tc>
          <w:tcPr>
            <w:tcW w:w="45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产出指标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数量指标</w:t>
            </w:r>
          </w:p>
        </w:tc>
        <w:tc>
          <w:tcPr>
            <w:tcW w:w="108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租用互联网信道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2条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2条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20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02741A" w:rsidRPr="002A157A" w:rsidTr="0002741A">
        <w:trPr>
          <w:trHeight w:val="459"/>
        </w:trPr>
        <w:tc>
          <w:tcPr>
            <w:tcW w:w="2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质量指标</w:t>
            </w:r>
          </w:p>
        </w:tc>
        <w:tc>
          <w:tcPr>
            <w:tcW w:w="108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系统验收合格率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≥100%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≥100%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02741A" w:rsidRPr="002A157A" w:rsidTr="0002741A">
        <w:trPr>
          <w:trHeight w:val="459"/>
        </w:trPr>
        <w:tc>
          <w:tcPr>
            <w:tcW w:w="2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时效指标</w:t>
            </w:r>
          </w:p>
        </w:tc>
        <w:tc>
          <w:tcPr>
            <w:tcW w:w="108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完成验收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6月前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6月前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02741A" w:rsidRPr="002A157A" w:rsidTr="0002741A">
        <w:trPr>
          <w:trHeight w:val="459"/>
        </w:trPr>
        <w:tc>
          <w:tcPr>
            <w:tcW w:w="2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成本指标</w:t>
            </w:r>
          </w:p>
        </w:tc>
        <w:tc>
          <w:tcPr>
            <w:tcW w:w="108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项目总成本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≤34.3万元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34.2816万元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  <w:tr w:rsidR="0002741A" w:rsidRPr="002A157A" w:rsidTr="0002741A">
        <w:trPr>
          <w:trHeight w:val="1221"/>
        </w:trPr>
        <w:tc>
          <w:tcPr>
            <w:tcW w:w="2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效益指标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社会效益指标</w:t>
            </w:r>
          </w:p>
        </w:tc>
        <w:tc>
          <w:tcPr>
            <w:tcW w:w="108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促进北京地区防震减灾能力的提升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得到促进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得到促进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26.5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绩效成果资料支撑不充分，建议今后加强项目绩效成果资料收集</w:t>
            </w:r>
          </w:p>
        </w:tc>
      </w:tr>
      <w:tr w:rsidR="0002741A" w:rsidRPr="002A157A" w:rsidTr="0002741A">
        <w:trPr>
          <w:trHeight w:val="1020"/>
        </w:trPr>
        <w:tc>
          <w:tcPr>
            <w:tcW w:w="23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41A" w:rsidRPr="002A157A" w:rsidRDefault="0002741A" w:rsidP="0002741A">
            <w:pPr>
              <w:widowControl/>
              <w:spacing w:line="30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满意度指标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08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使用人员满意度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≥90%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7.5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服务对象满意度指标资料</w:t>
            </w:r>
            <w:bookmarkStart w:id="0" w:name="_GoBack"/>
            <w:bookmarkEnd w:id="0"/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需进一步补充</w:t>
            </w:r>
          </w:p>
        </w:tc>
      </w:tr>
      <w:tr w:rsidR="0002741A" w:rsidRPr="002A157A" w:rsidTr="0002741A">
        <w:trPr>
          <w:trHeight w:val="381"/>
        </w:trPr>
        <w:tc>
          <w:tcPr>
            <w:tcW w:w="351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总分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100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 w:rsidRPr="002A157A">
              <w:rPr>
                <w:rFonts w:ascii="仿宋" w:eastAsia="仿宋" w:hAnsi="仿宋" w:cs="Arial" w:hint="eastAsia"/>
                <w:kern w:val="0"/>
                <w:szCs w:val="21"/>
              </w:rPr>
              <w:t>93.99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741A" w:rsidRPr="002A157A" w:rsidRDefault="0002741A" w:rsidP="0002741A">
            <w:pPr>
              <w:widowControl/>
              <w:spacing w:line="240" w:lineRule="exact"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</w:tr>
    </w:tbl>
    <w:p w:rsidR="001B19D2" w:rsidRPr="002A157A" w:rsidRDefault="001B19D2" w:rsidP="00497369">
      <w:pPr>
        <w:spacing w:line="520" w:lineRule="exact"/>
        <w:rPr>
          <w:rFonts w:ascii="仿宋_GB2312" w:eastAsia="仿宋_GB2312" w:hAnsi="宋体" w:cs="宋体"/>
          <w:color w:val="000000"/>
          <w:kern w:val="0"/>
          <w:szCs w:val="21"/>
        </w:rPr>
      </w:pPr>
    </w:p>
    <w:sectPr w:rsidR="001B19D2" w:rsidRPr="002A157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8E4" w:rsidRDefault="00E758E4">
      <w:r>
        <w:separator/>
      </w:r>
    </w:p>
  </w:endnote>
  <w:endnote w:type="continuationSeparator" w:id="0">
    <w:p w:rsidR="00E758E4" w:rsidRDefault="00E75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A157A" w:rsidRPr="002A157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2A157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2A157A" w:rsidRPr="002A157A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2A157A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8E4" w:rsidRDefault="00E758E4">
      <w:r>
        <w:separator/>
      </w:r>
    </w:p>
  </w:footnote>
  <w:footnote w:type="continuationSeparator" w:id="0">
    <w:p w:rsidR="00E758E4" w:rsidRDefault="00E75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0425E"/>
    <w:rsid w:val="0002741A"/>
    <w:rsid w:val="00037470"/>
    <w:rsid w:val="00121D7C"/>
    <w:rsid w:val="001B19D2"/>
    <w:rsid w:val="002A157A"/>
    <w:rsid w:val="00305F65"/>
    <w:rsid w:val="003A6EE1"/>
    <w:rsid w:val="00497369"/>
    <w:rsid w:val="004B20E8"/>
    <w:rsid w:val="00600683"/>
    <w:rsid w:val="0061444B"/>
    <w:rsid w:val="007211E3"/>
    <w:rsid w:val="00751B53"/>
    <w:rsid w:val="00853A5E"/>
    <w:rsid w:val="00896077"/>
    <w:rsid w:val="009B44F5"/>
    <w:rsid w:val="009F0FDC"/>
    <w:rsid w:val="00AE0F0A"/>
    <w:rsid w:val="00B90360"/>
    <w:rsid w:val="00C067B7"/>
    <w:rsid w:val="00C15714"/>
    <w:rsid w:val="00C302EC"/>
    <w:rsid w:val="00CF2524"/>
    <w:rsid w:val="00D33AB4"/>
    <w:rsid w:val="00D81AF2"/>
    <w:rsid w:val="00D90D4E"/>
    <w:rsid w:val="00E35D2B"/>
    <w:rsid w:val="00E758E4"/>
    <w:rsid w:val="00E96F49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8</cp:revision>
  <cp:lastPrinted>2022-03-24T10:01:00Z</cp:lastPrinted>
  <dcterms:created xsi:type="dcterms:W3CDTF">2022-05-11T07:45:00Z</dcterms:created>
  <dcterms:modified xsi:type="dcterms:W3CDTF">2022-05-18T06:56:00Z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