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4B20E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9D2" w:rsidRDefault="004B20E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853A5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26"/>
        <w:gridCol w:w="891"/>
        <w:gridCol w:w="987"/>
        <w:gridCol w:w="687"/>
        <w:gridCol w:w="1036"/>
        <w:gridCol w:w="72"/>
        <w:gridCol w:w="777"/>
        <w:gridCol w:w="1045"/>
        <w:gridCol w:w="164"/>
        <w:gridCol w:w="368"/>
        <w:gridCol w:w="406"/>
        <w:gridCol w:w="336"/>
        <w:gridCol w:w="588"/>
        <w:gridCol w:w="639"/>
      </w:tblGrid>
      <w:tr w:rsidR="001B19D2" w:rsidRPr="00C302EC" w:rsidTr="00CE724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16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北京市地方工作会议</w:t>
            </w:r>
          </w:p>
        </w:tc>
      </w:tr>
      <w:tr w:rsidR="001B19D2" w:rsidRPr="00C302EC" w:rsidTr="00CE724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北京市地震局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北京市地震局</w:t>
            </w:r>
          </w:p>
        </w:tc>
      </w:tr>
      <w:tr w:rsidR="001B19D2" w:rsidRPr="00C302EC" w:rsidTr="00CE724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张宏艳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82194483</w:t>
            </w:r>
          </w:p>
        </w:tc>
      </w:tr>
      <w:tr w:rsidR="001B19D2" w:rsidRPr="00C302EC" w:rsidTr="00CE724B">
        <w:trPr>
          <w:trHeight w:hRule="exact" w:val="680"/>
          <w:jc w:val="center"/>
        </w:trPr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B19D2" w:rsidRPr="00C302EC" w:rsidTr="00CE724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5.83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5.83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4.1719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71.</w:t>
            </w:r>
            <w:r w:rsidRPr="00C302EC">
              <w:rPr>
                <w:rFonts w:ascii="仿宋_GB2312" w:eastAsia="仿宋_GB2312" w:hAnsi="宋体" w:cs="宋体"/>
                <w:kern w:val="0"/>
                <w:szCs w:val="21"/>
              </w:rPr>
              <w:t>56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7.</w:t>
            </w:r>
            <w:r w:rsidRPr="00C302EC">
              <w:rPr>
                <w:rFonts w:ascii="仿宋_GB2312" w:eastAsia="仿宋_GB2312" w:hAnsi="宋体" w:cs="宋体"/>
                <w:kern w:val="0"/>
                <w:szCs w:val="21"/>
              </w:rPr>
              <w:t>16</w:t>
            </w:r>
          </w:p>
        </w:tc>
      </w:tr>
      <w:tr w:rsidR="00037470" w:rsidRPr="00C302EC" w:rsidTr="00CE724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5.83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5.83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 w:rsidRPr="00C302EC">
              <w:rPr>
                <w:rFonts w:ascii="仿宋_GB2312" w:eastAsia="仿宋_GB2312" w:hAnsi="宋体" w:cs="宋体"/>
                <w:kern w:val="0"/>
                <w:szCs w:val="21"/>
              </w:rPr>
              <w:t>1719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71.</w:t>
            </w:r>
            <w:r w:rsidRPr="00C302EC">
              <w:rPr>
                <w:rFonts w:ascii="仿宋_GB2312" w:eastAsia="仿宋_GB2312" w:hAnsi="宋体" w:cs="宋体"/>
                <w:kern w:val="0"/>
                <w:szCs w:val="21"/>
              </w:rPr>
              <w:t>56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CE724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CE724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7470" w:rsidRPr="00C302EC" w:rsidTr="00D81AF2">
        <w:trPr>
          <w:trHeight w:hRule="exact" w:val="548"/>
          <w:jc w:val="center"/>
        </w:trPr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7470" w:rsidRPr="00C302EC" w:rsidTr="00D81AF2">
        <w:trPr>
          <w:trHeight w:hRule="exact" w:val="2041"/>
          <w:jc w:val="center"/>
        </w:trPr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贯彻落实年度国务院防震减灾工作联席会议、全国地震局长会和市防震抗震工作领导小组会议精神，交流研讨区防震减灾工作，部署年度全市防震减灾工作重点，扎实推进全市防震减灾工作开展。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会议按时顺利召开，完成年度工作部署，扎实推进全市防震减灾工作，效益显著，参会人员对于会议保障工作充分给与肯定。</w:t>
            </w:r>
          </w:p>
        </w:tc>
      </w:tr>
      <w:tr w:rsidR="00037470" w:rsidRPr="00C302EC" w:rsidTr="00D81AF2">
        <w:trPr>
          <w:trHeight w:hRule="exact" w:val="1077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C302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037470" w:rsidRPr="00C302EC" w:rsidTr="00D81AF2">
        <w:trPr>
          <w:trHeight w:val="73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参会人数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53人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F0FD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57</w:t>
            </w:r>
            <w:r w:rsidR="00037470"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CE724B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CE724B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7470" w:rsidRPr="00C302EC" w:rsidTr="00D81AF2">
        <w:trPr>
          <w:trHeight w:val="73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年度工作部署及完成情况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F0FDC" w:rsidP="00CE72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F0FD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7470" w:rsidRPr="00C302EC" w:rsidTr="00D81AF2">
        <w:trPr>
          <w:trHeight w:val="73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召开会议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4月份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CE724B" w:rsidP="009F0F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4月15日-16日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C302EC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F0FD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7470" w:rsidRPr="00C302EC" w:rsidTr="00D81AF2">
        <w:trPr>
          <w:trHeight w:val="73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项目总成本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5.83万元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4.1719万元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F0FD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7.</w:t>
            </w:r>
            <w:r w:rsidRPr="00C302EC">
              <w:rPr>
                <w:rFonts w:ascii="仿宋_GB2312" w:eastAsia="仿宋_GB2312" w:hAnsi="宋体" w:cs="宋体"/>
                <w:kern w:val="0"/>
                <w:szCs w:val="21"/>
              </w:rPr>
              <w:t>16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96A1C" w:rsidP="002B15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按照项目实际支出执行</w:t>
            </w:r>
          </w:p>
        </w:tc>
      </w:tr>
      <w:tr w:rsidR="00037470" w:rsidRPr="00C302EC" w:rsidTr="00D81AF2">
        <w:trPr>
          <w:trHeight w:hRule="exact" w:val="6463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81AF2">
              <w:rPr>
                <w:rFonts w:ascii="仿宋_GB2312" w:eastAsia="仿宋_GB2312" w:hAnsi="宋体" w:cs="宋体" w:hint="eastAsia"/>
                <w:kern w:val="0"/>
                <w:szCs w:val="21"/>
              </w:rPr>
              <w:t>部署年度全市防震减灾工作重点，扎实推进全市防震减灾工作开展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效益显著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9B44F5" w:rsidRDefault="00C302EC" w:rsidP="00D81AF2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会议中由市地震局局长作工作报告；相关处室对《2021年北京市区防震减灾工作要点》进行解读</w:t>
            </w:r>
            <w:r w:rsidR="009B44F5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r w:rsidR="009B44F5" w:rsidRPr="009B44F5">
              <w:rPr>
                <w:rFonts w:ascii="仿宋_GB2312" w:eastAsia="仿宋_GB2312" w:hAnsi="宋体" w:cs="宋体" w:hint="eastAsia"/>
                <w:kern w:val="0"/>
                <w:szCs w:val="21"/>
              </w:rPr>
              <w:t>提升了各单位的业务交流，全面提升</w:t>
            </w:r>
            <w:r w:rsidR="009B44F5"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 w:rsidR="009B44F5" w:rsidRPr="009B44F5">
              <w:rPr>
                <w:rFonts w:ascii="仿宋_GB2312" w:eastAsia="仿宋_GB2312" w:hAnsi="宋体" w:cs="宋体" w:hint="eastAsia"/>
                <w:kern w:val="0"/>
                <w:szCs w:val="21"/>
              </w:rPr>
              <w:t>的防灾减灾救灾能力</w:t>
            </w:r>
            <w:r w:rsidR="00D81AF2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效益显著</w:t>
            </w:r>
            <w:r w:rsidR="00D81AF2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C302E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C302EC" w:rsidP="00C302E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绩效成果材料可进一步补充</w:t>
            </w:r>
          </w:p>
        </w:tc>
      </w:tr>
      <w:tr w:rsidR="00037470" w:rsidRPr="00C302EC" w:rsidTr="00D81AF2">
        <w:trPr>
          <w:trHeight w:hRule="exact" w:val="1286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E35D2B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参会人员满意度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满意度90%以上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F0FDC" w:rsidP="00C302E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满意度调查的绩效材料可进一步补充</w:t>
            </w:r>
          </w:p>
        </w:tc>
      </w:tr>
      <w:tr w:rsidR="00037470" w:rsidRPr="00C302EC" w:rsidTr="00D81AF2">
        <w:trPr>
          <w:trHeight w:hRule="exact" w:val="477"/>
          <w:jc w:val="center"/>
        </w:trPr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C302E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91.</w:t>
            </w:r>
            <w:r w:rsidRPr="00C302EC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1B19D2" w:rsidRPr="00853A5E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B19D2" w:rsidRPr="00853A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126" w:rsidRDefault="009D5126">
      <w:r>
        <w:separator/>
      </w:r>
    </w:p>
  </w:endnote>
  <w:endnote w:type="continuationSeparator" w:id="0">
    <w:p w:rsidR="009D5126" w:rsidRDefault="009D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E724B" w:rsidRPr="00CE724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CE724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CE724B" w:rsidRPr="00CE724B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CE724B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126" w:rsidRDefault="009D5126">
      <w:r>
        <w:separator/>
      </w:r>
    </w:p>
  </w:footnote>
  <w:footnote w:type="continuationSeparator" w:id="0">
    <w:p w:rsidR="009D5126" w:rsidRDefault="009D5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096A1C"/>
    <w:rsid w:val="00121D7C"/>
    <w:rsid w:val="001B19D2"/>
    <w:rsid w:val="002B153A"/>
    <w:rsid w:val="00497369"/>
    <w:rsid w:val="004B20E8"/>
    <w:rsid w:val="00600683"/>
    <w:rsid w:val="00853A5E"/>
    <w:rsid w:val="009251CE"/>
    <w:rsid w:val="009B44F5"/>
    <w:rsid w:val="009D5126"/>
    <w:rsid w:val="009F0FDC"/>
    <w:rsid w:val="00AE0F0A"/>
    <w:rsid w:val="00C067B7"/>
    <w:rsid w:val="00C15714"/>
    <w:rsid w:val="00C302EC"/>
    <w:rsid w:val="00CE724B"/>
    <w:rsid w:val="00D33AB4"/>
    <w:rsid w:val="00D81AF2"/>
    <w:rsid w:val="00D90D4E"/>
    <w:rsid w:val="00E35D2B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44CE5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14</cp:revision>
  <cp:lastPrinted>2022-03-24T10:01:00Z</cp:lastPrinted>
  <dcterms:created xsi:type="dcterms:W3CDTF">2022-03-10T03:16:00Z</dcterms:created>
  <dcterms:modified xsi:type="dcterms:W3CDTF">2022-05-16T06:32:00Z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