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A67CED" w:rsidRPr="00A67CED" w14:paraId="58BC8B10" w14:textId="77777777" w:rsidTr="00C6732A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21670A" w14:textId="77777777" w:rsidR="00A67CED" w:rsidRPr="00A67CED" w:rsidRDefault="00A67CED" w:rsidP="00A67CE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A67CE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177AAFF2" w14:textId="77777777" w:rsidR="00A67CED" w:rsidRPr="00A67CED" w:rsidRDefault="00A67CED" w:rsidP="00A67CE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  <w:r w:rsidRPr="00A67CE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A67CED" w:rsidRPr="00A67CED" w14:paraId="3C14E161" w14:textId="77777777" w:rsidTr="00C6732A">
        <w:trPr>
          <w:jc w:val="center"/>
        </w:trPr>
        <w:tc>
          <w:tcPr>
            <w:tcW w:w="1432" w:type="dxa"/>
            <w:gridSpan w:val="2"/>
            <w:vAlign w:val="center"/>
          </w:tcPr>
          <w:p w14:paraId="542FCED6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491EC268" w14:textId="4282E661" w:rsidR="00A67CED" w:rsidRPr="004667F1" w:rsidRDefault="00EB27DA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北京优秀影视</w:t>
            </w:r>
            <w:proofErr w:type="gramStart"/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剧海外</w:t>
            </w:r>
            <w:proofErr w:type="gramEnd"/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展播季</w:t>
            </w:r>
          </w:p>
        </w:tc>
      </w:tr>
      <w:tr w:rsidR="00EB27DA" w:rsidRPr="00A67CED" w14:paraId="6570014F" w14:textId="77777777" w:rsidTr="00C6732A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081718AA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7919DDBD" w14:textId="363CF10C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705C8D66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29A97812" w14:textId="2BFBABBC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EB27DA" w:rsidRPr="00A67CED" w14:paraId="20E08EAB" w14:textId="77777777" w:rsidTr="00C6732A">
        <w:trPr>
          <w:jc w:val="center"/>
        </w:trPr>
        <w:tc>
          <w:tcPr>
            <w:tcW w:w="1432" w:type="dxa"/>
            <w:gridSpan w:val="2"/>
            <w:vAlign w:val="center"/>
          </w:tcPr>
          <w:p w14:paraId="14EF2B70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36622534" w14:textId="5AF818BF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王伟</w:t>
            </w:r>
          </w:p>
        </w:tc>
        <w:tc>
          <w:tcPr>
            <w:tcW w:w="3621" w:type="dxa"/>
            <w:gridSpan w:val="2"/>
            <w:vAlign w:val="center"/>
          </w:tcPr>
          <w:p w14:paraId="6E3A1A99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461B5033" w14:textId="23766384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64081411</w:t>
            </w:r>
          </w:p>
        </w:tc>
      </w:tr>
      <w:tr w:rsidR="00A67CED" w:rsidRPr="00A67CED" w14:paraId="608B445D" w14:textId="77777777" w:rsidTr="00C6732A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61CDFD4D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367B623E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74B440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3633B8EB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7949D5A7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2096500C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418990E2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5588149A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B27DA" w:rsidRPr="00A67CED" w14:paraId="5E3F5B7B" w14:textId="77777777" w:rsidTr="0063720E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9CA9D9E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D0D9D93" w14:textId="77777777" w:rsidR="00EB27DA" w:rsidRPr="004667F1" w:rsidRDefault="00EB27DA" w:rsidP="00EB27D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</w:tcPr>
          <w:p w14:paraId="1E62EED0" w14:textId="74BF25C5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601</w:t>
            </w:r>
            <w:r w:rsidRPr="004667F1">
              <w:rPr>
                <w:rFonts w:ascii="宋体" w:eastAsia="宋体" w:hAnsi="宋体" w:hint="eastAsia"/>
                <w:sz w:val="18"/>
                <w:szCs w:val="18"/>
              </w:rPr>
              <w:t>.2</w:t>
            </w:r>
            <w:r w:rsidRPr="004667F1">
              <w:rPr>
                <w:rFonts w:ascii="宋体" w:eastAsia="宋体" w:hAnsi="宋体"/>
                <w:sz w:val="18"/>
                <w:szCs w:val="18"/>
              </w:rPr>
              <w:t>6</w:t>
            </w:r>
          </w:p>
        </w:tc>
        <w:tc>
          <w:tcPr>
            <w:tcW w:w="1390" w:type="dxa"/>
          </w:tcPr>
          <w:p w14:paraId="5470764E" w14:textId="6418ECCD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601</w:t>
            </w:r>
            <w:r w:rsidRPr="004667F1">
              <w:rPr>
                <w:rFonts w:ascii="宋体" w:eastAsia="宋体" w:hAnsi="宋体" w:hint="eastAsia"/>
                <w:sz w:val="18"/>
                <w:szCs w:val="18"/>
              </w:rPr>
              <w:t>.2</w:t>
            </w:r>
            <w:r w:rsidRPr="004667F1">
              <w:rPr>
                <w:rFonts w:ascii="宋体" w:eastAsia="宋体" w:hAnsi="宋体"/>
                <w:sz w:val="18"/>
                <w:szCs w:val="18"/>
              </w:rPr>
              <w:t>6</w:t>
            </w:r>
          </w:p>
        </w:tc>
        <w:tc>
          <w:tcPr>
            <w:tcW w:w="3621" w:type="dxa"/>
            <w:gridSpan w:val="2"/>
          </w:tcPr>
          <w:p w14:paraId="797778E1" w14:textId="5E82F43C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601</w:t>
            </w:r>
            <w:r w:rsidRPr="004667F1">
              <w:rPr>
                <w:rFonts w:ascii="宋体" w:eastAsia="宋体" w:hAnsi="宋体" w:hint="eastAsia"/>
                <w:sz w:val="18"/>
                <w:szCs w:val="18"/>
              </w:rPr>
              <w:t>.2</w:t>
            </w:r>
            <w:r w:rsidRPr="004667F1">
              <w:rPr>
                <w:rFonts w:ascii="宋体" w:eastAsia="宋体" w:hAnsi="宋体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77655B2D" w14:textId="212194CD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0667CEE7" w14:textId="205635A5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hint="eastAsia"/>
                <w:sz w:val="18"/>
                <w:szCs w:val="18"/>
              </w:rPr>
              <w:t>100%</w:t>
            </w:r>
          </w:p>
        </w:tc>
        <w:tc>
          <w:tcPr>
            <w:tcW w:w="1056" w:type="dxa"/>
            <w:vAlign w:val="center"/>
          </w:tcPr>
          <w:p w14:paraId="577929A4" w14:textId="2654C51F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B27DA" w:rsidRPr="00A67CED" w14:paraId="6CB5C072" w14:textId="77777777" w:rsidTr="00BF3150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FA574E5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9824EA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</w:tcPr>
          <w:p w14:paraId="2710583A" w14:textId="2B41669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601</w:t>
            </w:r>
            <w:r w:rsidRPr="004667F1">
              <w:rPr>
                <w:rFonts w:ascii="宋体" w:eastAsia="宋体" w:hAnsi="宋体" w:hint="eastAsia"/>
                <w:sz w:val="18"/>
                <w:szCs w:val="18"/>
              </w:rPr>
              <w:t>.2</w:t>
            </w:r>
            <w:r w:rsidRPr="004667F1">
              <w:rPr>
                <w:rFonts w:ascii="宋体" w:eastAsia="宋体" w:hAnsi="宋体"/>
                <w:sz w:val="18"/>
                <w:szCs w:val="18"/>
              </w:rPr>
              <w:t>6</w:t>
            </w:r>
          </w:p>
        </w:tc>
        <w:tc>
          <w:tcPr>
            <w:tcW w:w="1390" w:type="dxa"/>
          </w:tcPr>
          <w:p w14:paraId="391570B4" w14:textId="07097AD6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601</w:t>
            </w:r>
            <w:r w:rsidRPr="004667F1">
              <w:rPr>
                <w:rFonts w:ascii="宋体" w:eastAsia="宋体" w:hAnsi="宋体" w:hint="eastAsia"/>
                <w:sz w:val="18"/>
                <w:szCs w:val="18"/>
              </w:rPr>
              <w:t>.2</w:t>
            </w:r>
            <w:r w:rsidRPr="004667F1">
              <w:rPr>
                <w:rFonts w:ascii="宋体" w:eastAsia="宋体" w:hAnsi="宋体"/>
                <w:sz w:val="18"/>
                <w:szCs w:val="18"/>
              </w:rPr>
              <w:t>6</w:t>
            </w:r>
          </w:p>
        </w:tc>
        <w:tc>
          <w:tcPr>
            <w:tcW w:w="3621" w:type="dxa"/>
            <w:gridSpan w:val="2"/>
            <w:vAlign w:val="center"/>
          </w:tcPr>
          <w:p w14:paraId="069175BF" w14:textId="2D5000D1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601</w:t>
            </w:r>
            <w:r w:rsidRPr="004667F1">
              <w:rPr>
                <w:rFonts w:ascii="宋体" w:eastAsia="宋体" w:hAnsi="宋体" w:hint="eastAsia"/>
                <w:sz w:val="18"/>
                <w:szCs w:val="18"/>
              </w:rPr>
              <w:t>.2</w:t>
            </w:r>
            <w:r w:rsidRPr="004667F1">
              <w:rPr>
                <w:rFonts w:ascii="宋体" w:eastAsia="宋体" w:hAnsi="宋体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155ED763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279B0E0" w14:textId="713C1A9B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1837F4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B27DA" w:rsidRPr="00A67CED" w14:paraId="225A7F33" w14:textId="77777777" w:rsidTr="00BF3150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3A4BB7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1B8AD5B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</w:tcPr>
          <w:p w14:paraId="14DF4FD5" w14:textId="76EB8B52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1390" w:type="dxa"/>
          </w:tcPr>
          <w:p w14:paraId="560654B3" w14:textId="595E1853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BEC4B51" w14:textId="29D58D7E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31238AB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2D14D496" w14:textId="5DD657DD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32C3784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B27DA" w:rsidRPr="00A67CED" w14:paraId="7557CB09" w14:textId="77777777" w:rsidTr="00BF3150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04CE7C8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008B2474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</w:tcPr>
          <w:p w14:paraId="75022378" w14:textId="454CBC8E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1390" w:type="dxa"/>
          </w:tcPr>
          <w:p w14:paraId="6E17AEAC" w14:textId="2BEA5F7D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1D95006F" w14:textId="00A1E4E2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83E7737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F707178" w14:textId="02F5A81C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7BDBF1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629D27D1" w14:textId="77777777" w:rsidTr="00C6732A">
        <w:trPr>
          <w:jc w:val="center"/>
        </w:trPr>
        <w:tc>
          <w:tcPr>
            <w:tcW w:w="578" w:type="dxa"/>
            <w:vMerge w:val="restart"/>
            <w:vAlign w:val="center"/>
          </w:tcPr>
          <w:p w14:paraId="44150CA2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76928022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6D4A9E05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B27DA" w:rsidRPr="00A67CED" w14:paraId="3A6CDCD7" w14:textId="77777777" w:rsidTr="00C6732A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420D5C76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15A0E50D" w14:textId="79D7B4DA" w:rsidR="00EB27DA" w:rsidRPr="004667F1" w:rsidRDefault="00EB27DA" w:rsidP="00EB27D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我局已连续多年在亚洲、欧洲、非洲、美洲等地区成功举办开展多届北京优秀影视</w:t>
            </w:r>
            <w:proofErr w:type="gramStart"/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剧海外</w:t>
            </w:r>
            <w:proofErr w:type="gramEnd"/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展播活动，202</w:t>
            </w:r>
            <w:r w:rsidR="00F83FB2"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，我局将精心挑选的优秀影视作品在中东地区国家相关平台上播出。届时将集中开展开幕式、媒体推介会等相关活动，并邀请各级领导出席活动，推动我市优秀影视作品国际传播，促进中外文明互鉴、文化交流。</w:t>
            </w:r>
          </w:p>
        </w:tc>
        <w:tc>
          <w:tcPr>
            <w:tcW w:w="6804" w:type="dxa"/>
            <w:gridSpan w:val="5"/>
            <w:vAlign w:val="center"/>
          </w:tcPr>
          <w:p w14:paraId="587FD074" w14:textId="3CF27CC2" w:rsidR="00EB27DA" w:rsidRPr="004667F1" w:rsidRDefault="00EB27DA" w:rsidP="00EB27D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2021年，受疫情影响，我们创新方式方法，调整执行方式，改成国内外事活动+线上为主的方式，</w:t>
            </w:r>
            <w:r w:rsidR="00F83FB2"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将精心挑选的优秀影视作品在中东地区国家相关平台上播出，推动我市优秀影视作品国际传播，促进中外文明互鉴、文化交流。</w:t>
            </w:r>
          </w:p>
        </w:tc>
      </w:tr>
      <w:tr w:rsidR="00A67CED" w:rsidRPr="00A67CED" w14:paraId="50711DA3" w14:textId="77777777" w:rsidTr="00C6732A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7D60F0C1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0B01155A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439CCD46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717BDD61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37E8C21B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76B66FD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E5AE84D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08EBD7F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6F087DC9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33CE8141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1441708F" w14:textId="77777777" w:rsidR="00C6732A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2D87DE8A" w14:textId="77777777" w:rsidR="00A67CED" w:rsidRPr="004667F1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EB27DA" w:rsidRPr="00A67CED" w14:paraId="126D4495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1E8AD753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4F734E36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158C5D43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44E29F8B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450F66EC" w14:textId="29FC4EAD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推介多部优秀影视作品</w:t>
            </w:r>
          </w:p>
        </w:tc>
        <w:tc>
          <w:tcPr>
            <w:tcW w:w="2807" w:type="dxa"/>
            <w:gridSpan w:val="2"/>
            <w:vAlign w:val="center"/>
          </w:tcPr>
          <w:p w14:paraId="7AEC33E3" w14:textId="4F63186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力争集中推介北京优秀影视作品不少于50部</w:t>
            </w:r>
          </w:p>
        </w:tc>
        <w:tc>
          <w:tcPr>
            <w:tcW w:w="2487" w:type="dxa"/>
            <w:vAlign w:val="center"/>
          </w:tcPr>
          <w:p w14:paraId="528F8898" w14:textId="27AC84FC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部</w:t>
            </w:r>
          </w:p>
        </w:tc>
        <w:tc>
          <w:tcPr>
            <w:tcW w:w="1134" w:type="dxa"/>
            <w:vAlign w:val="center"/>
          </w:tcPr>
          <w:p w14:paraId="6778163E" w14:textId="20766F4C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4FA3F5D" w14:textId="78A7EA2F" w:rsidR="00EB27DA" w:rsidRPr="004667F1" w:rsidRDefault="004667F1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0F5D8969" w14:textId="2A61DD2D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236F02EF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04ECCDE4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BA35B6E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4F735E6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ADB6F1A" w14:textId="33A6CC5F" w:rsidR="00EB27DA" w:rsidRPr="004667F1" w:rsidRDefault="00EB27DA" w:rsidP="00EB27DA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开展相关活动</w:t>
            </w:r>
          </w:p>
        </w:tc>
        <w:tc>
          <w:tcPr>
            <w:tcW w:w="2807" w:type="dxa"/>
            <w:gridSpan w:val="2"/>
            <w:vAlign w:val="center"/>
          </w:tcPr>
          <w:p w14:paraId="7F421B46" w14:textId="2440333C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组织进行开幕式</w:t>
            </w:r>
            <w:r w:rsidR="007B777C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，</w:t>
            </w: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与相关机构代表对接合作等活动不少于40场</w:t>
            </w:r>
            <w:r w:rsidR="007B777C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61D3CC0" w14:textId="5EADC50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40</w:t>
            </w:r>
            <w:r w:rsidRPr="004667F1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余</w:t>
            </w: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场</w:t>
            </w:r>
          </w:p>
        </w:tc>
        <w:tc>
          <w:tcPr>
            <w:tcW w:w="1134" w:type="dxa"/>
            <w:vAlign w:val="center"/>
          </w:tcPr>
          <w:p w14:paraId="4AB05004" w14:textId="4B6CFE41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8FA811E" w14:textId="34A2CE3A" w:rsidR="00EB27DA" w:rsidRPr="004667F1" w:rsidRDefault="004667F1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6D3849AA" w14:textId="42DBCA75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67C764A0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B4A0CF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2DF620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1EBF7BEF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330242D0" w14:textId="315C2CB2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北京优秀影视作品影响力</w:t>
            </w:r>
          </w:p>
        </w:tc>
        <w:tc>
          <w:tcPr>
            <w:tcW w:w="2807" w:type="dxa"/>
            <w:gridSpan w:val="2"/>
            <w:vAlign w:val="center"/>
          </w:tcPr>
          <w:p w14:paraId="78C9E7DF" w14:textId="4DFA3E44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扩大媒体宣传力度，进一步提升北京影视在当地知名度</w:t>
            </w:r>
            <w:r w:rsidR="007B77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4D14CB2" w14:textId="75BC3D3E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进一步提升北京影视在当地知名度</w:t>
            </w:r>
          </w:p>
        </w:tc>
        <w:tc>
          <w:tcPr>
            <w:tcW w:w="1134" w:type="dxa"/>
            <w:vAlign w:val="center"/>
          </w:tcPr>
          <w:p w14:paraId="1C783E14" w14:textId="51866D6E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BF25105" w14:textId="7EE25970" w:rsidR="00EB27DA" w:rsidRPr="004667F1" w:rsidRDefault="008660C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2A1AF8CC" w14:textId="4F1B8C4D" w:rsidR="00EB27DA" w:rsidRPr="004667F1" w:rsidRDefault="008660C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60C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支撑材料不足，后续将加强成果资料的收集。</w:t>
            </w:r>
          </w:p>
        </w:tc>
      </w:tr>
      <w:tr w:rsidR="00EB27DA" w:rsidRPr="00A67CED" w14:paraId="238F00D9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76C490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039A75F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ED6B296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D8E24D9" w14:textId="6BC0E717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加大行业间对接力度</w:t>
            </w:r>
          </w:p>
        </w:tc>
        <w:tc>
          <w:tcPr>
            <w:tcW w:w="2807" w:type="dxa"/>
            <w:gridSpan w:val="2"/>
            <w:vAlign w:val="center"/>
          </w:tcPr>
          <w:p w14:paraId="21285228" w14:textId="626E44C1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力争与外方相关机构达成合作意向</w:t>
            </w:r>
          </w:p>
        </w:tc>
        <w:tc>
          <w:tcPr>
            <w:tcW w:w="2487" w:type="dxa"/>
            <w:vAlign w:val="center"/>
          </w:tcPr>
          <w:p w14:paraId="22E47A49" w14:textId="3B50936E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力争与外方相关机构达成合作意向</w:t>
            </w:r>
          </w:p>
        </w:tc>
        <w:tc>
          <w:tcPr>
            <w:tcW w:w="1134" w:type="dxa"/>
            <w:vAlign w:val="center"/>
          </w:tcPr>
          <w:p w14:paraId="32340D60" w14:textId="1D34AB58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11F1E0F6" w14:textId="7AF06BF1" w:rsidR="00EB27DA" w:rsidRPr="004667F1" w:rsidRDefault="00F83FB2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075002FB" w14:textId="77777777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638C4E38" w14:textId="77777777" w:rsidTr="00645D76">
        <w:trPr>
          <w:jc w:val="center"/>
        </w:trPr>
        <w:tc>
          <w:tcPr>
            <w:tcW w:w="578" w:type="dxa"/>
            <w:vMerge/>
            <w:vAlign w:val="center"/>
          </w:tcPr>
          <w:p w14:paraId="17A9AAF5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3102450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7D4DEA73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3128325E" w14:textId="15095825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招标时间</w:t>
            </w:r>
          </w:p>
        </w:tc>
        <w:tc>
          <w:tcPr>
            <w:tcW w:w="2807" w:type="dxa"/>
            <w:gridSpan w:val="2"/>
            <w:vAlign w:val="center"/>
          </w:tcPr>
          <w:p w14:paraId="6E210BE6" w14:textId="22873E0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2021年4月--7月</w:t>
            </w:r>
          </w:p>
        </w:tc>
        <w:tc>
          <w:tcPr>
            <w:tcW w:w="2487" w:type="dxa"/>
          </w:tcPr>
          <w:p w14:paraId="04D268E6" w14:textId="3963BAC2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1134" w:type="dxa"/>
            <w:vAlign w:val="center"/>
          </w:tcPr>
          <w:p w14:paraId="170EFA3A" w14:textId="42007600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34A23F2A" w14:textId="26BBA974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4F5DFBA8" w14:textId="77777777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B27DA" w:rsidRPr="00A67CED" w14:paraId="71E00F4C" w14:textId="77777777" w:rsidTr="00645D76">
        <w:trPr>
          <w:jc w:val="center"/>
        </w:trPr>
        <w:tc>
          <w:tcPr>
            <w:tcW w:w="578" w:type="dxa"/>
            <w:vMerge/>
            <w:vAlign w:val="center"/>
          </w:tcPr>
          <w:p w14:paraId="18A1B3A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E75EA6F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CAF52DA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D0A6DAE" w14:textId="7D8B34AC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项目实施时间</w:t>
            </w:r>
          </w:p>
        </w:tc>
        <w:tc>
          <w:tcPr>
            <w:tcW w:w="2807" w:type="dxa"/>
            <w:gridSpan w:val="2"/>
            <w:vAlign w:val="center"/>
          </w:tcPr>
          <w:p w14:paraId="241E890D" w14:textId="68560778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202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年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月</w:t>
            </w: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-2022年7</w:t>
            </w:r>
            <w:r w:rsidRPr="004667F1">
              <w:rPr>
                <w:rFonts w:ascii="宋体" w:eastAsia="宋体" w:hAnsi="宋体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2487" w:type="dxa"/>
          </w:tcPr>
          <w:p w14:paraId="427C6D39" w14:textId="284D3987" w:rsidR="00EB27DA" w:rsidRPr="004667F1" w:rsidRDefault="004667F1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项目于2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年7月正式实施，截至被评价日，处于验收阶段。</w:t>
            </w:r>
          </w:p>
        </w:tc>
        <w:tc>
          <w:tcPr>
            <w:tcW w:w="1134" w:type="dxa"/>
            <w:vAlign w:val="center"/>
          </w:tcPr>
          <w:p w14:paraId="3A76F1B5" w14:textId="5296DD03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02389F8" w14:textId="00A98E97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6E70A112" w14:textId="77777777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EB27DA" w:rsidRPr="00A67CED" w14:paraId="1B3FD556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7328B729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C079EF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4B6A92B2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528A8138" w14:textId="3CA83F13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亚洲展播季成本</w:t>
            </w:r>
          </w:p>
        </w:tc>
        <w:tc>
          <w:tcPr>
            <w:tcW w:w="2807" w:type="dxa"/>
            <w:gridSpan w:val="2"/>
            <w:vAlign w:val="center"/>
          </w:tcPr>
          <w:p w14:paraId="268C10EB" w14:textId="1D889226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控制在185.159万元内</w:t>
            </w:r>
          </w:p>
        </w:tc>
        <w:tc>
          <w:tcPr>
            <w:tcW w:w="2487" w:type="dxa"/>
            <w:vAlign w:val="center"/>
          </w:tcPr>
          <w:p w14:paraId="6671DD76" w14:textId="1B5B71E8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</w:p>
        </w:tc>
        <w:tc>
          <w:tcPr>
            <w:tcW w:w="1134" w:type="dxa"/>
            <w:vAlign w:val="center"/>
          </w:tcPr>
          <w:p w14:paraId="3949ECC2" w14:textId="1E2D8A4E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40C8FBD" w14:textId="541F8E94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50F32784" w14:textId="77777777" w:rsidR="00EB27DA" w:rsidRPr="004667F1" w:rsidRDefault="00EB27DA" w:rsidP="00EB27DA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1F74D089" w14:textId="77777777" w:rsidTr="00CA7691">
        <w:trPr>
          <w:jc w:val="center"/>
        </w:trPr>
        <w:tc>
          <w:tcPr>
            <w:tcW w:w="578" w:type="dxa"/>
            <w:vMerge/>
            <w:vAlign w:val="center"/>
          </w:tcPr>
          <w:p w14:paraId="7AE80AAC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2EE5ECC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DB78AC0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552F55E" w14:textId="74BD9264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欧洲展播季成本</w:t>
            </w:r>
          </w:p>
        </w:tc>
        <w:tc>
          <w:tcPr>
            <w:tcW w:w="2807" w:type="dxa"/>
            <w:gridSpan w:val="2"/>
            <w:vAlign w:val="center"/>
          </w:tcPr>
          <w:p w14:paraId="5A9BD650" w14:textId="319B18F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控制在216.6528万元内</w:t>
            </w:r>
          </w:p>
        </w:tc>
        <w:tc>
          <w:tcPr>
            <w:tcW w:w="2487" w:type="dxa"/>
          </w:tcPr>
          <w:p w14:paraId="277999A0" w14:textId="2669ABC2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</w:p>
        </w:tc>
        <w:tc>
          <w:tcPr>
            <w:tcW w:w="1134" w:type="dxa"/>
            <w:vAlign w:val="center"/>
          </w:tcPr>
          <w:p w14:paraId="7F074B70" w14:textId="3EEF0A7E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5E6105B" w14:textId="73725584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760E58E2" w14:textId="77777777" w:rsidR="00EB27DA" w:rsidRPr="004667F1" w:rsidRDefault="00EB27DA" w:rsidP="00EB27DA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28910E4F" w14:textId="77777777" w:rsidTr="00CA7691">
        <w:trPr>
          <w:jc w:val="center"/>
        </w:trPr>
        <w:tc>
          <w:tcPr>
            <w:tcW w:w="578" w:type="dxa"/>
            <w:vMerge/>
            <w:vAlign w:val="center"/>
          </w:tcPr>
          <w:p w14:paraId="5F70EA1D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9D24C4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3C50F4A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9E87F5F" w14:textId="4D2B4A1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非洲展播季成本</w:t>
            </w:r>
          </w:p>
        </w:tc>
        <w:tc>
          <w:tcPr>
            <w:tcW w:w="2807" w:type="dxa"/>
            <w:gridSpan w:val="2"/>
            <w:vAlign w:val="center"/>
          </w:tcPr>
          <w:p w14:paraId="076B3229" w14:textId="10C6A183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控制在152.861656万元内</w:t>
            </w:r>
          </w:p>
        </w:tc>
        <w:tc>
          <w:tcPr>
            <w:tcW w:w="2487" w:type="dxa"/>
          </w:tcPr>
          <w:p w14:paraId="36700FC9" w14:textId="2F2EDECE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</w:p>
        </w:tc>
        <w:tc>
          <w:tcPr>
            <w:tcW w:w="1134" w:type="dxa"/>
            <w:vAlign w:val="center"/>
          </w:tcPr>
          <w:p w14:paraId="041A510A" w14:textId="342651DD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0A396E6" w14:textId="3D1F5AA2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1EE093C1" w14:textId="77777777" w:rsidR="00EB27DA" w:rsidRPr="004667F1" w:rsidRDefault="00EB27DA" w:rsidP="00EB27DA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5500DF79" w14:textId="77777777" w:rsidTr="00CA7691">
        <w:trPr>
          <w:jc w:val="center"/>
        </w:trPr>
        <w:tc>
          <w:tcPr>
            <w:tcW w:w="578" w:type="dxa"/>
            <w:vMerge/>
            <w:vAlign w:val="center"/>
          </w:tcPr>
          <w:p w14:paraId="7280B9E0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F67BE09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9F23C4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CFE736A" w14:textId="76E4E066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中东展播季成本</w:t>
            </w:r>
          </w:p>
        </w:tc>
        <w:tc>
          <w:tcPr>
            <w:tcW w:w="2807" w:type="dxa"/>
            <w:gridSpan w:val="2"/>
            <w:vAlign w:val="center"/>
          </w:tcPr>
          <w:p w14:paraId="089E6F45" w14:textId="4581AA4E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控制在111.314万元内</w:t>
            </w:r>
          </w:p>
        </w:tc>
        <w:tc>
          <w:tcPr>
            <w:tcW w:w="2487" w:type="dxa"/>
          </w:tcPr>
          <w:p w14:paraId="411F61AA" w14:textId="1A6F58E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控制在预算范围内</w:t>
            </w:r>
          </w:p>
        </w:tc>
        <w:tc>
          <w:tcPr>
            <w:tcW w:w="1134" w:type="dxa"/>
            <w:vAlign w:val="center"/>
          </w:tcPr>
          <w:p w14:paraId="6BF2880D" w14:textId="3CB2D609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25A5DFF" w14:textId="33C9E69F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6FD4E277" w14:textId="77777777" w:rsidR="00EB27DA" w:rsidRPr="004667F1" w:rsidRDefault="00EB27DA" w:rsidP="00EB27DA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B27DA" w:rsidRPr="00A67CED" w14:paraId="20C36F66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5FDEBEB5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7F470B51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638A179D" w14:textId="25CACC88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43B8BF2C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8" w:type="dxa"/>
            <w:vAlign w:val="center"/>
          </w:tcPr>
          <w:p w14:paraId="218ACC5C" w14:textId="4386CC52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持续打造品牌活动</w:t>
            </w:r>
          </w:p>
        </w:tc>
        <w:tc>
          <w:tcPr>
            <w:tcW w:w="2807" w:type="dxa"/>
            <w:gridSpan w:val="2"/>
            <w:vAlign w:val="center"/>
          </w:tcPr>
          <w:p w14:paraId="64CEA2F0" w14:textId="14339CC2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继续提升“北京优秀影视剧海外展播季”这一品牌活动在国际上的影响力</w:t>
            </w:r>
            <w:r w:rsidR="007B777C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664DAFE5" w14:textId="1B118117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多项活动进行了国际传播</w:t>
            </w:r>
            <w:r w:rsid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="004667F1"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提升</w:t>
            </w:r>
            <w:r w:rsidR="004667F1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了</w:t>
            </w:r>
            <w:r w:rsidR="004667F1"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“北京优秀影视剧海外展播季”这一品牌活动在国际上的影响力</w:t>
            </w:r>
            <w:r w:rsidR="007B777C"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4D61D4CF" w14:textId="75AEC2D4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3D2DE343" w14:textId="3B5053DE" w:rsidR="00EB27DA" w:rsidRPr="004667F1" w:rsidRDefault="00210D4D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247467EB" w14:textId="10A4134B" w:rsidR="00EB27DA" w:rsidRPr="004667F1" w:rsidRDefault="000D62BA" w:rsidP="004667F1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D62B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EB27DA" w:rsidRPr="00A67CED" w14:paraId="5E207ED1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04956B6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34635F7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79145FB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B3694C3" w14:textId="14C4573C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媒体关注度</w:t>
            </w:r>
          </w:p>
        </w:tc>
        <w:tc>
          <w:tcPr>
            <w:tcW w:w="2807" w:type="dxa"/>
            <w:gridSpan w:val="2"/>
            <w:vAlign w:val="center"/>
          </w:tcPr>
          <w:p w14:paraId="07F5C9DF" w14:textId="4B53623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获得国内外媒体集中报道</w:t>
            </w:r>
          </w:p>
        </w:tc>
        <w:tc>
          <w:tcPr>
            <w:tcW w:w="2487" w:type="dxa"/>
            <w:vAlign w:val="center"/>
          </w:tcPr>
          <w:p w14:paraId="7B4E18FF" w14:textId="58EC2535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各区域展播季进行了媒体报道</w:t>
            </w:r>
          </w:p>
        </w:tc>
        <w:tc>
          <w:tcPr>
            <w:tcW w:w="1134" w:type="dxa"/>
            <w:vAlign w:val="center"/>
          </w:tcPr>
          <w:p w14:paraId="7E21D62F" w14:textId="765C4FCC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322CA79" w14:textId="4155C32F" w:rsidR="00EB27DA" w:rsidRPr="004667F1" w:rsidRDefault="008660C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18BE7879" w14:textId="5B74D02A" w:rsidR="00EB27DA" w:rsidRPr="004667F1" w:rsidRDefault="00AC4337" w:rsidP="004667F1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C433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EB27DA" w:rsidRPr="00A67CED" w14:paraId="3E2C710C" w14:textId="77777777" w:rsidTr="00C6732A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584417C8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7513404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145478F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29D70514" w14:textId="77777777" w:rsidR="00EB27DA" w:rsidRPr="004667F1" w:rsidRDefault="00EB27DA" w:rsidP="00EB27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38EA98B9" w14:textId="401E6D44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Arial"/>
                <w:color w:val="000000"/>
                <w:sz w:val="18"/>
                <w:szCs w:val="18"/>
              </w:rPr>
              <w:t>参与企业满意度</w:t>
            </w:r>
          </w:p>
        </w:tc>
        <w:tc>
          <w:tcPr>
            <w:tcW w:w="2807" w:type="dxa"/>
            <w:gridSpan w:val="2"/>
            <w:vAlign w:val="center"/>
          </w:tcPr>
          <w:p w14:paraId="1AF1BD7D" w14:textId="6A52B23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不低于90%</w:t>
            </w:r>
          </w:p>
        </w:tc>
        <w:tc>
          <w:tcPr>
            <w:tcW w:w="2487" w:type="dxa"/>
            <w:vAlign w:val="center"/>
          </w:tcPr>
          <w:p w14:paraId="46FF1470" w14:textId="4D8E953A" w:rsidR="00EB27DA" w:rsidRPr="004667F1" w:rsidRDefault="00EB27DA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项目未最终结</w:t>
            </w:r>
            <w:proofErr w:type="gramEnd"/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项，满意度调查</w:t>
            </w:r>
            <w:r w:rsidR="00D436C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正在开展中</w:t>
            </w:r>
            <w:r w:rsidR="007B77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42BFF716" w14:textId="7D12A694" w:rsidR="00EB27DA" w:rsidRPr="004667F1" w:rsidRDefault="00EB27DA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976DE22" w14:textId="0A5E59B3" w:rsidR="00EB27DA" w:rsidRPr="004667F1" w:rsidRDefault="00A13BE9" w:rsidP="00EB2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4034A1B5" w14:textId="696BAC87" w:rsidR="00EB27DA" w:rsidRPr="004667F1" w:rsidRDefault="005F6E5D" w:rsidP="00EB27DA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受疫情影响，项目推迟，截至被评价日，</w:t>
            </w:r>
            <w:proofErr w:type="gramStart"/>
            <w:r w:rsidR="00DF2B6C"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项目未最终结</w:t>
            </w:r>
            <w:proofErr w:type="gramEnd"/>
            <w:r w:rsidR="00DF2B6C" w:rsidRPr="004667F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项，满意度调查</w:t>
            </w:r>
            <w:r w:rsidR="00D436C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正在开展中</w:t>
            </w:r>
            <w:r w:rsidR="007B77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821794" w:rsidRPr="00A67CED" w14:paraId="01CC2865" w14:textId="77777777" w:rsidTr="00C6732A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79A60C99" w14:textId="77777777" w:rsidR="00821794" w:rsidRPr="004667F1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723E41B0" w14:textId="77777777" w:rsidR="00821794" w:rsidRPr="004667F1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667F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596B03BB" w14:textId="681AFE37" w:rsidR="00821794" w:rsidRPr="004667F1" w:rsidRDefault="008660CA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89</w:t>
            </w:r>
            <w:r w:rsidR="005E31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.0</w:t>
            </w:r>
            <w:r w:rsidR="005E31AF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797B1471" w14:textId="77777777" w:rsidR="00821794" w:rsidRPr="004667F1" w:rsidRDefault="0082179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10364931" w14:textId="77777777" w:rsidR="00A67CED" w:rsidRDefault="00A67CED" w:rsidP="00BF63ED">
      <w:pPr>
        <w:jc w:val="left"/>
        <w:rPr>
          <w:rFonts w:ascii="仿宋_GB2312" w:eastAsia="仿宋_GB2312"/>
          <w:sz w:val="32"/>
          <w:szCs w:val="32"/>
        </w:rPr>
      </w:pPr>
    </w:p>
    <w:sectPr w:rsidR="00A67CED" w:rsidSect="00B73788">
      <w:footerReference w:type="even" r:id="rId7"/>
      <w:footerReference w:type="default" r:id="rId8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630B2" w14:textId="77777777" w:rsidR="00B819C0" w:rsidRDefault="00B819C0" w:rsidP="00C1418B">
      <w:r>
        <w:separator/>
      </w:r>
    </w:p>
  </w:endnote>
  <w:endnote w:type="continuationSeparator" w:id="0">
    <w:p w14:paraId="2EEF4689" w14:textId="77777777" w:rsidR="00B819C0" w:rsidRDefault="00B819C0" w:rsidP="00C1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1C632" w14:textId="77777777" w:rsidR="00A67CED" w:rsidRDefault="00A67CED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51BD3BD0" w14:textId="77777777" w:rsidR="00A67CED" w:rsidRDefault="00A67C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495627"/>
      <w:docPartObj>
        <w:docPartGallery w:val="Page Numbers (Bottom of Page)"/>
        <w:docPartUnique/>
      </w:docPartObj>
    </w:sdtPr>
    <w:sdtContent>
      <w:p w14:paraId="7E829DD6" w14:textId="0D9B698C" w:rsidR="00AB34EB" w:rsidRDefault="00AB34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B34EB">
          <w:rPr>
            <w:noProof/>
            <w:lang w:val="zh-CN"/>
          </w:rPr>
          <w:t>1</w:t>
        </w:r>
        <w:r>
          <w:fldChar w:fldCharType="end"/>
        </w:r>
      </w:p>
    </w:sdtContent>
  </w:sdt>
  <w:p w14:paraId="4BD8C60B" w14:textId="77777777" w:rsidR="00A67CED" w:rsidRDefault="00A67C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BBFC4" w14:textId="77777777" w:rsidR="00B819C0" w:rsidRDefault="00B819C0" w:rsidP="00C1418B">
      <w:r>
        <w:separator/>
      </w:r>
    </w:p>
  </w:footnote>
  <w:footnote w:type="continuationSeparator" w:id="0">
    <w:p w14:paraId="4B9FEA8A" w14:textId="77777777" w:rsidR="00B819C0" w:rsidRDefault="00B819C0" w:rsidP="00C14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3"/>
    <w:rsid w:val="00055AD1"/>
    <w:rsid w:val="00092D54"/>
    <w:rsid w:val="000B080C"/>
    <w:rsid w:val="000D62BA"/>
    <w:rsid w:val="0015366A"/>
    <w:rsid w:val="00192101"/>
    <w:rsid w:val="00210D4D"/>
    <w:rsid w:val="00253E04"/>
    <w:rsid w:val="00285574"/>
    <w:rsid w:val="002C3D43"/>
    <w:rsid w:val="002D1296"/>
    <w:rsid w:val="003C66DF"/>
    <w:rsid w:val="00403960"/>
    <w:rsid w:val="00433A81"/>
    <w:rsid w:val="00440A80"/>
    <w:rsid w:val="004667F1"/>
    <w:rsid w:val="004F2C7A"/>
    <w:rsid w:val="004F641B"/>
    <w:rsid w:val="005958D4"/>
    <w:rsid w:val="005E31AF"/>
    <w:rsid w:val="005F6E5D"/>
    <w:rsid w:val="00634DE2"/>
    <w:rsid w:val="00651C0D"/>
    <w:rsid w:val="00681D58"/>
    <w:rsid w:val="006838BA"/>
    <w:rsid w:val="007860E2"/>
    <w:rsid w:val="007B777C"/>
    <w:rsid w:val="00821794"/>
    <w:rsid w:val="00841CBA"/>
    <w:rsid w:val="00853921"/>
    <w:rsid w:val="008660CA"/>
    <w:rsid w:val="008D0890"/>
    <w:rsid w:val="0094094E"/>
    <w:rsid w:val="00974235"/>
    <w:rsid w:val="00976D7C"/>
    <w:rsid w:val="009C3EC1"/>
    <w:rsid w:val="00A13BE9"/>
    <w:rsid w:val="00A17E15"/>
    <w:rsid w:val="00A45E2D"/>
    <w:rsid w:val="00A67CED"/>
    <w:rsid w:val="00A762A9"/>
    <w:rsid w:val="00A77418"/>
    <w:rsid w:val="00A93CEE"/>
    <w:rsid w:val="00AB34EB"/>
    <w:rsid w:val="00AC4337"/>
    <w:rsid w:val="00B73788"/>
    <w:rsid w:val="00B819C0"/>
    <w:rsid w:val="00B97A4E"/>
    <w:rsid w:val="00BD69BE"/>
    <w:rsid w:val="00BF2BAE"/>
    <w:rsid w:val="00BF63ED"/>
    <w:rsid w:val="00C1418B"/>
    <w:rsid w:val="00C361B0"/>
    <w:rsid w:val="00C6732A"/>
    <w:rsid w:val="00C73473"/>
    <w:rsid w:val="00C965AA"/>
    <w:rsid w:val="00CA2C04"/>
    <w:rsid w:val="00D0319A"/>
    <w:rsid w:val="00D436CA"/>
    <w:rsid w:val="00D97355"/>
    <w:rsid w:val="00DF2B6C"/>
    <w:rsid w:val="00EB27DA"/>
    <w:rsid w:val="00EE5746"/>
    <w:rsid w:val="00F14B74"/>
    <w:rsid w:val="00F445C7"/>
    <w:rsid w:val="00F57A64"/>
    <w:rsid w:val="00F77E7C"/>
    <w:rsid w:val="00F83FB2"/>
    <w:rsid w:val="00F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D5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41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41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208</Words>
  <Characters>1192</Characters>
  <Application>Microsoft Office Word</Application>
  <DocSecurity>0</DocSecurity>
  <Lines>9</Lines>
  <Paragraphs>2</Paragraphs>
  <ScaleCrop>false</ScaleCrop>
  <Company>微软中国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WHL</cp:lastModifiedBy>
  <cp:revision>49</cp:revision>
  <dcterms:created xsi:type="dcterms:W3CDTF">2022-03-31T09:06:00Z</dcterms:created>
  <dcterms:modified xsi:type="dcterms:W3CDTF">2022-08-22T08:09:00Z</dcterms:modified>
</cp:coreProperties>
</file>