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2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8"/>
        <w:gridCol w:w="854"/>
        <w:gridCol w:w="948"/>
        <w:gridCol w:w="1429"/>
        <w:gridCol w:w="1226"/>
        <w:gridCol w:w="1390"/>
        <w:gridCol w:w="2487"/>
        <w:gridCol w:w="1134"/>
        <w:gridCol w:w="1134"/>
        <w:gridCol w:w="993"/>
        <w:gridCol w:w="1056"/>
      </w:tblGrid>
      <w:tr w:rsidR="00DA016D" w14:paraId="19E32EAE" w14:textId="77777777">
        <w:trPr>
          <w:trHeight w:val="645"/>
          <w:jc w:val="center"/>
        </w:trPr>
        <w:tc>
          <w:tcPr>
            <w:tcW w:w="13229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F9D34B6" w14:textId="77777777" w:rsidR="00DA016D" w:rsidRDefault="008E0AE8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  <w:p w14:paraId="6CFBFB43" w14:textId="77777777" w:rsidR="00DA016D" w:rsidRDefault="008E0AE8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（2021年度）</w:t>
            </w:r>
          </w:p>
        </w:tc>
      </w:tr>
      <w:tr w:rsidR="00DA016D" w14:paraId="4C7659B2" w14:textId="77777777">
        <w:trPr>
          <w:jc w:val="center"/>
        </w:trPr>
        <w:tc>
          <w:tcPr>
            <w:tcW w:w="1432" w:type="dxa"/>
            <w:gridSpan w:val="2"/>
            <w:vAlign w:val="center"/>
          </w:tcPr>
          <w:p w14:paraId="3B828E12" w14:textId="77777777" w:rsidR="00DA016D" w:rsidRDefault="008E0A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11797" w:type="dxa"/>
            <w:gridSpan w:val="9"/>
            <w:vAlign w:val="center"/>
          </w:tcPr>
          <w:p w14:paraId="1A911F9C" w14:textId="77777777" w:rsidR="00DA016D" w:rsidRDefault="008E0A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京津</w:t>
            </w:r>
            <w:proofErr w:type="gramStart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冀媒体</w:t>
            </w:r>
            <w:proofErr w:type="gramEnd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融合交流工作</w:t>
            </w:r>
          </w:p>
        </w:tc>
      </w:tr>
      <w:tr w:rsidR="00DA016D" w14:paraId="7C99D7E4" w14:textId="77777777">
        <w:trPr>
          <w:trHeight w:val="206"/>
          <w:jc w:val="center"/>
        </w:trPr>
        <w:tc>
          <w:tcPr>
            <w:tcW w:w="1432" w:type="dxa"/>
            <w:gridSpan w:val="2"/>
            <w:vAlign w:val="center"/>
          </w:tcPr>
          <w:p w14:paraId="735BDA14" w14:textId="77777777" w:rsidR="00DA016D" w:rsidRDefault="008E0A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993" w:type="dxa"/>
            <w:gridSpan w:val="4"/>
            <w:vAlign w:val="center"/>
          </w:tcPr>
          <w:p w14:paraId="25CA17FF" w14:textId="77777777" w:rsidR="00DA016D" w:rsidRDefault="008E0A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北京市广播电视局</w:t>
            </w:r>
          </w:p>
        </w:tc>
        <w:tc>
          <w:tcPr>
            <w:tcW w:w="3621" w:type="dxa"/>
            <w:gridSpan w:val="2"/>
            <w:vAlign w:val="center"/>
          </w:tcPr>
          <w:p w14:paraId="5507464F" w14:textId="77777777" w:rsidR="00DA016D" w:rsidRDefault="008E0A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3183" w:type="dxa"/>
            <w:gridSpan w:val="3"/>
            <w:vAlign w:val="center"/>
          </w:tcPr>
          <w:p w14:paraId="13213924" w14:textId="5C71AEB8" w:rsidR="00DA016D" w:rsidRDefault="00B5613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北京市广播电视局</w:t>
            </w:r>
          </w:p>
        </w:tc>
      </w:tr>
      <w:tr w:rsidR="00DA016D" w14:paraId="76579A8D" w14:textId="77777777">
        <w:trPr>
          <w:jc w:val="center"/>
        </w:trPr>
        <w:tc>
          <w:tcPr>
            <w:tcW w:w="1432" w:type="dxa"/>
            <w:gridSpan w:val="2"/>
            <w:vAlign w:val="center"/>
          </w:tcPr>
          <w:p w14:paraId="34FC4069" w14:textId="77777777" w:rsidR="00DA016D" w:rsidRDefault="008E0A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993" w:type="dxa"/>
            <w:gridSpan w:val="4"/>
            <w:vAlign w:val="center"/>
          </w:tcPr>
          <w:p w14:paraId="4C3FDC47" w14:textId="77777777" w:rsidR="00DA016D" w:rsidRDefault="008E0A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荣学良</w:t>
            </w:r>
          </w:p>
        </w:tc>
        <w:tc>
          <w:tcPr>
            <w:tcW w:w="3621" w:type="dxa"/>
            <w:gridSpan w:val="2"/>
            <w:vAlign w:val="center"/>
          </w:tcPr>
          <w:p w14:paraId="48F26B5B" w14:textId="77777777" w:rsidR="00DA016D" w:rsidRDefault="008E0A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3183" w:type="dxa"/>
            <w:gridSpan w:val="3"/>
            <w:vAlign w:val="center"/>
          </w:tcPr>
          <w:p w14:paraId="170D5A8D" w14:textId="77777777" w:rsidR="00DA016D" w:rsidRDefault="008E0A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64081706</w:t>
            </w:r>
          </w:p>
        </w:tc>
      </w:tr>
      <w:tr w:rsidR="00DA016D" w14:paraId="035CB8FD" w14:textId="77777777" w:rsidTr="009B08AB">
        <w:trPr>
          <w:jc w:val="center"/>
        </w:trPr>
        <w:tc>
          <w:tcPr>
            <w:tcW w:w="1432" w:type="dxa"/>
            <w:gridSpan w:val="2"/>
            <w:vMerge w:val="restart"/>
            <w:vAlign w:val="center"/>
          </w:tcPr>
          <w:p w14:paraId="19D1106E" w14:textId="77777777" w:rsidR="00DA016D" w:rsidRDefault="008E0A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2377" w:type="dxa"/>
            <w:gridSpan w:val="2"/>
            <w:vAlign w:val="center"/>
          </w:tcPr>
          <w:p w14:paraId="04701385" w14:textId="77777777" w:rsidR="00DA016D" w:rsidRDefault="00DA016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26" w:type="dxa"/>
            <w:vAlign w:val="center"/>
          </w:tcPr>
          <w:p w14:paraId="5AA99AB3" w14:textId="77777777" w:rsidR="00DA016D" w:rsidRDefault="008E0A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390" w:type="dxa"/>
            <w:vAlign w:val="center"/>
          </w:tcPr>
          <w:p w14:paraId="37A0A683" w14:textId="77777777" w:rsidR="00DA016D" w:rsidRDefault="008E0A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3621" w:type="dxa"/>
            <w:gridSpan w:val="2"/>
            <w:vAlign w:val="center"/>
          </w:tcPr>
          <w:p w14:paraId="2920AF21" w14:textId="77777777" w:rsidR="00DA016D" w:rsidRDefault="008E0A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1134" w:type="dxa"/>
            <w:vAlign w:val="center"/>
          </w:tcPr>
          <w:p w14:paraId="65EB6006" w14:textId="77777777" w:rsidR="00DA016D" w:rsidRDefault="008E0A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993" w:type="dxa"/>
            <w:vAlign w:val="center"/>
          </w:tcPr>
          <w:p w14:paraId="11CFBA9F" w14:textId="77777777" w:rsidR="00DA016D" w:rsidRDefault="008E0A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056" w:type="dxa"/>
            <w:vAlign w:val="center"/>
          </w:tcPr>
          <w:p w14:paraId="69372393" w14:textId="77777777" w:rsidR="00DA016D" w:rsidRDefault="008E0A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DA016D" w14:paraId="0A1786B5" w14:textId="77777777" w:rsidTr="009B08AB">
        <w:trPr>
          <w:jc w:val="center"/>
        </w:trPr>
        <w:tc>
          <w:tcPr>
            <w:tcW w:w="1432" w:type="dxa"/>
            <w:gridSpan w:val="2"/>
            <w:vMerge/>
            <w:vAlign w:val="center"/>
          </w:tcPr>
          <w:p w14:paraId="17317BAF" w14:textId="77777777" w:rsidR="00DA016D" w:rsidRDefault="00DA016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77" w:type="dxa"/>
            <w:gridSpan w:val="2"/>
            <w:vAlign w:val="center"/>
          </w:tcPr>
          <w:p w14:paraId="60629DC6" w14:textId="77777777" w:rsidR="00DA016D" w:rsidRDefault="008E0AE8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226" w:type="dxa"/>
            <w:vAlign w:val="center"/>
          </w:tcPr>
          <w:p w14:paraId="424B8D6C" w14:textId="77777777" w:rsidR="00DA016D" w:rsidRDefault="008E0A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72.577</w:t>
            </w:r>
          </w:p>
        </w:tc>
        <w:tc>
          <w:tcPr>
            <w:tcW w:w="1390" w:type="dxa"/>
            <w:vAlign w:val="center"/>
          </w:tcPr>
          <w:p w14:paraId="677D2F90" w14:textId="77777777" w:rsidR="00DA016D" w:rsidRDefault="008E0A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72.577</w:t>
            </w:r>
          </w:p>
        </w:tc>
        <w:tc>
          <w:tcPr>
            <w:tcW w:w="3621" w:type="dxa"/>
            <w:gridSpan w:val="2"/>
            <w:vAlign w:val="center"/>
          </w:tcPr>
          <w:p w14:paraId="4896A484" w14:textId="77777777" w:rsidR="00DA016D" w:rsidRDefault="008E0A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66.157</w:t>
            </w:r>
          </w:p>
        </w:tc>
        <w:tc>
          <w:tcPr>
            <w:tcW w:w="1134" w:type="dxa"/>
            <w:vAlign w:val="center"/>
          </w:tcPr>
          <w:p w14:paraId="563249CC" w14:textId="77777777" w:rsidR="00DA016D" w:rsidRDefault="008E0A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993" w:type="dxa"/>
            <w:vAlign w:val="center"/>
          </w:tcPr>
          <w:p w14:paraId="6245FBE3" w14:textId="77777777" w:rsidR="00DA016D" w:rsidRDefault="008E0A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91%</w:t>
            </w:r>
          </w:p>
        </w:tc>
        <w:tc>
          <w:tcPr>
            <w:tcW w:w="1056" w:type="dxa"/>
            <w:vAlign w:val="center"/>
          </w:tcPr>
          <w:p w14:paraId="31DD1912" w14:textId="77777777" w:rsidR="00DA016D" w:rsidRDefault="008E0A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9.1</w:t>
            </w:r>
          </w:p>
        </w:tc>
      </w:tr>
      <w:tr w:rsidR="00DA016D" w14:paraId="5D5D3729" w14:textId="77777777" w:rsidTr="009B08AB">
        <w:trPr>
          <w:jc w:val="center"/>
        </w:trPr>
        <w:tc>
          <w:tcPr>
            <w:tcW w:w="1432" w:type="dxa"/>
            <w:gridSpan w:val="2"/>
            <w:vMerge/>
            <w:vAlign w:val="center"/>
          </w:tcPr>
          <w:p w14:paraId="439785F3" w14:textId="77777777" w:rsidR="00DA016D" w:rsidRDefault="00DA016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77" w:type="dxa"/>
            <w:gridSpan w:val="2"/>
            <w:vAlign w:val="center"/>
          </w:tcPr>
          <w:p w14:paraId="26FA9DF6" w14:textId="77777777" w:rsidR="00DA016D" w:rsidRDefault="008E0A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226" w:type="dxa"/>
            <w:vAlign w:val="center"/>
          </w:tcPr>
          <w:p w14:paraId="778AA24F" w14:textId="77777777" w:rsidR="00DA016D" w:rsidRDefault="008E0A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72.577</w:t>
            </w:r>
          </w:p>
        </w:tc>
        <w:tc>
          <w:tcPr>
            <w:tcW w:w="1390" w:type="dxa"/>
            <w:vAlign w:val="center"/>
          </w:tcPr>
          <w:p w14:paraId="1C819687" w14:textId="77777777" w:rsidR="00DA016D" w:rsidRDefault="008E0A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72.577</w:t>
            </w:r>
          </w:p>
        </w:tc>
        <w:tc>
          <w:tcPr>
            <w:tcW w:w="3621" w:type="dxa"/>
            <w:gridSpan w:val="2"/>
            <w:vAlign w:val="center"/>
          </w:tcPr>
          <w:p w14:paraId="32788D30" w14:textId="77777777" w:rsidR="00DA016D" w:rsidRDefault="008E0A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66.157</w:t>
            </w:r>
          </w:p>
        </w:tc>
        <w:tc>
          <w:tcPr>
            <w:tcW w:w="1134" w:type="dxa"/>
            <w:vAlign w:val="center"/>
          </w:tcPr>
          <w:p w14:paraId="55CD439A" w14:textId="77777777" w:rsidR="00DA016D" w:rsidRDefault="008E0A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993" w:type="dxa"/>
            <w:vAlign w:val="center"/>
          </w:tcPr>
          <w:p w14:paraId="3EA74AA1" w14:textId="54EAEA11" w:rsidR="00DA016D" w:rsidRDefault="00EC00C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-</w:t>
            </w:r>
          </w:p>
        </w:tc>
        <w:tc>
          <w:tcPr>
            <w:tcW w:w="1056" w:type="dxa"/>
            <w:vAlign w:val="center"/>
          </w:tcPr>
          <w:p w14:paraId="32E6DA9B" w14:textId="77777777" w:rsidR="00DA016D" w:rsidRDefault="008E0A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DA016D" w14:paraId="38BA6626" w14:textId="77777777" w:rsidTr="009B08AB">
        <w:trPr>
          <w:jc w:val="center"/>
        </w:trPr>
        <w:tc>
          <w:tcPr>
            <w:tcW w:w="1432" w:type="dxa"/>
            <w:gridSpan w:val="2"/>
            <w:vMerge/>
            <w:vAlign w:val="center"/>
          </w:tcPr>
          <w:p w14:paraId="5C1A0B57" w14:textId="77777777" w:rsidR="00DA016D" w:rsidRDefault="00DA016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77" w:type="dxa"/>
            <w:gridSpan w:val="2"/>
            <w:vAlign w:val="center"/>
          </w:tcPr>
          <w:p w14:paraId="6E31F493" w14:textId="77777777" w:rsidR="00DA016D" w:rsidRDefault="008E0A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226" w:type="dxa"/>
            <w:vAlign w:val="center"/>
          </w:tcPr>
          <w:p w14:paraId="0D80A1CB" w14:textId="7BC6EDA1" w:rsidR="00DA016D" w:rsidRDefault="00EC00C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-</w:t>
            </w:r>
          </w:p>
        </w:tc>
        <w:tc>
          <w:tcPr>
            <w:tcW w:w="1390" w:type="dxa"/>
            <w:vAlign w:val="center"/>
          </w:tcPr>
          <w:p w14:paraId="1ACB9BED" w14:textId="3BCD132C" w:rsidR="00DA016D" w:rsidRDefault="00EC00C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-</w:t>
            </w:r>
          </w:p>
        </w:tc>
        <w:tc>
          <w:tcPr>
            <w:tcW w:w="3621" w:type="dxa"/>
            <w:gridSpan w:val="2"/>
            <w:vAlign w:val="center"/>
          </w:tcPr>
          <w:p w14:paraId="102988E6" w14:textId="01174A8E" w:rsidR="00DA016D" w:rsidRDefault="00EC00C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center"/>
          </w:tcPr>
          <w:p w14:paraId="2475A311" w14:textId="77777777" w:rsidR="00DA016D" w:rsidRDefault="008E0A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993" w:type="dxa"/>
            <w:vAlign w:val="center"/>
          </w:tcPr>
          <w:p w14:paraId="4FFD8FE7" w14:textId="59ACABB3" w:rsidR="00DA016D" w:rsidRDefault="00EC00C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-</w:t>
            </w:r>
          </w:p>
        </w:tc>
        <w:tc>
          <w:tcPr>
            <w:tcW w:w="1056" w:type="dxa"/>
            <w:vAlign w:val="center"/>
          </w:tcPr>
          <w:p w14:paraId="4D866AC2" w14:textId="77777777" w:rsidR="00DA016D" w:rsidRDefault="008E0A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DA016D" w14:paraId="19B17D51" w14:textId="77777777" w:rsidTr="009B08AB">
        <w:trPr>
          <w:jc w:val="center"/>
        </w:trPr>
        <w:tc>
          <w:tcPr>
            <w:tcW w:w="1432" w:type="dxa"/>
            <w:gridSpan w:val="2"/>
            <w:vMerge/>
            <w:vAlign w:val="center"/>
          </w:tcPr>
          <w:p w14:paraId="61ED9931" w14:textId="77777777" w:rsidR="00DA016D" w:rsidRDefault="00DA016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77" w:type="dxa"/>
            <w:gridSpan w:val="2"/>
            <w:vAlign w:val="center"/>
          </w:tcPr>
          <w:p w14:paraId="731AE163" w14:textId="77777777" w:rsidR="00DA016D" w:rsidRDefault="008E0A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226" w:type="dxa"/>
            <w:vAlign w:val="center"/>
          </w:tcPr>
          <w:p w14:paraId="69458514" w14:textId="53044E5D" w:rsidR="00DA016D" w:rsidRDefault="00EC00C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-</w:t>
            </w:r>
          </w:p>
        </w:tc>
        <w:tc>
          <w:tcPr>
            <w:tcW w:w="1390" w:type="dxa"/>
            <w:vAlign w:val="center"/>
          </w:tcPr>
          <w:p w14:paraId="2B0F42AF" w14:textId="212CAC1B" w:rsidR="00DA016D" w:rsidRDefault="00EC00C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-</w:t>
            </w:r>
          </w:p>
        </w:tc>
        <w:tc>
          <w:tcPr>
            <w:tcW w:w="3621" w:type="dxa"/>
            <w:gridSpan w:val="2"/>
            <w:vAlign w:val="center"/>
          </w:tcPr>
          <w:p w14:paraId="037DF511" w14:textId="7593D50B" w:rsidR="00DA016D" w:rsidRDefault="00EC00C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center"/>
          </w:tcPr>
          <w:p w14:paraId="122F3737" w14:textId="77777777" w:rsidR="00DA016D" w:rsidRDefault="008E0A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993" w:type="dxa"/>
            <w:vAlign w:val="center"/>
          </w:tcPr>
          <w:p w14:paraId="3865E8A3" w14:textId="19973A84" w:rsidR="00DA016D" w:rsidRDefault="00EC00C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-</w:t>
            </w:r>
          </w:p>
        </w:tc>
        <w:tc>
          <w:tcPr>
            <w:tcW w:w="1056" w:type="dxa"/>
            <w:vAlign w:val="center"/>
          </w:tcPr>
          <w:p w14:paraId="389A7CC6" w14:textId="77777777" w:rsidR="00DA016D" w:rsidRDefault="008E0A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DA016D" w14:paraId="0D8CE7CC" w14:textId="77777777">
        <w:trPr>
          <w:jc w:val="center"/>
        </w:trPr>
        <w:tc>
          <w:tcPr>
            <w:tcW w:w="578" w:type="dxa"/>
            <w:vMerge w:val="restart"/>
            <w:vAlign w:val="center"/>
          </w:tcPr>
          <w:p w14:paraId="4921478B" w14:textId="77777777" w:rsidR="00DA016D" w:rsidRDefault="008E0A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847" w:type="dxa"/>
            <w:gridSpan w:val="5"/>
            <w:vAlign w:val="center"/>
          </w:tcPr>
          <w:p w14:paraId="1CC28567" w14:textId="77777777" w:rsidR="00DA016D" w:rsidRDefault="008E0A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6804" w:type="dxa"/>
            <w:gridSpan w:val="5"/>
            <w:vAlign w:val="center"/>
          </w:tcPr>
          <w:p w14:paraId="6D847517" w14:textId="77777777" w:rsidR="00DA016D" w:rsidRDefault="008E0A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DA016D" w14:paraId="7DBFFABB" w14:textId="77777777">
        <w:trPr>
          <w:trHeight w:val="1152"/>
          <w:jc w:val="center"/>
        </w:trPr>
        <w:tc>
          <w:tcPr>
            <w:tcW w:w="578" w:type="dxa"/>
            <w:vMerge/>
            <w:vAlign w:val="center"/>
          </w:tcPr>
          <w:p w14:paraId="71A53B13" w14:textId="77777777" w:rsidR="00DA016D" w:rsidRDefault="00DA016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847" w:type="dxa"/>
            <w:gridSpan w:val="5"/>
            <w:vAlign w:val="center"/>
          </w:tcPr>
          <w:p w14:paraId="6AD82A0E" w14:textId="29789BEB" w:rsidR="00DA016D" w:rsidRDefault="008E0AE8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努力搭建媒体融合互学</w:t>
            </w:r>
            <w:proofErr w:type="gramStart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互鉴交流</w:t>
            </w:r>
            <w:proofErr w:type="gramEnd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平台，探索媒体融合发展模式和实践经验，推广媒体融合最新技术应用成果，加大全媒体人才培养力度，加强京津冀地区</w:t>
            </w:r>
            <w:proofErr w:type="gramStart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融媒体</w:t>
            </w:r>
            <w:proofErr w:type="gramEnd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中心以及媒体融合相关机构、企业的沟通交流，推动京津</w:t>
            </w:r>
            <w:proofErr w:type="gramStart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冀媒体</w:t>
            </w:r>
            <w:proofErr w:type="gramEnd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融合工作共同发展。</w:t>
            </w:r>
          </w:p>
        </w:tc>
        <w:tc>
          <w:tcPr>
            <w:tcW w:w="6804" w:type="dxa"/>
            <w:gridSpan w:val="5"/>
            <w:vAlign w:val="center"/>
          </w:tcPr>
          <w:p w14:paraId="01D2597E" w14:textId="77777777" w:rsidR="00DA016D" w:rsidRDefault="008E0AE8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依托中国（京津冀）广播电视媒体融合发展创新中心和京</w:t>
            </w:r>
            <w:proofErr w:type="gramStart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津冀新视听</w:t>
            </w:r>
            <w:proofErr w:type="gramEnd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媒体融合学院，开展</w:t>
            </w:r>
            <w:proofErr w:type="gramStart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融媒大</w:t>
            </w:r>
            <w:proofErr w:type="gramEnd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讲堂、产学研对接、典型案例交流等活动，完成预期目标有效推进京津</w:t>
            </w:r>
            <w:proofErr w:type="gramStart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冀媒体</w:t>
            </w:r>
            <w:proofErr w:type="gramEnd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融合协同发展。</w:t>
            </w:r>
          </w:p>
        </w:tc>
      </w:tr>
      <w:tr w:rsidR="00DA016D" w14:paraId="054F0CDC" w14:textId="77777777" w:rsidTr="009B08AB">
        <w:trPr>
          <w:tblHeader/>
          <w:jc w:val="center"/>
        </w:trPr>
        <w:tc>
          <w:tcPr>
            <w:tcW w:w="578" w:type="dxa"/>
            <w:vMerge w:val="restart"/>
            <w:vAlign w:val="center"/>
          </w:tcPr>
          <w:p w14:paraId="4902CE79" w14:textId="77777777" w:rsidR="00DA016D" w:rsidRDefault="008E0A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854" w:type="dxa"/>
            <w:vAlign w:val="center"/>
          </w:tcPr>
          <w:p w14:paraId="0BB7D027" w14:textId="77777777" w:rsidR="00DA016D" w:rsidRDefault="008E0A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948" w:type="dxa"/>
            <w:vAlign w:val="center"/>
          </w:tcPr>
          <w:p w14:paraId="25B913A1" w14:textId="77777777" w:rsidR="00DA016D" w:rsidRDefault="008E0A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429" w:type="dxa"/>
            <w:vAlign w:val="center"/>
          </w:tcPr>
          <w:p w14:paraId="4832C873" w14:textId="77777777" w:rsidR="00DA016D" w:rsidRDefault="008E0A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2616" w:type="dxa"/>
            <w:gridSpan w:val="2"/>
            <w:vAlign w:val="center"/>
          </w:tcPr>
          <w:p w14:paraId="5F40D01F" w14:textId="77777777" w:rsidR="00DA016D" w:rsidRDefault="008E0A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</w:t>
            </w:r>
          </w:p>
          <w:p w14:paraId="547D2820" w14:textId="77777777" w:rsidR="00DA016D" w:rsidRDefault="008E0A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2487" w:type="dxa"/>
            <w:vAlign w:val="center"/>
          </w:tcPr>
          <w:p w14:paraId="60793EEC" w14:textId="77777777" w:rsidR="00DA016D" w:rsidRDefault="008E0A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14:paraId="266FC1C5" w14:textId="77777777" w:rsidR="00DA016D" w:rsidRDefault="008E0A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1134" w:type="dxa"/>
            <w:vAlign w:val="center"/>
          </w:tcPr>
          <w:p w14:paraId="28697AD5" w14:textId="77777777" w:rsidR="00DA016D" w:rsidRDefault="008E0A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1134" w:type="dxa"/>
            <w:vAlign w:val="center"/>
          </w:tcPr>
          <w:p w14:paraId="719A162B" w14:textId="77777777" w:rsidR="00DA016D" w:rsidRDefault="008E0A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2049" w:type="dxa"/>
            <w:gridSpan w:val="2"/>
            <w:vAlign w:val="center"/>
          </w:tcPr>
          <w:p w14:paraId="3F5152D4" w14:textId="77777777" w:rsidR="00DA016D" w:rsidRDefault="008E0A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</w:t>
            </w:r>
          </w:p>
          <w:p w14:paraId="2DE35560" w14:textId="77777777" w:rsidR="00DA016D" w:rsidRDefault="008E0A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及改进措施</w:t>
            </w:r>
          </w:p>
        </w:tc>
      </w:tr>
      <w:tr w:rsidR="00DA016D" w14:paraId="1644999E" w14:textId="77777777" w:rsidTr="009B08AB">
        <w:trPr>
          <w:jc w:val="center"/>
        </w:trPr>
        <w:tc>
          <w:tcPr>
            <w:tcW w:w="578" w:type="dxa"/>
            <w:vMerge/>
            <w:vAlign w:val="center"/>
          </w:tcPr>
          <w:p w14:paraId="44AD0440" w14:textId="77777777" w:rsidR="00DA016D" w:rsidRDefault="00DA016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4" w:type="dxa"/>
            <w:vMerge w:val="restart"/>
            <w:vAlign w:val="center"/>
          </w:tcPr>
          <w:p w14:paraId="3C88EB29" w14:textId="77777777" w:rsidR="00DA016D" w:rsidRDefault="008E0A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产出</w:t>
            </w:r>
          </w:p>
          <w:p w14:paraId="31E2E814" w14:textId="3B52D6A4" w:rsidR="00DA016D" w:rsidRDefault="008E0AE8" w:rsidP="006E7D6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948" w:type="dxa"/>
            <w:vMerge w:val="restart"/>
            <w:vAlign w:val="center"/>
          </w:tcPr>
          <w:p w14:paraId="68EE0D9F" w14:textId="77777777" w:rsidR="00DA016D" w:rsidRDefault="008E0A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429" w:type="dxa"/>
            <w:vAlign w:val="center"/>
          </w:tcPr>
          <w:p w14:paraId="0F8D7C1C" w14:textId="77777777" w:rsidR="00DA016D" w:rsidRDefault="008E0AE8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专题活动</w:t>
            </w:r>
          </w:p>
        </w:tc>
        <w:tc>
          <w:tcPr>
            <w:tcW w:w="2616" w:type="dxa"/>
            <w:gridSpan w:val="2"/>
            <w:vAlign w:val="center"/>
          </w:tcPr>
          <w:p w14:paraId="41DEEE80" w14:textId="69D85B5A" w:rsidR="00DA016D" w:rsidRDefault="008E0AE8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不少于7场，包括典型案例发布及交流、产学研对接、媒体融合创新大赛、</w:t>
            </w:r>
            <w:proofErr w:type="gramStart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融媒大</w:t>
            </w:r>
            <w:proofErr w:type="gramEnd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讲堂、创新中心理事会等内容</w:t>
            </w:r>
            <w:r w:rsidR="00933ED9">
              <w:rPr>
                <w:rFonts w:ascii="宋体" w:hAnsi="宋体" w:cs="宋体" w:hint="eastAsia"/>
                <w:kern w:val="0"/>
                <w:sz w:val="18"/>
                <w:szCs w:val="18"/>
              </w:rPr>
              <w:t>。</w:t>
            </w:r>
          </w:p>
        </w:tc>
        <w:tc>
          <w:tcPr>
            <w:tcW w:w="2487" w:type="dxa"/>
            <w:vAlign w:val="center"/>
          </w:tcPr>
          <w:p w14:paraId="20708469" w14:textId="2C357E69" w:rsidR="00DA016D" w:rsidRDefault="008E0AE8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实际完成9场，包括京津</w:t>
            </w:r>
            <w:proofErr w:type="gramStart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冀媒体</w:t>
            </w:r>
            <w:proofErr w:type="gramEnd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融合典型案例交流、产学研对接、</w:t>
            </w:r>
            <w:proofErr w:type="gramStart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融媒大</w:t>
            </w:r>
            <w:proofErr w:type="gramEnd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讲堂、媒体融合创新</w:t>
            </w:r>
            <w:proofErr w:type="gramStart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大赛宣推等</w:t>
            </w:r>
            <w:proofErr w:type="gramEnd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，但受疫情影响实际内容有调整，创新中心理事会活动取消</w:t>
            </w:r>
            <w:r w:rsidR="00933ED9">
              <w:rPr>
                <w:rFonts w:ascii="宋体" w:hAnsi="宋体" w:cs="宋体" w:hint="eastAsia"/>
                <w:kern w:val="0"/>
                <w:sz w:val="18"/>
                <w:szCs w:val="18"/>
              </w:rPr>
              <w:t>。</w:t>
            </w:r>
          </w:p>
        </w:tc>
        <w:tc>
          <w:tcPr>
            <w:tcW w:w="1134" w:type="dxa"/>
            <w:vAlign w:val="center"/>
          </w:tcPr>
          <w:p w14:paraId="179476CE" w14:textId="77777777" w:rsidR="00DA016D" w:rsidRDefault="008E0AE8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14:paraId="359E7B54" w14:textId="77777777" w:rsidR="00DA016D" w:rsidRDefault="008E0AE8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</w:t>
            </w:r>
          </w:p>
        </w:tc>
        <w:tc>
          <w:tcPr>
            <w:tcW w:w="2049" w:type="dxa"/>
            <w:gridSpan w:val="2"/>
            <w:vAlign w:val="center"/>
          </w:tcPr>
          <w:p w14:paraId="1BEE0BBA" w14:textId="1B3F5F82" w:rsidR="00DA016D" w:rsidRDefault="008E0AE8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受疫情影响，无法继续举办跨区域活动，原定于11月举办的创新中心理事会活动取消，双方重新签署补充协议，根据实际情况对经费进行核减，核减后项目总金额已</w:t>
            </w:r>
            <w:proofErr w:type="gramStart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通过结项评审</w:t>
            </w:r>
            <w:proofErr w:type="gramEnd"/>
            <w:r w:rsidR="00933ED9">
              <w:rPr>
                <w:rFonts w:ascii="宋体" w:hAnsi="宋体" w:cs="宋体" w:hint="eastAsia"/>
                <w:kern w:val="0"/>
                <w:sz w:val="18"/>
                <w:szCs w:val="18"/>
              </w:rPr>
              <w:t>。</w:t>
            </w:r>
          </w:p>
        </w:tc>
      </w:tr>
      <w:tr w:rsidR="00DA016D" w14:paraId="57C6B361" w14:textId="77777777" w:rsidTr="009B08AB">
        <w:trPr>
          <w:jc w:val="center"/>
        </w:trPr>
        <w:tc>
          <w:tcPr>
            <w:tcW w:w="578" w:type="dxa"/>
            <w:vMerge/>
            <w:vAlign w:val="center"/>
          </w:tcPr>
          <w:p w14:paraId="60C5FAF8" w14:textId="77777777" w:rsidR="00DA016D" w:rsidRDefault="00DA016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4" w:type="dxa"/>
            <w:vMerge/>
            <w:vAlign w:val="center"/>
          </w:tcPr>
          <w:p w14:paraId="2639DB41" w14:textId="77777777" w:rsidR="00DA016D" w:rsidRDefault="00DA016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8" w:type="dxa"/>
            <w:vMerge/>
            <w:vAlign w:val="center"/>
          </w:tcPr>
          <w:p w14:paraId="149D1A51" w14:textId="77777777" w:rsidR="00DA016D" w:rsidRDefault="00DA016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29" w:type="dxa"/>
            <w:vAlign w:val="center"/>
          </w:tcPr>
          <w:p w14:paraId="6A0756C3" w14:textId="2E44C0C2" w:rsidR="00565B66" w:rsidRDefault="008E0AE8">
            <w:pPr>
              <w:widowControl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项目时间</w:t>
            </w:r>
          </w:p>
        </w:tc>
        <w:tc>
          <w:tcPr>
            <w:tcW w:w="2616" w:type="dxa"/>
            <w:gridSpan w:val="2"/>
            <w:vAlign w:val="center"/>
          </w:tcPr>
          <w:p w14:paraId="36985FAA" w14:textId="77777777" w:rsidR="00DA016D" w:rsidRDefault="008E0AE8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4天</w:t>
            </w:r>
          </w:p>
        </w:tc>
        <w:tc>
          <w:tcPr>
            <w:tcW w:w="2487" w:type="dxa"/>
            <w:vAlign w:val="center"/>
          </w:tcPr>
          <w:p w14:paraId="0E9ADB05" w14:textId="77777777" w:rsidR="00DA016D" w:rsidRDefault="008E0AE8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5天</w:t>
            </w:r>
          </w:p>
        </w:tc>
        <w:tc>
          <w:tcPr>
            <w:tcW w:w="1134" w:type="dxa"/>
            <w:vAlign w:val="center"/>
          </w:tcPr>
          <w:p w14:paraId="65D1159F" w14:textId="77777777" w:rsidR="00DA016D" w:rsidRDefault="008E0AE8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134" w:type="dxa"/>
            <w:vAlign w:val="center"/>
          </w:tcPr>
          <w:p w14:paraId="2137678E" w14:textId="61F0C1B4" w:rsidR="00DA016D" w:rsidRDefault="009B08AB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2049" w:type="dxa"/>
            <w:gridSpan w:val="2"/>
            <w:vAlign w:val="center"/>
          </w:tcPr>
          <w:p w14:paraId="658C708D" w14:textId="72C352E4" w:rsidR="00565B66" w:rsidRDefault="00565B66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A016D" w14:paraId="7793F024" w14:textId="77777777" w:rsidTr="009B08AB">
        <w:trPr>
          <w:jc w:val="center"/>
        </w:trPr>
        <w:tc>
          <w:tcPr>
            <w:tcW w:w="578" w:type="dxa"/>
            <w:vMerge/>
            <w:vAlign w:val="center"/>
          </w:tcPr>
          <w:p w14:paraId="7CDC6820" w14:textId="77777777" w:rsidR="00DA016D" w:rsidRDefault="00DA016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4" w:type="dxa"/>
            <w:vMerge/>
            <w:vAlign w:val="center"/>
          </w:tcPr>
          <w:p w14:paraId="2E93964D" w14:textId="77777777" w:rsidR="00DA016D" w:rsidRDefault="00DA016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8" w:type="dxa"/>
            <w:vMerge w:val="restart"/>
            <w:vAlign w:val="center"/>
          </w:tcPr>
          <w:p w14:paraId="6EF9D96B" w14:textId="77777777" w:rsidR="00DA016D" w:rsidRDefault="008E0A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429" w:type="dxa"/>
            <w:vAlign w:val="center"/>
          </w:tcPr>
          <w:p w14:paraId="0216C8B9" w14:textId="77777777" w:rsidR="00DA016D" w:rsidRDefault="008E0AE8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参与机构</w:t>
            </w:r>
          </w:p>
        </w:tc>
        <w:tc>
          <w:tcPr>
            <w:tcW w:w="2616" w:type="dxa"/>
            <w:gridSpan w:val="2"/>
            <w:vAlign w:val="center"/>
          </w:tcPr>
          <w:p w14:paraId="3F1F1595" w14:textId="77777777" w:rsidR="00DA016D" w:rsidRDefault="008E0AE8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不少于40家</w:t>
            </w:r>
          </w:p>
        </w:tc>
        <w:tc>
          <w:tcPr>
            <w:tcW w:w="2487" w:type="dxa"/>
            <w:vAlign w:val="center"/>
          </w:tcPr>
          <w:p w14:paraId="268BCDB3" w14:textId="24EC7667" w:rsidR="00DA016D" w:rsidRDefault="008E0AE8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40家</w:t>
            </w:r>
          </w:p>
        </w:tc>
        <w:tc>
          <w:tcPr>
            <w:tcW w:w="1134" w:type="dxa"/>
            <w:vAlign w:val="center"/>
          </w:tcPr>
          <w:p w14:paraId="5C5F0AF7" w14:textId="77777777" w:rsidR="00DA016D" w:rsidRDefault="008E0AE8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1134" w:type="dxa"/>
            <w:vAlign w:val="center"/>
          </w:tcPr>
          <w:p w14:paraId="453495C0" w14:textId="77777777" w:rsidR="00DA016D" w:rsidRDefault="008E0AE8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2049" w:type="dxa"/>
            <w:gridSpan w:val="2"/>
            <w:vAlign w:val="center"/>
          </w:tcPr>
          <w:p w14:paraId="0D61AF6F" w14:textId="77777777" w:rsidR="00DA016D" w:rsidRDefault="00DA016D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A016D" w14:paraId="34DBCDF8" w14:textId="77777777" w:rsidTr="009B08AB">
        <w:trPr>
          <w:jc w:val="center"/>
        </w:trPr>
        <w:tc>
          <w:tcPr>
            <w:tcW w:w="578" w:type="dxa"/>
            <w:vMerge/>
            <w:vAlign w:val="center"/>
          </w:tcPr>
          <w:p w14:paraId="0170857A" w14:textId="77777777" w:rsidR="00DA016D" w:rsidRDefault="00DA016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4" w:type="dxa"/>
            <w:vMerge/>
            <w:vAlign w:val="center"/>
          </w:tcPr>
          <w:p w14:paraId="54BD381D" w14:textId="77777777" w:rsidR="00DA016D" w:rsidRDefault="00DA016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8" w:type="dxa"/>
            <w:vMerge/>
            <w:vAlign w:val="center"/>
          </w:tcPr>
          <w:p w14:paraId="7A1EA379" w14:textId="77777777" w:rsidR="00DA016D" w:rsidRDefault="00DA016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29" w:type="dxa"/>
            <w:vAlign w:val="center"/>
          </w:tcPr>
          <w:p w14:paraId="047256B1" w14:textId="77777777" w:rsidR="00DA016D" w:rsidRDefault="008E0AE8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专家参与人数</w:t>
            </w:r>
          </w:p>
        </w:tc>
        <w:tc>
          <w:tcPr>
            <w:tcW w:w="2616" w:type="dxa"/>
            <w:gridSpan w:val="2"/>
            <w:vAlign w:val="center"/>
          </w:tcPr>
          <w:p w14:paraId="31746FFC" w14:textId="77777777" w:rsidR="00DA016D" w:rsidRDefault="008E0AE8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不少于40人</w:t>
            </w:r>
          </w:p>
        </w:tc>
        <w:tc>
          <w:tcPr>
            <w:tcW w:w="2487" w:type="dxa"/>
            <w:vAlign w:val="center"/>
          </w:tcPr>
          <w:p w14:paraId="5AF8EC6A" w14:textId="77777777" w:rsidR="00DA016D" w:rsidRDefault="008E0AE8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246B4B">
              <w:rPr>
                <w:rFonts w:ascii="宋体" w:hAnsi="宋体" w:cs="宋体" w:hint="eastAsia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40人</w:t>
            </w:r>
          </w:p>
        </w:tc>
        <w:tc>
          <w:tcPr>
            <w:tcW w:w="1134" w:type="dxa"/>
            <w:vAlign w:val="center"/>
          </w:tcPr>
          <w:p w14:paraId="1A927E7E" w14:textId="77777777" w:rsidR="00DA016D" w:rsidRDefault="008E0AE8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1134" w:type="dxa"/>
            <w:vAlign w:val="center"/>
          </w:tcPr>
          <w:p w14:paraId="010B7567" w14:textId="77777777" w:rsidR="00DA016D" w:rsidRDefault="008E0AE8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2049" w:type="dxa"/>
            <w:gridSpan w:val="2"/>
            <w:vAlign w:val="center"/>
          </w:tcPr>
          <w:p w14:paraId="2FA3AACA" w14:textId="77777777" w:rsidR="00DA016D" w:rsidRDefault="00DA016D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A016D" w14:paraId="0C5B3472" w14:textId="77777777" w:rsidTr="009B08AB">
        <w:trPr>
          <w:trHeight w:val="585"/>
          <w:jc w:val="center"/>
        </w:trPr>
        <w:tc>
          <w:tcPr>
            <w:tcW w:w="578" w:type="dxa"/>
            <w:vMerge/>
            <w:vAlign w:val="center"/>
          </w:tcPr>
          <w:p w14:paraId="6F79661D" w14:textId="77777777" w:rsidR="00DA016D" w:rsidRDefault="00DA016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4" w:type="dxa"/>
            <w:vMerge/>
            <w:vAlign w:val="center"/>
          </w:tcPr>
          <w:p w14:paraId="1F4F65E1" w14:textId="77777777" w:rsidR="00DA016D" w:rsidRDefault="00DA016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8" w:type="dxa"/>
            <w:vMerge/>
            <w:vAlign w:val="center"/>
          </w:tcPr>
          <w:p w14:paraId="440423DB" w14:textId="77777777" w:rsidR="00DA016D" w:rsidRDefault="00DA016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29" w:type="dxa"/>
            <w:vAlign w:val="center"/>
          </w:tcPr>
          <w:p w14:paraId="6DE06E75" w14:textId="77777777" w:rsidR="00DA016D" w:rsidRDefault="008E0AE8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典型案例分享、项目路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演机构</w:t>
            </w:r>
            <w:proofErr w:type="gramEnd"/>
          </w:p>
        </w:tc>
        <w:tc>
          <w:tcPr>
            <w:tcW w:w="2616" w:type="dxa"/>
            <w:gridSpan w:val="2"/>
            <w:vAlign w:val="center"/>
          </w:tcPr>
          <w:p w14:paraId="55FA7FE7" w14:textId="77777777" w:rsidR="00DA016D" w:rsidRDefault="008E0AE8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不少于20家</w:t>
            </w:r>
          </w:p>
        </w:tc>
        <w:tc>
          <w:tcPr>
            <w:tcW w:w="2487" w:type="dxa"/>
            <w:vAlign w:val="center"/>
          </w:tcPr>
          <w:p w14:paraId="0609B56F" w14:textId="77777777" w:rsidR="00DA016D" w:rsidRDefault="008E0AE8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10家</w:t>
            </w:r>
          </w:p>
        </w:tc>
        <w:tc>
          <w:tcPr>
            <w:tcW w:w="1134" w:type="dxa"/>
            <w:vAlign w:val="center"/>
          </w:tcPr>
          <w:p w14:paraId="3D82281C" w14:textId="77777777" w:rsidR="00DA016D" w:rsidRDefault="008E0AE8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1134" w:type="dxa"/>
            <w:vAlign w:val="center"/>
          </w:tcPr>
          <w:p w14:paraId="45498A45" w14:textId="77777777" w:rsidR="00DA016D" w:rsidRDefault="008E0AE8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2049" w:type="dxa"/>
            <w:gridSpan w:val="2"/>
            <w:vAlign w:val="center"/>
          </w:tcPr>
          <w:p w14:paraId="314A5993" w14:textId="4122B7A8" w:rsidR="00DA016D" w:rsidRDefault="008E0AE8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受疫情影响，无法继续举办跨区域活动，因此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lastRenderedPageBreak/>
              <w:t>原定于11月举办的创新中心理事会活动取消，因此分享机构数量未达到预期</w:t>
            </w:r>
            <w:r w:rsidR="00933ED9">
              <w:rPr>
                <w:rFonts w:ascii="宋体" w:hAnsi="宋体" w:cs="宋体" w:hint="eastAsia"/>
                <w:kern w:val="0"/>
                <w:sz w:val="18"/>
                <w:szCs w:val="18"/>
              </w:rPr>
              <w:t>。</w:t>
            </w:r>
          </w:p>
        </w:tc>
      </w:tr>
      <w:tr w:rsidR="00DA016D" w14:paraId="16CB2335" w14:textId="77777777" w:rsidTr="009B08AB">
        <w:trPr>
          <w:trHeight w:val="361"/>
          <w:jc w:val="center"/>
        </w:trPr>
        <w:tc>
          <w:tcPr>
            <w:tcW w:w="578" w:type="dxa"/>
            <w:vMerge/>
            <w:vAlign w:val="center"/>
          </w:tcPr>
          <w:p w14:paraId="21F7BD4D" w14:textId="77777777" w:rsidR="00DA016D" w:rsidRDefault="00DA016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4" w:type="dxa"/>
            <w:vMerge/>
            <w:vAlign w:val="center"/>
          </w:tcPr>
          <w:p w14:paraId="3825FC2E" w14:textId="77777777" w:rsidR="00DA016D" w:rsidRDefault="00DA016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8" w:type="dxa"/>
            <w:vMerge/>
            <w:vAlign w:val="center"/>
          </w:tcPr>
          <w:p w14:paraId="244835F2" w14:textId="77777777" w:rsidR="00DA016D" w:rsidRDefault="00DA016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29" w:type="dxa"/>
            <w:vAlign w:val="center"/>
          </w:tcPr>
          <w:p w14:paraId="014A5877" w14:textId="77777777" w:rsidR="00DA016D" w:rsidRDefault="008E0AE8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现场吸引观众数</w:t>
            </w:r>
          </w:p>
        </w:tc>
        <w:tc>
          <w:tcPr>
            <w:tcW w:w="2616" w:type="dxa"/>
            <w:gridSpan w:val="2"/>
            <w:vAlign w:val="center"/>
          </w:tcPr>
          <w:p w14:paraId="1C306EA7" w14:textId="77777777" w:rsidR="00DA016D" w:rsidRDefault="008E0AE8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不少于200人</w:t>
            </w:r>
          </w:p>
        </w:tc>
        <w:tc>
          <w:tcPr>
            <w:tcW w:w="2487" w:type="dxa"/>
            <w:vAlign w:val="center"/>
          </w:tcPr>
          <w:p w14:paraId="0911B099" w14:textId="77777777" w:rsidR="00DA016D" w:rsidRDefault="008E0AE8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B08AB">
              <w:rPr>
                <w:rFonts w:ascii="宋体" w:hAnsi="宋体" w:cs="宋体" w:hint="eastAsia"/>
                <w:kern w:val="0"/>
                <w:sz w:val="18"/>
                <w:szCs w:val="18"/>
              </w:rPr>
              <w:t>≥200人</w:t>
            </w:r>
          </w:p>
        </w:tc>
        <w:tc>
          <w:tcPr>
            <w:tcW w:w="1134" w:type="dxa"/>
            <w:vAlign w:val="center"/>
          </w:tcPr>
          <w:p w14:paraId="06B097D8" w14:textId="77777777" w:rsidR="00DA016D" w:rsidRDefault="008E0AE8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1134" w:type="dxa"/>
            <w:vAlign w:val="center"/>
          </w:tcPr>
          <w:p w14:paraId="3FBDE26B" w14:textId="77777777" w:rsidR="00DA016D" w:rsidRDefault="008E0AE8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2049" w:type="dxa"/>
            <w:gridSpan w:val="2"/>
            <w:vAlign w:val="center"/>
          </w:tcPr>
          <w:p w14:paraId="72A3F3C1" w14:textId="77777777" w:rsidR="00DA016D" w:rsidRDefault="00DA016D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A016D" w14:paraId="4FCA564B" w14:textId="77777777" w:rsidTr="009B08AB">
        <w:trPr>
          <w:jc w:val="center"/>
        </w:trPr>
        <w:tc>
          <w:tcPr>
            <w:tcW w:w="578" w:type="dxa"/>
            <w:vMerge/>
            <w:vAlign w:val="center"/>
          </w:tcPr>
          <w:p w14:paraId="0A1277E8" w14:textId="77777777" w:rsidR="00DA016D" w:rsidRDefault="00DA016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4" w:type="dxa"/>
            <w:vMerge/>
            <w:vAlign w:val="center"/>
          </w:tcPr>
          <w:p w14:paraId="018EB5FC" w14:textId="77777777" w:rsidR="00DA016D" w:rsidRDefault="00DA016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8" w:type="dxa"/>
            <w:vAlign w:val="center"/>
          </w:tcPr>
          <w:p w14:paraId="5AE82896" w14:textId="77777777" w:rsidR="00DA016D" w:rsidRDefault="008E0A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429" w:type="dxa"/>
            <w:vAlign w:val="center"/>
          </w:tcPr>
          <w:p w14:paraId="1769EA7F" w14:textId="77777777" w:rsidR="00DA016D" w:rsidRDefault="008E0AE8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时间进度</w:t>
            </w:r>
          </w:p>
        </w:tc>
        <w:tc>
          <w:tcPr>
            <w:tcW w:w="2616" w:type="dxa"/>
            <w:gridSpan w:val="2"/>
            <w:vAlign w:val="center"/>
          </w:tcPr>
          <w:p w14:paraId="5555CD92" w14:textId="6BEC8CCF" w:rsidR="00DA016D" w:rsidRDefault="008E0AE8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4月至6月形成方案，7月至8月进行承办单位比选，9月至10月开展项目征集、场地选择、嘉宾邀请等工作，11月举办主体活动，12月之前完成项目验收</w:t>
            </w:r>
            <w:r w:rsidR="00933ED9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。</w:t>
            </w:r>
          </w:p>
        </w:tc>
        <w:tc>
          <w:tcPr>
            <w:tcW w:w="2487" w:type="dxa"/>
            <w:vAlign w:val="center"/>
          </w:tcPr>
          <w:p w14:paraId="57BC4629" w14:textId="6CE2C6CD" w:rsidR="00DA016D" w:rsidRDefault="008E0AE8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超出预期，10月份完成主体活动</w:t>
            </w:r>
            <w:r w:rsidR="00933ED9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。</w:t>
            </w:r>
          </w:p>
        </w:tc>
        <w:tc>
          <w:tcPr>
            <w:tcW w:w="1134" w:type="dxa"/>
            <w:vAlign w:val="center"/>
          </w:tcPr>
          <w:p w14:paraId="6CDC70DA" w14:textId="77777777" w:rsidR="00DA016D" w:rsidRDefault="008E0AE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1134" w:type="dxa"/>
            <w:vAlign w:val="center"/>
          </w:tcPr>
          <w:p w14:paraId="5FE252DB" w14:textId="77777777" w:rsidR="00DA016D" w:rsidRDefault="008E0AE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2049" w:type="dxa"/>
            <w:gridSpan w:val="2"/>
            <w:vAlign w:val="center"/>
          </w:tcPr>
          <w:p w14:paraId="0891788C" w14:textId="165C0415" w:rsidR="00DA016D" w:rsidRDefault="00DA016D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 w:rsidR="00DA016D" w14:paraId="7226D47E" w14:textId="77777777" w:rsidTr="009B08AB">
        <w:trPr>
          <w:jc w:val="center"/>
        </w:trPr>
        <w:tc>
          <w:tcPr>
            <w:tcW w:w="578" w:type="dxa"/>
            <w:vMerge/>
            <w:vAlign w:val="center"/>
          </w:tcPr>
          <w:p w14:paraId="205D675F" w14:textId="77777777" w:rsidR="00DA016D" w:rsidRDefault="00DA016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4" w:type="dxa"/>
            <w:vMerge/>
            <w:vAlign w:val="center"/>
          </w:tcPr>
          <w:p w14:paraId="3A535F1C" w14:textId="77777777" w:rsidR="00DA016D" w:rsidRDefault="00DA016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8" w:type="dxa"/>
            <w:vMerge w:val="restart"/>
            <w:vAlign w:val="center"/>
          </w:tcPr>
          <w:p w14:paraId="2B748678" w14:textId="77777777" w:rsidR="00DA016D" w:rsidRDefault="008E0A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429" w:type="dxa"/>
            <w:vAlign w:val="center"/>
          </w:tcPr>
          <w:p w14:paraId="30578682" w14:textId="77777777" w:rsidR="00DA016D" w:rsidRDefault="008E0AE8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场地租赁及搭建</w:t>
            </w:r>
          </w:p>
        </w:tc>
        <w:tc>
          <w:tcPr>
            <w:tcW w:w="2616" w:type="dxa"/>
            <w:gridSpan w:val="2"/>
            <w:vAlign w:val="center"/>
          </w:tcPr>
          <w:p w14:paraId="28CFE5B2" w14:textId="77777777" w:rsidR="00DA016D" w:rsidRDefault="008E0AE8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不高于13.8万元</w:t>
            </w:r>
          </w:p>
        </w:tc>
        <w:tc>
          <w:tcPr>
            <w:tcW w:w="2487" w:type="dxa"/>
            <w:vAlign w:val="center"/>
          </w:tcPr>
          <w:p w14:paraId="4AABA78B" w14:textId="52F18C00" w:rsidR="00DA016D" w:rsidRDefault="008E0AE8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完成指标值，实际支出13.8万元</w:t>
            </w:r>
            <w:r w:rsidR="00933ED9">
              <w:rPr>
                <w:rFonts w:ascii="宋体" w:hAnsi="宋体" w:cs="宋体" w:hint="eastAsia"/>
                <w:kern w:val="0"/>
                <w:sz w:val="18"/>
                <w:szCs w:val="18"/>
              </w:rPr>
              <w:t>。</w:t>
            </w:r>
          </w:p>
        </w:tc>
        <w:tc>
          <w:tcPr>
            <w:tcW w:w="1134" w:type="dxa"/>
            <w:vAlign w:val="center"/>
          </w:tcPr>
          <w:p w14:paraId="36475D15" w14:textId="77777777" w:rsidR="00DA016D" w:rsidRDefault="008E0AE8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1134" w:type="dxa"/>
            <w:vAlign w:val="center"/>
          </w:tcPr>
          <w:p w14:paraId="6ACAC372" w14:textId="77777777" w:rsidR="00DA016D" w:rsidRDefault="008E0AE8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2049" w:type="dxa"/>
            <w:gridSpan w:val="2"/>
            <w:vAlign w:val="center"/>
          </w:tcPr>
          <w:p w14:paraId="7FB8DDED" w14:textId="77777777" w:rsidR="00DA016D" w:rsidRDefault="00DA016D">
            <w:pPr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A016D" w14:paraId="639FA948" w14:textId="77777777" w:rsidTr="009B08AB">
        <w:trPr>
          <w:jc w:val="center"/>
        </w:trPr>
        <w:tc>
          <w:tcPr>
            <w:tcW w:w="578" w:type="dxa"/>
            <w:vMerge/>
            <w:vAlign w:val="center"/>
          </w:tcPr>
          <w:p w14:paraId="56B2C84E" w14:textId="77777777" w:rsidR="00DA016D" w:rsidRDefault="00DA016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4" w:type="dxa"/>
            <w:vMerge/>
            <w:vAlign w:val="center"/>
          </w:tcPr>
          <w:p w14:paraId="23BB2CC8" w14:textId="77777777" w:rsidR="00DA016D" w:rsidRDefault="00DA016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8" w:type="dxa"/>
            <w:vMerge/>
            <w:vAlign w:val="center"/>
          </w:tcPr>
          <w:p w14:paraId="5EB1C354" w14:textId="77777777" w:rsidR="00DA016D" w:rsidRDefault="00DA016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29" w:type="dxa"/>
            <w:vAlign w:val="center"/>
          </w:tcPr>
          <w:p w14:paraId="649F6314" w14:textId="77777777" w:rsidR="00DA016D" w:rsidRDefault="008E0AE8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活动运营</w:t>
            </w:r>
          </w:p>
        </w:tc>
        <w:tc>
          <w:tcPr>
            <w:tcW w:w="2616" w:type="dxa"/>
            <w:gridSpan w:val="2"/>
            <w:vAlign w:val="center"/>
          </w:tcPr>
          <w:p w14:paraId="51A8CFE1" w14:textId="77777777" w:rsidR="00DA016D" w:rsidRDefault="008E0AE8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不高于36.777万元</w:t>
            </w:r>
          </w:p>
        </w:tc>
        <w:tc>
          <w:tcPr>
            <w:tcW w:w="2487" w:type="dxa"/>
            <w:vAlign w:val="center"/>
          </w:tcPr>
          <w:p w14:paraId="543BCDDE" w14:textId="1794BAA3" w:rsidR="00DA016D" w:rsidRDefault="008E0AE8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完成指标值，实际支出36.357万元</w:t>
            </w:r>
            <w:r w:rsidR="00933ED9">
              <w:rPr>
                <w:rFonts w:ascii="宋体" w:hAnsi="宋体" w:cs="宋体" w:hint="eastAsia"/>
                <w:kern w:val="0"/>
                <w:sz w:val="18"/>
                <w:szCs w:val="18"/>
              </w:rPr>
              <w:t>。</w:t>
            </w:r>
          </w:p>
        </w:tc>
        <w:tc>
          <w:tcPr>
            <w:tcW w:w="1134" w:type="dxa"/>
            <w:vAlign w:val="center"/>
          </w:tcPr>
          <w:p w14:paraId="1555A367" w14:textId="77777777" w:rsidR="00DA016D" w:rsidRDefault="008E0AE8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1134" w:type="dxa"/>
            <w:vAlign w:val="center"/>
          </w:tcPr>
          <w:p w14:paraId="116A7386" w14:textId="77777777" w:rsidR="00DA016D" w:rsidRDefault="008E0AE8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2049" w:type="dxa"/>
            <w:gridSpan w:val="2"/>
            <w:vAlign w:val="center"/>
          </w:tcPr>
          <w:p w14:paraId="3BDE8BA2" w14:textId="77777777" w:rsidR="00DA016D" w:rsidRDefault="00DA016D">
            <w:pPr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A016D" w14:paraId="011D9B8E" w14:textId="77777777" w:rsidTr="009B08AB">
        <w:trPr>
          <w:jc w:val="center"/>
        </w:trPr>
        <w:tc>
          <w:tcPr>
            <w:tcW w:w="578" w:type="dxa"/>
            <w:vMerge/>
            <w:vAlign w:val="center"/>
          </w:tcPr>
          <w:p w14:paraId="7F2E0A6A" w14:textId="77777777" w:rsidR="00DA016D" w:rsidRDefault="00DA016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4" w:type="dxa"/>
            <w:vMerge/>
            <w:vAlign w:val="center"/>
          </w:tcPr>
          <w:p w14:paraId="24528DDA" w14:textId="77777777" w:rsidR="00DA016D" w:rsidRDefault="00DA016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8" w:type="dxa"/>
            <w:vMerge/>
            <w:vAlign w:val="center"/>
          </w:tcPr>
          <w:p w14:paraId="0E18BC17" w14:textId="77777777" w:rsidR="00DA016D" w:rsidRDefault="00DA016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29" w:type="dxa"/>
            <w:vAlign w:val="center"/>
          </w:tcPr>
          <w:p w14:paraId="65F4744D" w14:textId="77777777" w:rsidR="00DA016D" w:rsidRDefault="008E0AE8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宣传推广</w:t>
            </w:r>
          </w:p>
        </w:tc>
        <w:tc>
          <w:tcPr>
            <w:tcW w:w="2616" w:type="dxa"/>
            <w:gridSpan w:val="2"/>
            <w:vAlign w:val="center"/>
          </w:tcPr>
          <w:p w14:paraId="6E1EA5C8" w14:textId="77777777" w:rsidR="00DA016D" w:rsidRDefault="008E0AE8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不高于22万元</w:t>
            </w:r>
          </w:p>
        </w:tc>
        <w:tc>
          <w:tcPr>
            <w:tcW w:w="2487" w:type="dxa"/>
            <w:vAlign w:val="center"/>
          </w:tcPr>
          <w:p w14:paraId="28CAD481" w14:textId="3FC8C280" w:rsidR="00DA016D" w:rsidRDefault="008E0AE8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完成指标值，实际支出16万元</w:t>
            </w:r>
            <w:r w:rsidR="00933ED9">
              <w:rPr>
                <w:rFonts w:ascii="宋体" w:hAnsi="宋体" w:cs="宋体" w:hint="eastAsia"/>
                <w:kern w:val="0"/>
                <w:sz w:val="18"/>
                <w:szCs w:val="18"/>
              </w:rPr>
              <w:t>。</w:t>
            </w:r>
          </w:p>
        </w:tc>
        <w:tc>
          <w:tcPr>
            <w:tcW w:w="1134" w:type="dxa"/>
            <w:vAlign w:val="center"/>
          </w:tcPr>
          <w:p w14:paraId="0847339B" w14:textId="77777777" w:rsidR="00DA016D" w:rsidRDefault="008E0AE8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1134" w:type="dxa"/>
            <w:vAlign w:val="center"/>
          </w:tcPr>
          <w:p w14:paraId="2E937383" w14:textId="77777777" w:rsidR="00DA016D" w:rsidRDefault="008E0AE8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2049" w:type="dxa"/>
            <w:gridSpan w:val="2"/>
            <w:vAlign w:val="center"/>
          </w:tcPr>
          <w:p w14:paraId="69C336E3" w14:textId="77777777" w:rsidR="00DA016D" w:rsidRDefault="00DA016D">
            <w:pPr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A016D" w14:paraId="7E835EFE" w14:textId="77777777" w:rsidTr="006E7D6B">
        <w:trPr>
          <w:trHeight w:val="2384"/>
          <w:jc w:val="center"/>
        </w:trPr>
        <w:tc>
          <w:tcPr>
            <w:tcW w:w="578" w:type="dxa"/>
            <w:vMerge/>
            <w:vAlign w:val="center"/>
          </w:tcPr>
          <w:p w14:paraId="67E53814" w14:textId="77777777" w:rsidR="00DA016D" w:rsidRDefault="00DA016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14:paraId="60764924" w14:textId="0C6AC300" w:rsidR="00DA016D" w:rsidRDefault="008E0AE8" w:rsidP="006E7D6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948" w:type="dxa"/>
            <w:vAlign w:val="center"/>
          </w:tcPr>
          <w:p w14:paraId="34E0C976" w14:textId="77777777" w:rsidR="00DA016D" w:rsidRDefault="008E0A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14:paraId="2E9D9679" w14:textId="77777777" w:rsidR="00DA016D" w:rsidRDefault="008E0A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429" w:type="dxa"/>
            <w:vAlign w:val="center"/>
          </w:tcPr>
          <w:p w14:paraId="6EA27B4B" w14:textId="3044EB10" w:rsidR="00DA016D" w:rsidRDefault="008E0AE8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京津冀地区媒体融合影响力不断提升</w:t>
            </w:r>
            <w:r w:rsidR="00933ED9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。</w:t>
            </w:r>
          </w:p>
        </w:tc>
        <w:tc>
          <w:tcPr>
            <w:tcW w:w="2616" w:type="dxa"/>
            <w:gridSpan w:val="2"/>
            <w:vAlign w:val="center"/>
          </w:tcPr>
          <w:p w14:paraId="6A60D631" w14:textId="416DCDC7" w:rsidR="00DA016D" w:rsidRDefault="008E0AE8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增强了京津</w:t>
            </w:r>
            <w:proofErr w:type="gramStart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冀区域</w:t>
            </w:r>
            <w:proofErr w:type="gramEnd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媒体融合工作的沟通交流，加大了全媒体人才的培养力度，推广了媒体融合先进技术和应用成果，为</w:t>
            </w:r>
            <w:proofErr w:type="gramStart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融媒体</w:t>
            </w:r>
            <w:proofErr w:type="gramEnd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中心发展搭建平台、持续赋能，不断推动京津</w:t>
            </w:r>
            <w:proofErr w:type="gramStart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冀媒体</w:t>
            </w:r>
            <w:proofErr w:type="gramEnd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融合向纵深发展</w:t>
            </w:r>
            <w:r w:rsidR="00933ED9">
              <w:rPr>
                <w:rFonts w:ascii="宋体" w:hAnsi="宋体" w:cs="宋体" w:hint="eastAsia"/>
                <w:kern w:val="0"/>
                <w:sz w:val="18"/>
                <w:szCs w:val="18"/>
              </w:rPr>
              <w:t>。</w:t>
            </w:r>
          </w:p>
        </w:tc>
        <w:tc>
          <w:tcPr>
            <w:tcW w:w="2487" w:type="dxa"/>
            <w:vAlign w:val="center"/>
          </w:tcPr>
          <w:p w14:paraId="20061003" w14:textId="13DA86B0" w:rsidR="00DA016D" w:rsidRDefault="008E0AE8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增强了京津</w:t>
            </w:r>
            <w:proofErr w:type="gramStart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冀区域</w:t>
            </w:r>
            <w:proofErr w:type="gramEnd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媒体融合工作的沟通交流，加大了全媒体人才的培养力度，推广了媒体融合先进技术和应用成果，实现了预期的社会效益，被列入京津冀三地宣传部工作协作机制</w:t>
            </w:r>
            <w:r w:rsidR="00933ED9">
              <w:rPr>
                <w:rFonts w:ascii="宋体" w:hAnsi="宋体" w:cs="宋体" w:hint="eastAsia"/>
                <w:kern w:val="0"/>
                <w:sz w:val="18"/>
                <w:szCs w:val="18"/>
              </w:rPr>
              <w:t>。</w:t>
            </w:r>
          </w:p>
        </w:tc>
        <w:tc>
          <w:tcPr>
            <w:tcW w:w="1134" w:type="dxa"/>
            <w:vAlign w:val="center"/>
          </w:tcPr>
          <w:p w14:paraId="23A10062" w14:textId="77777777" w:rsidR="00DA016D" w:rsidRDefault="008E0AE8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30</w:t>
            </w:r>
          </w:p>
        </w:tc>
        <w:tc>
          <w:tcPr>
            <w:tcW w:w="1134" w:type="dxa"/>
            <w:vAlign w:val="center"/>
          </w:tcPr>
          <w:p w14:paraId="72987967" w14:textId="4577DCBF" w:rsidR="00DA016D" w:rsidRDefault="008E0AE8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  <w:r w:rsidR="009B08AB">
              <w:rPr>
                <w:rFonts w:ascii="宋体" w:hAnsi="宋体" w:cs="宋体"/>
                <w:kern w:val="0"/>
                <w:sz w:val="18"/>
                <w:szCs w:val="18"/>
              </w:rPr>
              <w:t>7</w:t>
            </w:r>
          </w:p>
        </w:tc>
        <w:tc>
          <w:tcPr>
            <w:tcW w:w="2049" w:type="dxa"/>
            <w:gridSpan w:val="2"/>
            <w:vAlign w:val="center"/>
          </w:tcPr>
          <w:p w14:paraId="5E766166" w14:textId="187A1E5D" w:rsidR="00DA016D" w:rsidRDefault="00933ED9" w:rsidP="0020457C">
            <w:pPr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33ED9">
              <w:rPr>
                <w:rFonts w:ascii="宋体" w:hAnsi="宋体" w:cs="宋体" w:hint="eastAsia"/>
                <w:kern w:val="0"/>
                <w:sz w:val="18"/>
                <w:szCs w:val="18"/>
              </w:rPr>
              <w:t>支撑材料不足，后续将加强效益成果资料的收集。</w:t>
            </w:r>
          </w:p>
        </w:tc>
      </w:tr>
      <w:tr w:rsidR="00DA016D" w14:paraId="06629F6F" w14:textId="77777777" w:rsidTr="009B08AB">
        <w:trPr>
          <w:trHeight w:val="84"/>
          <w:jc w:val="center"/>
        </w:trPr>
        <w:tc>
          <w:tcPr>
            <w:tcW w:w="578" w:type="dxa"/>
            <w:vMerge/>
            <w:tcBorders>
              <w:bottom w:val="nil"/>
            </w:tcBorders>
            <w:vAlign w:val="center"/>
          </w:tcPr>
          <w:p w14:paraId="10E0276B" w14:textId="77777777" w:rsidR="00DA016D" w:rsidRDefault="00DA016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14:paraId="0254F224" w14:textId="77777777" w:rsidR="00DA016D" w:rsidRDefault="008E0A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满意度</w:t>
            </w:r>
          </w:p>
          <w:p w14:paraId="394D7703" w14:textId="47C1ADCC" w:rsidR="00DA016D" w:rsidRDefault="008E0AE8" w:rsidP="006758F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948" w:type="dxa"/>
            <w:vAlign w:val="center"/>
          </w:tcPr>
          <w:p w14:paraId="6BDB7C8A" w14:textId="77777777" w:rsidR="00DA016D" w:rsidRDefault="008E0A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429" w:type="dxa"/>
            <w:vAlign w:val="center"/>
          </w:tcPr>
          <w:p w14:paraId="5E459ACA" w14:textId="77777777" w:rsidR="00DA016D" w:rsidRDefault="008E0AE8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参与机构满意度</w:t>
            </w:r>
          </w:p>
        </w:tc>
        <w:tc>
          <w:tcPr>
            <w:tcW w:w="2616" w:type="dxa"/>
            <w:gridSpan w:val="2"/>
            <w:vAlign w:val="center"/>
          </w:tcPr>
          <w:p w14:paraId="2F501D83" w14:textId="77777777" w:rsidR="00DA016D" w:rsidRDefault="008E0AE8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不低于90%</w:t>
            </w:r>
          </w:p>
        </w:tc>
        <w:tc>
          <w:tcPr>
            <w:tcW w:w="2487" w:type="dxa"/>
            <w:vAlign w:val="center"/>
          </w:tcPr>
          <w:p w14:paraId="2F88F42C" w14:textId="77777777" w:rsidR="00DA016D" w:rsidRDefault="008E0AE8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97.26%</w:t>
            </w:r>
          </w:p>
        </w:tc>
        <w:tc>
          <w:tcPr>
            <w:tcW w:w="1134" w:type="dxa"/>
            <w:vAlign w:val="center"/>
          </w:tcPr>
          <w:p w14:paraId="340BFDB3" w14:textId="77777777" w:rsidR="00DA016D" w:rsidRDefault="008E0AE8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14:paraId="4B107AF7" w14:textId="77777777" w:rsidR="00DA016D" w:rsidRDefault="008E0AE8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2049" w:type="dxa"/>
            <w:gridSpan w:val="2"/>
            <w:vAlign w:val="center"/>
          </w:tcPr>
          <w:p w14:paraId="524A45BF" w14:textId="77777777" w:rsidR="00DA016D" w:rsidRDefault="00DA016D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A016D" w14:paraId="5A907B39" w14:textId="77777777">
        <w:trPr>
          <w:trHeight w:val="398"/>
          <w:jc w:val="center"/>
        </w:trPr>
        <w:tc>
          <w:tcPr>
            <w:tcW w:w="8912" w:type="dxa"/>
            <w:gridSpan w:val="7"/>
            <w:vAlign w:val="center"/>
          </w:tcPr>
          <w:p w14:paraId="108B2025" w14:textId="77777777" w:rsidR="00DA016D" w:rsidRDefault="008E0AE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1134" w:type="dxa"/>
            <w:vAlign w:val="center"/>
          </w:tcPr>
          <w:p w14:paraId="445CF578" w14:textId="77777777" w:rsidR="00DA016D" w:rsidRDefault="008E0AE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134" w:type="dxa"/>
            <w:vAlign w:val="center"/>
          </w:tcPr>
          <w:p w14:paraId="3D41E81E" w14:textId="5A46410B" w:rsidR="00DA016D" w:rsidRDefault="008E0AE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</w:t>
            </w:r>
            <w:r w:rsidR="009B08AB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.1</w:t>
            </w:r>
            <w:r w:rsidR="00EC4FA0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2049" w:type="dxa"/>
            <w:gridSpan w:val="2"/>
            <w:vAlign w:val="center"/>
          </w:tcPr>
          <w:p w14:paraId="2472937A" w14:textId="77777777" w:rsidR="00DA016D" w:rsidRDefault="00DA016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14:paraId="77E770CC" w14:textId="475F4995" w:rsidR="00DA016D" w:rsidRDefault="00DA016D"/>
    <w:sectPr w:rsidR="00DA016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800" w:right="1440" w:bottom="1800" w:left="1440" w:header="720" w:footer="720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6D6635" w14:textId="77777777" w:rsidR="0019610D" w:rsidRDefault="0019610D">
      <w:r>
        <w:separator/>
      </w:r>
    </w:p>
  </w:endnote>
  <w:endnote w:type="continuationSeparator" w:id="0">
    <w:p w14:paraId="0E02CF51" w14:textId="77777777" w:rsidR="0019610D" w:rsidRDefault="001961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Liberation Sans">
    <w:altName w:val="宋体"/>
    <w:charset w:val="00"/>
    <w:family w:val="swiss"/>
    <w:pitch w:val="default"/>
    <w:sig w:usb0="00000000" w:usb1="00000000" w:usb2="00000000" w:usb3="00000000" w:csb0="00040001" w:csb1="00000000"/>
  </w:font>
  <w:font w:name="Noto Sans CJK SC Regular">
    <w:altName w:val="微软雅黑"/>
    <w:charset w:val="86"/>
    <w:family w:val="auto"/>
    <w:pitch w:val="default"/>
    <w:sig w:usb0="00000000" w:usb1="2BDF3C10" w:usb2="00000016" w:usb3="00000000" w:csb0="602E010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DC4ABE" w14:textId="77777777" w:rsidR="00DA016D" w:rsidRDefault="008E0AE8">
    <w:pPr>
      <w:pStyle w:val="a5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16 -</w:t>
    </w:r>
    <w:r>
      <w:rPr>
        <w:rFonts w:ascii="宋体" w:hAnsi="宋体"/>
        <w:sz w:val="28"/>
        <w:szCs w:val="28"/>
      </w:rPr>
      <w:fldChar w:fldCharType="end"/>
    </w:r>
  </w:p>
  <w:p w14:paraId="6A2C21AE" w14:textId="77777777" w:rsidR="00DA016D" w:rsidRDefault="00DA016D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39461884"/>
      <w:docPartObj>
        <w:docPartGallery w:val="Page Numbers (Bottom of Page)"/>
        <w:docPartUnique/>
      </w:docPartObj>
    </w:sdtPr>
    <w:sdtContent>
      <w:bookmarkStart w:id="0" w:name="_GoBack" w:displacedByCustomXml="prev"/>
      <w:bookmarkEnd w:id="0" w:displacedByCustomXml="prev"/>
      <w:p w14:paraId="1F332194" w14:textId="04F11C70" w:rsidR="00B579C3" w:rsidRDefault="00B579C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B579C3">
          <w:rPr>
            <w:noProof/>
            <w:lang w:val="zh-CN"/>
          </w:rPr>
          <w:t>1</w:t>
        </w:r>
        <w:r>
          <w:fldChar w:fldCharType="end"/>
        </w:r>
      </w:p>
    </w:sdtContent>
  </w:sdt>
  <w:p w14:paraId="142DB803" w14:textId="77777777" w:rsidR="00DA016D" w:rsidRDefault="00DA016D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8274E4" w14:textId="77777777" w:rsidR="00B579C3" w:rsidRDefault="00B579C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CE7D20F" w14:textId="77777777" w:rsidR="0019610D" w:rsidRDefault="0019610D">
      <w:r>
        <w:separator/>
      </w:r>
    </w:p>
  </w:footnote>
  <w:footnote w:type="continuationSeparator" w:id="0">
    <w:p w14:paraId="04CAAEE0" w14:textId="77777777" w:rsidR="0019610D" w:rsidRDefault="001961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A99276" w14:textId="77777777" w:rsidR="00B579C3" w:rsidRDefault="00B579C3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D83ED8" w14:textId="77777777" w:rsidR="00B579C3" w:rsidRDefault="00B579C3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D1BDF3" w14:textId="77777777" w:rsidR="00B579C3" w:rsidRDefault="00B579C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"/>
  <w:drawingGridVerticalSpacing w:val="1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5FF5"/>
    <w:rsid w:val="ABBF0880"/>
    <w:rsid w:val="B7FB1E9B"/>
    <w:rsid w:val="BF9F563B"/>
    <w:rsid w:val="FDFE38CB"/>
    <w:rsid w:val="00053338"/>
    <w:rsid w:val="00093166"/>
    <w:rsid w:val="00094D01"/>
    <w:rsid w:val="000E4055"/>
    <w:rsid w:val="0019610D"/>
    <w:rsid w:val="0020457C"/>
    <w:rsid w:val="00246B4B"/>
    <w:rsid w:val="00345FF5"/>
    <w:rsid w:val="003C3707"/>
    <w:rsid w:val="00445A09"/>
    <w:rsid w:val="004A1A6A"/>
    <w:rsid w:val="00565B66"/>
    <w:rsid w:val="00620CA2"/>
    <w:rsid w:val="006758FE"/>
    <w:rsid w:val="006C13E8"/>
    <w:rsid w:val="006E7D6B"/>
    <w:rsid w:val="007165C6"/>
    <w:rsid w:val="008E0AE8"/>
    <w:rsid w:val="00933ED9"/>
    <w:rsid w:val="009B08AB"/>
    <w:rsid w:val="009D7888"/>
    <w:rsid w:val="00B56133"/>
    <w:rsid w:val="00B579C3"/>
    <w:rsid w:val="00B90C46"/>
    <w:rsid w:val="00C91FE4"/>
    <w:rsid w:val="00D53757"/>
    <w:rsid w:val="00DA016D"/>
    <w:rsid w:val="00E02895"/>
    <w:rsid w:val="00E42207"/>
    <w:rsid w:val="00EC00C3"/>
    <w:rsid w:val="00EC4FA0"/>
    <w:rsid w:val="00ED3FA6"/>
    <w:rsid w:val="34DCAD3B"/>
    <w:rsid w:val="54EF329B"/>
    <w:rsid w:val="67738653"/>
    <w:rsid w:val="6BD7E282"/>
    <w:rsid w:val="77EBA973"/>
    <w:rsid w:val="77FE2F53"/>
    <w:rsid w:val="7BEFF446"/>
    <w:rsid w:val="7FB69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77B3CA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footer" w:uiPriority="99" w:qFormat="1"/>
    <w:lsdException w:name="caption" w:qFormat="1"/>
    <w:lsdException w:name="table of authorities" w:semiHidden="0" w:unhideWhenUsed="0"/>
    <w:lsdException w:name="List" w:semiHidden="0" w:unhideWhenUsed="0" w:qFormat="1"/>
    <w:lsdException w:name="List Bullet" w:semiHidden="0" w:unhideWhenUsed="0"/>
    <w:lsdException w:name="Title" w:semiHidden="0" w:unhideWhenUsed="0" w:qFormat="1"/>
    <w:lsdException w:name="Default Paragraph Font" w:qFormat="1"/>
    <w:lsdException w:name="Body Text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9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suppressLineNumbers/>
      <w:spacing w:before="120" w:after="120"/>
    </w:pPr>
    <w:rPr>
      <w:i/>
      <w:iCs/>
      <w:sz w:val="24"/>
    </w:rPr>
  </w:style>
  <w:style w:type="paragraph" w:styleId="a4">
    <w:name w:val="Body Text"/>
    <w:basedOn w:val="a"/>
    <w:qFormat/>
    <w:pPr>
      <w:spacing w:after="140" w:line="276" w:lineRule="auto"/>
    </w:pPr>
  </w:style>
  <w:style w:type="paragraph" w:styleId="a5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List"/>
    <w:basedOn w:val="a4"/>
    <w:qFormat/>
  </w:style>
  <w:style w:type="character" w:customStyle="1" w:styleId="1">
    <w:name w:val="默认段落字体1"/>
    <w:qFormat/>
  </w:style>
  <w:style w:type="paragraph" w:customStyle="1" w:styleId="Heading">
    <w:name w:val="Heading"/>
    <w:basedOn w:val="a"/>
    <w:next w:val="a4"/>
    <w:qFormat/>
    <w:pPr>
      <w:keepNext/>
      <w:spacing w:before="240" w:after="120"/>
    </w:pPr>
    <w:rPr>
      <w:rFonts w:ascii="Liberation Sans" w:eastAsia="Noto Sans CJK SC Regular" w:hAnsi="Liberation Sans" w:cs="Noto Sans CJK SC Regular"/>
      <w:sz w:val="28"/>
      <w:szCs w:val="28"/>
    </w:rPr>
  </w:style>
  <w:style w:type="paragraph" w:customStyle="1" w:styleId="Index">
    <w:name w:val="Index"/>
    <w:basedOn w:val="a"/>
    <w:qFormat/>
    <w:pPr>
      <w:suppressLineNumbers/>
    </w:pPr>
  </w:style>
  <w:style w:type="character" w:customStyle="1" w:styleId="Char0">
    <w:name w:val="页眉 Char"/>
    <w:link w:val="a6"/>
    <w:qFormat/>
    <w:rPr>
      <w:rFonts w:ascii="Calibri" w:hAnsi="Calibri"/>
      <w:kern w:val="2"/>
      <w:sz w:val="18"/>
      <w:szCs w:val="18"/>
    </w:rPr>
  </w:style>
  <w:style w:type="character" w:customStyle="1" w:styleId="Char">
    <w:name w:val="页脚 Char"/>
    <w:basedOn w:val="a0"/>
    <w:link w:val="a5"/>
    <w:uiPriority w:val="99"/>
    <w:rsid w:val="00B579C3"/>
    <w:rPr>
      <w:rFonts w:ascii="Calibri" w:hAnsi="Calibr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footer" w:uiPriority="99" w:qFormat="1"/>
    <w:lsdException w:name="caption" w:qFormat="1"/>
    <w:lsdException w:name="table of authorities" w:semiHidden="0" w:unhideWhenUsed="0"/>
    <w:lsdException w:name="List" w:semiHidden="0" w:unhideWhenUsed="0" w:qFormat="1"/>
    <w:lsdException w:name="List Bullet" w:semiHidden="0" w:unhideWhenUsed="0"/>
    <w:lsdException w:name="Title" w:semiHidden="0" w:unhideWhenUsed="0" w:qFormat="1"/>
    <w:lsdException w:name="Default Paragraph Font" w:qFormat="1"/>
    <w:lsdException w:name="Body Text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9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suppressLineNumbers/>
      <w:spacing w:before="120" w:after="120"/>
    </w:pPr>
    <w:rPr>
      <w:i/>
      <w:iCs/>
      <w:sz w:val="24"/>
    </w:rPr>
  </w:style>
  <w:style w:type="paragraph" w:styleId="a4">
    <w:name w:val="Body Text"/>
    <w:basedOn w:val="a"/>
    <w:qFormat/>
    <w:pPr>
      <w:spacing w:after="140" w:line="276" w:lineRule="auto"/>
    </w:pPr>
  </w:style>
  <w:style w:type="paragraph" w:styleId="a5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List"/>
    <w:basedOn w:val="a4"/>
    <w:qFormat/>
  </w:style>
  <w:style w:type="character" w:customStyle="1" w:styleId="1">
    <w:name w:val="默认段落字体1"/>
    <w:qFormat/>
  </w:style>
  <w:style w:type="paragraph" w:customStyle="1" w:styleId="Heading">
    <w:name w:val="Heading"/>
    <w:basedOn w:val="a"/>
    <w:next w:val="a4"/>
    <w:qFormat/>
    <w:pPr>
      <w:keepNext/>
      <w:spacing w:before="240" w:after="120"/>
    </w:pPr>
    <w:rPr>
      <w:rFonts w:ascii="Liberation Sans" w:eastAsia="Noto Sans CJK SC Regular" w:hAnsi="Liberation Sans" w:cs="Noto Sans CJK SC Regular"/>
      <w:sz w:val="28"/>
      <w:szCs w:val="28"/>
    </w:rPr>
  </w:style>
  <w:style w:type="paragraph" w:customStyle="1" w:styleId="Index">
    <w:name w:val="Index"/>
    <w:basedOn w:val="a"/>
    <w:qFormat/>
    <w:pPr>
      <w:suppressLineNumbers/>
    </w:pPr>
  </w:style>
  <w:style w:type="character" w:customStyle="1" w:styleId="Char0">
    <w:name w:val="页眉 Char"/>
    <w:link w:val="a6"/>
    <w:qFormat/>
    <w:rPr>
      <w:rFonts w:ascii="Calibri" w:hAnsi="Calibri"/>
      <w:kern w:val="2"/>
      <w:sz w:val="18"/>
      <w:szCs w:val="18"/>
    </w:rPr>
  </w:style>
  <w:style w:type="character" w:customStyle="1" w:styleId="Char">
    <w:name w:val="页脚 Char"/>
    <w:basedOn w:val="a0"/>
    <w:link w:val="a5"/>
    <w:uiPriority w:val="99"/>
    <w:rsid w:val="00B579C3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222</Words>
  <Characters>1271</Characters>
  <Application>Microsoft Office Word</Application>
  <DocSecurity>0</DocSecurity>
  <Lines>10</Lines>
  <Paragraphs>2</Paragraphs>
  <ScaleCrop>false</ScaleCrop>
  <Company/>
  <LinksUpToDate>false</LinksUpToDate>
  <CharactersWithSpaces>1491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WHL</cp:lastModifiedBy>
  <cp:revision>19</cp:revision>
  <dcterms:created xsi:type="dcterms:W3CDTF">2018-11-29T09:47:00Z</dcterms:created>
  <dcterms:modified xsi:type="dcterms:W3CDTF">2022-08-22T08:10:00Z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2052-11.8.2.9980</vt:lpwstr>
  </property>
</Properties>
</file>