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8CC" w:rsidRDefault="00953052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AA78CC" w:rsidRDefault="00953052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AA78CC" w:rsidRDefault="00953052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:rsidR="00AA78CC" w:rsidRDefault="00AA78CC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1081"/>
        <w:gridCol w:w="46"/>
        <w:gridCol w:w="521"/>
        <w:gridCol w:w="183"/>
        <w:gridCol w:w="384"/>
        <w:gridCol w:w="462"/>
        <w:gridCol w:w="710"/>
      </w:tblGrid>
      <w:tr w:rsidR="00AA78CC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办案业务费</w:t>
            </w:r>
          </w:p>
        </w:tc>
      </w:tr>
      <w:tr w:rsidR="00AA78CC">
        <w:trPr>
          <w:trHeight w:hRule="exact" w:val="567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北京市海淀区人民检察院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北京市海淀区人民检察院(本级)</w:t>
            </w:r>
          </w:p>
        </w:tc>
      </w:tr>
      <w:tr w:rsidR="00AA78CC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张冬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59554955</w:t>
            </w:r>
          </w:p>
        </w:tc>
      </w:tr>
      <w:tr w:rsidR="00AA78CC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AA78CC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700万元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700万元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700万元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AA78CC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700万元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700万元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700万元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A78CC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A78CC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A78CC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AA78CC" w:rsidTr="00D2663A">
        <w:trPr>
          <w:trHeight w:hRule="exact" w:val="4290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 w:rsidP="004635A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通过预算资金的投入，全面保障各项检察业务工作的正常开展，坚持司法办案中心，切实履行好法律监督职责，并在此基础上，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做优刑事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检察工作、做强民事检察工作、做实行政检察工作、做好公益诉讼检察工作，推动“四大检察”全面协调充分发展。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 w:rsidP="004635A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全面保障各项检察业务工作的正常开展，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做优刑事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检察工作、做强民事检察工作、做实行政检察工作、做好公益诉讼检察工作，推动“四大检察”全面协调充分发展。</w:t>
            </w:r>
          </w:p>
        </w:tc>
      </w:tr>
      <w:tr w:rsidR="00AA78CC" w:rsidTr="00D2663A">
        <w:trPr>
          <w:trHeight w:hRule="exact" w:val="2848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AA78CC" w:rsidTr="00D2663A">
        <w:trPr>
          <w:trHeight w:hRule="exact" w:val="525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推动“四大检察”全面协调充分发展。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做优刑事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检察工作、</w:t>
            </w:r>
          </w:p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做强民事检察工作、</w:t>
            </w:r>
          </w:p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做实行政检察工作、</w:t>
            </w:r>
          </w:p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做好公益诉讼检察工作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D2663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663A">
              <w:rPr>
                <w:rFonts w:ascii="仿宋_GB2312" w:eastAsia="仿宋_GB2312" w:hAnsi="宋体" w:cs="宋体" w:hint="eastAsia"/>
                <w:kern w:val="0"/>
                <w:szCs w:val="21"/>
              </w:rPr>
              <w:t>2件案件入选最高检指导性案例，45件案件入选全国、全市典型案例，20件案件系全国、全市首例新型案件；12人获国家级荣誉，73人获市级荣誉，126个团体及个人获区级荣誉。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A78CC" w:rsidTr="00D2663A">
        <w:trPr>
          <w:trHeight w:hRule="exact" w:val="158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Pr="00D2663A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2663A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Pr="00D2663A" w:rsidRDefault="0095305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2663A">
              <w:rPr>
                <w:rFonts w:ascii="仿宋_GB2312" w:eastAsia="仿宋_GB2312" w:hAnsi="宋体" w:cs="宋体" w:hint="eastAsia"/>
                <w:kern w:val="0"/>
                <w:szCs w:val="21"/>
              </w:rPr>
              <w:t>刑事诉讼监督取得新成效，民事诉讼监督取得新突破，行政诉讼监督取得新进展，公益诉讼检察取得新跨越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A78CC" w:rsidTr="00D2663A">
        <w:trPr>
          <w:trHeight w:hRule="exact"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12月底前资金支出完毕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2021年全年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2021年全年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A78CC" w:rsidTr="00D2663A">
        <w:trPr>
          <w:trHeight w:hRule="exact"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项目预算控制数700万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700万元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700万元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A78CC" w:rsidTr="00D2663A">
        <w:trPr>
          <w:trHeight w:hRule="exact" w:val="130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把准政治方向，强化专业建设，自觉接受监督，培养锻造政治过硬、素质一流的检察队伍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A78CC" w:rsidTr="00D2663A">
        <w:trPr>
          <w:trHeight w:hRule="exact"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社会和谐安定程度得到提升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A78CC" w:rsidTr="00D2663A">
        <w:trPr>
          <w:trHeight w:hRule="exact" w:val="10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切实履行监督职责，共同推进严格执法、公正司法，推进海淀法治环境建设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A78CC" w:rsidTr="00D2663A">
        <w:trPr>
          <w:trHeight w:hRule="exact" w:val="85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保障各项检察业务工作的正常开展的经常性支出项目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A78CC" w:rsidTr="00D2663A">
        <w:trPr>
          <w:trHeight w:hRule="exact" w:val="62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人民群众对检察业务工作的满意度≥90%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A78CC" w:rsidTr="00D2663A">
        <w:trPr>
          <w:trHeight w:hRule="exact" w:val="477"/>
          <w:jc w:val="center"/>
        </w:trPr>
        <w:tc>
          <w:tcPr>
            <w:tcW w:w="67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9530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8CC" w:rsidRDefault="00A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AA78CC" w:rsidRDefault="00AA78CC">
      <w:pPr>
        <w:rPr>
          <w:rFonts w:ascii="仿宋_GB2312" w:eastAsia="仿宋_GB2312"/>
          <w:vanish/>
          <w:sz w:val="32"/>
          <w:szCs w:val="32"/>
        </w:rPr>
      </w:pPr>
    </w:p>
    <w:p w:rsidR="00AA78CC" w:rsidRDefault="00AA78CC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A78CC" w:rsidRDefault="00953052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AA78CC" w:rsidRDefault="00953052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AA78CC" w:rsidRDefault="00953052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AA78CC" w:rsidRDefault="00953052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AA78CC" w:rsidRPr="00731704" w:rsidRDefault="00953052" w:rsidP="00731704">
      <w:pPr>
        <w:spacing w:line="520" w:lineRule="exact"/>
        <w:ind w:firstLineChars="200"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sectPr w:rsidR="00AA78CC" w:rsidRPr="00731704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</w:t>
      </w:r>
      <w:r w:rsidR="00E63A6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分以下为差。</w:t>
      </w:r>
      <w:bookmarkStart w:id="0" w:name="_GoBack"/>
      <w:bookmarkEnd w:id="0"/>
    </w:p>
    <w:p w:rsidR="00AA78CC" w:rsidRPr="00731704" w:rsidRDefault="00AA78CC" w:rsidP="00B33262">
      <w:pPr>
        <w:spacing w:line="480" w:lineRule="exact"/>
        <w:rPr>
          <w:rFonts w:hint="eastAsia"/>
        </w:rPr>
      </w:pPr>
    </w:p>
    <w:sectPr w:rsidR="00AA78CC" w:rsidRPr="00731704" w:rsidSect="00B33262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CF8" w:rsidRDefault="00FD0CF8">
      <w:r>
        <w:separator/>
      </w:r>
    </w:p>
  </w:endnote>
  <w:endnote w:type="continuationSeparator" w:id="0">
    <w:p w:rsidR="00FD0CF8" w:rsidRDefault="00FD0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8CC" w:rsidRDefault="00953052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:rsidR="00AA78CC" w:rsidRDefault="00AA78C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8CC" w:rsidRDefault="00953052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A78CC" w:rsidRDefault="00953052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63A63" w:rsidRPr="00E63A63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E63A63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3 -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AA78CC" w:rsidRDefault="00953052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E63A63" w:rsidRPr="00E63A63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E63A63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3 -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AA78CC" w:rsidRDefault="00AA78C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8CC" w:rsidRDefault="00953052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A78CC" w:rsidRDefault="00953052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63A63" w:rsidRPr="00E63A63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E63A63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4 -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:rsidR="00AA78CC" w:rsidRDefault="00953052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E63A63" w:rsidRPr="00E63A63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E63A63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4 -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AA78CC" w:rsidRDefault="00AA78C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CF8" w:rsidRDefault="00FD0CF8">
      <w:r>
        <w:separator/>
      </w:r>
    </w:p>
  </w:footnote>
  <w:footnote w:type="continuationSeparator" w:id="0">
    <w:p w:rsidR="00FD0CF8" w:rsidRDefault="00FD0C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YTk2NWU3OTRhNTU0YjZlNWE0ODExMjY4YzM0MTgifQ=="/>
  </w:docVars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4635A4"/>
    <w:rsid w:val="006748FB"/>
    <w:rsid w:val="006D139E"/>
    <w:rsid w:val="00731704"/>
    <w:rsid w:val="00786231"/>
    <w:rsid w:val="00953052"/>
    <w:rsid w:val="00997447"/>
    <w:rsid w:val="00AA78CC"/>
    <w:rsid w:val="00B33262"/>
    <w:rsid w:val="00D2663A"/>
    <w:rsid w:val="00E63A63"/>
    <w:rsid w:val="00F31C76"/>
    <w:rsid w:val="00FD0CF8"/>
    <w:rsid w:val="0ECF9C51"/>
    <w:rsid w:val="37173543"/>
    <w:rsid w:val="3FF76880"/>
    <w:rsid w:val="4F9F4FB2"/>
    <w:rsid w:val="7AB7FF50"/>
    <w:rsid w:val="7BFEB0DB"/>
    <w:rsid w:val="7FFF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11D09F6-09C6-48AF-92E7-ECB47133F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lijin</cp:lastModifiedBy>
  <cp:revision>9</cp:revision>
  <dcterms:created xsi:type="dcterms:W3CDTF">2022-03-10T19:16:00Z</dcterms:created>
  <dcterms:modified xsi:type="dcterms:W3CDTF">2022-05-19T01:05:00Z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0EF374D45DE44F159BE4E86939B32689</vt:lpwstr>
  </property>
</Properties>
</file>