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A07" w:rsidRDefault="001602AD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540A07" w:rsidRDefault="001602A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540A07" w:rsidRDefault="001602A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:rsidR="00540A07" w:rsidRDefault="00540A0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540A0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互联网接入费</w:t>
            </w:r>
          </w:p>
        </w:tc>
      </w:tr>
      <w:tr w:rsidR="00540A07">
        <w:trPr>
          <w:trHeight w:hRule="exact" w:val="56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北京市海淀区人民检察院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北京市海淀区人民检察院(本级)</w:t>
            </w:r>
          </w:p>
        </w:tc>
      </w:tr>
      <w:tr w:rsidR="00540A0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刘聃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59554901</w:t>
            </w:r>
          </w:p>
        </w:tc>
      </w:tr>
      <w:tr w:rsidR="00540A0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40A07">
        <w:trPr>
          <w:trHeight w:hRule="exact" w:val="624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9.7416万元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9.7416万元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9.3804万元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96.29%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540A0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9.7416万元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9.7416万元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9.3804万元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96.29%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40A0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40A0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540A0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40A07">
        <w:trPr>
          <w:trHeight w:hRule="exact" w:val="141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 w:rsidP="005846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通过预算资金的投入，保证本院正常互联网接入服务需求，及早发现并及时处理相关问题，确保互联网接入服务对检察业务工作的有效支持，进一步促进检察业务工作发展。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 w:rsidP="005846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保证本院正常互联网接入服务需求，及早发现并及时处理相关问题，确保互联网接入服务对检察业务工作的有效支持，进一步促进检察业务工作发展。</w:t>
            </w:r>
          </w:p>
        </w:tc>
      </w:tr>
      <w:tr w:rsidR="00540A0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40A07" w:rsidTr="00584616">
        <w:trPr>
          <w:trHeight w:hRule="exact" w:val="289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确保互联网接入服务对检察业务工作的有效支持，进一步促进检察业务工作发展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Pr="00584616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84616">
              <w:rPr>
                <w:rFonts w:ascii="仿宋_GB2312" w:eastAsia="仿宋_GB2312" w:hAnsi="宋体" w:cs="宋体" w:hint="eastAsia"/>
                <w:kern w:val="0"/>
                <w:szCs w:val="21"/>
              </w:rPr>
              <w:t>保证本院正常互联网接入服务需求，及早发现并及时处理相关问题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Pr="00584616" w:rsidRDefault="005846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84616">
              <w:rPr>
                <w:rFonts w:ascii="仿宋_GB2312" w:eastAsia="仿宋_GB2312" w:hAnsi="宋体" w:cs="宋体" w:hint="eastAsia"/>
                <w:kern w:val="0"/>
                <w:szCs w:val="21"/>
              </w:rPr>
              <w:t>通过互联网接入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1项</w:t>
            </w:r>
            <w:r w:rsidRPr="00584616">
              <w:rPr>
                <w:rFonts w:ascii="仿宋_GB2312" w:eastAsia="仿宋_GB2312" w:hAnsi="宋体" w:cs="宋体" w:hint="eastAsia"/>
                <w:kern w:val="0"/>
                <w:szCs w:val="21"/>
              </w:rPr>
              <w:t>服务</w:t>
            </w:r>
            <w:r w:rsidR="00D175FE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584616">
              <w:rPr>
                <w:rFonts w:ascii="仿宋_GB2312" w:eastAsia="仿宋_GB2312" w:hAnsi="宋体" w:cs="宋体" w:hint="eastAsia"/>
                <w:kern w:val="0"/>
                <w:szCs w:val="21"/>
              </w:rPr>
              <w:t>提供了有力服务支持，确保检察业务工作的正常开展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0A07" w:rsidTr="00584616">
        <w:trPr>
          <w:trHeight w:hRule="exact" w:val="1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 w:rsidP="005846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584616">
              <w:rPr>
                <w:rFonts w:ascii="仿宋_GB2312" w:eastAsia="仿宋_GB2312" w:hAnsi="宋体" w:cs="宋体" w:hint="eastAsia"/>
                <w:kern w:val="0"/>
                <w:szCs w:val="21"/>
              </w:rPr>
              <w:t>保证本院正常互联网接入服务需求</w:t>
            </w:r>
            <w:r w:rsidR="00584616" w:rsidRPr="00584616">
              <w:rPr>
                <w:rFonts w:ascii="仿宋_GB2312" w:eastAsia="仿宋_GB2312" w:hAnsi="宋体" w:cs="宋体" w:hint="eastAsia"/>
                <w:kern w:val="0"/>
                <w:szCs w:val="21"/>
              </w:rPr>
              <w:t>，确保互联网接入服务对检察业务工作的有效支持，进一步促进检察业务工作发展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0A07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12月底前资金支出完毕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2021年全年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2021年全年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0A07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项目预算控制数9.7416万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9.7416万元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9.7416万元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0A07">
        <w:trPr>
          <w:trHeight w:hRule="exact" w:val="11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确保互联网接入服务对检察业务工作的有效支持，进一步促进检察业务工作发展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0A07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社会和谐安定程度得到提升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0A07">
        <w:trPr>
          <w:trHeight w:hRule="exact" w:val="15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保证本院正常互联网接入服务需求，及早发现并及时处理相关问题，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共同推进严格执法、公正司法，推进海淀法治环境建设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0A07">
        <w:trPr>
          <w:trHeight w:hRule="exact" w:val="10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保障各项检察业务工作的正常开展的一般行政管理事务支出项目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0A07">
        <w:trPr>
          <w:trHeight w:hRule="exact" w:val="62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干警满意度≥95%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540A0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1602A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0A07" w:rsidRDefault="00540A0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540A07" w:rsidRDefault="00540A07">
      <w:pPr>
        <w:rPr>
          <w:rFonts w:ascii="仿宋_GB2312" w:eastAsia="仿宋_GB2312"/>
          <w:vanish/>
          <w:sz w:val="32"/>
          <w:szCs w:val="32"/>
        </w:rPr>
      </w:pPr>
    </w:p>
    <w:p w:rsidR="00540A07" w:rsidRDefault="00540A0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540A07" w:rsidRDefault="001602A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540A07" w:rsidRDefault="001602AD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540A07" w:rsidRDefault="001602A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540A07" w:rsidRDefault="001602AD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完成目标的原因及拟采取的措施。</w:t>
      </w:r>
    </w:p>
    <w:p w:rsidR="00540A07" w:rsidRDefault="001602AD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540A07" w:rsidRPr="00B75EBB" w:rsidRDefault="00540A07">
      <w:pPr>
        <w:spacing w:line="480" w:lineRule="exact"/>
        <w:rPr>
          <w:rFonts w:ascii="仿宋_GB2312" w:eastAsia="仿宋_GB2312" w:hint="eastAsia"/>
          <w:sz w:val="32"/>
          <w:szCs w:val="32"/>
        </w:rPr>
        <w:sectPr w:rsidR="00540A07" w:rsidRPr="00B75EBB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bookmarkStart w:id="0" w:name="_GoBack"/>
      <w:bookmarkEnd w:id="0"/>
    </w:p>
    <w:p w:rsidR="00540A07" w:rsidRDefault="001602AD" w:rsidP="00B75EBB">
      <w:pPr>
        <w:spacing w:line="480" w:lineRule="exact"/>
      </w:pPr>
      <w:r>
        <w:rPr>
          <w:rFonts w:ascii="方正小标宋简体" w:eastAsia="方正小标宋简体" w:hint="eastAsia"/>
          <w:sz w:val="36"/>
          <w:szCs w:val="36"/>
        </w:rPr>
        <w:lastRenderedPageBreak/>
        <w:t xml:space="preserve"> </w:t>
      </w:r>
    </w:p>
    <w:sectPr w:rsidR="00540A07" w:rsidSect="00B75EBB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73D" w:rsidRDefault="00D2573D">
      <w:r>
        <w:separator/>
      </w:r>
    </w:p>
  </w:endnote>
  <w:endnote w:type="continuationSeparator" w:id="0">
    <w:p w:rsidR="00D2573D" w:rsidRDefault="00D2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A07" w:rsidRDefault="001602AD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:rsidR="00540A07" w:rsidRDefault="00540A0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A07" w:rsidRDefault="001602AD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40A07" w:rsidRDefault="001602AD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75EBB" w:rsidRPr="00B75EB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B75EB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40A07" w:rsidRDefault="001602AD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B75EBB" w:rsidRPr="00B75EBB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B75EBB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540A07" w:rsidRDefault="00540A07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A07" w:rsidRDefault="001602AD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40A07" w:rsidRDefault="001602AD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B75EBB" w:rsidRPr="00B75EB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B75EBB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4 -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540A07" w:rsidRDefault="001602AD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B75EBB" w:rsidRPr="00B75EBB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B75EBB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4 -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540A07" w:rsidRDefault="00540A0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73D" w:rsidRDefault="00D2573D">
      <w:r>
        <w:separator/>
      </w:r>
    </w:p>
  </w:footnote>
  <w:footnote w:type="continuationSeparator" w:id="0">
    <w:p w:rsidR="00D2573D" w:rsidRDefault="00D25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602AD"/>
    <w:rsid w:val="00540A07"/>
    <w:rsid w:val="00584616"/>
    <w:rsid w:val="006D139E"/>
    <w:rsid w:val="00786231"/>
    <w:rsid w:val="00997447"/>
    <w:rsid w:val="00B75EBB"/>
    <w:rsid w:val="00D175FE"/>
    <w:rsid w:val="00D2573D"/>
    <w:rsid w:val="00DD5A83"/>
    <w:rsid w:val="031355C2"/>
    <w:rsid w:val="0ECF9C51"/>
    <w:rsid w:val="37173543"/>
    <w:rsid w:val="3FF76880"/>
    <w:rsid w:val="4F9F4FB2"/>
    <w:rsid w:val="7AB7FF50"/>
    <w:rsid w:val="7BFEB0DB"/>
    <w:rsid w:val="7F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A36B13-5EAA-48DD-B086-ADDE997D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lijin</cp:lastModifiedBy>
  <cp:revision>4</cp:revision>
  <dcterms:created xsi:type="dcterms:W3CDTF">2022-03-10T19:16:00Z</dcterms:created>
  <dcterms:modified xsi:type="dcterms:W3CDTF">2022-05-19T01:05:00Z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0EF374D45DE44F159BE4E86939B32689</vt:lpwstr>
  </property>
</Properties>
</file>